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57B41" w14:textId="77777777" w:rsidR="00952101" w:rsidRPr="00115FB6" w:rsidRDefault="00952101" w:rsidP="001A4568">
      <w:pPr>
        <w:suppressAutoHyphens w:val="0"/>
        <w:overflowPunct/>
        <w:autoSpaceDE/>
        <w:autoSpaceDN/>
        <w:adjustRightInd/>
        <w:spacing w:after="0" w:line="240" w:lineRule="auto"/>
        <w:jc w:val="center"/>
        <w:textAlignment w:val="auto"/>
        <w:rPr>
          <w:noProof/>
          <w:lang w:val="es-ES"/>
        </w:rPr>
      </w:pPr>
      <w:bookmarkStart w:id="0" w:name="_GoBack"/>
      <w:bookmarkEnd w:id="0"/>
      <w:r w:rsidRPr="00115FB6">
        <w:rPr>
          <w:noProof/>
          <w:sz w:val="52"/>
          <w:szCs w:val="52"/>
          <w:lang w:val="es-ES"/>
        </w:rPr>
        <w:t>DOCUMENT</w:t>
      </w:r>
      <w:r w:rsidR="001A4568" w:rsidRPr="00115FB6">
        <w:rPr>
          <w:noProof/>
          <w:sz w:val="52"/>
          <w:szCs w:val="52"/>
          <w:lang w:val="es-ES"/>
        </w:rPr>
        <w:t>O</w:t>
      </w:r>
      <w:r w:rsidRPr="00115FB6">
        <w:rPr>
          <w:noProof/>
          <w:sz w:val="52"/>
          <w:szCs w:val="52"/>
          <w:lang w:val="es-ES"/>
        </w:rPr>
        <w:t xml:space="preserve"> </w:t>
      </w:r>
      <w:r w:rsidR="0006188C" w:rsidRPr="00115FB6">
        <w:rPr>
          <w:noProof/>
          <w:sz w:val="52"/>
          <w:szCs w:val="52"/>
          <w:lang w:val="es-ES"/>
        </w:rPr>
        <w:t>ESTÁ</w:t>
      </w:r>
      <w:r w:rsidR="001A4568" w:rsidRPr="00115FB6">
        <w:rPr>
          <w:noProof/>
          <w:sz w:val="52"/>
          <w:szCs w:val="52"/>
          <w:lang w:val="es-ES"/>
        </w:rPr>
        <w:t>NDAR DE ADQUISICIONES</w:t>
      </w:r>
    </w:p>
    <w:p w14:paraId="14B636A5" w14:textId="77777777" w:rsidR="00952101" w:rsidRPr="00115FB6" w:rsidRDefault="00952101" w:rsidP="00952101">
      <w:pPr>
        <w:suppressAutoHyphens w:val="0"/>
        <w:overflowPunct/>
        <w:autoSpaceDE/>
        <w:autoSpaceDN/>
        <w:adjustRightInd/>
        <w:spacing w:after="0" w:line="240" w:lineRule="auto"/>
        <w:jc w:val="left"/>
        <w:textAlignment w:val="auto"/>
        <w:rPr>
          <w:noProof/>
          <w:lang w:val="es-ES"/>
        </w:rPr>
      </w:pPr>
    </w:p>
    <w:p w14:paraId="2D5B1D1A" w14:textId="77777777" w:rsidR="00952101" w:rsidRPr="00115FB6" w:rsidRDefault="00952101" w:rsidP="00952101">
      <w:pPr>
        <w:suppressAutoHyphens w:val="0"/>
        <w:overflowPunct/>
        <w:autoSpaceDE/>
        <w:autoSpaceDN/>
        <w:adjustRightInd/>
        <w:spacing w:after="0" w:line="240" w:lineRule="auto"/>
        <w:jc w:val="left"/>
        <w:textAlignment w:val="auto"/>
        <w:rPr>
          <w:noProof/>
          <w:lang w:val="es-ES"/>
        </w:rPr>
      </w:pPr>
    </w:p>
    <w:p w14:paraId="1B783B06" w14:textId="77777777" w:rsidR="00952101" w:rsidRPr="00115FB6" w:rsidRDefault="00952101" w:rsidP="00952101">
      <w:pPr>
        <w:suppressAutoHyphens w:val="0"/>
        <w:overflowPunct/>
        <w:autoSpaceDE/>
        <w:autoSpaceDN/>
        <w:adjustRightInd/>
        <w:spacing w:after="0" w:line="240" w:lineRule="auto"/>
        <w:jc w:val="left"/>
        <w:textAlignment w:val="auto"/>
        <w:rPr>
          <w:noProof/>
          <w:lang w:val="es-ES"/>
        </w:rPr>
      </w:pPr>
    </w:p>
    <w:p w14:paraId="6E7D2114" w14:textId="77777777" w:rsidR="00952101" w:rsidRPr="00115FB6" w:rsidRDefault="00952101" w:rsidP="00952101">
      <w:pPr>
        <w:suppressAutoHyphens w:val="0"/>
        <w:overflowPunct/>
        <w:autoSpaceDE/>
        <w:autoSpaceDN/>
        <w:adjustRightInd/>
        <w:spacing w:after="0" w:line="240" w:lineRule="auto"/>
        <w:jc w:val="left"/>
        <w:textAlignment w:val="auto"/>
        <w:rPr>
          <w:noProof/>
          <w:lang w:val="es-ES"/>
        </w:rPr>
      </w:pPr>
    </w:p>
    <w:p w14:paraId="516AFC8B" w14:textId="77777777" w:rsidR="00F50C96" w:rsidRPr="00115FB6" w:rsidRDefault="00F50C96" w:rsidP="00952101">
      <w:pPr>
        <w:suppressAutoHyphens w:val="0"/>
        <w:overflowPunct/>
        <w:autoSpaceDE/>
        <w:autoSpaceDN/>
        <w:adjustRightInd/>
        <w:spacing w:after="0" w:line="240" w:lineRule="auto"/>
        <w:jc w:val="left"/>
        <w:textAlignment w:val="auto"/>
        <w:rPr>
          <w:noProof/>
          <w:lang w:val="es-ES"/>
        </w:rPr>
      </w:pPr>
    </w:p>
    <w:p w14:paraId="10673924" w14:textId="77777777" w:rsidR="00952101" w:rsidRPr="00115FB6" w:rsidRDefault="00952101" w:rsidP="00952101">
      <w:pPr>
        <w:suppressAutoHyphens w:val="0"/>
        <w:overflowPunct/>
        <w:autoSpaceDE/>
        <w:autoSpaceDN/>
        <w:adjustRightInd/>
        <w:spacing w:after="0" w:line="240" w:lineRule="auto"/>
        <w:jc w:val="left"/>
        <w:textAlignment w:val="auto"/>
        <w:rPr>
          <w:noProof/>
          <w:lang w:val="es-ES"/>
        </w:rPr>
      </w:pPr>
    </w:p>
    <w:p w14:paraId="6307C8FB" w14:textId="77777777" w:rsidR="00952101" w:rsidRPr="00115FB6" w:rsidRDefault="00952101" w:rsidP="00952101">
      <w:pPr>
        <w:suppressAutoHyphens w:val="0"/>
        <w:overflowPunct/>
        <w:autoSpaceDE/>
        <w:autoSpaceDN/>
        <w:adjustRightInd/>
        <w:spacing w:after="0" w:line="240" w:lineRule="auto"/>
        <w:jc w:val="left"/>
        <w:textAlignment w:val="auto"/>
        <w:rPr>
          <w:noProof/>
          <w:lang w:val="es-ES"/>
        </w:rPr>
      </w:pPr>
    </w:p>
    <w:p w14:paraId="3CB63A26" w14:textId="77777777" w:rsidR="00952101" w:rsidRPr="00115FB6" w:rsidRDefault="00952101" w:rsidP="00952101">
      <w:pPr>
        <w:suppressAutoHyphens w:val="0"/>
        <w:overflowPunct/>
        <w:autoSpaceDE/>
        <w:autoSpaceDN/>
        <w:adjustRightInd/>
        <w:spacing w:after="0" w:line="240" w:lineRule="auto"/>
        <w:jc w:val="left"/>
        <w:textAlignment w:val="auto"/>
        <w:rPr>
          <w:noProof/>
          <w:lang w:val="es-ES"/>
        </w:rPr>
      </w:pPr>
    </w:p>
    <w:p w14:paraId="35E18C09" w14:textId="77777777" w:rsidR="001A4568" w:rsidRPr="00115FB6" w:rsidRDefault="00952101" w:rsidP="001A4568">
      <w:pPr>
        <w:suppressAutoHyphens w:val="0"/>
        <w:overflowPunct/>
        <w:autoSpaceDE/>
        <w:autoSpaceDN/>
        <w:adjustRightInd/>
        <w:spacing w:after="0" w:line="240" w:lineRule="auto"/>
        <w:jc w:val="center"/>
        <w:textAlignment w:val="auto"/>
        <w:rPr>
          <w:b/>
          <w:noProof/>
          <w:color w:val="1F497D" w:themeColor="text2"/>
          <w:sz w:val="72"/>
          <w:szCs w:val="72"/>
          <w:lang w:val="es-ES"/>
        </w:rPr>
      </w:pPr>
      <w:r w:rsidRPr="00115FB6">
        <w:rPr>
          <w:b/>
          <w:noProof/>
          <w:color w:val="1F497D" w:themeColor="text2"/>
          <w:sz w:val="72"/>
          <w:szCs w:val="72"/>
          <w:lang w:val="es-ES"/>
        </w:rPr>
        <w:t>Document</w:t>
      </w:r>
      <w:r w:rsidR="001A4568" w:rsidRPr="00115FB6">
        <w:rPr>
          <w:b/>
          <w:noProof/>
          <w:color w:val="1F497D" w:themeColor="text2"/>
          <w:sz w:val="72"/>
          <w:szCs w:val="72"/>
          <w:lang w:val="es-ES"/>
        </w:rPr>
        <w:t>o</w:t>
      </w:r>
      <w:r w:rsidRPr="00115FB6">
        <w:rPr>
          <w:b/>
          <w:noProof/>
          <w:color w:val="1F497D" w:themeColor="text2"/>
          <w:sz w:val="72"/>
          <w:szCs w:val="72"/>
          <w:lang w:val="es-ES"/>
        </w:rPr>
        <w:t>s d</w:t>
      </w:r>
      <w:r w:rsidR="001A4568" w:rsidRPr="00115FB6">
        <w:rPr>
          <w:b/>
          <w:noProof/>
          <w:color w:val="1F497D" w:themeColor="text2"/>
          <w:sz w:val="72"/>
          <w:szCs w:val="72"/>
          <w:lang w:val="es-ES"/>
        </w:rPr>
        <w:t>e Licitación para</w:t>
      </w:r>
      <w:r w:rsidR="004A79CB" w:rsidRPr="00115FB6">
        <w:rPr>
          <w:b/>
          <w:noProof/>
          <w:color w:val="1F497D" w:themeColor="text2"/>
          <w:sz w:val="72"/>
          <w:szCs w:val="72"/>
          <w:lang w:val="es-ES"/>
        </w:rPr>
        <w:t xml:space="preserve"> la</w:t>
      </w:r>
    </w:p>
    <w:p w14:paraId="28C61302" w14:textId="77777777" w:rsidR="00952101" w:rsidRPr="003A482B" w:rsidRDefault="001A4568" w:rsidP="001A4568">
      <w:pPr>
        <w:suppressAutoHyphens w:val="0"/>
        <w:overflowPunct/>
        <w:autoSpaceDE/>
        <w:autoSpaceDN/>
        <w:adjustRightInd/>
        <w:spacing w:after="0" w:line="240" w:lineRule="auto"/>
        <w:jc w:val="center"/>
        <w:textAlignment w:val="auto"/>
        <w:rPr>
          <w:b/>
          <w:noProof/>
          <w:color w:val="1F497D" w:themeColor="text2"/>
          <w:sz w:val="72"/>
          <w:szCs w:val="72"/>
        </w:rPr>
      </w:pPr>
      <w:r w:rsidRPr="003A482B">
        <w:rPr>
          <w:b/>
          <w:noProof/>
          <w:color w:val="1F497D" w:themeColor="text2"/>
          <w:sz w:val="72"/>
          <w:szCs w:val="72"/>
        </w:rPr>
        <w:t>Contratación de Obras</w:t>
      </w:r>
    </w:p>
    <w:p w14:paraId="51D3F01E" w14:textId="77777777" w:rsidR="00952101" w:rsidRPr="003A482B" w:rsidRDefault="00952101" w:rsidP="00952101">
      <w:pPr>
        <w:rPr>
          <w:noProof/>
          <w:color w:val="1F497D" w:themeColor="text2"/>
        </w:rPr>
      </w:pPr>
    </w:p>
    <w:p w14:paraId="4AAF982C" w14:textId="77777777" w:rsidR="00952101" w:rsidRPr="003A482B" w:rsidRDefault="00952101" w:rsidP="00952101">
      <w:pPr>
        <w:rPr>
          <w:noProof/>
        </w:rPr>
      </w:pPr>
    </w:p>
    <w:p w14:paraId="4D6DB1B1" w14:textId="77777777" w:rsidR="00F50C96" w:rsidRPr="003A482B" w:rsidRDefault="00F50C96" w:rsidP="00952101">
      <w:pPr>
        <w:rPr>
          <w:noProof/>
        </w:rPr>
      </w:pPr>
    </w:p>
    <w:p w14:paraId="0446A7C0" w14:textId="77777777" w:rsidR="00F50C96" w:rsidRPr="003A482B" w:rsidRDefault="00F50C96" w:rsidP="00952101">
      <w:pPr>
        <w:rPr>
          <w:noProof/>
        </w:rPr>
      </w:pPr>
    </w:p>
    <w:p w14:paraId="259E1910" w14:textId="77777777" w:rsidR="00CC747B" w:rsidRPr="003A482B" w:rsidRDefault="00CC747B" w:rsidP="00952101">
      <w:pPr>
        <w:rPr>
          <w:noProof/>
        </w:rPr>
      </w:pPr>
    </w:p>
    <w:p w14:paraId="3D344A03" w14:textId="77777777" w:rsidR="00952101" w:rsidRPr="003A482B" w:rsidRDefault="00952101" w:rsidP="00952101">
      <w:pPr>
        <w:rPr>
          <w:noProof/>
        </w:rPr>
      </w:pPr>
    </w:p>
    <w:p w14:paraId="1A082EB5" w14:textId="77777777" w:rsidR="00952101" w:rsidRPr="003A482B" w:rsidRDefault="00952101" w:rsidP="00952101">
      <w:pPr>
        <w:jc w:val="center"/>
        <w:rPr>
          <w:b/>
          <w:noProof/>
          <w:sz w:val="36"/>
          <w:szCs w:val="36"/>
        </w:rPr>
      </w:pPr>
      <w:r w:rsidRPr="003A482B">
        <w:rPr>
          <w:b/>
          <w:noProof/>
          <w:sz w:val="36"/>
          <w:szCs w:val="36"/>
        </w:rPr>
        <w:t>Agence Française de Développement</w:t>
      </w:r>
    </w:p>
    <w:p w14:paraId="46F49285" w14:textId="77777777" w:rsidR="00952101" w:rsidRPr="003A482B" w:rsidRDefault="00952101" w:rsidP="00952101">
      <w:pPr>
        <w:rPr>
          <w:noProof/>
        </w:rPr>
      </w:pPr>
    </w:p>
    <w:p w14:paraId="2FA5DE12" w14:textId="77777777" w:rsidR="00DB2DD1" w:rsidRPr="003A482B" w:rsidRDefault="00DB2DD1" w:rsidP="00952101">
      <w:pPr>
        <w:rPr>
          <w:noProof/>
        </w:rPr>
      </w:pPr>
    </w:p>
    <w:p w14:paraId="094525A5" w14:textId="77777777" w:rsidR="00952101" w:rsidRPr="00115FB6" w:rsidRDefault="00DB2DD1" w:rsidP="00952101">
      <w:pPr>
        <w:jc w:val="center"/>
        <w:rPr>
          <w:noProof/>
          <w:lang w:val="es-ES"/>
        </w:rPr>
      </w:pPr>
      <w:r w:rsidRPr="00115FB6">
        <w:rPr>
          <w:noProof/>
          <w:lang w:eastAsia="fr-FR"/>
        </w:rPr>
        <w:drawing>
          <wp:inline distT="0" distB="0" distL="0" distR="0" wp14:anchorId="0AB32430" wp14:editId="15800953">
            <wp:extent cx="2584871" cy="1074420"/>
            <wp:effectExtent l="0" t="0" r="635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820" cy="1075230"/>
                    </a:xfrm>
                    <a:prstGeom prst="rect">
                      <a:avLst/>
                    </a:prstGeom>
                    <a:noFill/>
                    <a:ln>
                      <a:noFill/>
                    </a:ln>
                  </pic:spPr>
                </pic:pic>
              </a:graphicData>
            </a:graphic>
          </wp:inline>
        </w:drawing>
      </w:r>
    </w:p>
    <w:p w14:paraId="3CC1DAE5" w14:textId="77777777" w:rsidR="00952101" w:rsidRPr="00115FB6" w:rsidRDefault="00952101" w:rsidP="00952101">
      <w:pPr>
        <w:rPr>
          <w:noProof/>
          <w:lang w:val="es-ES"/>
        </w:rPr>
      </w:pPr>
    </w:p>
    <w:p w14:paraId="73F7669E" w14:textId="77777777" w:rsidR="00DB2DD1" w:rsidRPr="00115FB6" w:rsidRDefault="00DB2DD1" w:rsidP="00952101">
      <w:pPr>
        <w:rPr>
          <w:noProof/>
          <w:lang w:val="es-ES"/>
        </w:rPr>
      </w:pPr>
    </w:p>
    <w:p w14:paraId="7528BD05" w14:textId="77777777" w:rsidR="00952101" w:rsidRPr="00115FB6" w:rsidRDefault="00952101" w:rsidP="00952101">
      <w:pPr>
        <w:rPr>
          <w:noProof/>
          <w:lang w:val="es-ES"/>
        </w:rPr>
      </w:pPr>
    </w:p>
    <w:p w14:paraId="0E762688" w14:textId="78DD9864" w:rsidR="00764646" w:rsidRDefault="00B641C6" w:rsidP="00F47CA7">
      <w:pPr>
        <w:suppressAutoHyphens w:val="0"/>
        <w:overflowPunct/>
        <w:autoSpaceDE/>
        <w:autoSpaceDN/>
        <w:adjustRightInd/>
        <w:spacing w:after="0" w:line="240" w:lineRule="auto"/>
        <w:jc w:val="center"/>
        <w:textAlignment w:val="auto"/>
        <w:rPr>
          <w:noProof/>
          <w:lang w:val="es-ES"/>
        </w:rPr>
      </w:pPr>
      <w:r>
        <w:rPr>
          <w:b/>
          <w:noProof/>
          <w:sz w:val="36"/>
          <w:szCs w:val="36"/>
          <w:lang w:val="es-ES"/>
        </w:rPr>
        <w:t>FEBRERO 2024</w:t>
      </w:r>
    </w:p>
    <w:p w14:paraId="2DC4D4B1" w14:textId="3ABD4120" w:rsidR="00764646" w:rsidRDefault="00764646" w:rsidP="00764646">
      <w:pPr>
        <w:rPr>
          <w:lang w:val="es-ES"/>
        </w:rPr>
      </w:pPr>
    </w:p>
    <w:p w14:paraId="505D7711" w14:textId="77777777" w:rsidR="00764646" w:rsidRPr="00764646" w:rsidRDefault="00764646">
      <w:pPr>
        <w:rPr>
          <w:lang w:val="es-ES"/>
        </w:rPr>
      </w:pPr>
    </w:p>
    <w:p w14:paraId="09783222" w14:textId="1C60B76F" w:rsidR="00A972A1" w:rsidRPr="00F47CA7" w:rsidRDefault="00764646" w:rsidP="00F47CA7">
      <w:pPr>
        <w:tabs>
          <w:tab w:val="left" w:pos="3446"/>
        </w:tabs>
        <w:rPr>
          <w:lang w:val="es-ES"/>
        </w:rPr>
        <w:sectPr w:rsidR="00A972A1" w:rsidRPr="00F47CA7" w:rsidSect="003827E1">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r>
        <w:rPr>
          <w:lang w:val="es-ES"/>
        </w:rPr>
        <w:tab/>
      </w:r>
    </w:p>
    <w:p w14:paraId="65B0DD1C" w14:textId="77777777" w:rsidR="00551291" w:rsidRPr="00115FB6" w:rsidRDefault="00F33846" w:rsidP="00551291">
      <w:pPr>
        <w:suppressAutoHyphens w:val="0"/>
        <w:overflowPunct/>
        <w:autoSpaceDE/>
        <w:autoSpaceDN/>
        <w:adjustRightInd/>
        <w:spacing w:after="0" w:line="240" w:lineRule="auto"/>
        <w:jc w:val="center"/>
        <w:textAlignment w:val="auto"/>
        <w:rPr>
          <w:b/>
          <w:noProof/>
          <w:sz w:val="28"/>
          <w:szCs w:val="28"/>
          <w:lang w:val="es-ES"/>
        </w:rPr>
      </w:pPr>
      <w:r w:rsidRPr="00115FB6">
        <w:rPr>
          <w:b/>
          <w:noProof/>
          <w:sz w:val="28"/>
          <w:szCs w:val="28"/>
          <w:lang w:val="es-ES"/>
        </w:rPr>
        <w:lastRenderedPageBreak/>
        <w:t>Introducción</w:t>
      </w:r>
    </w:p>
    <w:p w14:paraId="4D1F73BB" w14:textId="77777777" w:rsidR="009526D9" w:rsidRPr="00115FB6" w:rsidRDefault="009526D9" w:rsidP="001A4568">
      <w:pPr>
        <w:suppressAutoHyphens w:val="0"/>
        <w:overflowPunct/>
        <w:autoSpaceDE/>
        <w:autoSpaceDN/>
        <w:adjustRightInd/>
        <w:spacing w:before="142" w:after="0"/>
        <w:textAlignment w:val="auto"/>
        <w:rPr>
          <w:noProof/>
          <w:lang w:val="es-ES"/>
        </w:rPr>
      </w:pPr>
    </w:p>
    <w:p w14:paraId="4AA7B0BD" w14:textId="77777777" w:rsidR="009526D9" w:rsidRPr="00115FB6" w:rsidRDefault="009526D9" w:rsidP="001A4568">
      <w:pPr>
        <w:suppressAutoHyphens w:val="0"/>
        <w:overflowPunct/>
        <w:autoSpaceDE/>
        <w:autoSpaceDN/>
        <w:adjustRightInd/>
        <w:spacing w:before="142" w:after="0"/>
        <w:textAlignment w:val="auto"/>
        <w:rPr>
          <w:noProof/>
          <w:lang w:val="es-ES"/>
        </w:rPr>
      </w:pPr>
    </w:p>
    <w:p w14:paraId="1E341A67" w14:textId="77777777" w:rsidR="001A4568" w:rsidRPr="00115FB6" w:rsidRDefault="00EB539A" w:rsidP="001A4568">
      <w:pPr>
        <w:suppressAutoHyphens w:val="0"/>
        <w:overflowPunct/>
        <w:autoSpaceDE/>
        <w:autoSpaceDN/>
        <w:adjustRightInd/>
        <w:spacing w:before="142" w:after="0"/>
        <w:textAlignment w:val="auto"/>
        <w:rPr>
          <w:noProof/>
          <w:lang w:val="es-ES"/>
        </w:rPr>
      </w:pPr>
      <w:r w:rsidRPr="00115FB6">
        <w:rPr>
          <w:noProof/>
          <w:lang w:val="es-ES"/>
        </w:rPr>
        <w:t>El</w:t>
      </w:r>
      <w:r w:rsidR="001A4568" w:rsidRPr="00115FB6">
        <w:rPr>
          <w:noProof/>
          <w:lang w:val="es-ES"/>
        </w:rPr>
        <w:t xml:space="preserve"> presente Documento Estándar de Adquisiciones: Documentos de Licitación para la Contratación de Obras (DEACO) ha sido elaborado por la </w:t>
      </w:r>
      <w:r w:rsidR="001A4568" w:rsidRPr="00115FB6">
        <w:rPr>
          <w:i/>
          <w:noProof/>
          <w:lang w:val="es-ES"/>
        </w:rPr>
        <w:t>Agence Française de Développement</w:t>
      </w:r>
      <w:r w:rsidR="005D3A12" w:rsidRPr="00115FB6">
        <w:rPr>
          <w:noProof/>
          <w:lang w:val="es-ES"/>
        </w:rPr>
        <w:t xml:space="preserve"> (</w:t>
      </w:r>
      <w:r w:rsidR="004F28E8" w:rsidRPr="00115FB6">
        <w:rPr>
          <w:noProof/>
          <w:lang w:val="es-ES"/>
        </w:rPr>
        <w:t xml:space="preserve">la </w:t>
      </w:r>
      <w:r w:rsidR="001A4568" w:rsidRPr="00115FB6">
        <w:rPr>
          <w:noProof/>
          <w:lang w:val="es-ES"/>
        </w:rPr>
        <w:t>"</w:t>
      </w:r>
      <w:r w:rsidR="001A4568" w:rsidRPr="00115FB6">
        <w:rPr>
          <w:b/>
          <w:noProof/>
          <w:lang w:val="es-ES"/>
        </w:rPr>
        <w:t>AFD</w:t>
      </w:r>
      <w:r w:rsidR="001A4568" w:rsidRPr="00115FB6">
        <w:rPr>
          <w:noProof/>
          <w:lang w:val="es-ES"/>
        </w:rPr>
        <w:t xml:space="preserve">"). Se insta a los Contratantes a que lo utilicen para la contratación de </w:t>
      </w:r>
      <w:r w:rsidR="00865D85" w:rsidRPr="00115FB6">
        <w:rPr>
          <w:noProof/>
          <w:lang w:val="es-ES"/>
        </w:rPr>
        <w:t>Obras</w:t>
      </w:r>
      <w:r w:rsidR="001A4568" w:rsidRPr="00115FB6">
        <w:rPr>
          <w:noProof/>
          <w:lang w:val="es-ES"/>
        </w:rPr>
        <w:t xml:space="preserve"> y se les recomienda que soliciten asesoramiento a las fuentes locales competentes para asegurarse de que se ajusta a la legislación aplicable y resulta completo. La </w:t>
      </w:r>
      <w:r w:rsidR="003638CF" w:rsidRPr="00115FB6">
        <w:rPr>
          <w:noProof/>
          <w:lang w:val="es-ES"/>
        </w:rPr>
        <w:t>AFD</w:t>
      </w:r>
      <w:r w:rsidR="001A4568" w:rsidRPr="00115FB6">
        <w:rPr>
          <w:i/>
          <w:noProof/>
          <w:lang w:val="es-ES"/>
        </w:rPr>
        <w:t xml:space="preserve"> </w:t>
      </w:r>
      <w:r w:rsidR="001A4568" w:rsidRPr="00115FB6">
        <w:rPr>
          <w:noProof/>
          <w:lang w:val="es-ES"/>
        </w:rPr>
        <w:t>declina toda responsabilidad con respecto al uso total o parcial que hagan los Contratantes del presente documento.</w:t>
      </w:r>
    </w:p>
    <w:p w14:paraId="4FE5AFCB" w14:textId="77777777" w:rsidR="009526D9" w:rsidRPr="00115FB6" w:rsidRDefault="009526D9" w:rsidP="009526D9">
      <w:pPr>
        <w:suppressAutoHyphens w:val="0"/>
        <w:overflowPunct/>
        <w:autoSpaceDE/>
        <w:autoSpaceDN/>
        <w:adjustRightInd/>
        <w:spacing w:before="142" w:after="0"/>
        <w:textAlignment w:val="auto"/>
        <w:rPr>
          <w:noProof/>
          <w:lang w:val="es-ES"/>
        </w:rPr>
      </w:pPr>
      <w:r w:rsidRPr="00115FB6">
        <w:rPr>
          <w:i/>
          <w:noProof/>
          <w:highlight w:val="yellow"/>
          <w:lang w:val="es-ES"/>
        </w:rPr>
        <w:t>El texto que aparece en itálica y resaltado en amarillo</w:t>
      </w:r>
      <w:r w:rsidRPr="00115FB6">
        <w:rPr>
          <w:noProof/>
          <w:lang w:val="es-ES"/>
        </w:rPr>
        <w:t xml:space="preserve"> corresponde a las "</w:t>
      </w:r>
      <w:r w:rsidRPr="00115FB6">
        <w:rPr>
          <w:noProof/>
          <w:u w:val="single"/>
          <w:lang w:val="es-ES"/>
        </w:rPr>
        <w:t>Notas al Contratante</w:t>
      </w:r>
      <w:r w:rsidRPr="00115FB6">
        <w:rPr>
          <w:noProof/>
          <w:lang w:val="es-ES"/>
        </w:rPr>
        <w:t xml:space="preserve">". </w:t>
      </w:r>
      <w:r w:rsidR="00BB20DA" w:rsidRPr="00115FB6">
        <w:rPr>
          <w:noProof/>
          <w:lang w:val="es-ES"/>
        </w:rPr>
        <w:t>Proporciona</w:t>
      </w:r>
      <w:r w:rsidRPr="00115FB6">
        <w:rPr>
          <w:noProof/>
          <w:lang w:val="es-ES"/>
        </w:rPr>
        <w:t xml:space="preserve"> instrucciones a la entidad encargada de preparar los Documentos de Licitación específicos. Las "Notas al Contratante" deberán eliminarse en los Documentos de Licitación finales dirigidos a los Oferentes. De la misma manera, esta sección "</w:t>
      </w:r>
      <w:r w:rsidR="00F724B6" w:rsidRPr="00115FB6">
        <w:rPr>
          <w:noProof/>
          <w:lang w:val="es-ES"/>
        </w:rPr>
        <w:t>Guía del Usuario</w:t>
      </w:r>
      <w:r w:rsidRPr="00115FB6">
        <w:rPr>
          <w:noProof/>
          <w:lang w:val="es-ES"/>
        </w:rPr>
        <w:t xml:space="preserve">" no formará parte de los Documentos de Licitación finales dirigidos a los Oferentes. </w:t>
      </w:r>
    </w:p>
    <w:p w14:paraId="3995D870" w14:textId="77777777" w:rsidR="009526D9" w:rsidRPr="00115FB6" w:rsidRDefault="009526D9" w:rsidP="009526D9">
      <w:pPr>
        <w:suppressAutoHyphens w:val="0"/>
        <w:overflowPunct/>
        <w:autoSpaceDE/>
        <w:autoSpaceDN/>
        <w:adjustRightInd/>
        <w:spacing w:before="142" w:after="0"/>
        <w:textAlignment w:val="auto"/>
        <w:rPr>
          <w:noProof/>
          <w:lang w:val="es-ES"/>
        </w:rPr>
      </w:pPr>
      <w:r w:rsidRPr="00115FB6">
        <w:rPr>
          <w:noProof/>
          <w:lang w:val="es-ES"/>
        </w:rPr>
        <w:t>Las Secciones I </w:t>
      </w:r>
      <w:r w:rsidRPr="00115FB6">
        <w:rPr>
          <w:noProof/>
          <w:lang w:val="es-ES"/>
        </w:rPr>
        <w:noBreakHyphen/>
        <w:t> Instrucciones a los Oferentes, y VIII </w:t>
      </w:r>
      <w:r w:rsidRPr="00115FB6">
        <w:rPr>
          <w:noProof/>
          <w:lang w:val="es-ES"/>
        </w:rPr>
        <w:noBreakHyphen/>
        <w:t xml:space="preserve"> Condiciones Generales (CG), no deben modificarse. Cualquier modificación necesaria </w:t>
      </w:r>
      <w:r w:rsidR="00A24122" w:rsidRPr="00115FB6">
        <w:rPr>
          <w:noProof/>
          <w:lang w:val="es-ES"/>
        </w:rPr>
        <w:t>deberá</w:t>
      </w:r>
      <w:r w:rsidRPr="00115FB6">
        <w:rPr>
          <w:noProof/>
          <w:lang w:val="es-ES"/>
        </w:rPr>
        <w:t xml:space="preserve"> incluirse respectivamente en las Secciones II </w:t>
      </w:r>
      <w:r w:rsidRPr="00115FB6">
        <w:rPr>
          <w:noProof/>
          <w:lang w:val="es-ES"/>
        </w:rPr>
        <w:noBreakHyphen/>
        <w:t xml:space="preserve"> Datos de la Licitación, y </w:t>
      </w:r>
      <w:r w:rsidR="005A3D94" w:rsidRPr="00115FB6">
        <w:rPr>
          <w:noProof/>
          <w:lang w:val="es-ES"/>
        </w:rPr>
        <w:t>IX</w:t>
      </w:r>
      <w:r w:rsidRPr="00115FB6">
        <w:rPr>
          <w:noProof/>
          <w:lang w:val="es-ES"/>
        </w:rPr>
        <w:t> – Condiciones Especiales (CE).</w:t>
      </w:r>
    </w:p>
    <w:p w14:paraId="449D046C" w14:textId="77777777" w:rsidR="001A4568" w:rsidRPr="00115FB6" w:rsidRDefault="001A4568" w:rsidP="001A4568">
      <w:pPr>
        <w:suppressAutoHyphens w:val="0"/>
        <w:overflowPunct/>
        <w:autoSpaceDE/>
        <w:autoSpaceDN/>
        <w:adjustRightInd/>
        <w:spacing w:before="142" w:after="0"/>
        <w:textAlignment w:val="auto"/>
        <w:rPr>
          <w:noProof/>
          <w:lang w:val="es-ES"/>
        </w:rPr>
      </w:pPr>
      <w:r w:rsidRPr="00115FB6">
        <w:rPr>
          <w:noProof/>
          <w:lang w:val="es-ES"/>
        </w:rPr>
        <w:t>Est</w:t>
      </w:r>
      <w:r w:rsidR="00760A47" w:rsidRPr="00115FB6">
        <w:rPr>
          <w:noProof/>
          <w:lang w:val="es-ES"/>
        </w:rPr>
        <w:t>e</w:t>
      </w:r>
      <w:r w:rsidRPr="00115FB6">
        <w:rPr>
          <w:noProof/>
          <w:lang w:val="es-ES"/>
        </w:rPr>
        <w:t xml:space="preserve"> DEACO se basa en la versión de los Documentos Estándar de Licitación para la Contratación de Obras de abril de 2015, elaborada por los bancos multilaterales de desarrollo y puede utilizarse independientemente de que haya tenido lugar o no una Precalificación. En el primer caso, el proceso de Precalificación se llevará a cabo tras el procedimiento especificado en </w:t>
      </w:r>
      <w:r w:rsidR="00EB539A" w:rsidRPr="00115FB6">
        <w:rPr>
          <w:noProof/>
          <w:lang w:val="es-ES"/>
        </w:rPr>
        <w:t>el</w:t>
      </w:r>
      <w:r w:rsidRPr="00115FB6">
        <w:rPr>
          <w:noProof/>
          <w:lang w:val="es-ES"/>
        </w:rPr>
        <w:t xml:space="preserve"> </w:t>
      </w:r>
      <w:r w:rsidRPr="00115FB6">
        <w:rPr>
          <w:i/>
          <w:noProof/>
          <w:lang w:val="es-ES"/>
        </w:rPr>
        <w:t>Documento Estándar de Adquisiciones: Precalificación para Contratación de Obras</w:t>
      </w:r>
      <w:r w:rsidRPr="00115FB6">
        <w:rPr>
          <w:noProof/>
          <w:lang w:val="es-ES"/>
        </w:rPr>
        <w:t xml:space="preserve">, publicados por la AFD. Se llevará a cabo una Precalificación en el caso de todas las </w:t>
      </w:r>
      <w:r w:rsidR="00865D85" w:rsidRPr="00115FB6">
        <w:rPr>
          <w:noProof/>
          <w:lang w:val="es-ES"/>
        </w:rPr>
        <w:t>Obras</w:t>
      </w:r>
      <w:r w:rsidRPr="00115FB6">
        <w:rPr>
          <w:noProof/>
          <w:lang w:val="es-ES"/>
        </w:rPr>
        <w:t xml:space="preserve"> de mayor envergadura. También se podría efectuar una calificación posterior con autorización previ</w:t>
      </w:r>
      <w:r w:rsidR="00EB539A" w:rsidRPr="00115FB6">
        <w:rPr>
          <w:noProof/>
          <w:lang w:val="es-ES"/>
        </w:rPr>
        <w:t>a de la AFD. En la Sección III </w:t>
      </w:r>
      <w:r w:rsidR="00EB539A" w:rsidRPr="00115FB6">
        <w:rPr>
          <w:noProof/>
          <w:lang w:val="es-ES"/>
        </w:rPr>
        <w:noBreakHyphen/>
        <w:t> </w:t>
      </w:r>
      <w:r w:rsidRPr="00115FB6">
        <w:rPr>
          <w:noProof/>
          <w:lang w:val="es-ES"/>
        </w:rPr>
        <w:t xml:space="preserve">Criterios de Evaluación y Calificación, se contemplan ambas posibilidades. En </w:t>
      </w:r>
      <w:r w:rsidR="00EB539A" w:rsidRPr="00115FB6">
        <w:rPr>
          <w:noProof/>
          <w:lang w:val="es-ES"/>
        </w:rPr>
        <w:t>el</w:t>
      </w:r>
      <w:r w:rsidRPr="00115FB6">
        <w:rPr>
          <w:noProof/>
          <w:lang w:val="es-ES"/>
        </w:rPr>
        <w:t xml:space="preserve"> presente DEACO se incluyen las "prácticas recomendadas" por los bancos y las agencias internacionales de desarrollo.</w:t>
      </w:r>
    </w:p>
    <w:p w14:paraId="56BF84DD" w14:textId="77777777" w:rsidR="001A4568" w:rsidRPr="00115FB6" w:rsidRDefault="001A4568" w:rsidP="001A4568">
      <w:pPr>
        <w:suppressAutoHyphens w:val="0"/>
        <w:overflowPunct/>
        <w:autoSpaceDE/>
        <w:autoSpaceDN/>
        <w:adjustRightInd/>
        <w:spacing w:before="142" w:after="0"/>
        <w:textAlignment w:val="auto"/>
        <w:rPr>
          <w:noProof/>
          <w:lang w:val="es-ES"/>
        </w:rPr>
      </w:pPr>
      <w:r w:rsidRPr="00115FB6">
        <w:rPr>
          <w:noProof/>
          <w:lang w:val="es-ES"/>
        </w:rPr>
        <w:t>Est</w:t>
      </w:r>
      <w:r w:rsidR="00760A47" w:rsidRPr="00115FB6">
        <w:rPr>
          <w:noProof/>
          <w:lang w:val="es-ES"/>
        </w:rPr>
        <w:t>e</w:t>
      </w:r>
      <w:r w:rsidRPr="00115FB6">
        <w:rPr>
          <w:noProof/>
          <w:lang w:val="es-ES"/>
        </w:rPr>
        <w:t xml:space="preserve"> DEACO está destinado a la contratación de </w:t>
      </w:r>
      <w:r w:rsidR="00865D85" w:rsidRPr="00115FB6">
        <w:rPr>
          <w:noProof/>
          <w:lang w:val="es-ES"/>
        </w:rPr>
        <w:t>Obras</w:t>
      </w:r>
      <w:r w:rsidRPr="00115FB6">
        <w:rPr>
          <w:noProof/>
          <w:lang w:val="es-ES"/>
        </w:rPr>
        <w:t xml:space="preserve"> a precios unitarios pero se ha adaptado</w:t>
      </w:r>
      <w:r w:rsidR="00F05352" w:rsidRPr="00115FB6">
        <w:rPr>
          <w:noProof/>
          <w:lang w:val="es-ES"/>
        </w:rPr>
        <w:t xml:space="preserve"> para contratos de suma global.</w:t>
      </w:r>
    </w:p>
    <w:p w14:paraId="0C590621" w14:textId="77777777" w:rsidR="00551291" w:rsidRPr="00115FB6" w:rsidRDefault="001A4568" w:rsidP="001A4568">
      <w:pPr>
        <w:suppressAutoHyphens w:val="0"/>
        <w:overflowPunct/>
        <w:autoSpaceDE/>
        <w:autoSpaceDN/>
        <w:adjustRightInd/>
        <w:spacing w:before="142" w:after="0"/>
        <w:textAlignment w:val="auto"/>
        <w:rPr>
          <w:noProof/>
          <w:lang w:val="es-ES"/>
        </w:rPr>
      </w:pPr>
      <w:r w:rsidRPr="00115FB6">
        <w:rPr>
          <w:noProof/>
          <w:lang w:val="es-ES"/>
        </w:rPr>
        <w:t xml:space="preserve">La </w:t>
      </w:r>
      <w:r w:rsidR="003A3C96" w:rsidRPr="00115FB6">
        <w:rPr>
          <w:noProof/>
          <w:lang w:val="es-ES"/>
        </w:rPr>
        <w:t>AFD</w:t>
      </w:r>
      <w:r w:rsidRPr="00115FB6">
        <w:rPr>
          <w:noProof/>
          <w:lang w:val="es-ES"/>
        </w:rPr>
        <w:t xml:space="preserve"> recibirá con interés los comentarios que los presentes documentos puedan suscitar. Se podrán dirigir las preguntas y los comentarios relativos a dicho </w:t>
      </w:r>
      <w:r w:rsidR="008D0A45" w:rsidRPr="00115FB6">
        <w:rPr>
          <w:noProof/>
          <w:lang w:val="es-ES"/>
        </w:rPr>
        <w:t>DEACO</w:t>
      </w:r>
      <w:r w:rsidRPr="00115FB6">
        <w:rPr>
          <w:noProof/>
          <w:lang w:val="es-ES"/>
        </w:rPr>
        <w:t xml:space="preserve"> a:</w:t>
      </w:r>
    </w:p>
    <w:p w14:paraId="4E4CCC6C" w14:textId="77777777" w:rsidR="00551291" w:rsidRPr="00115FB6" w:rsidRDefault="00551291" w:rsidP="00551291">
      <w:pPr>
        <w:suppressAutoHyphens w:val="0"/>
        <w:overflowPunct/>
        <w:autoSpaceDE/>
        <w:autoSpaceDN/>
        <w:adjustRightInd/>
        <w:spacing w:before="142" w:after="0"/>
        <w:jc w:val="center"/>
        <w:textAlignment w:val="auto"/>
        <w:rPr>
          <w:noProof/>
          <w:lang w:val="es-ES"/>
        </w:rPr>
      </w:pPr>
      <w:r w:rsidRPr="00115FB6">
        <w:rPr>
          <w:noProof/>
          <w:lang w:val="es-ES"/>
        </w:rPr>
        <w:t>Co</w:t>
      </w:r>
      <w:r w:rsidR="001A4568" w:rsidRPr="00115FB6">
        <w:rPr>
          <w:noProof/>
          <w:lang w:val="es-ES"/>
        </w:rPr>
        <w:t>rre</w:t>
      </w:r>
      <w:r w:rsidR="008D0A45" w:rsidRPr="00115FB6">
        <w:rPr>
          <w:noProof/>
          <w:lang w:val="es-ES"/>
        </w:rPr>
        <w:t>o</w:t>
      </w:r>
      <w:r w:rsidR="001A4568" w:rsidRPr="00115FB6">
        <w:rPr>
          <w:noProof/>
          <w:lang w:val="es-ES"/>
        </w:rPr>
        <w:t xml:space="preserve"> electrónico</w:t>
      </w:r>
      <w:r w:rsidRPr="00115FB6">
        <w:rPr>
          <w:noProof/>
          <w:lang w:val="es-ES"/>
        </w:rPr>
        <w:t xml:space="preserve">: </w:t>
      </w:r>
      <w:hyperlink r:id="rId12" w:history="1">
        <w:r w:rsidR="007A6A46" w:rsidRPr="00115FB6">
          <w:rPr>
            <w:rStyle w:val="Lienhypertexte"/>
            <w:noProof/>
            <w:lang w:val="es-ES"/>
          </w:rPr>
          <w:t>_Passation_Marche@afd.fr</w:t>
        </w:r>
      </w:hyperlink>
    </w:p>
    <w:p w14:paraId="734B1A0E" w14:textId="77777777" w:rsidR="008D7A72" w:rsidRPr="00115FB6" w:rsidRDefault="00CB037D" w:rsidP="00EE7E0A">
      <w:pPr>
        <w:suppressAutoHyphens w:val="0"/>
        <w:overflowPunct/>
        <w:autoSpaceDE/>
        <w:autoSpaceDN/>
        <w:adjustRightInd/>
        <w:spacing w:before="142" w:after="0"/>
        <w:jc w:val="center"/>
        <w:textAlignment w:val="auto"/>
        <w:rPr>
          <w:noProof/>
          <w:lang w:val="es-ES"/>
        </w:rPr>
      </w:pPr>
      <w:hyperlink r:id="rId13" w:history="1">
        <w:r w:rsidR="00EE7E0A" w:rsidRPr="00115FB6">
          <w:rPr>
            <w:rStyle w:val="Lienhypertexte"/>
            <w:noProof/>
            <w:lang w:val="es-ES"/>
          </w:rPr>
          <w:t>http://www.afd.fr</w:t>
        </w:r>
      </w:hyperlink>
    </w:p>
    <w:p w14:paraId="23338E96" w14:textId="77777777" w:rsidR="00EE7E0A" w:rsidRPr="00115FB6" w:rsidRDefault="00EE7E0A" w:rsidP="00EE7E0A">
      <w:pPr>
        <w:suppressAutoHyphens w:val="0"/>
        <w:overflowPunct/>
        <w:autoSpaceDE/>
        <w:autoSpaceDN/>
        <w:adjustRightInd/>
        <w:spacing w:before="142" w:after="0"/>
        <w:jc w:val="center"/>
        <w:textAlignment w:val="auto"/>
        <w:rPr>
          <w:noProof/>
          <w:lang w:val="es-ES"/>
        </w:rPr>
      </w:pPr>
    </w:p>
    <w:p w14:paraId="0BF1E1F1" w14:textId="77777777" w:rsidR="00EE7E0A" w:rsidRPr="00115FB6" w:rsidRDefault="00EE7E0A" w:rsidP="00EE7E0A">
      <w:pPr>
        <w:suppressAutoHyphens w:val="0"/>
        <w:overflowPunct/>
        <w:autoSpaceDE/>
        <w:autoSpaceDN/>
        <w:adjustRightInd/>
        <w:spacing w:before="142" w:after="0"/>
        <w:jc w:val="center"/>
        <w:textAlignment w:val="auto"/>
        <w:rPr>
          <w:noProof/>
          <w:lang w:val="es-ES"/>
        </w:rPr>
      </w:pPr>
    </w:p>
    <w:p w14:paraId="59759F09" w14:textId="77777777" w:rsidR="008D7A72" w:rsidRPr="00115FB6" w:rsidRDefault="008D7A72" w:rsidP="008D7A72">
      <w:pPr>
        <w:rPr>
          <w:noProof/>
          <w:lang w:val="es-ES"/>
        </w:rPr>
      </w:pPr>
    </w:p>
    <w:p w14:paraId="1062F6DC" w14:textId="77777777" w:rsidR="009526D9" w:rsidRPr="00115FB6" w:rsidRDefault="009526D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FA5208D" w14:textId="77777777" w:rsidR="00551291" w:rsidRPr="00115FB6" w:rsidRDefault="00551291" w:rsidP="00551291">
      <w:pPr>
        <w:suppressAutoHyphens w:val="0"/>
        <w:overflowPunct/>
        <w:autoSpaceDE/>
        <w:autoSpaceDN/>
        <w:adjustRightInd/>
        <w:spacing w:before="142" w:after="0"/>
        <w:textAlignment w:val="auto"/>
        <w:rPr>
          <w:noProof/>
          <w:lang w:val="es-ES"/>
        </w:rPr>
      </w:pPr>
    </w:p>
    <w:tbl>
      <w:tblPr>
        <w:tblStyle w:val="Grilledutableau"/>
        <w:tblW w:w="0" w:type="auto"/>
        <w:tblLook w:val="04A0" w:firstRow="1" w:lastRow="0" w:firstColumn="1" w:lastColumn="0" w:noHBand="0" w:noVBand="1"/>
      </w:tblPr>
      <w:tblGrid>
        <w:gridCol w:w="9062"/>
      </w:tblGrid>
      <w:tr w:rsidR="00CC747B" w:rsidRPr="00F47CA7" w14:paraId="01481B02" w14:textId="77777777" w:rsidTr="007A49A4">
        <w:tc>
          <w:tcPr>
            <w:tcW w:w="9212" w:type="dxa"/>
          </w:tcPr>
          <w:p w14:paraId="3CDE97C4" w14:textId="25071530" w:rsidR="007A49A4" w:rsidRDefault="007A49A4" w:rsidP="00164789">
            <w:pPr>
              <w:suppressAutoHyphens w:val="0"/>
              <w:overflowPunct/>
              <w:autoSpaceDE/>
              <w:autoSpaceDN/>
              <w:adjustRightInd/>
              <w:spacing w:before="100" w:after="60"/>
              <w:textAlignment w:val="auto"/>
              <w:rPr>
                <w:b/>
                <w:noProof/>
                <w:u w:val="single"/>
                <w:lang w:val="es-ES"/>
              </w:rPr>
            </w:pPr>
            <w:r w:rsidRPr="00CC747B">
              <w:rPr>
                <w:b/>
                <w:noProof/>
                <w:u w:val="single"/>
                <w:lang w:val="es-ES"/>
              </w:rPr>
              <w:t>Revisi</w:t>
            </w:r>
            <w:r w:rsidR="00B641C6" w:rsidRPr="00F47CA7">
              <w:rPr>
                <w:b/>
                <w:noProof/>
                <w:u w:val="single"/>
                <w:lang w:val="es-ES"/>
              </w:rPr>
              <w:t>ó</w:t>
            </w:r>
            <w:r w:rsidR="002E4DB5">
              <w:rPr>
                <w:b/>
                <w:noProof/>
                <w:u w:val="single"/>
                <w:lang w:val="es-ES"/>
              </w:rPr>
              <w:t>n</w:t>
            </w:r>
            <w:r w:rsidR="00B641C6">
              <w:rPr>
                <w:b/>
                <w:noProof/>
                <w:u w:val="single"/>
                <w:lang w:val="es-ES"/>
              </w:rPr>
              <w:t xml:space="preserve"> de Febrero de 2024</w:t>
            </w:r>
            <w:r w:rsidRPr="00CC747B">
              <w:rPr>
                <w:b/>
                <w:noProof/>
                <w:u w:val="single"/>
                <w:lang w:val="es-ES"/>
              </w:rPr>
              <w:t>:</w:t>
            </w:r>
          </w:p>
          <w:p w14:paraId="42710C2D" w14:textId="0D356A83" w:rsidR="00B641C6" w:rsidRDefault="00B641C6" w:rsidP="00164789">
            <w:pPr>
              <w:suppressAutoHyphens w:val="0"/>
              <w:overflowPunct/>
              <w:autoSpaceDE/>
              <w:autoSpaceDN/>
              <w:adjustRightInd/>
              <w:spacing w:before="100" w:after="60"/>
              <w:textAlignment w:val="auto"/>
              <w:rPr>
                <w:noProof/>
                <w:lang w:val="es-ES"/>
              </w:rPr>
            </w:pPr>
            <w:r w:rsidRPr="00F47CA7">
              <w:rPr>
                <w:noProof/>
                <w:lang w:val="es-ES"/>
              </w:rPr>
              <w:t xml:space="preserve">La revisión de </w:t>
            </w:r>
            <w:r>
              <w:rPr>
                <w:noProof/>
                <w:lang w:val="es-ES"/>
              </w:rPr>
              <w:t>Febrero de 2024 reemplaza la versi</w:t>
            </w:r>
            <w:r w:rsidRPr="00F47CA7">
              <w:rPr>
                <w:noProof/>
                <w:lang w:val="es-ES"/>
              </w:rPr>
              <w:t>ó</w:t>
            </w:r>
            <w:r>
              <w:rPr>
                <w:noProof/>
                <w:lang w:val="es-ES"/>
              </w:rPr>
              <w:t>n anterior (Octubre de 2019) incorporando dos opcion</w:t>
            </w:r>
            <w:r w:rsidR="003629C1">
              <w:rPr>
                <w:noProof/>
                <w:lang w:val="es-ES"/>
              </w:rPr>
              <w:t>es para adaptar el contenido de</w:t>
            </w:r>
            <w:r>
              <w:rPr>
                <w:noProof/>
                <w:lang w:val="es-ES"/>
              </w:rPr>
              <w:t xml:space="preserve">: </w:t>
            </w:r>
          </w:p>
          <w:p w14:paraId="05ECE940" w14:textId="77777777" w:rsidR="00B641C6" w:rsidRPr="00F47CA7" w:rsidRDefault="00B641C6" w:rsidP="00F47CA7">
            <w:pPr>
              <w:pStyle w:val="Paragraphedeliste"/>
              <w:numPr>
                <w:ilvl w:val="0"/>
                <w:numId w:val="293"/>
              </w:numPr>
              <w:suppressAutoHyphens w:val="0"/>
              <w:overflowPunct/>
              <w:autoSpaceDE/>
              <w:autoSpaceDN/>
              <w:adjustRightInd/>
              <w:spacing w:before="100" w:after="60"/>
              <w:textAlignment w:val="auto"/>
              <w:rPr>
                <w:noProof/>
                <w:lang w:val="es-ES"/>
              </w:rPr>
            </w:pPr>
            <w:r>
              <w:rPr>
                <w:lang w:val="es-419"/>
              </w:rPr>
              <w:t xml:space="preserve">La </w:t>
            </w:r>
            <w:r w:rsidRPr="00F47CA7">
              <w:rPr>
                <w:lang w:val="es-419"/>
              </w:rPr>
              <w:t>Declaraci</w:t>
            </w:r>
            <w:r w:rsidRPr="00F47CA7">
              <w:rPr>
                <w:rFonts w:hint="eastAsia"/>
                <w:lang w:val="es-419"/>
              </w:rPr>
              <w:t>ó</w:t>
            </w:r>
            <w:r w:rsidRPr="00F47CA7">
              <w:rPr>
                <w:lang w:val="es-419"/>
              </w:rPr>
              <w:t>n de Integridad, Elegibilidad y Responsabilidad Ambiental y Social</w:t>
            </w:r>
            <w:r>
              <w:rPr>
                <w:lang w:val="es-419"/>
              </w:rPr>
              <w:t>;</w:t>
            </w:r>
          </w:p>
          <w:p w14:paraId="6CBCF9FD" w14:textId="77777777" w:rsidR="00B641C6" w:rsidRDefault="00B641C6" w:rsidP="00F47CA7">
            <w:pPr>
              <w:pStyle w:val="Paragraphedeliste"/>
              <w:numPr>
                <w:ilvl w:val="0"/>
                <w:numId w:val="293"/>
              </w:numPr>
              <w:suppressAutoHyphens w:val="0"/>
              <w:overflowPunct/>
              <w:autoSpaceDE/>
              <w:autoSpaceDN/>
              <w:adjustRightInd/>
              <w:spacing w:before="100" w:after="60"/>
              <w:textAlignment w:val="auto"/>
              <w:rPr>
                <w:noProof/>
                <w:lang w:val="es-ES"/>
              </w:rPr>
            </w:pPr>
            <w:r>
              <w:rPr>
                <w:noProof/>
                <w:lang w:val="es-ES"/>
              </w:rPr>
              <w:t xml:space="preserve">La </w:t>
            </w:r>
            <w:r w:rsidRPr="00B641C6">
              <w:rPr>
                <w:noProof/>
                <w:lang w:val="es-ES"/>
              </w:rPr>
              <w:t>Sección V – Criterios de Elegibilidad</w:t>
            </w:r>
            <w:r>
              <w:rPr>
                <w:noProof/>
                <w:lang w:val="es-ES"/>
              </w:rPr>
              <w:t xml:space="preserve">; </w:t>
            </w:r>
          </w:p>
          <w:p w14:paraId="28CF5287" w14:textId="77777777" w:rsidR="00B641C6" w:rsidRDefault="00B641C6" w:rsidP="00F47CA7">
            <w:pPr>
              <w:pStyle w:val="Paragraphedeliste"/>
              <w:numPr>
                <w:ilvl w:val="0"/>
                <w:numId w:val="293"/>
              </w:numPr>
              <w:suppressAutoHyphens w:val="0"/>
              <w:overflowPunct/>
              <w:autoSpaceDE/>
              <w:autoSpaceDN/>
              <w:adjustRightInd/>
              <w:spacing w:before="100" w:after="60"/>
              <w:textAlignment w:val="auto"/>
              <w:rPr>
                <w:noProof/>
                <w:lang w:val="es-ES"/>
              </w:rPr>
            </w:pPr>
            <w:r>
              <w:rPr>
                <w:noProof/>
                <w:lang w:val="es-ES"/>
              </w:rPr>
              <w:t>La Secci</w:t>
            </w:r>
            <w:r w:rsidRPr="00B641C6">
              <w:rPr>
                <w:noProof/>
                <w:lang w:val="es-ES"/>
              </w:rPr>
              <w:t>ó</w:t>
            </w:r>
            <w:r>
              <w:rPr>
                <w:noProof/>
                <w:lang w:val="es-ES"/>
              </w:rPr>
              <w:t xml:space="preserve">n VI </w:t>
            </w:r>
            <w:r w:rsidRPr="00AC1F31">
              <w:rPr>
                <w:noProof/>
                <w:lang w:val="es-ES"/>
              </w:rPr>
              <w:t xml:space="preserve">– Política de la AFD – Prácticas </w:t>
            </w:r>
            <w:r>
              <w:rPr>
                <w:noProof/>
                <w:lang w:val="es-ES"/>
              </w:rPr>
              <w:t>Prohibidas – responsabilidad ambiental y s</w:t>
            </w:r>
            <w:r w:rsidRPr="00AC1F31">
              <w:rPr>
                <w:noProof/>
                <w:lang w:val="es-ES"/>
              </w:rPr>
              <w:t>ocial</w:t>
            </w:r>
            <w:r>
              <w:rPr>
                <w:noProof/>
                <w:lang w:val="es-ES"/>
              </w:rPr>
              <w:t xml:space="preserve">. </w:t>
            </w:r>
          </w:p>
          <w:p w14:paraId="349DC302" w14:textId="77777777" w:rsidR="00B641C6" w:rsidRDefault="00B641C6" w:rsidP="002E4DB5">
            <w:pPr>
              <w:suppressAutoHyphens w:val="0"/>
              <w:overflowPunct/>
              <w:autoSpaceDE/>
              <w:autoSpaceDN/>
              <w:adjustRightInd/>
              <w:spacing w:before="100" w:after="60"/>
              <w:textAlignment w:val="auto"/>
              <w:rPr>
                <w:noProof/>
                <w:lang w:val="es-ES"/>
              </w:rPr>
            </w:pPr>
            <w:r>
              <w:rPr>
                <w:noProof/>
                <w:lang w:val="es-ES"/>
              </w:rPr>
              <w:t>La implementaci</w:t>
            </w:r>
            <w:r w:rsidRPr="0078749F">
              <w:rPr>
                <w:noProof/>
                <w:lang w:val="es-ES"/>
              </w:rPr>
              <w:t>ón</w:t>
            </w:r>
            <w:r>
              <w:rPr>
                <w:noProof/>
                <w:lang w:val="es-ES"/>
              </w:rPr>
              <w:t xml:space="preserve"> de estas opciones </w:t>
            </w:r>
            <w:r w:rsidR="002F63B9">
              <w:rPr>
                <w:noProof/>
                <w:lang w:val="es-ES"/>
              </w:rPr>
              <w:t>sigue a la public</w:t>
            </w:r>
            <w:r w:rsidR="002F63B9" w:rsidRPr="002F63B9">
              <w:rPr>
                <w:noProof/>
                <w:lang w:val="es-ES"/>
              </w:rPr>
              <w:t>ación en febrero de 2024</w:t>
            </w:r>
            <w:r w:rsidR="002F63B9">
              <w:rPr>
                <w:noProof/>
                <w:lang w:val="es-ES"/>
              </w:rPr>
              <w:t xml:space="preserve"> de una nueva vers</w:t>
            </w:r>
            <w:r w:rsidR="002F63B9" w:rsidRPr="002F63B9">
              <w:rPr>
                <w:noProof/>
                <w:lang w:val="es-ES"/>
              </w:rPr>
              <w:t>ión</w:t>
            </w:r>
            <w:r w:rsidR="002F63B9">
              <w:rPr>
                <w:noProof/>
                <w:lang w:val="es-ES"/>
              </w:rPr>
              <w:t xml:space="preserve"> de las Normas de Adquisiciones para Contratos Financiados por la AFD en Pa</w:t>
            </w:r>
            <w:r w:rsidR="002F63B9" w:rsidRPr="002F63B9">
              <w:rPr>
                <w:noProof/>
                <w:lang w:val="es-ES"/>
              </w:rPr>
              <w:t>íses Extranjeros</w:t>
            </w:r>
            <w:r w:rsidR="002F63B9">
              <w:rPr>
                <w:noProof/>
                <w:lang w:val="es-ES"/>
              </w:rPr>
              <w:t>, que modifica las expectativas sobre el contenido de estas tres partes. de esta manera:</w:t>
            </w:r>
          </w:p>
          <w:p w14:paraId="234F05E2" w14:textId="77777777" w:rsidR="002F63B9" w:rsidRPr="002E4DB5" w:rsidRDefault="002F63B9" w:rsidP="00F47CA7">
            <w:pPr>
              <w:pStyle w:val="Paragraphedeliste"/>
              <w:numPr>
                <w:ilvl w:val="0"/>
                <w:numId w:val="293"/>
              </w:numPr>
              <w:suppressAutoHyphens w:val="0"/>
              <w:overflowPunct/>
              <w:autoSpaceDE/>
              <w:autoSpaceDN/>
              <w:adjustRightInd/>
              <w:spacing w:before="100" w:after="60"/>
              <w:textAlignment w:val="auto"/>
              <w:rPr>
                <w:noProof/>
                <w:lang w:val="es-419"/>
              </w:rPr>
            </w:pPr>
            <w:r w:rsidRPr="002E4DB5">
              <w:rPr>
                <w:noProof/>
                <w:lang w:val="es-419"/>
              </w:rPr>
              <w:t>Para todos los contratos financiados por la AFD a través de un Convenio de Financiamiento firmado antes del 1</w:t>
            </w:r>
            <w:r w:rsidRPr="009C104E">
              <w:rPr>
                <w:noProof/>
                <w:lang w:val="es-419"/>
              </w:rPr>
              <w:t xml:space="preserve"> de febrero de 2024, la opción </w:t>
            </w:r>
            <w:r w:rsidRPr="002F63B9">
              <w:rPr>
                <w:noProof/>
                <w:lang w:val="es-419"/>
              </w:rPr>
              <w:t>A deberá ser considerada en estas tres secciones (manteniendo las disposiciones de la versión de octubre de 2019)</w:t>
            </w:r>
            <w:r>
              <w:rPr>
                <w:noProof/>
                <w:lang w:val="es-419"/>
              </w:rPr>
              <w:t>;</w:t>
            </w:r>
          </w:p>
          <w:p w14:paraId="29A186FE" w14:textId="77777777" w:rsidR="002F63B9" w:rsidRPr="00F47CA7" w:rsidRDefault="002F63B9" w:rsidP="00F47CA7">
            <w:pPr>
              <w:pStyle w:val="Paragraphedeliste"/>
              <w:numPr>
                <w:ilvl w:val="0"/>
                <w:numId w:val="293"/>
              </w:numPr>
              <w:suppressAutoHyphens w:val="0"/>
              <w:overflowPunct/>
              <w:autoSpaceDE/>
              <w:autoSpaceDN/>
              <w:adjustRightInd/>
              <w:spacing w:before="100" w:after="60"/>
              <w:textAlignment w:val="auto"/>
              <w:rPr>
                <w:noProof/>
                <w:lang w:val="es-419"/>
              </w:rPr>
            </w:pPr>
            <w:r w:rsidRPr="009C104E">
              <w:rPr>
                <w:noProof/>
                <w:lang w:val="es-419"/>
              </w:rPr>
              <w:t>Para todos los contratos financ</w:t>
            </w:r>
            <w:r w:rsidRPr="002F63B9">
              <w:rPr>
                <w:noProof/>
                <w:lang w:val="es-419"/>
              </w:rPr>
              <w:t>iados por la AFD a través de un Convenio de Financiamiento firmado a partir del 1 de febrero de 2024, la opción B deberá ser considerada en estas tres secciones (nuevas disposiciones).</w:t>
            </w:r>
          </w:p>
          <w:p w14:paraId="5DB84551" w14:textId="69326207" w:rsidR="00A32E20" w:rsidRPr="00CC747B" w:rsidRDefault="00A32E20" w:rsidP="00B641C6">
            <w:pPr>
              <w:suppressAutoHyphens w:val="0"/>
              <w:overflowPunct/>
              <w:autoSpaceDE/>
              <w:autoSpaceDN/>
              <w:adjustRightInd/>
              <w:spacing w:before="100" w:after="100"/>
              <w:ind w:left="567"/>
              <w:textAlignment w:val="auto"/>
              <w:rPr>
                <w:noProof/>
                <w:lang w:val="es-ES"/>
              </w:rPr>
            </w:pPr>
          </w:p>
        </w:tc>
      </w:tr>
    </w:tbl>
    <w:p w14:paraId="4640C264" w14:textId="77777777" w:rsidR="009A2516" w:rsidRPr="00115FB6" w:rsidRDefault="009A2516" w:rsidP="00551291">
      <w:pPr>
        <w:suppressAutoHyphens w:val="0"/>
        <w:overflowPunct/>
        <w:autoSpaceDE/>
        <w:autoSpaceDN/>
        <w:adjustRightInd/>
        <w:spacing w:before="142" w:after="0"/>
        <w:textAlignment w:val="auto"/>
        <w:rPr>
          <w:noProof/>
          <w:lang w:val="es-ES"/>
        </w:rPr>
      </w:pPr>
    </w:p>
    <w:p w14:paraId="3D6E45AE" w14:textId="77777777" w:rsidR="001A4568" w:rsidRPr="00115FB6" w:rsidRDefault="001A4568" w:rsidP="00551291">
      <w:pPr>
        <w:suppressAutoHyphens w:val="0"/>
        <w:overflowPunct/>
        <w:autoSpaceDE/>
        <w:autoSpaceDN/>
        <w:adjustRightInd/>
        <w:spacing w:before="142" w:after="0"/>
        <w:textAlignment w:val="auto"/>
        <w:rPr>
          <w:noProof/>
          <w:lang w:val="es-ES"/>
        </w:rPr>
        <w:sectPr w:rsidR="001A4568" w:rsidRPr="00115FB6" w:rsidSect="003827E1">
          <w:headerReference w:type="default" r:id="rId14"/>
          <w:headerReference w:type="first" r:id="rId15"/>
          <w:footerReference w:type="first" r:id="rId16"/>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p>
    <w:p w14:paraId="4A73F0DD" w14:textId="77777777" w:rsidR="00551291" w:rsidRPr="00115FB6" w:rsidRDefault="00551291" w:rsidP="00551291">
      <w:pPr>
        <w:suppressAutoHyphens w:val="0"/>
        <w:overflowPunct/>
        <w:autoSpaceDE/>
        <w:autoSpaceDN/>
        <w:adjustRightInd/>
        <w:spacing w:before="142" w:after="0"/>
        <w:textAlignment w:val="auto"/>
        <w:rPr>
          <w:noProof/>
          <w:lang w:val="es-ES"/>
        </w:rPr>
      </w:pPr>
    </w:p>
    <w:p w14:paraId="5CEC2128" w14:textId="77777777" w:rsidR="0086063E" w:rsidRPr="00115FB6" w:rsidRDefault="0086063E">
      <w:pPr>
        <w:suppressAutoHyphens w:val="0"/>
        <w:overflowPunct/>
        <w:autoSpaceDE/>
        <w:autoSpaceDN/>
        <w:adjustRightInd/>
        <w:spacing w:after="0" w:line="240" w:lineRule="auto"/>
        <w:jc w:val="left"/>
        <w:textAlignment w:val="auto"/>
        <w:rPr>
          <w:noProof/>
          <w:lang w:val="es-ES"/>
        </w:rPr>
      </w:pPr>
    </w:p>
    <w:p w14:paraId="69C0D152" w14:textId="77777777" w:rsidR="00551291" w:rsidRPr="00115FB6" w:rsidRDefault="00551291">
      <w:pPr>
        <w:suppressAutoHyphens w:val="0"/>
        <w:overflowPunct/>
        <w:autoSpaceDE/>
        <w:autoSpaceDN/>
        <w:adjustRightInd/>
        <w:spacing w:after="0" w:line="240" w:lineRule="auto"/>
        <w:jc w:val="left"/>
        <w:textAlignment w:val="auto"/>
        <w:rPr>
          <w:noProof/>
          <w:lang w:val="es-ES"/>
        </w:rPr>
      </w:pPr>
    </w:p>
    <w:p w14:paraId="252B362B" w14:textId="77777777" w:rsidR="006344D3" w:rsidRPr="00115FB6" w:rsidRDefault="006344D3" w:rsidP="006344D3">
      <w:pPr>
        <w:rPr>
          <w:noProof/>
          <w:lang w:val="es-ES"/>
        </w:rPr>
      </w:pPr>
    </w:p>
    <w:p w14:paraId="05C9E15F" w14:textId="77777777" w:rsidR="00E579AE" w:rsidRPr="00115FB6" w:rsidRDefault="001A4568" w:rsidP="000A77B2">
      <w:pPr>
        <w:jc w:val="center"/>
        <w:rPr>
          <w:b/>
          <w:noProof/>
          <w:sz w:val="28"/>
          <w:szCs w:val="28"/>
          <w:lang w:val="es-ES"/>
        </w:rPr>
      </w:pPr>
      <w:r w:rsidRPr="00115FB6">
        <w:rPr>
          <w:b/>
          <w:noProof/>
          <w:sz w:val="28"/>
          <w:szCs w:val="28"/>
          <w:lang w:val="es-ES"/>
        </w:rPr>
        <w:t>Indice</w:t>
      </w:r>
    </w:p>
    <w:p w14:paraId="2CD7B382" w14:textId="77777777" w:rsidR="000A77B2" w:rsidRPr="00115FB6" w:rsidRDefault="000A77B2" w:rsidP="006344D3">
      <w:pPr>
        <w:rPr>
          <w:noProof/>
          <w:lang w:val="es-ES"/>
        </w:rPr>
      </w:pPr>
    </w:p>
    <w:p w14:paraId="6A0E4C54" w14:textId="77777777" w:rsidR="001C7EFD" w:rsidRPr="003A482B" w:rsidRDefault="000A77B2">
      <w:pPr>
        <w:pStyle w:val="TM1"/>
        <w:rPr>
          <w:b w:val="0"/>
          <w:lang w:val="es-ES"/>
        </w:rPr>
      </w:pPr>
      <w:r w:rsidRPr="00115FB6">
        <w:rPr>
          <w:lang w:val="es-ES"/>
        </w:rPr>
        <w:fldChar w:fldCharType="begin"/>
      </w:r>
      <w:r w:rsidRPr="00115FB6">
        <w:rPr>
          <w:lang w:val="es-ES"/>
        </w:rPr>
        <w:instrText xml:space="preserve"> TOC \b "TOCAFD"\t "TITLE INTRO"\* MERGEFORMAT </w:instrText>
      </w:r>
      <w:r w:rsidRPr="00115FB6">
        <w:rPr>
          <w:lang w:val="es-ES"/>
        </w:rPr>
        <w:fldChar w:fldCharType="separate"/>
      </w:r>
      <w:r w:rsidR="001C7EFD" w:rsidRPr="00C45EAE">
        <w:rPr>
          <w:lang w:val="es-ES"/>
        </w:rPr>
        <w:t>¿Por qué se realiza la Precalificación?</w:t>
      </w:r>
      <w:r w:rsidR="001C7EFD" w:rsidRPr="003A482B">
        <w:rPr>
          <w:lang w:val="es-ES"/>
        </w:rPr>
        <w:tab/>
      </w:r>
      <w:r w:rsidR="001C7EFD">
        <w:fldChar w:fldCharType="begin"/>
      </w:r>
      <w:r w:rsidR="001C7EFD" w:rsidRPr="003A482B">
        <w:rPr>
          <w:lang w:val="es-ES"/>
        </w:rPr>
        <w:instrText xml:space="preserve"> PAGEREF _Toc22294632 \h </w:instrText>
      </w:r>
      <w:r w:rsidR="001C7EFD">
        <w:fldChar w:fldCharType="separate"/>
      </w:r>
      <w:r w:rsidR="001C7EFD" w:rsidRPr="003A482B">
        <w:rPr>
          <w:lang w:val="es-ES"/>
        </w:rPr>
        <w:t>v</w:t>
      </w:r>
      <w:r w:rsidR="001C7EFD">
        <w:fldChar w:fldCharType="end"/>
      </w:r>
    </w:p>
    <w:p w14:paraId="41932502" w14:textId="77777777" w:rsidR="001C7EFD" w:rsidRPr="003A482B" w:rsidRDefault="001C7EFD">
      <w:pPr>
        <w:pStyle w:val="TM1"/>
        <w:rPr>
          <w:b w:val="0"/>
          <w:lang w:val="es-ES"/>
        </w:rPr>
      </w:pPr>
      <w:r w:rsidRPr="00C45EAE">
        <w:rPr>
          <w:lang w:val="es-ES"/>
        </w:rPr>
        <w:t>Guía sobre los Criterios Medioambientales, Sociales, de Salud y de Seguridad (MSSS) de los Documentos de Licitación para Contratación de Obras</w:t>
      </w:r>
      <w:r w:rsidRPr="003A482B">
        <w:rPr>
          <w:lang w:val="es-ES"/>
        </w:rPr>
        <w:tab/>
      </w:r>
      <w:r>
        <w:fldChar w:fldCharType="begin"/>
      </w:r>
      <w:r w:rsidRPr="003A482B">
        <w:rPr>
          <w:lang w:val="es-ES"/>
        </w:rPr>
        <w:instrText xml:space="preserve"> PAGEREF _Toc22294633 \h </w:instrText>
      </w:r>
      <w:r>
        <w:fldChar w:fldCharType="separate"/>
      </w:r>
      <w:r w:rsidRPr="003A482B">
        <w:rPr>
          <w:lang w:val="es-ES"/>
        </w:rPr>
        <w:t>vii</w:t>
      </w:r>
      <w:r>
        <w:fldChar w:fldCharType="end"/>
      </w:r>
    </w:p>
    <w:p w14:paraId="44FF862F" w14:textId="77777777" w:rsidR="001C7EFD" w:rsidRPr="003A482B" w:rsidRDefault="001C7EFD">
      <w:pPr>
        <w:pStyle w:val="TM1"/>
        <w:rPr>
          <w:b w:val="0"/>
          <w:lang w:val="es-ES"/>
        </w:rPr>
      </w:pPr>
      <w:r w:rsidRPr="00C45EAE">
        <w:rPr>
          <w:lang w:val="es-ES"/>
        </w:rPr>
        <w:t>Nota sobre la Inserción de Requisitos de Seguridad</w:t>
      </w:r>
      <w:r w:rsidRPr="003A482B">
        <w:rPr>
          <w:lang w:val="es-ES"/>
        </w:rPr>
        <w:tab/>
      </w:r>
      <w:r>
        <w:fldChar w:fldCharType="begin"/>
      </w:r>
      <w:r w:rsidRPr="003A482B">
        <w:rPr>
          <w:lang w:val="es-ES"/>
        </w:rPr>
        <w:instrText xml:space="preserve"> PAGEREF _Toc22294634 \h </w:instrText>
      </w:r>
      <w:r>
        <w:fldChar w:fldCharType="separate"/>
      </w:r>
      <w:r w:rsidRPr="003A482B">
        <w:rPr>
          <w:lang w:val="es-ES"/>
        </w:rPr>
        <w:t>xviii</w:t>
      </w:r>
      <w:r>
        <w:fldChar w:fldCharType="end"/>
      </w:r>
    </w:p>
    <w:p w14:paraId="19CB855B" w14:textId="77777777" w:rsidR="001C7EFD" w:rsidRPr="003A482B" w:rsidRDefault="001C7EFD">
      <w:pPr>
        <w:pStyle w:val="TM1"/>
        <w:rPr>
          <w:b w:val="0"/>
          <w:lang w:val="es-ES"/>
        </w:rPr>
      </w:pPr>
      <w:r w:rsidRPr="00C45EAE">
        <w:rPr>
          <w:lang w:val="es-ES"/>
        </w:rPr>
        <w:t>Llamado a Licitación – Con Precalificación</w:t>
      </w:r>
      <w:r w:rsidRPr="003A482B">
        <w:rPr>
          <w:lang w:val="es-ES"/>
        </w:rPr>
        <w:tab/>
      </w:r>
      <w:r>
        <w:fldChar w:fldCharType="begin"/>
      </w:r>
      <w:r w:rsidRPr="003A482B">
        <w:rPr>
          <w:lang w:val="es-ES"/>
        </w:rPr>
        <w:instrText xml:space="preserve"> PAGEREF _Toc22294635 \h </w:instrText>
      </w:r>
      <w:r>
        <w:fldChar w:fldCharType="separate"/>
      </w:r>
      <w:r w:rsidRPr="003A482B">
        <w:rPr>
          <w:lang w:val="es-ES"/>
        </w:rPr>
        <w:t>xix</w:t>
      </w:r>
      <w:r>
        <w:fldChar w:fldCharType="end"/>
      </w:r>
    </w:p>
    <w:p w14:paraId="2FC7A417" w14:textId="77777777" w:rsidR="001C7EFD" w:rsidRPr="003A482B" w:rsidRDefault="001C7EFD">
      <w:pPr>
        <w:pStyle w:val="TM1"/>
        <w:rPr>
          <w:b w:val="0"/>
          <w:lang w:val="es-ES"/>
        </w:rPr>
      </w:pPr>
      <w:r w:rsidRPr="00C45EAE">
        <w:rPr>
          <w:lang w:val="es-ES"/>
        </w:rPr>
        <w:t>Llamado a Licitación – Sin Precalificación</w:t>
      </w:r>
      <w:r w:rsidRPr="003A482B">
        <w:rPr>
          <w:lang w:val="es-ES"/>
        </w:rPr>
        <w:tab/>
      </w:r>
      <w:r>
        <w:fldChar w:fldCharType="begin"/>
      </w:r>
      <w:r w:rsidRPr="003A482B">
        <w:rPr>
          <w:lang w:val="es-ES"/>
        </w:rPr>
        <w:instrText xml:space="preserve"> PAGEREF _Toc22294636 \h </w:instrText>
      </w:r>
      <w:r>
        <w:fldChar w:fldCharType="separate"/>
      </w:r>
      <w:r w:rsidRPr="003A482B">
        <w:rPr>
          <w:lang w:val="es-ES"/>
        </w:rPr>
        <w:t>xxi</w:t>
      </w:r>
      <w:r>
        <w:fldChar w:fldCharType="end"/>
      </w:r>
    </w:p>
    <w:p w14:paraId="18EECA65" w14:textId="77777777" w:rsidR="001C7EFD" w:rsidRPr="00F47CA7" w:rsidRDefault="001C7EFD">
      <w:pPr>
        <w:pStyle w:val="TM1"/>
        <w:rPr>
          <w:b w:val="0"/>
          <w:lang w:val="es-ES"/>
        </w:rPr>
      </w:pPr>
      <w:r w:rsidRPr="00C45EAE">
        <w:rPr>
          <w:lang w:val="es-ES"/>
        </w:rPr>
        <w:t>Especificaciones Técnicas</w:t>
      </w:r>
      <w:r w:rsidRPr="00F47CA7">
        <w:rPr>
          <w:lang w:val="es-ES"/>
        </w:rPr>
        <w:tab/>
      </w:r>
      <w:r>
        <w:fldChar w:fldCharType="begin"/>
      </w:r>
      <w:r w:rsidRPr="00F47CA7">
        <w:rPr>
          <w:lang w:val="es-ES"/>
        </w:rPr>
        <w:instrText xml:space="preserve"> PAGEREF _Toc22294637 \h </w:instrText>
      </w:r>
      <w:r>
        <w:fldChar w:fldCharType="separate"/>
      </w:r>
      <w:r w:rsidRPr="00F47CA7">
        <w:rPr>
          <w:lang w:val="es-ES"/>
        </w:rPr>
        <w:t>xxiii</w:t>
      </w:r>
      <w:r>
        <w:fldChar w:fldCharType="end"/>
      </w:r>
    </w:p>
    <w:p w14:paraId="1BD73579" w14:textId="77777777" w:rsidR="00E579AE" w:rsidRPr="00115FB6" w:rsidRDefault="000A77B2" w:rsidP="000A77B2">
      <w:pPr>
        <w:suppressAutoHyphens w:val="0"/>
        <w:overflowPunct/>
        <w:autoSpaceDE/>
        <w:autoSpaceDN/>
        <w:adjustRightInd/>
        <w:spacing w:after="0" w:line="240" w:lineRule="auto"/>
        <w:jc w:val="left"/>
        <w:textAlignment w:val="auto"/>
        <w:rPr>
          <w:noProof/>
          <w:lang w:val="es-ES"/>
        </w:rPr>
      </w:pPr>
      <w:r w:rsidRPr="00115FB6">
        <w:rPr>
          <w:noProof/>
          <w:lang w:val="es-ES"/>
        </w:rPr>
        <w:fldChar w:fldCharType="end"/>
      </w:r>
    </w:p>
    <w:p w14:paraId="2A2B1FF3" w14:textId="77777777" w:rsidR="00E579AE" w:rsidRPr="00115FB6" w:rsidRDefault="00E579A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3758192" w14:textId="77777777" w:rsidR="00FC15F1" w:rsidRPr="00115FB6" w:rsidRDefault="00FC15F1" w:rsidP="005D3A12">
      <w:pPr>
        <w:pStyle w:val="TITLEINTRO"/>
        <w:rPr>
          <w:noProof/>
          <w:lang w:val="es-ES"/>
        </w:rPr>
      </w:pPr>
      <w:bookmarkStart w:id="1" w:name="_Toc22294632"/>
      <w:bookmarkStart w:id="2" w:name="TOCAFD"/>
      <w:r w:rsidRPr="00115FB6">
        <w:rPr>
          <w:noProof/>
          <w:lang w:val="es-ES"/>
        </w:rPr>
        <w:lastRenderedPageBreak/>
        <w:t>¿Por qué se realiza la Precalificación?</w:t>
      </w:r>
      <w:bookmarkEnd w:id="1"/>
    </w:p>
    <w:p w14:paraId="5DF8A524" w14:textId="77777777" w:rsidR="00FC15F1" w:rsidRPr="00115FB6" w:rsidRDefault="00FC15F1" w:rsidP="00FC15F1">
      <w:pPr>
        <w:rPr>
          <w:noProof/>
          <w:lang w:val="es-ES"/>
        </w:rPr>
      </w:pPr>
    </w:p>
    <w:p w14:paraId="26E42D85" w14:textId="77777777" w:rsidR="00FC15F1" w:rsidRPr="00115FB6" w:rsidRDefault="00FC15F1" w:rsidP="00FC15F1">
      <w:pPr>
        <w:suppressAutoHyphens w:val="0"/>
        <w:overflowPunct/>
        <w:autoSpaceDE/>
        <w:autoSpaceDN/>
        <w:adjustRightInd/>
        <w:spacing w:before="142" w:after="0"/>
        <w:textAlignment w:val="auto"/>
        <w:rPr>
          <w:b/>
          <w:noProof/>
          <w:lang w:val="es-ES"/>
        </w:rPr>
      </w:pPr>
      <w:r w:rsidRPr="00115FB6">
        <w:rPr>
          <w:b/>
          <w:noProof/>
          <w:lang w:val="es-ES"/>
        </w:rPr>
        <w:t>Introducción</w:t>
      </w:r>
    </w:p>
    <w:p w14:paraId="1AB3202F" w14:textId="77777777" w:rsidR="00FC15F1" w:rsidRPr="00115FB6" w:rsidRDefault="00FC15F1" w:rsidP="007E49A6">
      <w:pPr>
        <w:pStyle w:val="Paragraphedeliste"/>
        <w:numPr>
          <w:ilvl w:val="0"/>
          <w:numId w:val="273"/>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El éxito de la ejecución de contratos para </w:t>
      </w:r>
      <w:r w:rsidR="00865D85" w:rsidRPr="00115FB6">
        <w:rPr>
          <w:noProof/>
          <w:lang w:val="es-ES"/>
        </w:rPr>
        <w:t>Obras</w:t>
      </w:r>
      <w:r w:rsidRPr="00115FB6">
        <w:rPr>
          <w:noProof/>
          <w:lang w:val="es-ES"/>
        </w:rPr>
        <w:t xml:space="preserve"> de gran alcance, ingeniería civil, llave en mano y diseño y construcción de proyectos requiere que los contratos se adjudiquen a firmas o agrupación de firmas que tienen la experiencia específica en el tipo de </w:t>
      </w:r>
      <w:r w:rsidR="00865D85" w:rsidRPr="00115FB6">
        <w:rPr>
          <w:noProof/>
          <w:lang w:val="es-ES"/>
        </w:rPr>
        <w:t>Obras</w:t>
      </w:r>
      <w:r w:rsidRPr="00115FB6">
        <w:rPr>
          <w:noProof/>
          <w:lang w:val="es-ES"/>
        </w:rPr>
        <w:t xml:space="preserve"> y tecnología de la construcción requerida, que sean financiera y administrativamente competentes, y que puedan proporcionar todo el equipo requerido oportunamente.</w:t>
      </w:r>
    </w:p>
    <w:p w14:paraId="64E66EE2" w14:textId="77777777" w:rsidR="00FC15F1" w:rsidRPr="00115FB6" w:rsidRDefault="00FC15F1" w:rsidP="00FC15F1">
      <w:pPr>
        <w:suppressAutoHyphens w:val="0"/>
        <w:overflowPunct/>
        <w:autoSpaceDE/>
        <w:autoSpaceDN/>
        <w:adjustRightInd/>
        <w:spacing w:before="142" w:after="0"/>
        <w:textAlignment w:val="auto"/>
        <w:rPr>
          <w:b/>
          <w:noProof/>
          <w:lang w:val="es-ES"/>
        </w:rPr>
      </w:pPr>
      <w:r w:rsidRPr="00115FB6">
        <w:rPr>
          <w:b/>
          <w:noProof/>
          <w:lang w:val="es-ES"/>
        </w:rPr>
        <w:t>Requisitos para la precalificación de Oferentes</w:t>
      </w:r>
    </w:p>
    <w:p w14:paraId="7738BCB3" w14:textId="77777777" w:rsidR="00FC15F1" w:rsidRPr="00115FB6" w:rsidRDefault="00FC15F1" w:rsidP="007E49A6">
      <w:pPr>
        <w:pStyle w:val="Paragraphedeliste"/>
        <w:numPr>
          <w:ilvl w:val="0"/>
          <w:numId w:val="273"/>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La decisión de realizar o no una precalificación es una decisión de juicio profesional teniendo en cuenta varios aspectos particulares del contrato, y del proceso de precalificación mismo. Los aspectos del contrato que se deben considerar incluyen tamaño, complejidad, costo para preparar las Ofertas, limitaciones en el plazo de cumplimiento, naturaleza crítica de las </w:t>
      </w:r>
      <w:r w:rsidR="00865D85" w:rsidRPr="00115FB6">
        <w:rPr>
          <w:noProof/>
          <w:lang w:val="es-ES"/>
        </w:rPr>
        <w:t>Obras</w:t>
      </w:r>
      <w:r w:rsidRPr="00115FB6">
        <w:rPr>
          <w:noProof/>
          <w:lang w:val="es-ES"/>
        </w:rPr>
        <w:t>, impacto ambiental, riesgos asociados, etc. Los aspectos que se deben tener en cuenta en relación con el proceso de precalificación deberán sopesar los posibles beneficios contra las posibles desventajas, y son temas que se examinan en los párrafos 4 y 5 a continuación.</w:t>
      </w:r>
    </w:p>
    <w:p w14:paraId="56AC0EBF" w14:textId="77777777" w:rsidR="00FC15F1" w:rsidRPr="00115FB6" w:rsidRDefault="00FC15F1" w:rsidP="007E49A6">
      <w:pPr>
        <w:pStyle w:val="Paragraphedeliste"/>
        <w:numPr>
          <w:ilvl w:val="0"/>
          <w:numId w:val="273"/>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La política de la AFD exige que todos los Solicitantes que cumplan los criterios especificados deberán ser invitados a presentar Ofertas. Por lo tanto, la precalificación no debe utilizarse para limitar la competencia a un número predeterminado de los oferentes potenciales.</w:t>
      </w:r>
    </w:p>
    <w:p w14:paraId="21BE88A2" w14:textId="77777777" w:rsidR="00FC15F1" w:rsidRPr="00115FB6" w:rsidRDefault="00FC15F1" w:rsidP="00FC15F1">
      <w:pPr>
        <w:suppressAutoHyphens w:val="0"/>
        <w:overflowPunct/>
        <w:autoSpaceDE/>
        <w:autoSpaceDN/>
        <w:adjustRightInd/>
        <w:spacing w:before="142" w:after="0"/>
        <w:textAlignment w:val="auto"/>
        <w:rPr>
          <w:b/>
          <w:noProof/>
          <w:lang w:val="es-ES"/>
        </w:rPr>
      </w:pPr>
      <w:r w:rsidRPr="00115FB6">
        <w:rPr>
          <w:b/>
          <w:noProof/>
          <w:lang w:val="es-ES"/>
        </w:rPr>
        <w:t>Ventajas de la precalificación</w:t>
      </w:r>
    </w:p>
    <w:p w14:paraId="258C8120" w14:textId="77777777" w:rsidR="00FC15F1" w:rsidRPr="00115FB6" w:rsidRDefault="00FC15F1" w:rsidP="007E49A6">
      <w:pPr>
        <w:pStyle w:val="Paragraphedeliste"/>
        <w:numPr>
          <w:ilvl w:val="0"/>
          <w:numId w:val="273"/>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El proceso de precalificación podrá beneficiar tanto a los oferentes como a los Contratantes igualmente porque:</w:t>
      </w:r>
    </w:p>
    <w:p w14:paraId="1A426D0A" w14:textId="77777777" w:rsidR="00FC15F1" w:rsidRPr="00115FB6" w:rsidRDefault="00FC15F1" w:rsidP="007E49A6">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El proceso ayudará a oferentes potenciales, que no estén lo suficientemente calificados por sí mismos, a evitar el costo que implica participar en una licitación. Por el contrario, es un incentivo para estos oferentes potenciales para que conformen una asociación, asociación en participación o consorcio (APCA) y así puedan tener una mejor oportunidad de ganar; </w:t>
      </w:r>
    </w:p>
    <w:p w14:paraId="015DC5E5" w14:textId="77777777" w:rsidR="00FC15F1" w:rsidRPr="00115FB6" w:rsidRDefault="00FC15F1" w:rsidP="007E49A6">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Después de haber sido precalificada, una firma bien calificada cotizará sus Ofertas a sabiendas de que está compitiendo contra otros oferentes calificados que también cumplen con criterios mínimos competitivos realistas; la garantía de que oferentes no calificados serán excluidos para presentar Ofertas de precios bajos no realistas anima a los Contratistas más destacados a ofertar; </w:t>
      </w:r>
    </w:p>
    <w:p w14:paraId="057D8A95" w14:textId="77777777" w:rsidR="00FC15F1" w:rsidRPr="00115FB6" w:rsidRDefault="00FC15F1" w:rsidP="007E49A6">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La precalificación permite a los Contratantes evaluar el interés de las firmas en el Contrato y, en caso de que se reciba un número reducido de solicitudes, les permite hacer los ajustes necesarios en el proceso de adquisición (incluyendo particularmente, las condiciones especiales del Contrato tales como compartir los riesgos, términos de pago, pagos por daños y perjuicios, o plazos de cumplimiento, que pudieran haber sido considerados como onerosos por los oferentes potenciales); </w:t>
      </w:r>
    </w:p>
    <w:p w14:paraId="3C3A25EF" w14:textId="77777777" w:rsidR="00FC15F1" w:rsidRPr="00115FB6" w:rsidRDefault="00FC15F1" w:rsidP="007E49A6">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Permite exponer posibles conflictos de interés al identificar Contratistas que pudieran haber tenido algún tipo de asociación comercial con consultores del proyecto; </w:t>
      </w:r>
    </w:p>
    <w:p w14:paraId="1DCE22D1" w14:textId="77777777" w:rsidR="00FC15F1" w:rsidRPr="00115FB6" w:rsidRDefault="00FC15F1" w:rsidP="007E49A6">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Reduce el trabajo y el tiempo que los Contratantes tendrían que usar en la evaluación de Ofertas de Contratistas no calificados;</w:t>
      </w:r>
    </w:p>
    <w:p w14:paraId="081A701D" w14:textId="77777777" w:rsidR="00FC15F1" w:rsidRPr="00115FB6" w:rsidRDefault="00FC15F1" w:rsidP="007E49A6">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Anima a las firmas locales a formar asociaciones en participación o consorcios con otras firmas nacionales o internacionales, beneficiándose así de sus recursos y experiencia; </w:t>
      </w:r>
    </w:p>
    <w:p w14:paraId="794BC73F" w14:textId="77777777" w:rsidR="00FC15F1" w:rsidRPr="00115FB6" w:rsidRDefault="00FC15F1" w:rsidP="007E49A6">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Reduce significativamente, sino elimina, los problemas de rechazo asociados con las Ofertas de precios demasiados bajos presentadas por oferentes de capacidad dudosa.</w:t>
      </w:r>
    </w:p>
    <w:p w14:paraId="6B27BD5C" w14:textId="77777777" w:rsidR="00FC15F1" w:rsidRPr="00115FB6" w:rsidRDefault="00FC15F1" w:rsidP="00FC15F1">
      <w:pPr>
        <w:keepNext/>
        <w:keepLines/>
        <w:pageBreakBefore/>
        <w:suppressAutoHyphens w:val="0"/>
        <w:overflowPunct/>
        <w:autoSpaceDE/>
        <w:autoSpaceDN/>
        <w:adjustRightInd/>
        <w:spacing w:before="142" w:after="0"/>
        <w:textAlignment w:val="auto"/>
        <w:rPr>
          <w:b/>
          <w:noProof/>
          <w:lang w:val="es-ES"/>
        </w:rPr>
      </w:pPr>
      <w:r w:rsidRPr="00115FB6">
        <w:rPr>
          <w:b/>
          <w:noProof/>
          <w:lang w:val="es-ES"/>
        </w:rPr>
        <w:lastRenderedPageBreak/>
        <w:t>Desventajas de la Precalificación</w:t>
      </w:r>
    </w:p>
    <w:p w14:paraId="6E986DD4" w14:textId="77777777" w:rsidR="00FC15F1" w:rsidRPr="00115FB6" w:rsidRDefault="00FC15F1" w:rsidP="007E49A6">
      <w:pPr>
        <w:pStyle w:val="Paragraphedeliste"/>
        <w:numPr>
          <w:ilvl w:val="0"/>
          <w:numId w:val="273"/>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La precalificación presenta algunas desventajas potenciales: </w:t>
      </w:r>
    </w:p>
    <w:p w14:paraId="68BA3E25" w14:textId="77777777" w:rsidR="00FC15F1" w:rsidRPr="00115FB6" w:rsidRDefault="00FC15F1" w:rsidP="007E49A6">
      <w:pPr>
        <w:pStyle w:val="Paragraphedeliste"/>
        <w:numPr>
          <w:ilvl w:val="0"/>
          <w:numId w:val="275"/>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Puede dilatar el proceso de adquisición, aunque esto puede disminuirse con un buen plan de adquisiciones; por ejemplo, realizando el proceso de precalificación mientras los documentos de licitación están siendo preparados;</w:t>
      </w:r>
    </w:p>
    <w:p w14:paraId="4BEF1371" w14:textId="77777777" w:rsidR="00FC15F1" w:rsidRPr="00115FB6" w:rsidRDefault="00FC15F1" w:rsidP="007E49A6">
      <w:pPr>
        <w:pStyle w:val="Paragraphedeliste"/>
        <w:numPr>
          <w:ilvl w:val="0"/>
          <w:numId w:val="275"/>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El Contratante deberá revisar todas las solicitudes de precalificación, mientras que en el caso de poscalificación generalmente tendrá que revisar las calificaciones de solamente un oferente, la de aquel cuya Oferta ha sido evaluada como la más baja; </w:t>
      </w:r>
    </w:p>
    <w:p w14:paraId="2DC9B583" w14:textId="77777777" w:rsidR="00FC15F1" w:rsidRPr="00115FB6" w:rsidRDefault="00FC15F1" w:rsidP="007E49A6">
      <w:pPr>
        <w:pStyle w:val="Paragraphedeliste"/>
        <w:numPr>
          <w:ilvl w:val="0"/>
          <w:numId w:val="275"/>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Confabulación (y la posibilidad de manipulación de precios) se facilita más entre un número limitado de oferentes identificados, particularmente si son de la misma nacionalidad; </w:t>
      </w:r>
    </w:p>
    <w:p w14:paraId="2E4525CD" w14:textId="77777777" w:rsidR="00FC15F1" w:rsidRPr="00115FB6" w:rsidRDefault="00FC15F1" w:rsidP="007E49A6">
      <w:pPr>
        <w:pStyle w:val="Paragraphedeliste"/>
        <w:numPr>
          <w:ilvl w:val="0"/>
          <w:numId w:val="273"/>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Los planes de adquisiciones deben identificar los contratos que estarán sujetos a precalificación. Con el fin de evitar retrasos en la ejecución, las acciones anticipadas para la precalificación deben acordarse con la AFD en una etapa temprana del ciclo del proyecto.</w:t>
      </w:r>
    </w:p>
    <w:p w14:paraId="2DC800B1" w14:textId="77777777" w:rsidR="00FC15F1" w:rsidRPr="00115FB6" w:rsidRDefault="00FC15F1" w:rsidP="00FC15F1">
      <w:pPr>
        <w:rPr>
          <w:noProof/>
          <w:lang w:val="es-ES"/>
        </w:rPr>
      </w:pPr>
    </w:p>
    <w:p w14:paraId="6CCF4A42" w14:textId="77777777" w:rsidR="00FC15F1" w:rsidRPr="00115FB6" w:rsidRDefault="00FC15F1" w:rsidP="00FC15F1">
      <w:pPr>
        <w:rPr>
          <w:noProof/>
          <w:lang w:val="es-ES"/>
        </w:rPr>
      </w:pPr>
      <w:r w:rsidRPr="00115FB6">
        <w:rPr>
          <w:noProof/>
          <w:lang w:val="es-ES"/>
        </w:rPr>
        <w:br w:type="page"/>
      </w:r>
    </w:p>
    <w:p w14:paraId="6760BC83" w14:textId="77777777" w:rsidR="00225070" w:rsidRPr="00115FB6" w:rsidRDefault="006D525E" w:rsidP="005D3A12">
      <w:pPr>
        <w:pStyle w:val="TITLEINTRO"/>
        <w:rPr>
          <w:noProof/>
          <w:lang w:val="es-ES"/>
        </w:rPr>
      </w:pPr>
      <w:bookmarkStart w:id="3" w:name="_Toc22294633"/>
      <w:r w:rsidRPr="00115FB6">
        <w:rPr>
          <w:noProof/>
          <w:lang w:val="es-ES"/>
        </w:rPr>
        <w:lastRenderedPageBreak/>
        <w:t xml:space="preserve">Guía </w:t>
      </w:r>
      <w:r w:rsidR="0006188C" w:rsidRPr="00115FB6">
        <w:rPr>
          <w:noProof/>
          <w:lang w:val="es-ES"/>
        </w:rPr>
        <w:t xml:space="preserve">sobre los Criterios </w:t>
      </w:r>
      <w:r w:rsidR="005E11DE" w:rsidRPr="00115FB6">
        <w:rPr>
          <w:noProof/>
          <w:lang w:val="es-ES"/>
        </w:rPr>
        <w:t xml:space="preserve">Medioambientales, Sociales, de Salud y de Seguridad (MSSS) </w:t>
      </w:r>
      <w:r w:rsidR="005D3A12" w:rsidRPr="00115FB6">
        <w:rPr>
          <w:noProof/>
          <w:lang w:val="es-ES"/>
        </w:rPr>
        <w:t>de los Documentos de Licitación para Contratación de Obras</w:t>
      </w:r>
      <w:bookmarkEnd w:id="3"/>
    </w:p>
    <w:p w14:paraId="052CD538" w14:textId="77777777" w:rsidR="00225070" w:rsidRPr="00115FB6" w:rsidRDefault="00225070" w:rsidP="00225070">
      <w:pPr>
        <w:suppressAutoHyphens w:val="0"/>
        <w:overflowPunct/>
        <w:autoSpaceDE/>
        <w:autoSpaceDN/>
        <w:adjustRightInd/>
        <w:spacing w:before="142" w:after="0"/>
        <w:jc w:val="left"/>
        <w:textAlignment w:val="auto"/>
        <w:rPr>
          <w:noProof/>
          <w:lang w:val="es-ES"/>
        </w:rPr>
      </w:pPr>
    </w:p>
    <w:p w14:paraId="23FC80D7" w14:textId="77777777" w:rsidR="00E579AE" w:rsidRPr="00115FB6" w:rsidRDefault="0006188C" w:rsidP="00225070">
      <w:pPr>
        <w:suppressAutoHyphens w:val="0"/>
        <w:overflowPunct/>
        <w:autoSpaceDE/>
        <w:autoSpaceDN/>
        <w:adjustRightInd/>
        <w:spacing w:before="142" w:after="0"/>
        <w:textAlignment w:val="auto"/>
        <w:rPr>
          <w:noProof/>
          <w:lang w:val="es-ES"/>
        </w:rPr>
      </w:pPr>
      <w:r w:rsidRPr="00115FB6">
        <w:rPr>
          <w:noProof/>
          <w:lang w:val="es-ES"/>
        </w:rPr>
        <w:t>Si tras evaluar el proyecto se concluye que tiene un impacto ambiental y social significante, en la mayor parte de los casos se habrá realizado un Estudio de Evaluación del Impacto Ambiental y Social (EEIAS) y se habrá elaborado un Plan de Gestión Ambient</w:t>
      </w:r>
      <w:r w:rsidR="00D33139" w:rsidRPr="00115FB6">
        <w:rPr>
          <w:noProof/>
          <w:lang w:val="es-ES"/>
        </w:rPr>
        <w:t xml:space="preserve">al y Social (PGAS). En el PGAS </w:t>
      </w:r>
      <w:r w:rsidRPr="00115FB6">
        <w:rPr>
          <w:noProof/>
          <w:lang w:val="es-ES"/>
        </w:rPr>
        <w:t xml:space="preserve">se ponen de relieve los principales riesgos e impactos ambientales y sociales y se relacionan las medidas de mitigación que deben ponerse en práctica. Algunas de dichas medidas (aunque no todas) estarán directamente relacionadas con las </w:t>
      </w:r>
      <w:r w:rsidR="00865D85" w:rsidRPr="00115FB6">
        <w:rPr>
          <w:noProof/>
          <w:lang w:val="es-ES"/>
        </w:rPr>
        <w:t>O</w:t>
      </w:r>
      <w:r w:rsidRPr="00115FB6">
        <w:rPr>
          <w:noProof/>
          <w:lang w:val="es-ES"/>
        </w:rPr>
        <w:t xml:space="preserve">bras de construcción del proyecto (véase el siguiente gráfico). En las Obras, podrán aplicarse dos tipos de medidas: en primer lugar, medidas de mitigación encaminadas a modificar el diseño de las </w:t>
      </w:r>
      <w:r w:rsidR="00865D85" w:rsidRPr="00115FB6">
        <w:rPr>
          <w:noProof/>
          <w:lang w:val="es-ES"/>
        </w:rPr>
        <w:t>O</w:t>
      </w:r>
      <w:r w:rsidRPr="00115FB6">
        <w:rPr>
          <w:noProof/>
          <w:lang w:val="es-ES"/>
        </w:rPr>
        <w:t>bras de construcción permanentes y, por lo tanto, a inducir cambios en los planos y las especificaciones técnicas; en segundo lugar, medidas y precauciones que deben aplicarse en el marco de la gestión de los Lugares de las Obras temporales. En las presentes Especificaciones Medioambientales, Sociales, de Salud y de Seguridad (MSSS) de est</w:t>
      </w:r>
      <w:r w:rsidR="005D3A12" w:rsidRPr="00115FB6">
        <w:rPr>
          <w:noProof/>
          <w:lang w:val="es-ES"/>
        </w:rPr>
        <w:t>e</w:t>
      </w:r>
      <w:r w:rsidRPr="00115FB6">
        <w:rPr>
          <w:noProof/>
          <w:lang w:val="es-ES"/>
        </w:rPr>
        <w:t xml:space="preserve"> DEA</w:t>
      </w:r>
      <w:r w:rsidR="005D3A12" w:rsidRPr="00115FB6">
        <w:rPr>
          <w:noProof/>
          <w:lang w:val="es-ES"/>
        </w:rPr>
        <w:t>CO</w:t>
      </w:r>
      <w:r w:rsidRPr="00115FB6">
        <w:rPr>
          <w:noProof/>
          <w:lang w:val="es-ES"/>
        </w:rPr>
        <w:t xml:space="preserve"> se abordan el segundo tipo de medidas, independientemente de que exista un PGAS.</w:t>
      </w:r>
    </w:p>
    <w:p w14:paraId="28E77420" w14:textId="77777777" w:rsidR="0006188C" w:rsidRPr="00115FB6" w:rsidRDefault="0006188C" w:rsidP="00225070">
      <w:pPr>
        <w:suppressAutoHyphens w:val="0"/>
        <w:overflowPunct/>
        <w:autoSpaceDE/>
        <w:autoSpaceDN/>
        <w:adjustRightInd/>
        <w:spacing w:before="142" w:after="0"/>
        <w:textAlignment w:val="auto"/>
        <w:rPr>
          <w:noProof/>
          <w:lang w:val="es-ES"/>
        </w:rPr>
      </w:pPr>
    </w:p>
    <w:p w14:paraId="525EB60F" w14:textId="77777777" w:rsidR="00225070" w:rsidRPr="00115FB6" w:rsidRDefault="00D33139" w:rsidP="00225070">
      <w:pPr>
        <w:suppressAutoHyphens w:val="0"/>
        <w:overflowPunct/>
        <w:autoSpaceDE/>
        <w:autoSpaceDN/>
        <w:adjustRightInd/>
        <w:spacing w:before="142" w:after="0"/>
        <w:textAlignment w:val="auto"/>
        <w:rPr>
          <w:noProof/>
          <w:lang w:val="es-ES"/>
        </w:rPr>
      </w:pPr>
      <w:r w:rsidRPr="00115FB6">
        <w:rPr>
          <w:noProof/>
          <w:lang w:eastAsia="fr-FR"/>
        </w:rPr>
        <w:drawing>
          <wp:inline distT="0" distB="0" distL="0" distR="0" wp14:anchorId="6BF27E5B" wp14:editId="50E654A8">
            <wp:extent cx="6031594" cy="4053840"/>
            <wp:effectExtent l="0" t="0" r="762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4019" cy="4055470"/>
                    </a:xfrm>
                    <a:prstGeom prst="rect">
                      <a:avLst/>
                    </a:prstGeom>
                    <a:noFill/>
                  </pic:spPr>
                </pic:pic>
              </a:graphicData>
            </a:graphic>
          </wp:inline>
        </w:drawing>
      </w:r>
    </w:p>
    <w:p w14:paraId="167B2D67" w14:textId="77777777" w:rsidR="00D601F4" w:rsidRPr="00115FB6" w:rsidRDefault="00D601F4" w:rsidP="00225070">
      <w:pPr>
        <w:suppressAutoHyphens w:val="0"/>
        <w:overflowPunct/>
        <w:autoSpaceDE/>
        <w:autoSpaceDN/>
        <w:adjustRightInd/>
        <w:spacing w:before="142" w:after="0"/>
        <w:textAlignment w:val="auto"/>
        <w:rPr>
          <w:noProof/>
          <w:lang w:val="es-ES"/>
        </w:rPr>
      </w:pPr>
    </w:p>
    <w:p w14:paraId="0E8974A1" w14:textId="77777777" w:rsidR="00225070" w:rsidRPr="00115FB6" w:rsidRDefault="00D33139" w:rsidP="00225070">
      <w:pPr>
        <w:suppressAutoHyphens w:val="0"/>
        <w:overflowPunct/>
        <w:autoSpaceDE/>
        <w:autoSpaceDN/>
        <w:adjustRightInd/>
        <w:spacing w:before="142" w:after="0"/>
        <w:textAlignment w:val="auto"/>
        <w:rPr>
          <w:noProof/>
          <w:lang w:val="es-ES"/>
        </w:rPr>
      </w:pPr>
      <w:r w:rsidRPr="00115FB6">
        <w:rPr>
          <w:noProof/>
          <w:lang w:val="es-ES"/>
        </w:rPr>
        <w:t>Este DEA</w:t>
      </w:r>
      <w:r w:rsidR="005D3A12" w:rsidRPr="00115FB6">
        <w:rPr>
          <w:noProof/>
          <w:lang w:val="es-ES"/>
        </w:rPr>
        <w:t>CO</w:t>
      </w:r>
      <w:r w:rsidRPr="00115FB6">
        <w:rPr>
          <w:noProof/>
          <w:lang w:val="es-ES"/>
        </w:rPr>
        <w:t xml:space="preserve"> debe ajustarse teniendo en cuenta los documentos MSSS disponibles (estudio de evaluación del Impacto MSSS, PGAS, PAR</w:t>
      </w:r>
      <w:r w:rsidR="00F97BA7" w:rsidRPr="00115FB6">
        <w:rPr>
          <w:noProof/>
          <w:lang w:val="es-ES"/>
        </w:rPr>
        <w:t xml:space="preserve"> (Plan de Acción de Reubicación)</w:t>
      </w:r>
      <w:r w:rsidRPr="00115FB6">
        <w:rPr>
          <w:noProof/>
          <w:lang w:val="es-ES"/>
        </w:rPr>
        <w:t>, P</w:t>
      </w:r>
      <w:r w:rsidR="00CA32D3" w:rsidRPr="00115FB6">
        <w:rPr>
          <w:noProof/>
          <w:lang w:val="es-ES"/>
        </w:rPr>
        <w:t>CA</w:t>
      </w:r>
      <w:r w:rsidRPr="00115FB6">
        <w:rPr>
          <w:noProof/>
          <w:lang w:val="es-ES"/>
        </w:rPr>
        <w:t>S</w:t>
      </w:r>
      <w:r w:rsidR="00F97BA7" w:rsidRPr="00115FB6">
        <w:rPr>
          <w:noProof/>
          <w:lang w:val="es-ES"/>
        </w:rPr>
        <w:t xml:space="preserve"> (Plan de Compromiso Ambiental y Social)</w:t>
      </w:r>
      <w:r w:rsidRPr="00115FB6">
        <w:rPr>
          <w:noProof/>
          <w:lang w:val="es-ES"/>
        </w:rPr>
        <w:t xml:space="preserve">, etc.) </w:t>
      </w:r>
      <w:r w:rsidR="00F97BA7" w:rsidRPr="00115FB6">
        <w:rPr>
          <w:noProof/>
          <w:lang w:val="es-ES"/>
        </w:rPr>
        <w:t xml:space="preserve">y las regulaciones aplicables </w:t>
      </w:r>
      <w:r w:rsidR="00915A49" w:rsidRPr="00115FB6">
        <w:rPr>
          <w:noProof/>
          <w:lang w:val="es-ES"/>
        </w:rPr>
        <w:t>al Contratante.</w:t>
      </w:r>
    </w:p>
    <w:p w14:paraId="4A4BFE68" w14:textId="77777777" w:rsidR="00915A49" w:rsidRPr="00115FB6" w:rsidRDefault="00915A49" w:rsidP="00225070">
      <w:pPr>
        <w:suppressAutoHyphens w:val="0"/>
        <w:overflowPunct/>
        <w:autoSpaceDE/>
        <w:autoSpaceDN/>
        <w:adjustRightInd/>
        <w:spacing w:before="142" w:after="0"/>
        <w:textAlignment w:val="auto"/>
        <w:rPr>
          <w:noProof/>
          <w:lang w:val="es-ES"/>
        </w:rPr>
      </w:pPr>
      <w:r w:rsidRPr="00115FB6">
        <w:rPr>
          <w:noProof/>
          <w:lang w:val="es-ES"/>
        </w:rPr>
        <w:t xml:space="preserve">La siguiente tabla indica los elementos </w:t>
      </w:r>
      <w:r w:rsidR="002D4627" w:rsidRPr="00115FB6">
        <w:rPr>
          <w:noProof/>
          <w:lang w:val="es-ES"/>
        </w:rPr>
        <w:t xml:space="preserve">a </w:t>
      </w:r>
      <w:r w:rsidRPr="00115FB6">
        <w:rPr>
          <w:noProof/>
          <w:lang w:val="es-ES"/>
        </w:rPr>
        <w:t xml:space="preserve">ajustar y los puntos de verificación, en las diferentes etapas de la contratación y </w:t>
      </w:r>
      <w:r w:rsidR="002D4627" w:rsidRPr="00115FB6">
        <w:rPr>
          <w:noProof/>
          <w:lang w:val="es-ES"/>
        </w:rPr>
        <w:t xml:space="preserve">luego de </w:t>
      </w:r>
      <w:r w:rsidRPr="00115FB6">
        <w:rPr>
          <w:noProof/>
          <w:lang w:val="es-ES"/>
        </w:rPr>
        <w:t>su ejecución.</w:t>
      </w:r>
    </w:p>
    <w:p w14:paraId="606BC547" w14:textId="77777777" w:rsidR="00915A49" w:rsidRPr="00115FB6" w:rsidRDefault="00915A49" w:rsidP="00225070">
      <w:pPr>
        <w:suppressAutoHyphens w:val="0"/>
        <w:overflowPunct/>
        <w:autoSpaceDE/>
        <w:autoSpaceDN/>
        <w:adjustRightInd/>
        <w:spacing w:before="142" w:after="0"/>
        <w:textAlignment w:val="auto"/>
        <w:rPr>
          <w:noProof/>
          <w:lang w:val="es-ES"/>
        </w:rPr>
        <w:sectPr w:rsidR="00915A49" w:rsidRPr="00115FB6" w:rsidSect="003827E1">
          <w:headerReference w:type="default" r:id="rId18"/>
          <w:headerReference w:type="first" r:id="rId19"/>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p>
    <w:p w14:paraId="217C2B68" w14:textId="77777777" w:rsidR="00915A49" w:rsidRPr="00115FB6" w:rsidRDefault="00E055A5" w:rsidP="007E49A6">
      <w:pPr>
        <w:pStyle w:val="Paragraphedeliste"/>
        <w:numPr>
          <w:ilvl w:val="0"/>
          <w:numId w:val="245"/>
        </w:numPr>
        <w:suppressAutoHyphens w:val="0"/>
        <w:overflowPunct/>
        <w:autoSpaceDE/>
        <w:autoSpaceDN/>
        <w:adjustRightInd/>
        <w:spacing w:before="60" w:after="60"/>
        <w:textAlignment w:val="auto"/>
        <w:rPr>
          <w:b/>
          <w:noProof/>
          <w:lang w:val="es-ES"/>
        </w:rPr>
      </w:pPr>
      <w:r w:rsidRPr="00115FB6">
        <w:rPr>
          <w:b/>
          <w:noProof/>
          <w:lang w:val="es-ES"/>
        </w:rPr>
        <w:lastRenderedPageBreak/>
        <w:t>PREPARACIÓN DE LOS DOCUMENTOS DE LICITACIÓN</w:t>
      </w:r>
    </w:p>
    <w:tbl>
      <w:tblPr>
        <w:tblStyle w:val="Grilledutableau"/>
        <w:tblW w:w="14885" w:type="dxa"/>
        <w:tblInd w:w="-176" w:type="dxa"/>
        <w:tblLook w:val="04A0" w:firstRow="1" w:lastRow="0" w:firstColumn="1" w:lastColumn="0" w:noHBand="0" w:noVBand="1"/>
      </w:tblPr>
      <w:tblGrid>
        <w:gridCol w:w="7514"/>
        <w:gridCol w:w="7371"/>
      </w:tblGrid>
      <w:tr w:rsidR="00D44E2B" w:rsidRPr="00115FB6" w14:paraId="030662A1" w14:textId="77777777" w:rsidTr="00DE0E34">
        <w:trPr>
          <w:tblHeader/>
        </w:trPr>
        <w:tc>
          <w:tcPr>
            <w:tcW w:w="7514" w:type="dxa"/>
            <w:tcBorders>
              <w:bottom w:val="single" w:sz="4" w:space="0" w:color="auto"/>
            </w:tcBorders>
            <w:shd w:val="clear" w:color="auto" w:fill="000000" w:themeFill="text1"/>
          </w:tcPr>
          <w:p w14:paraId="3399FCDD" w14:textId="77777777" w:rsidR="00915A49" w:rsidRPr="00115FB6" w:rsidRDefault="00915A49" w:rsidP="00E055A5">
            <w:pPr>
              <w:suppressAutoHyphens w:val="0"/>
              <w:overflowPunct/>
              <w:autoSpaceDE/>
              <w:autoSpaceDN/>
              <w:adjustRightInd/>
              <w:spacing w:before="60" w:after="60"/>
              <w:jc w:val="center"/>
              <w:textAlignment w:val="auto"/>
              <w:rPr>
                <w:b/>
                <w:noProof/>
                <w:lang w:val="es-ES"/>
              </w:rPr>
            </w:pPr>
            <w:r w:rsidRPr="00115FB6">
              <w:rPr>
                <w:b/>
                <w:noProof/>
                <w:lang w:val="es-ES"/>
              </w:rPr>
              <w:t>Crit</w:t>
            </w:r>
            <w:r w:rsidR="00E055A5" w:rsidRPr="00115FB6">
              <w:rPr>
                <w:b/>
                <w:noProof/>
                <w:lang w:val="es-ES"/>
              </w:rPr>
              <w:t>erios</w:t>
            </w:r>
          </w:p>
        </w:tc>
        <w:tc>
          <w:tcPr>
            <w:tcW w:w="7371" w:type="dxa"/>
            <w:tcBorders>
              <w:bottom w:val="single" w:sz="4" w:space="0" w:color="auto"/>
            </w:tcBorders>
            <w:shd w:val="clear" w:color="auto" w:fill="000000" w:themeFill="text1"/>
          </w:tcPr>
          <w:p w14:paraId="35867A16" w14:textId="77777777" w:rsidR="00915A49" w:rsidRPr="00115FB6" w:rsidRDefault="005B516C" w:rsidP="00DE0E34">
            <w:pPr>
              <w:suppressAutoHyphens w:val="0"/>
              <w:overflowPunct/>
              <w:autoSpaceDE/>
              <w:autoSpaceDN/>
              <w:adjustRightInd/>
              <w:spacing w:before="60" w:after="60"/>
              <w:jc w:val="center"/>
              <w:textAlignment w:val="auto"/>
              <w:rPr>
                <w:b/>
                <w:noProof/>
                <w:lang w:val="es-ES"/>
              </w:rPr>
            </w:pPr>
            <w:r w:rsidRPr="00115FB6">
              <w:rPr>
                <w:b/>
                <w:noProof/>
                <w:lang w:val="es-ES"/>
              </w:rPr>
              <w:t>Información Adicional</w:t>
            </w:r>
          </w:p>
        </w:tc>
      </w:tr>
      <w:tr w:rsidR="00D44E2B" w:rsidRPr="00F47CA7" w14:paraId="2574D50F" w14:textId="77777777" w:rsidTr="00D65997">
        <w:tc>
          <w:tcPr>
            <w:tcW w:w="14885" w:type="dxa"/>
            <w:gridSpan w:val="2"/>
            <w:shd w:val="clear" w:color="auto" w:fill="auto"/>
          </w:tcPr>
          <w:p w14:paraId="27027CA7" w14:textId="77777777" w:rsidR="00915A49" w:rsidRPr="00115FB6" w:rsidRDefault="003A0A05" w:rsidP="003F0BA7">
            <w:pPr>
              <w:suppressAutoHyphens w:val="0"/>
              <w:overflowPunct/>
              <w:autoSpaceDE/>
              <w:autoSpaceDN/>
              <w:adjustRightInd/>
              <w:spacing w:before="60" w:after="60"/>
              <w:jc w:val="center"/>
              <w:textAlignment w:val="auto"/>
              <w:rPr>
                <w:b/>
                <w:noProof/>
                <w:u w:val="single"/>
                <w:lang w:val="es-ES"/>
              </w:rPr>
            </w:pPr>
            <w:r w:rsidRPr="00115FB6">
              <w:rPr>
                <w:b/>
                <w:noProof/>
                <w:u w:val="single"/>
                <w:lang w:val="es-ES"/>
              </w:rPr>
              <w:t>SECCIÓN</w:t>
            </w:r>
            <w:r w:rsidR="00915A49" w:rsidRPr="00115FB6">
              <w:rPr>
                <w:b/>
                <w:noProof/>
                <w:u w:val="single"/>
                <w:lang w:val="es-ES"/>
              </w:rPr>
              <w:t xml:space="preserve"> III – CRITER</w:t>
            </w:r>
            <w:r w:rsidR="006C5F4F" w:rsidRPr="00115FB6">
              <w:rPr>
                <w:b/>
                <w:noProof/>
                <w:u w:val="single"/>
                <w:lang w:val="es-ES"/>
              </w:rPr>
              <w:t xml:space="preserve">IOS </w:t>
            </w:r>
            <w:r w:rsidR="003F0BA7" w:rsidRPr="00115FB6">
              <w:rPr>
                <w:b/>
                <w:noProof/>
                <w:u w:val="single"/>
                <w:lang w:val="es-ES"/>
              </w:rPr>
              <w:t>DE EVALUACIÓN Y CALIFICACIÓN</w:t>
            </w:r>
          </w:p>
        </w:tc>
      </w:tr>
      <w:tr w:rsidR="00D44E2B" w:rsidRPr="00F47CA7" w14:paraId="2784571C" w14:textId="77777777" w:rsidTr="00D65997">
        <w:tc>
          <w:tcPr>
            <w:tcW w:w="7514" w:type="dxa"/>
            <w:tcBorders>
              <w:bottom w:val="single" w:sz="4" w:space="0" w:color="auto"/>
            </w:tcBorders>
            <w:shd w:val="clear" w:color="auto" w:fill="auto"/>
          </w:tcPr>
          <w:p w14:paraId="0E1E6862" w14:textId="77777777" w:rsidR="003F0BA7" w:rsidRPr="00115FB6" w:rsidRDefault="003F0BA7" w:rsidP="00547611">
            <w:pPr>
              <w:suppressAutoHyphens w:val="0"/>
              <w:overflowPunct/>
              <w:autoSpaceDE/>
              <w:autoSpaceDN/>
              <w:adjustRightInd/>
              <w:spacing w:before="60" w:after="60"/>
              <w:textAlignment w:val="auto"/>
              <w:rPr>
                <w:noProof/>
                <w:lang w:val="es-ES"/>
              </w:rPr>
            </w:pPr>
            <w:r w:rsidRPr="00115FB6">
              <w:rPr>
                <w:b/>
                <w:noProof/>
                <w:u w:val="single"/>
                <w:lang w:val="es-ES"/>
              </w:rPr>
              <w:t>Tabla de los criterios de calificación</w:t>
            </w:r>
          </w:p>
        </w:tc>
        <w:tc>
          <w:tcPr>
            <w:tcW w:w="7371" w:type="dxa"/>
            <w:tcBorders>
              <w:bottom w:val="single" w:sz="4" w:space="0" w:color="auto"/>
            </w:tcBorders>
            <w:shd w:val="clear" w:color="auto" w:fill="auto"/>
          </w:tcPr>
          <w:p w14:paraId="3F973977" w14:textId="77777777" w:rsidR="003F0BA7" w:rsidRPr="00115FB6" w:rsidRDefault="003F0BA7" w:rsidP="00DE0E34">
            <w:pPr>
              <w:suppressAutoHyphens w:val="0"/>
              <w:overflowPunct/>
              <w:autoSpaceDE/>
              <w:autoSpaceDN/>
              <w:adjustRightInd/>
              <w:spacing w:before="60" w:after="60"/>
              <w:textAlignment w:val="auto"/>
              <w:rPr>
                <w:noProof/>
                <w:lang w:val="es-ES"/>
              </w:rPr>
            </w:pPr>
          </w:p>
        </w:tc>
      </w:tr>
      <w:tr w:rsidR="00D44E2B" w:rsidRPr="00F47CA7" w14:paraId="22350CE0" w14:textId="77777777" w:rsidTr="00D65997">
        <w:tc>
          <w:tcPr>
            <w:tcW w:w="7514" w:type="dxa"/>
            <w:tcBorders>
              <w:bottom w:val="single" w:sz="4" w:space="0" w:color="auto"/>
            </w:tcBorders>
            <w:shd w:val="clear" w:color="auto" w:fill="auto"/>
          </w:tcPr>
          <w:p w14:paraId="1B0E8E96" w14:textId="77777777" w:rsidR="00915A49" w:rsidRPr="00115FB6" w:rsidRDefault="006C5F4F" w:rsidP="00FE3AEE">
            <w:pPr>
              <w:suppressAutoHyphens w:val="0"/>
              <w:overflowPunct/>
              <w:autoSpaceDE/>
              <w:autoSpaceDN/>
              <w:adjustRightInd/>
              <w:spacing w:before="60" w:after="60"/>
              <w:textAlignment w:val="auto"/>
              <w:rPr>
                <w:noProof/>
                <w:lang w:val="es-ES"/>
              </w:rPr>
            </w:pPr>
            <w:r w:rsidRPr="00115FB6">
              <w:rPr>
                <w:noProof/>
                <w:lang w:val="es-ES"/>
              </w:rPr>
              <w:t xml:space="preserve">Esta tabla contiene 5 criterios de calificación MSSS, cuyos objetivos son garantizar que las </w:t>
            </w:r>
            <w:r w:rsidR="00A50535" w:rsidRPr="00115FB6">
              <w:rPr>
                <w:noProof/>
                <w:lang w:val="es-ES"/>
              </w:rPr>
              <w:t>empresa</w:t>
            </w:r>
            <w:r w:rsidRPr="00115FB6">
              <w:rPr>
                <w:noProof/>
                <w:lang w:val="es-ES"/>
              </w:rPr>
              <w:t>s tengan la experiencia MSSS necesaria y estén calificad</w:t>
            </w:r>
            <w:r w:rsidR="00547611" w:rsidRPr="00115FB6">
              <w:rPr>
                <w:noProof/>
                <w:lang w:val="es-ES"/>
              </w:rPr>
              <w:t>a</w:t>
            </w:r>
            <w:r w:rsidRPr="00115FB6">
              <w:rPr>
                <w:noProof/>
                <w:lang w:val="es-ES"/>
              </w:rPr>
              <w:t xml:space="preserve">s para abordar satisfactoriamente los desafíos </w:t>
            </w:r>
            <w:r w:rsidR="00547611" w:rsidRPr="00115FB6">
              <w:rPr>
                <w:noProof/>
                <w:lang w:val="es-ES"/>
              </w:rPr>
              <w:t xml:space="preserve">MSSS de las Obras: </w:t>
            </w:r>
          </w:p>
        </w:tc>
        <w:tc>
          <w:tcPr>
            <w:tcW w:w="7371" w:type="dxa"/>
            <w:tcBorders>
              <w:bottom w:val="single" w:sz="4" w:space="0" w:color="auto"/>
            </w:tcBorders>
            <w:shd w:val="clear" w:color="auto" w:fill="auto"/>
          </w:tcPr>
          <w:p w14:paraId="1880D9ED" w14:textId="77777777" w:rsidR="00915A49" w:rsidRPr="00115FB6" w:rsidRDefault="00547611" w:rsidP="00DE0E34">
            <w:pPr>
              <w:suppressAutoHyphens w:val="0"/>
              <w:overflowPunct/>
              <w:autoSpaceDE/>
              <w:autoSpaceDN/>
              <w:adjustRightInd/>
              <w:spacing w:before="60" w:after="60"/>
              <w:textAlignment w:val="auto"/>
              <w:rPr>
                <w:noProof/>
                <w:lang w:val="es-ES"/>
              </w:rPr>
            </w:pPr>
            <w:r w:rsidRPr="00115FB6">
              <w:rPr>
                <w:noProof/>
                <w:lang w:val="es-ES"/>
              </w:rPr>
              <w:t>Dependiendo de los desafíos MSSS identificados, será necesario (i) definir los criterios de calificación que se mantendrán y (ii) ajustar los criterios de calificación que lo requieren.</w:t>
            </w:r>
          </w:p>
        </w:tc>
      </w:tr>
      <w:tr w:rsidR="00D44E2B" w:rsidRPr="00115FB6" w14:paraId="558A9ADA" w14:textId="77777777" w:rsidTr="00DE0E34">
        <w:tc>
          <w:tcPr>
            <w:tcW w:w="14885" w:type="dxa"/>
            <w:gridSpan w:val="2"/>
            <w:shd w:val="clear" w:color="auto" w:fill="F2F2F2" w:themeFill="background1" w:themeFillShade="F2"/>
          </w:tcPr>
          <w:p w14:paraId="683BB48E" w14:textId="77777777" w:rsidR="00915A49" w:rsidRPr="00115FB6" w:rsidRDefault="00915A49" w:rsidP="007E49A6">
            <w:pPr>
              <w:pStyle w:val="Paragraphedeliste"/>
              <w:numPr>
                <w:ilvl w:val="0"/>
                <w:numId w:val="253"/>
              </w:numPr>
              <w:suppressAutoHyphens w:val="0"/>
              <w:overflowPunct/>
              <w:autoSpaceDE/>
              <w:autoSpaceDN/>
              <w:adjustRightInd/>
              <w:spacing w:before="60" w:after="60"/>
              <w:ind w:left="602" w:hanging="602"/>
              <w:textAlignment w:val="auto"/>
              <w:rPr>
                <w:noProof/>
                <w:lang w:val="es-ES"/>
              </w:rPr>
            </w:pPr>
            <w:r w:rsidRPr="00115FB6">
              <w:rPr>
                <w:b/>
                <w:noProof/>
                <w:lang w:val="es-ES"/>
              </w:rPr>
              <w:t>Crite</w:t>
            </w:r>
            <w:r w:rsidR="00547611" w:rsidRPr="00115FB6">
              <w:rPr>
                <w:b/>
                <w:noProof/>
                <w:lang w:val="es-ES"/>
              </w:rPr>
              <w:t>rio</w:t>
            </w:r>
            <w:r w:rsidRPr="00115FB6">
              <w:rPr>
                <w:b/>
                <w:noProof/>
                <w:lang w:val="es-ES"/>
              </w:rPr>
              <w:t xml:space="preserve"> 5.1 </w:t>
            </w:r>
            <w:r w:rsidR="00547611" w:rsidRPr="00115FB6">
              <w:rPr>
                <w:b/>
                <w:noProof/>
                <w:lang w:val="es-ES"/>
              </w:rPr>
              <w:t>–</w:t>
            </w:r>
            <w:r w:rsidRPr="00115FB6">
              <w:rPr>
                <w:b/>
                <w:noProof/>
                <w:lang w:val="es-ES"/>
              </w:rPr>
              <w:t> </w:t>
            </w:r>
            <w:r w:rsidR="00547611" w:rsidRPr="00115FB6">
              <w:rPr>
                <w:b/>
                <w:noProof/>
                <w:lang w:val="es-ES"/>
              </w:rPr>
              <w:t>Certificacion(es) MSSS</w:t>
            </w:r>
            <w:r w:rsidRPr="00115FB6">
              <w:rPr>
                <w:b/>
                <w:noProof/>
                <w:lang w:val="es-ES"/>
              </w:rPr>
              <w:t>:</w:t>
            </w:r>
          </w:p>
        </w:tc>
      </w:tr>
      <w:tr w:rsidR="00D44E2B" w:rsidRPr="00F47CA7" w14:paraId="5A987A3C" w14:textId="77777777" w:rsidTr="00DE0E34">
        <w:tc>
          <w:tcPr>
            <w:tcW w:w="7514" w:type="dxa"/>
            <w:tcBorders>
              <w:bottom w:val="single" w:sz="4" w:space="0" w:color="auto"/>
            </w:tcBorders>
          </w:tcPr>
          <w:p w14:paraId="41639348" w14:textId="77777777" w:rsidR="00915A49" w:rsidRPr="00115FB6" w:rsidRDefault="00547611" w:rsidP="00DE0E34">
            <w:pPr>
              <w:suppressAutoHyphens w:val="0"/>
              <w:overflowPunct/>
              <w:autoSpaceDE/>
              <w:autoSpaceDN/>
              <w:adjustRightInd/>
              <w:spacing w:before="60" w:after="60"/>
              <w:textAlignment w:val="auto"/>
              <w:rPr>
                <w:noProof/>
                <w:lang w:val="es-ES"/>
              </w:rPr>
            </w:pPr>
            <w:r w:rsidRPr="00115FB6">
              <w:rPr>
                <w:noProof/>
                <w:lang w:val="es-ES"/>
              </w:rPr>
              <w:t>Disponibilidad de un</w:t>
            </w:r>
            <w:r w:rsidR="001501BE" w:rsidRPr="00115FB6">
              <w:rPr>
                <w:noProof/>
                <w:lang w:val="es-ES"/>
              </w:rPr>
              <w:t>a</w:t>
            </w:r>
            <w:r w:rsidRPr="00115FB6">
              <w:rPr>
                <w:noProof/>
                <w:lang w:val="es-ES"/>
              </w:rPr>
              <w:t xml:space="preserve"> c</w:t>
            </w:r>
            <w:r w:rsidR="001501BE" w:rsidRPr="00115FB6">
              <w:rPr>
                <w:noProof/>
                <w:lang w:val="es-ES"/>
              </w:rPr>
              <w:t>ertificación</w:t>
            </w:r>
            <w:r w:rsidRPr="00115FB6">
              <w:rPr>
                <w:noProof/>
                <w:lang w:val="es-ES"/>
              </w:rPr>
              <w:t xml:space="preserve"> ISO o de un</w:t>
            </w:r>
            <w:r w:rsidR="002D4627" w:rsidRPr="00115FB6">
              <w:rPr>
                <w:noProof/>
                <w:lang w:val="es-ES"/>
              </w:rPr>
              <w:t>a norma internacional</w:t>
            </w:r>
            <w:r w:rsidRPr="00115FB6">
              <w:rPr>
                <w:noProof/>
                <w:lang w:val="es-ES"/>
              </w:rPr>
              <w:t xml:space="preserve"> equivalente (el Oferente deberá demostrar la equivalencia)</w:t>
            </w:r>
            <w:r w:rsidR="00A43C93" w:rsidRPr="00115FB6">
              <w:rPr>
                <w:noProof/>
                <w:lang w:val="es-ES"/>
              </w:rPr>
              <w:t>,</w:t>
            </w:r>
            <w:r w:rsidR="006F4C62" w:rsidRPr="00115FB6">
              <w:rPr>
                <w:noProof/>
                <w:lang w:val="es-ES"/>
              </w:rPr>
              <w:t xml:space="preserve"> </w:t>
            </w:r>
            <w:r w:rsidR="002D4627" w:rsidRPr="00115FB6">
              <w:rPr>
                <w:noProof/>
                <w:lang w:val="es-ES"/>
              </w:rPr>
              <w:t xml:space="preserve">en curso de validez </w:t>
            </w:r>
            <w:r w:rsidR="006F4C62" w:rsidRPr="00115FB6">
              <w:rPr>
                <w:noProof/>
                <w:lang w:val="es-ES"/>
              </w:rPr>
              <w:t xml:space="preserve">y </w:t>
            </w:r>
            <w:r w:rsidR="00D65997" w:rsidRPr="00115FB6">
              <w:rPr>
                <w:noProof/>
                <w:lang w:val="es-ES"/>
              </w:rPr>
              <w:t>aplicable al Lugar de la Obras</w:t>
            </w:r>
            <w:r w:rsidR="00915A49" w:rsidRPr="00115FB6">
              <w:rPr>
                <w:noProof/>
                <w:lang w:val="es-ES"/>
              </w:rPr>
              <w:t>:</w:t>
            </w:r>
          </w:p>
          <w:p w14:paraId="24161530" w14:textId="77777777" w:rsidR="00915A49" w:rsidRPr="00115FB6" w:rsidRDefault="006D525E" w:rsidP="00DE0E34">
            <w:pPr>
              <w:suppressAutoHyphens w:val="0"/>
              <w:overflowPunct/>
              <w:autoSpaceDE/>
              <w:autoSpaceDN/>
              <w:adjustRightInd/>
              <w:spacing w:before="60" w:after="60"/>
              <w:textAlignment w:val="auto"/>
              <w:rPr>
                <w:i/>
                <w:noProof/>
                <w:lang w:val="es-ES"/>
              </w:rPr>
            </w:pPr>
            <w:r w:rsidRPr="00115FB6">
              <w:rPr>
                <w:i/>
                <w:noProof/>
                <w:lang w:val="es-ES"/>
              </w:rPr>
              <w:t>[Seleccionar las certificaciones requeridas marcando una cruz en la(s) casilla(s) correspondiente(s)]</w:t>
            </w:r>
          </w:p>
          <w:p w14:paraId="7E3798B7" w14:textId="77777777" w:rsidR="00915A49" w:rsidRPr="00115FB6" w:rsidRDefault="001501BE" w:rsidP="007E49A6">
            <w:pPr>
              <w:pStyle w:val="Paragraphedeliste"/>
              <w:numPr>
                <w:ilvl w:val="0"/>
                <w:numId w:val="254"/>
              </w:numPr>
              <w:suppressAutoHyphens w:val="0"/>
              <w:overflowPunct/>
              <w:autoSpaceDE/>
              <w:autoSpaceDN/>
              <w:adjustRightInd/>
              <w:spacing w:before="60" w:after="60"/>
              <w:ind w:left="602" w:hanging="602"/>
              <w:contextualSpacing w:val="0"/>
              <w:textAlignment w:val="auto"/>
              <w:rPr>
                <w:noProof/>
                <w:lang w:val="es-ES"/>
              </w:rPr>
            </w:pPr>
            <w:r w:rsidRPr="00115FB6">
              <w:rPr>
                <w:noProof/>
                <w:lang w:val="es-ES"/>
              </w:rPr>
              <w:t>Certificación</w:t>
            </w:r>
            <w:r w:rsidR="00547611" w:rsidRPr="00115FB6">
              <w:rPr>
                <w:noProof/>
                <w:lang w:val="es-ES"/>
              </w:rPr>
              <w:t xml:space="preserve"> de gestión </w:t>
            </w:r>
            <w:r w:rsidR="00355DB9" w:rsidRPr="00115FB6">
              <w:rPr>
                <w:noProof/>
                <w:lang w:val="es-ES"/>
              </w:rPr>
              <w:t xml:space="preserve">de </w:t>
            </w:r>
            <w:r w:rsidR="00CF24D4" w:rsidRPr="00115FB6">
              <w:rPr>
                <w:noProof/>
                <w:lang w:val="es-ES"/>
              </w:rPr>
              <w:t xml:space="preserve">la </w:t>
            </w:r>
            <w:r w:rsidR="00547611" w:rsidRPr="00115FB6">
              <w:rPr>
                <w:noProof/>
                <w:lang w:val="es-ES"/>
              </w:rPr>
              <w:t xml:space="preserve">calidad </w:t>
            </w:r>
            <w:r w:rsidR="00915A49" w:rsidRPr="00115FB6">
              <w:rPr>
                <w:noProof/>
                <w:lang w:val="es-ES"/>
              </w:rPr>
              <w:t>ISO 9001;</w:t>
            </w:r>
          </w:p>
          <w:p w14:paraId="35EAB338" w14:textId="77777777" w:rsidR="00915A49" w:rsidRPr="00115FB6" w:rsidRDefault="001501BE" w:rsidP="007E49A6">
            <w:pPr>
              <w:pStyle w:val="Paragraphedeliste"/>
              <w:numPr>
                <w:ilvl w:val="0"/>
                <w:numId w:val="254"/>
              </w:numPr>
              <w:suppressAutoHyphens w:val="0"/>
              <w:overflowPunct/>
              <w:autoSpaceDE/>
              <w:autoSpaceDN/>
              <w:adjustRightInd/>
              <w:spacing w:before="60" w:after="60"/>
              <w:ind w:left="602" w:hanging="602"/>
              <w:contextualSpacing w:val="0"/>
              <w:textAlignment w:val="auto"/>
              <w:rPr>
                <w:noProof/>
                <w:lang w:val="es-ES"/>
              </w:rPr>
            </w:pPr>
            <w:r w:rsidRPr="00115FB6">
              <w:rPr>
                <w:noProof/>
                <w:lang w:val="es-ES"/>
              </w:rPr>
              <w:t>Certificación</w:t>
            </w:r>
            <w:r w:rsidR="00547611" w:rsidRPr="00115FB6">
              <w:rPr>
                <w:noProof/>
                <w:lang w:val="es-ES"/>
              </w:rPr>
              <w:t xml:space="preserve"> de gestión medioambiental </w:t>
            </w:r>
            <w:r w:rsidR="00915A49" w:rsidRPr="00115FB6">
              <w:rPr>
                <w:noProof/>
                <w:lang w:val="es-ES"/>
              </w:rPr>
              <w:t>ISO 14001;</w:t>
            </w:r>
          </w:p>
          <w:p w14:paraId="07EA463C" w14:textId="77777777" w:rsidR="00915A49" w:rsidRPr="00115FB6" w:rsidRDefault="001501BE" w:rsidP="007E49A6">
            <w:pPr>
              <w:pStyle w:val="Paragraphedeliste"/>
              <w:numPr>
                <w:ilvl w:val="0"/>
                <w:numId w:val="254"/>
              </w:numPr>
              <w:suppressAutoHyphens w:val="0"/>
              <w:overflowPunct/>
              <w:autoSpaceDE/>
              <w:autoSpaceDN/>
              <w:adjustRightInd/>
              <w:spacing w:before="60" w:after="60"/>
              <w:ind w:left="602" w:hanging="602"/>
              <w:contextualSpacing w:val="0"/>
              <w:textAlignment w:val="auto"/>
              <w:rPr>
                <w:noProof/>
                <w:lang w:val="es-ES"/>
              </w:rPr>
            </w:pPr>
            <w:r w:rsidRPr="00115FB6">
              <w:rPr>
                <w:noProof/>
                <w:lang w:val="es-ES"/>
              </w:rPr>
              <w:t>Certificación</w:t>
            </w:r>
            <w:r w:rsidR="00547611" w:rsidRPr="00115FB6">
              <w:rPr>
                <w:noProof/>
                <w:lang w:val="es-ES"/>
              </w:rPr>
              <w:t xml:space="preserve"> </w:t>
            </w:r>
            <w:r w:rsidR="007D1CEB" w:rsidRPr="00115FB6">
              <w:rPr>
                <w:noProof/>
                <w:lang w:val="es-ES"/>
              </w:rPr>
              <w:t xml:space="preserve">de gestión </w:t>
            </w:r>
            <w:r w:rsidR="00355DB9" w:rsidRPr="00115FB6">
              <w:rPr>
                <w:noProof/>
                <w:lang w:val="es-ES"/>
              </w:rPr>
              <w:t xml:space="preserve">de </w:t>
            </w:r>
            <w:r w:rsidRPr="00115FB6">
              <w:rPr>
                <w:noProof/>
                <w:lang w:val="es-ES"/>
              </w:rPr>
              <w:t xml:space="preserve">salud </w:t>
            </w:r>
            <w:r w:rsidR="00547611" w:rsidRPr="00115FB6">
              <w:rPr>
                <w:noProof/>
                <w:lang w:val="es-ES"/>
              </w:rPr>
              <w:t xml:space="preserve">y seguridad </w:t>
            </w:r>
            <w:r w:rsidR="00CB539B" w:rsidRPr="00115FB6">
              <w:rPr>
                <w:noProof/>
                <w:lang w:val="es-ES"/>
              </w:rPr>
              <w:t>ISO 45001.</w:t>
            </w:r>
          </w:p>
        </w:tc>
        <w:tc>
          <w:tcPr>
            <w:tcW w:w="7371" w:type="dxa"/>
            <w:tcBorders>
              <w:bottom w:val="single" w:sz="4" w:space="0" w:color="auto"/>
            </w:tcBorders>
          </w:tcPr>
          <w:p w14:paraId="41952BF0" w14:textId="77777777" w:rsidR="00547611" w:rsidRPr="00115FB6" w:rsidRDefault="00547611" w:rsidP="00DE0E34">
            <w:pPr>
              <w:suppressAutoHyphens w:val="0"/>
              <w:overflowPunct/>
              <w:autoSpaceDE/>
              <w:autoSpaceDN/>
              <w:adjustRightInd/>
              <w:spacing w:before="60" w:after="60"/>
              <w:textAlignment w:val="auto"/>
              <w:rPr>
                <w:noProof/>
                <w:lang w:val="es-ES"/>
              </w:rPr>
            </w:pPr>
            <w:r w:rsidRPr="00115FB6">
              <w:rPr>
                <w:noProof/>
                <w:lang w:val="es-ES"/>
              </w:rPr>
              <w:t xml:space="preserve">De acuerdo con </w:t>
            </w:r>
            <w:r w:rsidR="004D55C9" w:rsidRPr="00115FB6">
              <w:rPr>
                <w:noProof/>
                <w:lang w:val="es-ES"/>
              </w:rPr>
              <w:t>los retos</w:t>
            </w:r>
            <w:r w:rsidRPr="00115FB6">
              <w:rPr>
                <w:noProof/>
                <w:lang w:val="es-ES"/>
              </w:rPr>
              <w:t xml:space="preserve"> </w:t>
            </w:r>
            <w:r w:rsidR="00E121BD" w:rsidRPr="00115FB6">
              <w:rPr>
                <w:noProof/>
                <w:lang w:val="es-ES"/>
              </w:rPr>
              <w:t>M</w:t>
            </w:r>
            <w:r w:rsidRPr="00115FB6">
              <w:rPr>
                <w:noProof/>
                <w:lang w:val="es-ES"/>
              </w:rPr>
              <w:t>SSS del</w:t>
            </w:r>
            <w:r w:rsidR="00526502" w:rsidRPr="00115FB6">
              <w:rPr>
                <w:noProof/>
                <w:lang w:val="es-ES"/>
              </w:rPr>
              <w:t xml:space="preserve"> </w:t>
            </w:r>
            <w:r w:rsidR="00C1779A" w:rsidRPr="00115FB6">
              <w:rPr>
                <w:noProof/>
                <w:lang w:val="es-ES"/>
              </w:rPr>
              <w:t>Lugar de las Obras</w:t>
            </w:r>
            <w:r w:rsidRPr="00115FB6">
              <w:rPr>
                <w:noProof/>
                <w:lang w:val="es-ES"/>
              </w:rPr>
              <w:t xml:space="preserve"> y el tipo de competencia prevista (nacional o internacional), se puede decidir</w:t>
            </w:r>
            <w:r w:rsidR="00E121BD" w:rsidRPr="00115FB6">
              <w:rPr>
                <w:noProof/>
                <w:lang w:val="es-ES"/>
              </w:rPr>
              <w:t>:</w:t>
            </w:r>
          </w:p>
          <w:p w14:paraId="12C35C40" w14:textId="77777777" w:rsidR="00E121BD" w:rsidRPr="00115FB6" w:rsidRDefault="00E121BD" w:rsidP="007E49A6">
            <w:pPr>
              <w:pStyle w:val="Paragraphedeliste"/>
              <w:numPr>
                <w:ilvl w:val="0"/>
                <w:numId w:val="246"/>
              </w:numPr>
              <w:suppressAutoHyphens w:val="0"/>
              <w:overflowPunct/>
              <w:autoSpaceDE/>
              <w:autoSpaceDN/>
              <w:adjustRightInd/>
              <w:spacing w:before="60" w:after="60"/>
              <w:ind w:left="317" w:hanging="301"/>
              <w:contextualSpacing w:val="0"/>
              <w:textAlignment w:val="auto"/>
              <w:rPr>
                <w:noProof/>
                <w:lang w:val="es-ES"/>
              </w:rPr>
            </w:pPr>
            <w:r w:rsidRPr="00115FB6">
              <w:rPr>
                <w:noProof/>
                <w:lang w:val="es-ES"/>
              </w:rPr>
              <w:t xml:space="preserve">no mantener este criterio (por ejemplo, licitación nacional suficiente para </w:t>
            </w:r>
            <w:r w:rsidR="00227453" w:rsidRPr="00115FB6">
              <w:rPr>
                <w:noProof/>
                <w:lang w:val="es-ES"/>
              </w:rPr>
              <w:t>contratar</w:t>
            </w:r>
            <w:r w:rsidRPr="00115FB6">
              <w:rPr>
                <w:noProof/>
                <w:lang w:val="es-ES"/>
              </w:rPr>
              <w:t xml:space="preserve"> una </w:t>
            </w:r>
            <w:r w:rsidR="00A50535" w:rsidRPr="00115FB6">
              <w:rPr>
                <w:noProof/>
                <w:lang w:val="es-ES"/>
              </w:rPr>
              <w:t>empresa</w:t>
            </w:r>
            <w:r w:rsidRPr="00115FB6">
              <w:rPr>
                <w:noProof/>
                <w:lang w:val="es-ES"/>
              </w:rPr>
              <w:t xml:space="preserve"> calificada, pero las </w:t>
            </w:r>
            <w:r w:rsidR="00A50535" w:rsidRPr="00115FB6">
              <w:rPr>
                <w:noProof/>
                <w:lang w:val="es-ES"/>
              </w:rPr>
              <w:t>empresa</w:t>
            </w:r>
            <w:r w:rsidR="004D55C9" w:rsidRPr="00115FB6">
              <w:rPr>
                <w:noProof/>
                <w:lang w:val="es-ES"/>
              </w:rPr>
              <w:t>s nacionales no tienen este tipo</w:t>
            </w:r>
            <w:r w:rsidRPr="00115FB6">
              <w:rPr>
                <w:noProof/>
                <w:lang w:val="es-ES"/>
              </w:rPr>
              <w:t xml:space="preserve"> de certifi</w:t>
            </w:r>
            <w:r w:rsidR="004D55C9" w:rsidRPr="00115FB6">
              <w:rPr>
                <w:noProof/>
                <w:lang w:val="es-ES"/>
              </w:rPr>
              <w:t>cacio</w:t>
            </w:r>
            <w:r w:rsidRPr="00115FB6">
              <w:rPr>
                <w:noProof/>
                <w:lang w:val="es-ES"/>
              </w:rPr>
              <w:t>nes</w:t>
            </w:r>
            <w:r w:rsidR="00386EA6" w:rsidRPr="00115FB6">
              <w:rPr>
                <w:noProof/>
                <w:lang w:val="es-ES"/>
              </w:rPr>
              <w:t>)</w:t>
            </w:r>
            <w:r w:rsidR="006E2241" w:rsidRPr="00115FB6">
              <w:rPr>
                <w:noProof/>
                <w:lang w:val="es-ES"/>
              </w:rPr>
              <w:t>;</w:t>
            </w:r>
          </w:p>
          <w:p w14:paraId="6BB6B05B" w14:textId="77777777" w:rsidR="00915A49" w:rsidRPr="00115FB6" w:rsidRDefault="00E121BD" w:rsidP="0040507D">
            <w:pPr>
              <w:pStyle w:val="Paragraphedeliste"/>
              <w:numPr>
                <w:ilvl w:val="0"/>
                <w:numId w:val="246"/>
              </w:numPr>
              <w:suppressAutoHyphens w:val="0"/>
              <w:overflowPunct/>
              <w:autoSpaceDE/>
              <w:autoSpaceDN/>
              <w:adjustRightInd/>
              <w:spacing w:before="60" w:after="60"/>
              <w:ind w:left="317" w:hanging="301"/>
              <w:contextualSpacing w:val="0"/>
              <w:textAlignment w:val="auto"/>
              <w:rPr>
                <w:noProof/>
                <w:lang w:val="es-ES"/>
              </w:rPr>
            </w:pPr>
            <w:r w:rsidRPr="00115FB6">
              <w:rPr>
                <w:noProof/>
                <w:lang w:val="es-ES"/>
              </w:rPr>
              <w:t xml:space="preserve">solicitar solo una parte de las certificaciones, es decir, la(s) correspondiente(s) </w:t>
            </w:r>
            <w:r w:rsidR="004D55C9" w:rsidRPr="00115FB6">
              <w:rPr>
                <w:noProof/>
                <w:lang w:val="es-ES"/>
              </w:rPr>
              <w:t>al reto</w:t>
            </w:r>
            <w:r w:rsidRPr="00115FB6">
              <w:rPr>
                <w:noProof/>
                <w:lang w:val="es-ES"/>
              </w:rPr>
              <w:t xml:space="preserve"> principal de la </w:t>
            </w:r>
            <w:r w:rsidR="00C1779A" w:rsidRPr="00115FB6">
              <w:rPr>
                <w:noProof/>
                <w:lang w:val="es-ES"/>
              </w:rPr>
              <w:t>gest</w:t>
            </w:r>
            <w:r w:rsidRPr="00115FB6">
              <w:rPr>
                <w:noProof/>
                <w:lang w:val="es-ES"/>
              </w:rPr>
              <w:t xml:space="preserve">ión del </w:t>
            </w:r>
            <w:r w:rsidR="0023604F" w:rsidRPr="00115FB6">
              <w:rPr>
                <w:noProof/>
                <w:lang w:val="es-ES"/>
              </w:rPr>
              <w:t>Lugar de las Obras</w:t>
            </w:r>
            <w:r w:rsidRPr="00115FB6">
              <w:rPr>
                <w:noProof/>
                <w:lang w:val="es-ES"/>
              </w:rPr>
              <w:t xml:space="preserve">: desafío ambiental </w:t>
            </w:r>
            <w:r w:rsidR="006E2241" w:rsidRPr="00115FB6">
              <w:rPr>
                <w:noProof/>
                <w:lang w:val="es-ES"/>
              </w:rPr>
              <w:t>(</w:t>
            </w:r>
            <w:r w:rsidRPr="00115FB6">
              <w:rPr>
                <w:noProof/>
                <w:lang w:val="es-ES"/>
              </w:rPr>
              <w:t>ISO 14001)</w:t>
            </w:r>
            <w:r w:rsidR="006E2241" w:rsidRPr="00115FB6">
              <w:rPr>
                <w:noProof/>
                <w:lang w:val="es-ES"/>
              </w:rPr>
              <w:t xml:space="preserve">, </w:t>
            </w:r>
            <w:r w:rsidR="004D55C9" w:rsidRPr="00115FB6">
              <w:rPr>
                <w:noProof/>
                <w:lang w:val="es-ES"/>
              </w:rPr>
              <w:t>reto</w:t>
            </w:r>
            <w:r w:rsidR="006E2241" w:rsidRPr="00115FB6">
              <w:rPr>
                <w:noProof/>
                <w:lang w:val="es-ES"/>
              </w:rPr>
              <w:t xml:space="preserve"> de salud y seguridad (ISO 45001) o de organización del </w:t>
            </w:r>
            <w:r w:rsidR="0023604F" w:rsidRPr="00115FB6">
              <w:rPr>
                <w:noProof/>
                <w:lang w:val="es-ES"/>
              </w:rPr>
              <w:t>Lugar de las Obras</w:t>
            </w:r>
            <w:r w:rsidR="006E2241" w:rsidRPr="00115FB6">
              <w:rPr>
                <w:noProof/>
                <w:lang w:val="es-ES"/>
              </w:rPr>
              <w:t xml:space="preserve"> (ISO 9001).</w:t>
            </w:r>
          </w:p>
        </w:tc>
      </w:tr>
      <w:tr w:rsidR="00D44E2B" w:rsidRPr="00115FB6" w14:paraId="6A7A5BDE" w14:textId="77777777" w:rsidTr="00DE0E34">
        <w:tc>
          <w:tcPr>
            <w:tcW w:w="14885" w:type="dxa"/>
            <w:gridSpan w:val="2"/>
            <w:shd w:val="clear" w:color="auto" w:fill="F2F2F2" w:themeFill="background1" w:themeFillShade="F2"/>
          </w:tcPr>
          <w:p w14:paraId="26962E49" w14:textId="77777777" w:rsidR="00915A49" w:rsidRPr="00115FB6" w:rsidRDefault="00915A49" w:rsidP="007E49A6">
            <w:pPr>
              <w:pStyle w:val="Paragraphedeliste"/>
              <w:numPr>
                <w:ilvl w:val="0"/>
                <w:numId w:val="253"/>
              </w:numPr>
              <w:suppressAutoHyphens w:val="0"/>
              <w:overflowPunct/>
              <w:autoSpaceDE/>
              <w:autoSpaceDN/>
              <w:adjustRightInd/>
              <w:spacing w:before="60" w:after="60"/>
              <w:ind w:left="602" w:hanging="602"/>
              <w:textAlignment w:val="auto"/>
              <w:rPr>
                <w:b/>
                <w:noProof/>
                <w:lang w:val="es-ES"/>
              </w:rPr>
            </w:pPr>
            <w:r w:rsidRPr="00115FB6">
              <w:rPr>
                <w:b/>
                <w:noProof/>
                <w:lang w:val="es-ES"/>
              </w:rPr>
              <w:t>Crit</w:t>
            </w:r>
            <w:r w:rsidR="006E2241" w:rsidRPr="00115FB6">
              <w:rPr>
                <w:b/>
                <w:noProof/>
                <w:lang w:val="es-ES"/>
              </w:rPr>
              <w:t>e</w:t>
            </w:r>
            <w:r w:rsidRPr="00115FB6">
              <w:rPr>
                <w:b/>
                <w:noProof/>
                <w:lang w:val="es-ES"/>
              </w:rPr>
              <w:t>r</w:t>
            </w:r>
            <w:r w:rsidR="006E2241" w:rsidRPr="00115FB6">
              <w:rPr>
                <w:b/>
                <w:noProof/>
                <w:lang w:val="es-ES"/>
              </w:rPr>
              <w:t>io</w:t>
            </w:r>
            <w:r w:rsidRPr="00115FB6">
              <w:rPr>
                <w:b/>
                <w:noProof/>
                <w:lang w:val="es-ES"/>
              </w:rPr>
              <w:t xml:space="preserve"> 5.2 </w:t>
            </w:r>
            <w:r w:rsidRPr="00115FB6">
              <w:rPr>
                <w:noProof/>
                <w:lang w:val="es-ES"/>
              </w:rPr>
              <w:t>–</w:t>
            </w:r>
            <w:r w:rsidRPr="00115FB6">
              <w:rPr>
                <w:b/>
                <w:noProof/>
                <w:lang w:val="es-ES"/>
              </w:rPr>
              <w:t> </w:t>
            </w:r>
            <w:r w:rsidR="00AD72C2" w:rsidRPr="00115FB6">
              <w:rPr>
                <w:b/>
                <w:noProof/>
                <w:lang w:val="es-ES"/>
              </w:rPr>
              <w:t xml:space="preserve">Documentación </w:t>
            </w:r>
            <w:r w:rsidR="006E2241" w:rsidRPr="00115FB6">
              <w:rPr>
                <w:b/>
                <w:noProof/>
                <w:lang w:val="es-ES"/>
              </w:rPr>
              <w:t>MSSS</w:t>
            </w:r>
            <w:r w:rsidRPr="00115FB6">
              <w:rPr>
                <w:b/>
                <w:noProof/>
                <w:lang w:val="es-ES"/>
              </w:rPr>
              <w:t>:</w:t>
            </w:r>
          </w:p>
        </w:tc>
      </w:tr>
      <w:tr w:rsidR="00D44E2B" w:rsidRPr="00F47CA7" w14:paraId="7D35DE05" w14:textId="77777777" w:rsidTr="00DE0E34">
        <w:tc>
          <w:tcPr>
            <w:tcW w:w="7514" w:type="dxa"/>
            <w:tcBorders>
              <w:bottom w:val="single" w:sz="4" w:space="0" w:color="auto"/>
            </w:tcBorders>
          </w:tcPr>
          <w:p w14:paraId="73233A13" w14:textId="77777777" w:rsidR="006E2241" w:rsidRPr="00115FB6" w:rsidRDefault="002D4627" w:rsidP="006E2241">
            <w:pPr>
              <w:suppressAutoHyphens w:val="0"/>
              <w:overflowPunct/>
              <w:autoSpaceDE/>
              <w:autoSpaceDN/>
              <w:adjustRightInd/>
              <w:spacing w:before="60" w:after="60"/>
              <w:textAlignment w:val="auto"/>
              <w:rPr>
                <w:noProof/>
                <w:lang w:val="es-ES"/>
              </w:rPr>
            </w:pPr>
            <w:r w:rsidRPr="00115FB6">
              <w:rPr>
                <w:noProof/>
                <w:lang w:val="es-ES"/>
              </w:rPr>
              <w:t xml:space="preserve">Contar con documentos de estrategia </w:t>
            </w:r>
            <w:r w:rsidR="006E2241" w:rsidRPr="00115FB6">
              <w:rPr>
                <w:noProof/>
                <w:lang w:val="es-ES"/>
              </w:rPr>
              <w:t>y procedimientos internos para la gestión MSSS de</w:t>
            </w:r>
            <w:r w:rsidRPr="00115FB6">
              <w:rPr>
                <w:noProof/>
                <w:lang w:val="es-ES"/>
              </w:rPr>
              <w:t xml:space="preserve"> </w:t>
            </w:r>
            <w:r w:rsidR="00FE0AF5" w:rsidRPr="00115FB6">
              <w:rPr>
                <w:noProof/>
                <w:lang w:val="es-ES"/>
              </w:rPr>
              <w:t xml:space="preserve">las Áreas del Proyecto </w:t>
            </w:r>
            <w:r w:rsidR="006E2241" w:rsidRPr="00115FB6">
              <w:rPr>
                <w:noProof/>
                <w:lang w:val="es-ES"/>
              </w:rPr>
              <w:t xml:space="preserve">que </w:t>
            </w:r>
            <w:r w:rsidR="0026147C" w:rsidRPr="00115FB6">
              <w:rPr>
                <w:noProof/>
                <w:lang w:val="es-ES"/>
              </w:rPr>
              <w:t>sean</w:t>
            </w:r>
            <w:r w:rsidR="006E2241" w:rsidRPr="00115FB6">
              <w:rPr>
                <w:noProof/>
                <w:lang w:val="es-ES"/>
              </w:rPr>
              <w:t xml:space="preserve"> aceptables para el Contratante:</w:t>
            </w:r>
          </w:p>
          <w:p w14:paraId="2977D05B" w14:textId="77777777" w:rsidR="006E2241" w:rsidRPr="00115FB6" w:rsidRDefault="0026147C" w:rsidP="00454A8E">
            <w:pPr>
              <w:pStyle w:val="Paragraphedeliste"/>
              <w:numPr>
                <w:ilvl w:val="0"/>
                <w:numId w:val="251"/>
              </w:numPr>
              <w:suppressAutoHyphens w:val="0"/>
              <w:overflowPunct/>
              <w:autoSpaceDE/>
              <w:autoSpaceDN/>
              <w:adjustRightInd/>
              <w:spacing w:before="60" w:after="60"/>
              <w:ind w:left="602" w:hanging="568"/>
              <w:contextualSpacing w:val="0"/>
              <w:textAlignment w:val="auto"/>
              <w:rPr>
                <w:noProof/>
                <w:lang w:val="es-ES"/>
              </w:rPr>
            </w:pPr>
            <w:r w:rsidRPr="00115FB6">
              <w:rPr>
                <w:noProof/>
                <w:lang w:val="es-ES"/>
              </w:rPr>
              <w:t>E</w:t>
            </w:r>
            <w:r w:rsidR="006E2241" w:rsidRPr="00115FB6">
              <w:rPr>
                <w:noProof/>
                <w:lang w:val="es-ES"/>
              </w:rPr>
              <w:t xml:space="preserve">xistencia de una Carta </w:t>
            </w:r>
            <w:r w:rsidR="00454A8E" w:rsidRPr="00115FB6">
              <w:rPr>
                <w:noProof/>
                <w:lang w:val="es-ES"/>
              </w:rPr>
              <w:t>Ética</w:t>
            </w:r>
            <w:r w:rsidR="006E2241" w:rsidRPr="00115FB6">
              <w:rPr>
                <w:noProof/>
                <w:lang w:val="es-ES"/>
              </w:rPr>
              <w:t>;</w:t>
            </w:r>
          </w:p>
          <w:p w14:paraId="74810ACC" w14:textId="77777777" w:rsidR="006E2241" w:rsidRPr="00115FB6" w:rsidRDefault="0026147C" w:rsidP="007E49A6">
            <w:pPr>
              <w:pStyle w:val="Paragraphedeliste"/>
              <w:numPr>
                <w:ilvl w:val="0"/>
                <w:numId w:val="251"/>
              </w:numPr>
              <w:suppressAutoHyphens w:val="0"/>
              <w:overflowPunct/>
              <w:autoSpaceDE/>
              <w:autoSpaceDN/>
              <w:adjustRightInd/>
              <w:spacing w:before="60" w:after="60"/>
              <w:ind w:left="602" w:hanging="568"/>
              <w:contextualSpacing w:val="0"/>
              <w:textAlignment w:val="auto"/>
              <w:rPr>
                <w:noProof/>
                <w:lang w:val="es-ES"/>
              </w:rPr>
            </w:pPr>
            <w:r w:rsidRPr="00115FB6">
              <w:rPr>
                <w:noProof/>
                <w:lang w:val="es-ES"/>
              </w:rPr>
              <w:t>E</w:t>
            </w:r>
            <w:r w:rsidR="006E2241" w:rsidRPr="00115FB6">
              <w:rPr>
                <w:noProof/>
                <w:lang w:val="es-ES"/>
              </w:rPr>
              <w:t xml:space="preserve">xistencia de un dispositivo de control del cumplimiento de los compromisos MSSS por parte de los </w:t>
            </w:r>
            <w:r w:rsidR="00AA2618" w:rsidRPr="00115FB6">
              <w:rPr>
                <w:noProof/>
                <w:lang w:val="es-ES"/>
              </w:rPr>
              <w:t>s</w:t>
            </w:r>
            <w:r w:rsidR="006E2241" w:rsidRPr="00115FB6">
              <w:rPr>
                <w:noProof/>
                <w:lang w:val="es-ES"/>
              </w:rPr>
              <w:t xml:space="preserve">ubcontratistas y de </w:t>
            </w:r>
            <w:r w:rsidR="006F4C62" w:rsidRPr="00115FB6">
              <w:rPr>
                <w:noProof/>
                <w:lang w:val="es-ES"/>
              </w:rPr>
              <w:t xml:space="preserve">todos </w:t>
            </w:r>
            <w:r w:rsidR="006E2241" w:rsidRPr="00115FB6">
              <w:rPr>
                <w:noProof/>
                <w:lang w:val="es-ES"/>
              </w:rPr>
              <w:t>los socios del Oferente;</w:t>
            </w:r>
          </w:p>
          <w:p w14:paraId="158828DA" w14:textId="77777777" w:rsidR="006E2241" w:rsidRPr="00115FB6" w:rsidRDefault="006E2241" w:rsidP="007E49A6">
            <w:pPr>
              <w:pStyle w:val="Paragraphedeliste"/>
              <w:numPr>
                <w:ilvl w:val="0"/>
                <w:numId w:val="251"/>
              </w:numPr>
              <w:suppressAutoHyphens w:val="0"/>
              <w:overflowPunct/>
              <w:autoSpaceDE/>
              <w:autoSpaceDN/>
              <w:adjustRightInd/>
              <w:spacing w:before="60" w:after="60"/>
              <w:ind w:left="602" w:hanging="568"/>
              <w:contextualSpacing w:val="0"/>
              <w:textAlignment w:val="auto"/>
              <w:rPr>
                <w:noProof/>
                <w:lang w:val="es-ES"/>
              </w:rPr>
            </w:pPr>
            <w:r w:rsidRPr="00115FB6">
              <w:rPr>
                <w:noProof/>
                <w:lang w:val="es-ES"/>
              </w:rPr>
              <w:t xml:space="preserve">Existencia de procedimientos oficiales de la </w:t>
            </w:r>
            <w:r w:rsidR="00A50535" w:rsidRPr="00115FB6">
              <w:rPr>
                <w:noProof/>
                <w:lang w:val="es-ES"/>
              </w:rPr>
              <w:t>empresa</w:t>
            </w:r>
            <w:r w:rsidRPr="00115FB6">
              <w:rPr>
                <w:noProof/>
                <w:lang w:val="es-ES"/>
              </w:rPr>
              <w:t xml:space="preserve"> para la gestión de los siguientes puntos sensibles:</w:t>
            </w:r>
          </w:p>
          <w:p w14:paraId="2393E6AC" w14:textId="77777777" w:rsidR="006E2241" w:rsidRPr="00115FB6" w:rsidRDefault="006E2241" w:rsidP="006D525E">
            <w:pPr>
              <w:suppressAutoHyphens w:val="0"/>
              <w:overflowPunct/>
              <w:autoSpaceDE/>
              <w:autoSpaceDN/>
              <w:adjustRightInd/>
              <w:spacing w:before="60" w:after="60"/>
              <w:ind w:left="34"/>
              <w:textAlignment w:val="auto"/>
              <w:rPr>
                <w:i/>
                <w:noProof/>
                <w:lang w:val="es-ES"/>
              </w:rPr>
            </w:pPr>
            <w:r w:rsidRPr="00115FB6">
              <w:rPr>
                <w:i/>
                <w:noProof/>
                <w:lang w:val="es-ES"/>
              </w:rPr>
              <w:t xml:space="preserve">[Seleccionar solo los puntos sensibles </w:t>
            </w:r>
            <w:r w:rsidR="006D525E" w:rsidRPr="00115FB6">
              <w:rPr>
                <w:i/>
                <w:noProof/>
                <w:lang w:val="es-ES"/>
              </w:rPr>
              <w:t xml:space="preserve">(entre 3 y 5) </w:t>
            </w:r>
            <w:r w:rsidRPr="00115FB6">
              <w:rPr>
                <w:i/>
                <w:noProof/>
                <w:lang w:val="es-ES"/>
              </w:rPr>
              <w:t xml:space="preserve">que se aplican a </w:t>
            </w:r>
            <w:r w:rsidR="00426DC9" w:rsidRPr="00115FB6">
              <w:rPr>
                <w:i/>
                <w:noProof/>
                <w:lang w:val="es-ES"/>
              </w:rPr>
              <w:t>las Obras</w:t>
            </w:r>
            <w:r w:rsidRPr="00115FB6">
              <w:rPr>
                <w:i/>
                <w:noProof/>
                <w:lang w:val="es-ES"/>
              </w:rPr>
              <w:t xml:space="preserve"> </w:t>
            </w:r>
            <w:r w:rsidR="006D525E" w:rsidRPr="00115FB6">
              <w:rPr>
                <w:i/>
                <w:noProof/>
                <w:lang w:val="es-ES"/>
              </w:rPr>
              <w:t>marcando una cruz en la(s) casilla(s) correspondiente(s)</w:t>
            </w:r>
            <w:r w:rsidRPr="00115FB6">
              <w:rPr>
                <w:i/>
                <w:noProof/>
                <w:lang w:val="es-ES"/>
              </w:rPr>
              <w:t>]</w:t>
            </w:r>
          </w:p>
          <w:p w14:paraId="7C052627" w14:textId="77777777" w:rsidR="006E2241" w:rsidRPr="00115FB6" w:rsidRDefault="0026147C"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R</w:t>
            </w:r>
            <w:r w:rsidR="006E2241" w:rsidRPr="00115FB6">
              <w:rPr>
                <w:noProof/>
                <w:lang w:val="es-ES"/>
              </w:rPr>
              <w:t>ecursos MSSS y organización del</w:t>
            </w:r>
            <w:r w:rsidRPr="00115FB6">
              <w:rPr>
                <w:noProof/>
                <w:lang w:val="es-ES"/>
              </w:rPr>
              <w:t xml:space="preserve"> seguimiento</w:t>
            </w:r>
            <w:r w:rsidR="006E2241" w:rsidRPr="00115FB6">
              <w:rPr>
                <w:noProof/>
                <w:lang w:val="es-ES"/>
              </w:rPr>
              <w:t xml:space="preserve">; </w:t>
            </w:r>
          </w:p>
          <w:p w14:paraId="6C95A5EB" w14:textId="77777777" w:rsidR="006E2241" w:rsidRPr="00115FB6" w:rsidRDefault="006E2241" w:rsidP="0026147C">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 xml:space="preserve">Gestión de las Áreas del Proyecto (campamentos base, canteras, </w:t>
            </w:r>
            <w:r w:rsidR="0026147C" w:rsidRPr="00115FB6">
              <w:rPr>
                <w:noProof/>
                <w:lang w:val="es-ES"/>
              </w:rPr>
              <w:t>áreas ocupadas pa</w:t>
            </w:r>
            <w:r w:rsidR="004D55C9" w:rsidRPr="00115FB6">
              <w:rPr>
                <w:noProof/>
                <w:lang w:val="es-ES"/>
              </w:rPr>
              <w:t>ra las Obras y</w:t>
            </w:r>
            <w:r w:rsidR="0026147C" w:rsidRPr="00115FB6">
              <w:rPr>
                <w:noProof/>
                <w:lang w:val="es-ES"/>
              </w:rPr>
              <w:t xml:space="preserve"> </w:t>
            </w:r>
            <w:r w:rsidRPr="00115FB6">
              <w:rPr>
                <w:noProof/>
                <w:lang w:val="es-ES"/>
              </w:rPr>
              <w:t>zonas de almacenamiento);</w:t>
            </w:r>
          </w:p>
          <w:p w14:paraId="440B1D09"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lastRenderedPageBreak/>
              <w:t xml:space="preserve">Salud </w:t>
            </w:r>
            <w:r w:rsidR="004137F7" w:rsidRPr="00115FB6">
              <w:rPr>
                <w:noProof/>
                <w:lang w:val="es-ES"/>
              </w:rPr>
              <w:t xml:space="preserve">y Seguridad </w:t>
            </w:r>
            <w:r w:rsidRPr="00115FB6">
              <w:rPr>
                <w:noProof/>
                <w:lang w:val="es-ES"/>
              </w:rPr>
              <w:t>en los Lugares de las Obras;</w:t>
            </w:r>
          </w:p>
          <w:p w14:paraId="7965B510" w14:textId="77777777" w:rsidR="006E2241" w:rsidRPr="00115FB6" w:rsidRDefault="006E2241" w:rsidP="00754B57">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Contratación de personal local y formación MSSS de</w:t>
            </w:r>
            <w:r w:rsidR="004D55C9" w:rsidRPr="00115FB6">
              <w:rPr>
                <w:noProof/>
                <w:lang w:val="es-ES"/>
              </w:rPr>
              <w:t xml:space="preserve"> </w:t>
            </w:r>
            <w:r w:rsidRPr="00115FB6">
              <w:rPr>
                <w:noProof/>
                <w:lang w:val="es-ES"/>
              </w:rPr>
              <w:t>l</w:t>
            </w:r>
            <w:r w:rsidR="004D55C9" w:rsidRPr="00115FB6">
              <w:rPr>
                <w:noProof/>
                <w:lang w:val="es-ES"/>
              </w:rPr>
              <w:t xml:space="preserve">a mano de obra local (reforzamient de capacidad), </w:t>
            </w:r>
            <w:r w:rsidRPr="00115FB6">
              <w:rPr>
                <w:noProof/>
                <w:lang w:val="es-ES"/>
              </w:rPr>
              <w:t xml:space="preserve">de los </w:t>
            </w:r>
            <w:r w:rsidR="00AA2618" w:rsidRPr="00115FB6">
              <w:rPr>
                <w:noProof/>
                <w:lang w:val="es-ES"/>
              </w:rPr>
              <w:t>s</w:t>
            </w:r>
            <w:r w:rsidRPr="00115FB6">
              <w:rPr>
                <w:noProof/>
                <w:lang w:val="es-ES"/>
              </w:rPr>
              <w:t>ubcontratistas y de los socios locales (</w:t>
            </w:r>
            <w:r w:rsidR="00754B57" w:rsidRPr="00115FB6">
              <w:rPr>
                <w:noProof/>
                <w:lang w:val="es-ES"/>
              </w:rPr>
              <w:t>transferencia</w:t>
            </w:r>
            <w:r w:rsidRPr="00115FB6">
              <w:rPr>
                <w:noProof/>
                <w:lang w:val="es-ES"/>
              </w:rPr>
              <w:t xml:space="preserve"> de conocimientos);</w:t>
            </w:r>
          </w:p>
          <w:p w14:paraId="4DE01C00"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 xml:space="preserve">Relaciones con las partes involucradas, información y consulta de las comunidades y autoridades locales; </w:t>
            </w:r>
          </w:p>
          <w:p w14:paraId="299F0923"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Gestión del tráfico;</w:t>
            </w:r>
          </w:p>
          <w:p w14:paraId="552E5516"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Sustancias peligrosas;</w:t>
            </w:r>
          </w:p>
          <w:p w14:paraId="6D8310DF"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Vertidos líquidos (efluentes);</w:t>
            </w:r>
          </w:p>
          <w:p w14:paraId="582B19B8"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 xml:space="preserve">Protección de los recursos hídricos; </w:t>
            </w:r>
          </w:p>
          <w:p w14:paraId="08869877"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 xml:space="preserve">Emisiones </w:t>
            </w:r>
            <w:r w:rsidR="00754B57" w:rsidRPr="00115FB6">
              <w:rPr>
                <w:noProof/>
                <w:lang w:val="es-ES"/>
              </w:rPr>
              <w:t>en</w:t>
            </w:r>
            <w:r w:rsidRPr="00115FB6">
              <w:rPr>
                <w:noProof/>
                <w:lang w:val="es-ES"/>
              </w:rPr>
              <w:t xml:space="preserve"> la atmósfera, ruido y vibraciones; </w:t>
            </w:r>
          </w:p>
          <w:p w14:paraId="2E93C0EF"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Gestión de los residuos;</w:t>
            </w:r>
          </w:p>
          <w:p w14:paraId="755D5109"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Biodiversidad: protección de la fauna y la flora;</w:t>
            </w:r>
          </w:p>
          <w:p w14:paraId="17FAB9A9"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Rehabilitación y revegetación de las Áreas del Proyecto;</w:t>
            </w:r>
          </w:p>
          <w:p w14:paraId="08B157BF" w14:textId="77777777" w:rsidR="006E2241"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Erosión y sedimentación;</w:t>
            </w:r>
          </w:p>
          <w:p w14:paraId="167FFB94" w14:textId="77777777" w:rsidR="00915A49" w:rsidRPr="00115FB6" w:rsidRDefault="006E2241" w:rsidP="007E49A6">
            <w:pPr>
              <w:pStyle w:val="Paragraphedeliste"/>
              <w:numPr>
                <w:ilvl w:val="0"/>
                <w:numId w:val="255"/>
              </w:numPr>
              <w:suppressAutoHyphens w:val="0"/>
              <w:overflowPunct/>
              <w:autoSpaceDE/>
              <w:autoSpaceDN/>
              <w:adjustRightInd/>
              <w:spacing w:before="60" w:after="60"/>
              <w:ind w:left="601" w:hanging="567"/>
              <w:contextualSpacing w:val="0"/>
              <w:textAlignment w:val="auto"/>
              <w:rPr>
                <w:noProof/>
                <w:lang w:val="es-ES"/>
              </w:rPr>
            </w:pPr>
            <w:r w:rsidRPr="00115FB6">
              <w:rPr>
                <w:noProof/>
                <w:lang w:val="es-ES"/>
              </w:rPr>
              <w:t>Lucha contra las enfermedades transmisibl</w:t>
            </w:r>
            <w:r w:rsidR="00CB539B" w:rsidRPr="00115FB6">
              <w:rPr>
                <w:noProof/>
                <w:lang w:val="es-ES"/>
              </w:rPr>
              <w:t>es (VIH/SIDA, paludismo, etc.).</w:t>
            </w:r>
          </w:p>
        </w:tc>
        <w:tc>
          <w:tcPr>
            <w:tcW w:w="7371" w:type="dxa"/>
            <w:tcBorders>
              <w:bottom w:val="single" w:sz="4" w:space="0" w:color="auto"/>
            </w:tcBorders>
          </w:tcPr>
          <w:p w14:paraId="46E3114A" w14:textId="77777777" w:rsidR="00915A49" w:rsidRPr="00115FB6" w:rsidRDefault="006E2241" w:rsidP="00DE0E34">
            <w:pPr>
              <w:suppressAutoHyphens w:val="0"/>
              <w:overflowPunct/>
              <w:autoSpaceDE/>
              <w:autoSpaceDN/>
              <w:adjustRightInd/>
              <w:spacing w:before="60" w:after="60"/>
              <w:textAlignment w:val="auto"/>
              <w:rPr>
                <w:noProof/>
                <w:lang w:val="es-ES"/>
              </w:rPr>
            </w:pPr>
            <w:r w:rsidRPr="00115FB6">
              <w:rPr>
                <w:b/>
                <w:noProof/>
                <w:lang w:val="es-ES"/>
              </w:rPr>
              <w:lastRenderedPageBreak/>
              <w:t xml:space="preserve">Los puntos 1 y 2 </w:t>
            </w:r>
            <w:r w:rsidRPr="00115FB6">
              <w:rPr>
                <w:noProof/>
                <w:lang w:val="es-ES"/>
              </w:rPr>
              <w:t xml:space="preserve">son documentos que las </w:t>
            </w:r>
            <w:r w:rsidR="00A50535" w:rsidRPr="00115FB6">
              <w:rPr>
                <w:noProof/>
                <w:lang w:val="es-ES"/>
              </w:rPr>
              <w:t>empresa</w:t>
            </w:r>
            <w:r w:rsidRPr="00115FB6">
              <w:rPr>
                <w:noProof/>
                <w:lang w:val="es-ES"/>
              </w:rPr>
              <w:t xml:space="preserve">s serias deberían tener normalmente. Por lo tanto, estos documentos siempre deben solicitarse </w:t>
            </w:r>
            <w:r w:rsidR="009A4158" w:rsidRPr="00115FB6">
              <w:rPr>
                <w:noProof/>
                <w:lang w:val="es-ES"/>
              </w:rPr>
              <w:t>en</w:t>
            </w:r>
            <w:r w:rsidRPr="00115FB6">
              <w:rPr>
                <w:noProof/>
                <w:lang w:val="es-ES"/>
              </w:rPr>
              <w:t xml:space="preserve"> una licitación internacional.</w:t>
            </w:r>
          </w:p>
          <w:p w14:paraId="101B2A63" w14:textId="77777777" w:rsidR="00915A49" w:rsidRPr="00115FB6" w:rsidRDefault="006E2241" w:rsidP="00FE3AEE">
            <w:pPr>
              <w:suppressAutoHyphens w:val="0"/>
              <w:overflowPunct/>
              <w:autoSpaceDE/>
              <w:autoSpaceDN/>
              <w:adjustRightInd/>
              <w:spacing w:before="60" w:after="60"/>
              <w:textAlignment w:val="auto"/>
              <w:rPr>
                <w:noProof/>
                <w:lang w:val="es-ES"/>
              </w:rPr>
            </w:pPr>
            <w:r w:rsidRPr="00115FB6">
              <w:rPr>
                <w:b/>
                <w:noProof/>
                <w:lang w:val="es-ES"/>
              </w:rPr>
              <w:t>Con respecto al punto 3</w:t>
            </w:r>
            <w:r w:rsidRPr="00115FB6">
              <w:rPr>
                <w:noProof/>
                <w:lang w:val="es-ES"/>
              </w:rPr>
              <w:t xml:space="preserve">, es necesario hacer una selección de alrededor de 3 a 5 temas sensibles, </w:t>
            </w:r>
            <w:r w:rsidR="009A4158" w:rsidRPr="00115FB6">
              <w:rPr>
                <w:noProof/>
                <w:lang w:val="es-ES"/>
              </w:rPr>
              <w:t xml:space="preserve">tal y como identificados en </w:t>
            </w:r>
            <w:r w:rsidRPr="00115FB6">
              <w:rPr>
                <w:noProof/>
                <w:lang w:val="es-ES"/>
              </w:rPr>
              <w:t xml:space="preserve">los estudios de impacto ambiental y social y en los planes de gestión ambiental y social (PGAS), para los cuales la </w:t>
            </w:r>
            <w:r w:rsidR="00A50535" w:rsidRPr="00115FB6">
              <w:rPr>
                <w:noProof/>
                <w:lang w:val="es-ES"/>
              </w:rPr>
              <w:t>empresa</w:t>
            </w:r>
            <w:r w:rsidRPr="00115FB6">
              <w:rPr>
                <w:noProof/>
                <w:lang w:val="es-ES"/>
              </w:rPr>
              <w:t xml:space="preserve"> deberá presentar sus documentos de procedimiento interno</w:t>
            </w:r>
            <w:r w:rsidR="00262BAA" w:rsidRPr="00115FB6">
              <w:rPr>
                <w:noProof/>
                <w:lang w:val="es-ES"/>
              </w:rPr>
              <w:t>.</w:t>
            </w:r>
          </w:p>
        </w:tc>
      </w:tr>
      <w:tr w:rsidR="00D44E2B" w:rsidRPr="00115FB6" w14:paraId="2EC94AA2" w14:textId="77777777" w:rsidTr="00DE0E34">
        <w:tc>
          <w:tcPr>
            <w:tcW w:w="14885" w:type="dxa"/>
            <w:gridSpan w:val="2"/>
            <w:shd w:val="clear" w:color="auto" w:fill="F2F2F2" w:themeFill="background1" w:themeFillShade="F2"/>
          </w:tcPr>
          <w:p w14:paraId="16935FA7" w14:textId="77777777" w:rsidR="00915A49" w:rsidRPr="00115FB6" w:rsidRDefault="00915A49" w:rsidP="007E49A6">
            <w:pPr>
              <w:pStyle w:val="Paragraphedeliste"/>
              <w:numPr>
                <w:ilvl w:val="0"/>
                <w:numId w:val="253"/>
              </w:numPr>
              <w:suppressAutoHyphens w:val="0"/>
              <w:overflowPunct/>
              <w:autoSpaceDE/>
              <w:autoSpaceDN/>
              <w:adjustRightInd/>
              <w:spacing w:before="60" w:after="60"/>
              <w:ind w:left="602" w:hanging="602"/>
              <w:textAlignment w:val="auto"/>
              <w:rPr>
                <w:b/>
                <w:noProof/>
                <w:lang w:val="es-ES"/>
              </w:rPr>
            </w:pPr>
            <w:r w:rsidRPr="00115FB6">
              <w:rPr>
                <w:b/>
                <w:noProof/>
                <w:lang w:val="es-ES"/>
              </w:rPr>
              <w:t>Crit</w:t>
            </w:r>
            <w:r w:rsidR="00262BAA" w:rsidRPr="00115FB6">
              <w:rPr>
                <w:b/>
                <w:noProof/>
                <w:lang w:val="es-ES"/>
              </w:rPr>
              <w:t>erio</w:t>
            </w:r>
            <w:r w:rsidRPr="00115FB6">
              <w:rPr>
                <w:b/>
                <w:noProof/>
                <w:lang w:val="es-ES"/>
              </w:rPr>
              <w:t xml:space="preserve"> 5.3 – </w:t>
            </w:r>
            <w:r w:rsidR="00AD72C2" w:rsidRPr="00115FB6">
              <w:rPr>
                <w:b/>
                <w:noProof/>
                <w:lang w:val="es-ES"/>
              </w:rPr>
              <w:t xml:space="preserve">Experiencia </w:t>
            </w:r>
            <w:r w:rsidR="00262BAA" w:rsidRPr="00115FB6">
              <w:rPr>
                <w:b/>
                <w:noProof/>
                <w:lang w:val="es-ES"/>
              </w:rPr>
              <w:t>MSSS</w:t>
            </w:r>
            <w:r w:rsidRPr="00115FB6">
              <w:rPr>
                <w:b/>
                <w:noProof/>
                <w:lang w:val="es-ES"/>
              </w:rPr>
              <w:t>:</w:t>
            </w:r>
          </w:p>
        </w:tc>
      </w:tr>
      <w:tr w:rsidR="00D44E2B" w:rsidRPr="00F47CA7" w14:paraId="22736B32" w14:textId="77777777" w:rsidTr="00DE0E34">
        <w:tc>
          <w:tcPr>
            <w:tcW w:w="7514" w:type="dxa"/>
            <w:tcBorders>
              <w:bottom w:val="single" w:sz="4" w:space="0" w:color="auto"/>
            </w:tcBorders>
          </w:tcPr>
          <w:p w14:paraId="7B40EED5" w14:textId="77777777" w:rsidR="00915A49" w:rsidRPr="00115FB6" w:rsidRDefault="00262BAA" w:rsidP="00754B57">
            <w:pPr>
              <w:suppressAutoHyphens w:val="0"/>
              <w:overflowPunct/>
              <w:autoSpaceDE/>
              <w:autoSpaceDN/>
              <w:adjustRightInd/>
              <w:spacing w:before="60" w:after="60"/>
              <w:textAlignment w:val="auto"/>
              <w:rPr>
                <w:noProof/>
                <w:lang w:val="es-ES"/>
              </w:rPr>
            </w:pPr>
            <w:r w:rsidRPr="00115FB6">
              <w:rPr>
                <w:noProof/>
                <w:lang w:val="es-ES"/>
              </w:rPr>
              <w:t xml:space="preserve">Experiencia de </w:t>
            </w:r>
            <w:r w:rsidRPr="00115FB6">
              <w:rPr>
                <w:i/>
                <w:noProof/>
                <w:lang w:val="es-ES"/>
              </w:rPr>
              <w:t>[</w:t>
            </w:r>
            <w:r w:rsidR="002844EE" w:rsidRPr="00115FB6">
              <w:rPr>
                <w:i/>
                <w:noProof/>
                <w:lang w:val="es-ES"/>
              </w:rPr>
              <w:t>insertar</w:t>
            </w:r>
            <w:r w:rsidRPr="00115FB6">
              <w:rPr>
                <w:i/>
                <w:noProof/>
                <w:lang w:val="es-ES"/>
              </w:rPr>
              <w:t xml:space="preserve"> el número, generalmente dos]</w:t>
            </w:r>
            <w:r w:rsidRPr="00115FB6">
              <w:rPr>
                <w:noProof/>
                <w:lang w:val="es-ES"/>
              </w:rPr>
              <w:t xml:space="preserve"> contratos de construcción</w:t>
            </w:r>
            <w:r w:rsidR="00754B57" w:rsidRPr="00115FB6">
              <w:rPr>
                <w:noProof/>
                <w:lang w:val="es-ES"/>
              </w:rPr>
              <w:t xml:space="preserve"> con un fuerte reto MSSS</w:t>
            </w:r>
            <w:r w:rsidRPr="00115FB6">
              <w:rPr>
                <w:noProof/>
                <w:lang w:val="es-ES"/>
              </w:rPr>
              <w:t xml:space="preserve"> durante los últimos </w:t>
            </w:r>
            <w:r w:rsidRPr="00115FB6">
              <w:rPr>
                <w:i/>
                <w:noProof/>
                <w:lang w:val="es-ES"/>
              </w:rPr>
              <w:t>[</w:t>
            </w:r>
            <w:r w:rsidR="002844EE" w:rsidRPr="00115FB6">
              <w:rPr>
                <w:i/>
                <w:noProof/>
                <w:lang w:val="es-ES"/>
              </w:rPr>
              <w:t>insertar</w:t>
            </w:r>
            <w:r w:rsidRPr="00115FB6">
              <w:rPr>
                <w:i/>
                <w:noProof/>
                <w:lang w:val="es-ES"/>
              </w:rPr>
              <w:t xml:space="preserve"> un número, entre 5 y 10]</w:t>
            </w:r>
            <w:r w:rsidR="00754B57" w:rsidRPr="00115FB6">
              <w:rPr>
                <w:noProof/>
                <w:lang w:val="es-ES"/>
              </w:rPr>
              <w:t xml:space="preserve"> años, en los que se aplicaro</w:t>
            </w:r>
            <w:r w:rsidRPr="00115FB6">
              <w:rPr>
                <w:noProof/>
                <w:lang w:val="es-ES"/>
              </w:rPr>
              <w:t xml:space="preserve">n </w:t>
            </w:r>
            <w:r w:rsidR="00754B57" w:rsidRPr="00115FB6">
              <w:rPr>
                <w:noProof/>
                <w:lang w:val="es-ES"/>
              </w:rPr>
              <w:t xml:space="preserve">de manera satisfactoria </w:t>
            </w:r>
            <w:r w:rsidRPr="00115FB6">
              <w:rPr>
                <w:noProof/>
                <w:lang w:val="es-ES"/>
              </w:rPr>
              <w:t xml:space="preserve">medidas MSSS </w:t>
            </w:r>
            <w:r w:rsidR="00754B57" w:rsidRPr="00115FB6">
              <w:rPr>
                <w:noProof/>
                <w:lang w:val="es-ES"/>
              </w:rPr>
              <w:t>conforme à las</w:t>
            </w:r>
            <w:r w:rsidR="00CB539B" w:rsidRPr="00115FB6">
              <w:rPr>
                <w:noProof/>
                <w:lang w:val="es-ES"/>
              </w:rPr>
              <w:t xml:space="preserve"> normativa</w:t>
            </w:r>
            <w:r w:rsidR="00754B57" w:rsidRPr="00115FB6">
              <w:rPr>
                <w:noProof/>
                <w:lang w:val="es-ES"/>
              </w:rPr>
              <w:t>s</w:t>
            </w:r>
            <w:r w:rsidR="00CB539B" w:rsidRPr="00115FB6">
              <w:rPr>
                <w:noProof/>
                <w:lang w:val="es-ES"/>
              </w:rPr>
              <w:t xml:space="preserve"> internacional</w:t>
            </w:r>
            <w:r w:rsidR="00754B57" w:rsidRPr="00115FB6">
              <w:rPr>
                <w:noProof/>
                <w:lang w:val="es-ES"/>
              </w:rPr>
              <w:t>es</w:t>
            </w:r>
            <w:r w:rsidR="00CB539B" w:rsidRPr="00115FB6">
              <w:rPr>
                <w:noProof/>
                <w:lang w:val="es-ES"/>
              </w:rPr>
              <w:t>.</w:t>
            </w:r>
          </w:p>
        </w:tc>
        <w:tc>
          <w:tcPr>
            <w:tcW w:w="7371" w:type="dxa"/>
            <w:tcBorders>
              <w:bottom w:val="single" w:sz="4" w:space="0" w:color="auto"/>
            </w:tcBorders>
          </w:tcPr>
          <w:p w14:paraId="0517543F" w14:textId="77777777" w:rsidR="00262BAA" w:rsidRPr="00115FB6" w:rsidRDefault="00262BAA" w:rsidP="00DE0E34">
            <w:pPr>
              <w:suppressAutoHyphens w:val="0"/>
              <w:overflowPunct/>
              <w:autoSpaceDE/>
              <w:autoSpaceDN/>
              <w:adjustRightInd/>
              <w:spacing w:before="60" w:after="60"/>
              <w:textAlignment w:val="auto"/>
              <w:rPr>
                <w:noProof/>
                <w:lang w:val="es-ES"/>
              </w:rPr>
            </w:pPr>
            <w:r w:rsidRPr="00115FB6">
              <w:rPr>
                <w:noProof/>
                <w:lang w:val="es-ES"/>
              </w:rPr>
              <w:t xml:space="preserve">Es necesario especificar el número de </w:t>
            </w:r>
            <w:r w:rsidR="009A4158" w:rsidRPr="00115FB6">
              <w:rPr>
                <w:noProof/>
                <w:lang w:val="es-ES"/>
              </w:rPr>
              <w:t>experiencias</w:t>
            </w:r>
            <w:r w:rsidRPr="00115FB6">
              <w:rPr>
                <w:noProof/>
                <w:lang w:val="es-ES"/>
              </w:rPr>
              <w:t xml:space="preserve"> similares esperad</w:t>
            </w:r>
            <w:r w:rsidR="009A4158" w:rsidRPr="00115FB6">
              <w:rPr>
                <w:noProof/>
                <w:lang w:val="es-ES"/>
              </w:rPr>
              <w:t>a</w:t>
            </w:r>
            <w:r w:rsidRPr="00115FB6">
              <w:rPr>
                <w:noProof/>
                <w:lang w:val="es-ES"/>
              </w:rPr>
              <w:t xml:space="preserve">s y el período durante el cual tuvieron que realizarse. </w:t>
            </w:r>
          </w:p>
          <w:p w14:paraId="6B07B9E5" w14:textId="77777777" w:rsidR="00915A49" w:rsidRPr="00115FB6" w:rsidRDefault="009A4158" w:rsidP="009A4158">
            <w:pPr>
              <w:suppressAutoHyphens w:val="0"/>
              <w:overflowPunct/>
              <w:autoSpaceDE/>
              <w:autoSpaceDN/>
              <w:adjustRightInd/>
              <w:spacing w:before="60" w:after="60"/>
              <w:textAlignment w:val="auto"/>
              <w:rPr>
                <w:noProof/>
                <w:lang w:val="es-ES"/>
              </w:rPr>
            </w:pPr>
            <w:r w:rsidRPr="00115FB6">
              <w:rPr>
                <w:noProof/>
                <w:lang w:val="es-ES"/>
              </w:rPr>
              <w:t>Para ello</w:t>
            </w:r>
            <w:r w:rsidR="00262BAA" w:rsidRPr="00115FB6">
              <w:rPr>
                <w:noProof/>
                <w:lang w:val="es-ES"/>
              </w:rPr>
              <w:t xml:space="preserve">, es necesario </w:t>
            </w:r>
            <w:r w:rsidRPr="00115FB6">
              <w:rPr>
                <w:noProof/>
                <w:lang w:val="es-ES"/>
              </w:rPr>
              <w:t xml:space="preserve">tener </w:t>
            </w:r>
            <w:r w:rsidR="00262BAA" w:rsidRPr="00115FB6">
              <w:rPr>
                <w:noProof/>
                <w:lang w:val="es-ES"/>
              </w:rPr>
              <w:t xml:space="preserve">en cuenta las referencias de las </w:t>
            </w:r>
            <w:r w:rsidR="00A50535" w:rsidRPr="00115FB6">
              <w:rPr>
                <w:noProof/>
                <w:lang w:val="es-ES"/>
              </w:rPr>
              <w:t>empresa</w:t>
            </w:r>
            <w:r w:rsidR="00262BAA" w:rsidRPr="00115FB6">
              <w:rPr>
                <w:noProof/>
                <w:lang w:val="es-ES"/>
              </w:rPr>
              <w:t xml:space="preserve">s conocidas y consideradas calificadas, con el fin de adaptar el número de referencias a solicitar </w:t>
            </w:r>
            <w:r w:rsidR="00915A49" w:rsidRPr="00115FB6">
              <w:rPr>
                <w:noProof/>
                <w:lang w:val="es-ES"/>
              </w:rPr>
              <w:t>(1, 2 o 3).</w:t>
            </w:r>
          </w:p>
        </w:tc>
      </w:tr>
      <w:tr w:rsidR="00D44E2B" w:rsidRPr="00F47CA7" w14:paraId="0D447CDE" w14:textId="77777777" w:rsidTr="00DE0E34">
        <w:tc>
          <w:tcPr>
            <w:tcW w:w="14885" w:type="dxa"/>
            <w:gridSpan w:val="2"/>
            <w:shd w:val="clear" w:color="auto" w:fill="F2F2F2" w:themeFill="background1" w:themeFillShade="F2"/>
          </w:tcPr>
          <w:p w14:paraId="40E4314F" w14:textId="77777777" w:rsidR="00915A49" w:rsidRPr="00115FB6" w:rsidRDefault="00262BAA" w:rsidP="007E49A6">
            <w:pPr>
              <w:pStyle w:val="Paragraphedeliste"/>
              <w:numPr>
                <w:ilvl w:val="0"/>
                <w:numId w:val="253"/>
              </w:numPr>
              <w:suppressAutoHyphens w:val="0"/>
              <w:overflowPunct/>
              <w:autoSpaceDE/>
              <w:autoSpaceDN/>
              <w:adjustRightInd/>
              <w:spacing w:before="60" w:after="60"/>
              <w:ind w:left="602" w:hanging="602"/>
              <w:textAlignment w:val="auto"/>
              <w:rPr>
                <w:b/>
                <w:noProof/>
                <w:lang w:val="es-ES"/>
              </w:rPr>
            </w:pPr>
            <w:r w:rsidRPr="00115FB6">
              <w:rPr>
                <w:b/>
                <w:noProof/>
                <w:lang w:val="es-ES"/>
              </w:rPr>
              <w:t>Crite</w:t>
            </w:r>
            <w:r w:rsidR="00915A49" w:rsidRPr="00115FB6">
              <w:rPr>
                <w:b/>
                <w:noProof/>
                <w:lang w:val="es-ES"/>
              </w:rPr>
              <w:t>r</w:t>
            </w:r>
            <w:r w:rsidRPr="00115FB6">
              <w:rPr>
                <w:b/>
                <w:noProof/>
                <w:lang w:val="es-ES"/>
              </w:rPr>
              <w:t>io</w:t>
            </w:r>
            <w:r w:rsidR="00915A49" w:rsidRPr="00115FB6">
              <w:rPr>
                <w:b/>
                <w:noProof/>
                <w:lang w:val="es-ES"/>
              </w:rPr>
              <w:t xml:space="preserve"> 5.4 </w:t>
            </w:r>
            <w:r w:rsidR="00915A49" w:rsidRPr="00115FB6">
              <w:rPr>
                <w:b/>
                <w:noProof/>
                <w:lang w:val="es-ES"/>
              </w:rPr>
              <w:noBreakHyphen/>
              <w:t> </w:t>
            </w:r>
            <w:r w:rsidR="00031CD4" w:rsidRPr="00115FB6">
              <w:rPr>
                <w:b/>
                <w:noProof/>
                <w:lang w:val="es-ES"/>
              </w:rPr>
              <w:t xml:space="preserve">Experiencia </w:t>
            </w:r>
            <w:r w:rsidR="004F75CD" w:rsidRPr="00115FB6">
              <w:rPr>
                <w:b/>
                <w:noProof/>
                <w:lang w:val="es-ES"/>
              </w:rPr>
              <w:t>E</w:t>
            </w:r>
            <w:r w:rsidR="00031CD4" w:rsidRPr="00115FB6">
              <w:rPr>
                <w:b/>
                <w:noProof/>
                <w:lang w:val="es-ES"/>
              </w:rPr>
              <w:t xml:space="preserve">specífica en </w:t>
            </w:r>
            <w:r w:rsidR="004F75CD" w:rsidRPr="00115FB6">
              <w:rPr>
                <w:b/>
                <w:noProof/>
                <w:lang w:val="es-ES"/>
              </w:rPr>
              <w:t>T</w:t>
            </w:r>
            <w:r w:rsidR="00031CD4" w:rsidRPr="00115FB6">
              <w:rPr>
                <w:b/>
                <w:noProof/>
                <w:lang w:val="es-ES"/>
              </w:rPr>
              <w:t xml:space="preserve">ransferencia de </w:t>
            </w:r>
            <w:r w:rsidR="004F75CD" w:rsidRPr="00115FB6">
              <w:rPr>
                <w:b/>
                <w:noProof/>
                <w:lang w:val="es-ES"/>
              </w:rPr>
              <w:t>C</w:t>
            </w:r>
            <w:r w:rsidR="00031CD4" w:rsidRPr="00115FB6">
              <w:rPr>
                <w:b/>
                <w:noProof/>
                <w:lang w:val="es-ES"/>
              </w:rPr>
              <w:t>onocimientos MSSS</w:t>
            </w:r>
            <w:r w:rsidR="00915A49" w:rsidRPr="00115FB6">
              <w:rPr>
                <w:b/>
                <w:noProof/>
                <w:lang w:val="es-ES"/>
              </w:rPr>
              <w:t>:</w:t>
            </w:r>
          </w:p>
        </w:tc>
      </w:tr>
      <w:tr w:rsidR="00D44E2B" w:rsidRPr="00F47CA7" w14:paraId="6DA6AD78" w14:textId="77777777" w:rsidTr="00DE0E34">
        <w:tc>
          <w:tcPr>
            <w:tcW w:w="7514" w:type="dxa"/>
            <w:tcBorders>
              <w:bottom w:val="single" w:sz="4" w:space="0" w:color="auto"/>
            </w:tcBorders>
          </w:tcPr>
          <w:p w14:paraId="177709F9" w14:textId="77777777" w:rsidR="00915A49" w:rsidRPr="00115FB6" w:rsidRDefault="00031CD4" w:rsidP="00754B57">
            <w:pPr>
              <w:suppressAutoHyphens w:val="0"/>
              <w:overflowPunct/>
              <w:autoSpaceDE/>
              <w:autoSpaceDN/>
              <w:adjustRightInd/>
              <w:spacing w:before="60" w:after="60"/>
              <w:textAlignment w:val="auto"/>
              <w:rPr>
                <w:noProof/>
                <w:lang w:val="es-ES"/>
              </w:rPr>
            </w:pPr>
            <w:r w:rsidRPr="00115FB6">
              <w:rPr>
                <w:noProof/>
                <w:lang w:val="es-ES"/>
              </w:rPr>
              <w:t xml:space="preserve">Experiencia de un (1) contrato de construcción durante los últimos cinco (5) años en el que se haya llevado a cabo de forma satisfactoria una </w:t>
            </w:r>
            <w:r w:rsidR="00754B57" w:rsidRPr="00115FB6">
              <w:rPr>
                <w:noProof/>
                <w:lang w:val="es-ES"/>
              </w:rPr>
              <w:t xml:space="preserve">transferencia </w:t>
            </w:r>
            <w:r w:rsidRPr="00115FB6">
              <w:rPr>
                <w:noProof/>
                <w:lang w:val="es-ES"/>
              </w:rPr>
              <w:t>de conocimientos a un socio local o</w:t>
            </w:r>
            <w:r w:rsidR="00754B57" w:rsidRPr="00115FB6">
              <w:rPr>
                <w:noProof/>
                <w:lang w:val="es-ES"/>
              </w:rPr>
              <w:t xml:space="preserve"> de</w:t>
            </w:r>
            <w:r w:rsidRPr="00115FB6">
              <w:rPr>
                <w:noProof/>
                <w:lang w:val="es-ES"/>
              </w:rPr>
              <w:t xml:space="preserve"> formación MSSS de</w:t>
            </w:r>
            <w:r w:rsidR="00754B57" w:rsidRPr="00115FB6">
              <w:rPr>
                <w:noProof/>
                <w:lang w:val="es-ES"/>
              </w:rPr>
              <w:t xml:space="preserve"> </w:t>
            </w:r>
            <w:r w:rsidRPr="00115FB6">
              <w:rPr>
                <w:noProof/>
                <w:lang w:val="es-ES"/>
              </w:rPr>
              <w:t>l</w:t>
            </w:r>
            <w:r w:rsidR="00754B57" w:rsidRPr="00115FB6">
              <w:rPr>
                <w:noProof/>
                <w:lang w:val="es-ES"/>
              </w:rPr>
              <w:t>a mano de obra local</w:t>
            </w:r>
            <w:r w:rsidR="00CB539B" w:rsidRPr="00115FB6">
              <w:rPr>
                <w:noProof/>
                <w:lang w:val="es-ES"/>
              </w:rPr>
              <w:t>.</w:t>
            </w:r>
          </w:p>
        </w:tc>
        <w:tc>
          <w:tcPr>
            <w:tcW w:w="7371" w:type="dxa"/>
            <w:tcBorders>
              <w:bottom w:val="single" w:sz="4" w:space="0" w:color="auto"/>
            </w:tcBorders>
          </w:tcPr>
          <w:p w14:paraId="4CC64735" w14:textId="77777777" w:rsidR="00915A49" w:rsidRPr="00115FB6" w:rsidRDefault="00031CD4" w:rsidP="009A4158">
            <w:pPr>
              <w:suppressAutoHyphens w:val="0"/>
              <w:overflowPunct/>
              <w:autoSpaceDE/>
              <w:autoSpaceDN/>
              <w:adjustRightInd/>
              <w:spacing w:before="60" w:after="60"/>
              <w:textAlignment w:val="auto"/>
              <w:rPr>
                <w:noProof/>
                <w:lang w:val="es-ES"/>
              </w:rPr>
            </w:pPr>
            <w:r w:rsidRPr="00115FB6">
              <w:rPr>
                <w:noProof/>
                <w:lang w:val="es-ES"/>
              </w:rPr>
              <w:t xml:space="preserve">Este criterio puede eliminarse si la transferencia de competencia </w:t>
            </w:r>
            <w:r w:rsidR="00497D4E" w:rsidRPr="00115FB6">
              <w:rPr>
                <w:noProof/>
                <w:lang w:val="es-ES"/>
              </w:rPr>
              <w:t>a</w:t>
            </w:r>
            <w:r w:rsidRPr="00115FB6">
              <w:rPr>
                <w:noProof/>
                <w:lang w:val="es-ES"/>
              </w:rPr>
              <w:t xml:space="preserve"> un socio local o </w:t>
            </w:r>
            <w:r w:rsidR="00497D4E" w:rsidRPr="00115FB6">
              <w:rPr>
                <w:noProof/>
                <w:lang w:val="es-ES"/>
              </w:rPr>
              <w:t>a la mano de obra</w:t>
            </w:r>
            <w:r w:rsidRPr="00115FB6">
              <w:rPr>
                <w:noProof/>
                <w:lang w:val="es-ES"/>
              </w:rPr>
              <w:t xml:space="preserve"> local no se considera un </w:t>
            </w:r>
            <w:r w:rsidR="009A4158" w:rsidRPr="00115FB6">
              <w:rPr>
                <w:noProof/>
                <w:lang w:val="es-ES"/>
              </w:rPr>
              <w:t>reto</w:t>
            </w:r>
            <w:r w:rsidRPr="00115FB6">
              <w:rPr>
                <w:noProof/>
                <w:lang w:val="es-ES"/>
              </w:rPr>
              <w:t xml:space="preserve"> para la </w:t>
            </w:r>
            <w:r w:rsidR="009A4158" w:rsidRPr="00115FB6">
              <w:rPr>
                <w:noProof/>
                <w:lang w:val="es-ES"/>
              </w:rPr>
              <w:t>la autoridad contratante</w:t>
            </w:r>
            <w:r w:rsidR="00497D4E" w:rsidRPr="00115FB6">
              <w:rPr>
                <w:noProof/>
                <w:lang w:val="es-ES"/>
              </w:rPr>
              <w:t>.</w:t>
            </w:r>
          </w:p>
        </w:tc>
      </w:tr>
      <w:tr w:rsidR="00D44E2B" w:rsidRPr="00115FB6" w14:paraId="44292BC1" w14:textId="77777777" w:rsidTr="00DE0E34">
        <w:tc>
          <w:tcPr>
            <w:tcW w:w="14885" w:type="dxa"/>
            <w:gridSpan w:val="2"/>
            <w:shd w:val="clear" w:color="auto" w:fill="F2F2F2" w:themeFill="background1" w:themeFillShade="F2"/>
          </w:tcPr>
          <w:p w14:paraId="2E59C00B" w14:textId="77777777" w:rsidR="00915A49" w:rsidRPr="00115FB6" w:rsidRDefault="00497D4E" w:rsidP="00754B57">
            <w:pPr>
              <w:pStyle w:val="Paragraphedeliste"/>
              <w:keepNext/>
              <w:keepLines/>
              <w:numPr>
                <w:ilvl w:val="0"/>
                <w:numId w:val="253"/>
              </w:numPr>
              <w:suppressAutoHyphens w:val="0"/>
              <w:overflowPunct/>
              <w:autoSpaceDE/>
              <w:autoSpaceDN/>
              <w:adjustRightInd/>
              <w:spacing w:before="60" w:after="60"/>
              <w:ind w:left="601" w:hanging="601"/>
              <w:textAlignment w:val="auto"/>
              <w:rPr>
                <w:b/>
                <w:noProof/>
                <w:lang w:val="es-ES"/>
              </w:rPr>
            </w:pPr>
            <w:r w:rsidRPr="00115FB6">
              <w:rPr>
                <w:b/>
                <w:noProof/>
                <w:lang w:val="es-ES"/>
              </w:rPr>
              <w:lastRenderedPageBreak/>
              <w:t>Crite</w:t>
            </w:r>
            <w:r w:rsidR="00915A49" w:rsidRPr="00115FB6">
              <w:rPr>
                <w:b/>
                <w:noProof/>
                <w:lang w:val="es-ES"/>
              </w:rPr>
              <w:t>r</w:t>
            </w:r>
            <w:r w:rsidRPr="00115FB6">
              <w:rPr>
                <w:b/>
                <w:noProof/>
                <w:lang w:val="es-ES"/>
              </w:rPr>
              <w:t>io</w:t>
            </w:r>
            <w:r w:rsidR="00915A49" w:rsidRPr="00115FB6">
              <w:rPr>
                <w:b/>
                <w:noProof/>
                <w:lang w:val="es-ES"/>
              </w:rPr>
              <w:t xml:space="preserve"> 5.5 - </w:t>
            </w:r>
            <w:r w:rsidR="004F75CD" w:rsidRPr="00115FB6">
              <w:rPr>
                <w:b/>
                <w:noProof/>
                <w:lang w:val="es-ES"/>
              </w:rPr>
              <w:t>Personal</w:t>
            </w:r>
            <w:r w:rsidR="00AD72C2" w:rsidRPr="00115FB6">
              <w:rPr>
                <w:b/>
                <w:noProof/>
                <w:lang w:val="es-ES"/>
              </w:rPr>
              <w:t xml:space="preserve"> MSSS</w:t>
            </w:r>
            <w:r w:rsidR="00915A49" w:rsidRPr="00115FB6">
              <w:rPr>
                <w:b/>
                <w:noProof/>
                <w:lang w:val="es-ES"/>
              </w:rPr>
              <w:t>:</w:t>
            </w:r>
          </w:p>
        </w:tc>
      </w:tr>
      <w:tr w:rsidR="00D44E2B" w:rsidRPr="00F47CA7" w14:paraId="1658B484" w14:textId="77777777" w:rsidTr="00DE0E34">
        <w:tc>
          <w:tcPr>
            <w:tcW w:w="7514" w:type="dxa"/>
            <w:tcBorders>
              <w:bottom w:val="single" w:sz="4" w:space="0" w:color="auto"/>
            </w:tcBorders>
          </w:tcPr>
          <w:p w14:paraId="7A806912" w14:textId="77777777" w:rsidR="00915A49" w:rsidRPr="00115FB6" w:rsidRDefault="00497D4E" w:rsidP="00901A57">
            <w:pPr>
              <w:suppressAutoHyphens w:val="0"/>
              <w:overflowPunct/>
              <w:autoSpaceDE/>
              <w:autoSpaceDN/>
              <w:adjustRightInd/>
              <w:spacing w:before="60" w:after="60"/>
              <w:textAlignment w:val="auto"/>
              <w:rPr>
                <w:noProof/>
                <w:lang w:val="es-ES"/>
              </w:rPr>
            </w:pPr>
            <w:r w:rsidRPr="00115FB6">
              <w:rPr>
                <w:noProof/>
                <w:lang w:val="es-ES"/>
              </w:rPr>
              <w:t xml:space="preserve">Disponibilidad de personal en la </w:t>
            </w:r>
            <w:r w:rsidR="00A50535" w:rsidRPr="00115FB6">
              <w:rPr>
                <w:noProof/>
                <w:lang w:val="es-ES"/>
              </w:rPr>
              <w:t>empresa</w:t>
            </w:r>
            <w:r w:rsidRPr="00115FB6">
              <w:rPr>
                <w:noProof/>
                <w:lang w:val="es-ES"/>
              </w:rPr>
              <w:t xml:space="preserve"> dedicado a temas MSSS: </w:t>
            </w:r>
            <w:r w:rsidR="00901A57" w:rsidRPr="00115FB6">
              <w:rPr>
                <w:noProof/>
                <w:lang w:val="es-ES"/>
              </w:rPr>
              <w:t>Responsable</w:t>
            </w:r>
            <w:r w:rsidRPr="00115FB6">
              <w:rPr>
                <w:noProof/>
                <w:lang w:val="es-ES"/>
              </w:rPr>
              <w:t xml:space="preserve"> </w:t>
            </w:r>
            <w:r w:rsidR="00A01D8E" w:rsidRPr="00115FB6">
              <w:rPr>
                <w:noProof/>
                <w:lang w:val="es-ES"/>
              </w:rPr>
              <w:t>Medioambiental y Social</w:t>
            </w:r>
            <w:r w:rsidRPr="00115FB6">
              <w:rPr>
                <w:noProof/>
                <w:lang w:val="es-ES"/>
              </w:rPr>
              <w:t>, y</w:t>
            </w:r>
            <w:r w:rsidR="00CB539B" w:rsidRPr="00115FB6">
              <w:rPr>
                <w:noProof/>
                <w:lang w:val="es-ES"/>
              </w:rPr>
              <w:t xml:space="preserve">/o </w:t>
            </w:r>
            <w:r w:rsidR="00901A57" w:rsidRPr="00115FB6">
              <w:rPr>
                <w:noProof/>
                <w:lang w:val="es-ES"/>
              </w:rPr>
              <w:t>Responsable</w:t>
            </w:r>
            <w:r w:rsidR="003F2FF0" w:rsidRPr="00115FB6">
              <w:rPr>
                <w:noProof/>
                <w:lang w:val="es-ES"/>
              </w:rPr>
              <w:t xml:space="preserve"> de Salud y </w:t>
            </w:r>
            <w:r w:rsidRPr="00115FB6">
              <w:rPr>
                <w:noProof/>
                <w:lang w:val="es-ES"/>
              </w:rPr>
              <w:t>Seguridad</w:t>
            </w:r>
            <w:r w:rsidR="00CB539B" w:rsidRPr="00115FB6">
              <w:rPr>
                <w:noProof/>
                <w:lang w:val="es-ES"/>
              </w:rPr>
              <w:t>.</w:t>
            </w:r>
          </w:p>
        </w:tc>
        <w:tc>
          <w:tcPr>
            <w:tcW w:w="7371" w:type="dxa"/>
            <w:tcBorders>
              <w:bottom w:val="single" w:sz="4" w:space="0" w:color="auto"/>
            </w:tcBorders>
          </w:tcPr>
          <w:p w14:paraId="2B4BCF33" w14:textId="77777777" w:rsidR="00915A49" w:rsidRPr="00115FB6" w:rsidRDefault="00497D4E" w:rsidP="009A4158">
            <w:pPr>
              <w:suppressAutoHyphens w:val="0"/>
              <w:overflowPunct/>
              <w:autoSpaceDE/>
              <w:autoSpaceDN/>
              <w:adjustRightInd/>
              <w:spacing w:before="60" w:after="60"/>
              <w:textAlignment w:val="auto"/>
              <w:rPr>
                <w:noProof/>
                <w:lang w:val="es-ES"/>
              </w:rPr>
            </w:pPr>
            <w:r w:rsidRPr="00115FB6">
              <w:rPr>
                <w:noProof/>
                <w:lang w:val="es-ES"/>
              </w:rPr>
              <w:t xml:space="preserve">Este criterio es estándar y fácil de cumplir para una </w:t>
            </w:r>
            <w:r w:rsidR="00A50535" w:rsidRPr="00115FB6">
              <w:rPr>
                <w:noProof/>
                <w:lang w:val="es-ES"/>
              </w:rPr>
              <w:t>empresa</w:t>
            </w:r>
            <w:r w:rsidRPr="00115FB6">
              <w:rPr>
                <w:noProof/>
                <w:lang w:val="es-ES"/>
              </w:rPr>
              <w:t xml:space="preserve"> con una organización que integr</w:t>
            </w:r>
            <w:r w:rsidR="009A4158" w:rsidRPr="00115FB6">
              <w:rPr>
                <w:noProof/>
                <w:lang w:val="es-ES"/>
              </w:rPr>
              <w:t>e</w:t>
            </w:r>
            <w:r w:rsidRPr="00115FB6">
              <w:rPr>
                <w:noProof/>
                <w:lang w:val="es-ES"/>
              </w:rPr>
              <w:t xml:space="preserve"> </w:t>
            </w:r>
            <w:r w:rsidR="009A4158" w:rsidRPr="00115FB6">
              <w:rPr>
                <w:noProof/>
                <w:lang w:val="es-ES"/>
              </w:rPr>
              <w:t>el manejo de los retos</w:t>
            </w:r>
            <w:r w:rsidRPr="00115FB6">
              <w:rPr>
                <w:noProof/>
                <w:lang w:val="es-ES"/>
              </w:rPr>
              <w:t xml:space="preserve"> MSSS en sus sitios</w:t>
            </w:r>
            <w:r w:rsidR="009A4158" w:rsidRPr="00115FB6">
              <w:rPr>
                <w:noProof/>
                <w:lang w:val="es-ES"/>
              </w:rPr>
              <w:t xml:space="preserve"> de </w:t>
            </w:r>
            <w:r w:rsidR="00865D85" w:rsidRPr="00115FB6">
              <w:rPr>
                <w:noProof/>
                <w:lang w:val="es-ES"/>
              </w:rPr>
              <w:t>Obras</w:t>
            </w:r>
            <w:r w:rsidRPr="00115FB6">
              <w:rPr>
                <w:noProof/>
                <w:lang w:val="es-ES"/>
              </w:rPr>
              <w:t xml:space="preserve">. Por lo tanto, este criterio debe mantenerse siempre </w:t>
            </w:r>
            <w:r w:rsidR="009A4158" w:rsidRPr="00115FB6">
              <w:rPr>
                <w:noProof/>
                <w:lang w:val="es-ES"/>
              </w:rPr>
              <w:t>en</w:t>
            </w:r>
            <w:r w:rsidRPr="00115FB6">
              <w:rPr>
                <w:noProof/>
                <w:lang w:val="es-ES"/>
              </w:rPr>
              <w:t xml:space="preserve"> una licitación internacional.</w:t>
            </w:r>
          </w:p>
        </w:tc>
      </w:tr>
      <w:tr w:rsidR="00D44E2B" w:rsidRPr="00115FB6" w14:paraId="1F199517" w14:textId="77777777" w:rsidTr="00DE0E34">
        <w:tc>
          <w:tcPr>
            <w:tcW w:w="14885" w:type="dxa"/>
            <w:gridSpan w:val="2"/>
            <w:shd w:val="clear" w:color="auto" w:fill="F2F2F2" w:themeFill="background1" w:themeFillShade="F2"/>
          </w:tcPr>
          <w:p w14:paraId="6411EF63" w14:textId="77777777" w:rsidR="006B7704" w:rsidRPr="00115FB6" w:rsidRDefault="006B7704" w:rsidP="005F6926">
            <w:pPr>
              <w:suppressAutoHyphens w:val="0"/>
              <w:overflowPunct/>
              <w:autoSpaceDE/>
              <w:autoSpaceDN/>
              <w:adjustRightInd/>
              <w:spacing w:before="60" w:after="60"/>
              <w:textAlignment w:val="auto"/>
              <w:rPr>
                <w:b/>
                <w:noProof/>
                <w:u w:val="single"/>
                <w:lang w:val="es-ES"/>
              </w:rPr>
            </w:pPr>
            <w:r w:rsidRPr="00115FB6">
              <w:rPr>
                <w:b/>
                <w:noProof/>
                <w:u w:val="single"/>
                <w:lang w:val="es-ES"/>
              </w:rPr>
              <w:t>Criterios de Evaluación:</w:t>
            </w:r>
          </w:p>
        </w:tc>
      </w:tr>
      <w:tr w:rsidR="00D44E2B" w:rsidRPr="00115FB6" w14:paraId="4F3D43F0" w14:textId="77777777" w:rsidTr="00DE0E34">
        <w:tc>
          <w:tcPr>
            <w:tcW w:w="14885" w:type="dxa"/>
            <w:gridSpan w:val="2"/>
            <w:shd w:val="clear" w:color="auto" w:fill="F2F2F2" w:themeFill="background1" w:themeFillShade="F2"/>
          </w:tcPr>
          <w:p w14:paraId="33794AF4" w14:textId="77777777" w:rsidR="00915A49" w:rsidRPr="00115FB6" w:rsidRDefault="005F6926" w:rsidP="007E49A6">
            <w:pPr>
              <w:pStyle w:val="Paragraphedeliste"/>
              <w:numPr>
                <w:ilvl w:val="0"/>
                <w:numId w:val="253"/>
              </w:numPr>
              <w:suppressAutoHyphens w:val="0"/>
              <w:overflowPunct/>
              <w:autoSpaceDE/>
              <w:autoSpaceDN/>
              <w:adjustRightInd/>
              <w:spacing w:before="60" w:after="60"/>
              <w:ind w:left="602" w:hanging="602"/>
              <w:textAlignment w:val="auto"/>
              <w:rPr>
                <w:noProof/>
                <w:lang w:val="es-ES"/>
              </w:rPr>
            </w:pPr>
            <w:r w:rsidRPr="00115FB6">
              <w:rPr>
                <w:b/>
                <w:noProof/>
                <w:lang w:val="es-ES"/>
              </w:rPr>
              <w:t>Párrafo</w:t>
            </w:r>
            <w:r w:rsidR="00915A49" w:rsidRPr="00115FB6">
              <w:rPr>
                <w:b/>
                <w:noProof/>
                <w:lang w:val="es-ES"/>
              </w:rPr>
              <w:t xml:space="preserve"> 1.5 – </w:t>
            </w:r>
            <w:r w:rsidRPr="00115FB6">
              <w:rPr>
                <w:b/>
                <w:noProof/>
                <w:lang w:val="es-ES"/>
              </w:rPr>
              <w:t>Personal</w:t>
            </w:r>
            <w:r w:rsidR="00915A49" w:rsidRPr="00115FB6">
              <w:rPr>
                <w:b/>
                <w:noProof/>
                <w:lang w:val="es-ES"/>
              </w:rPr>
              <w:t>:</w:t>
            </w:r>
          </w:p>
        </w:tc>
      </w:tr>
      <w:tr w:rsidR="00D44E2B" w:rsidRPr="00F47CA7" w14:paraId="09AF62D6" w14:textId="77777777" w:rsidTr="00DE0E34">
        <w:tc>
          <w:tcPr>
            <w:tcW w:w="7514" w:type="dxa"/>
            <w:tcBorders>
              <w:bottom w:val="single" w:sz="4" w:space="0" w:color="auto"/>
            </w:tcBorders>
          </w:tcPr>
          <w:p w14:paraId="7C642B18" w14:textId="77777777" w:rsidR="00915A49" w:rsidRPr="00115FB6" w:rsidRDefault="005F6926" w:rsidP="00DE0E34">
            <w:pPr>
              <w:suppressAutoHyphens w:val="0"/>
              <w:overflowPunct/>
              <w:autoSpaceDE/>
              <w:autoSpaceDN/>
              <w:adjustRightInd/>
              <w:spacing w:before="60" w:after="60"/>
              <w:textAlignment w:val="auto"/>
              <w:rPr>
                <w:i/>
                <w:noProof/>
                <w:lang w:val="es-ES"/>
              </w:rPr>
            </w:pPr>
            <w:r w:rsidRPr="00115FB6">
              <w:rPr>
                <w:noProof/>
                <w:lang w:val="es-ES"/>
              </w:rPr>
              <w:t xml:space="preserve">El Oferente debe demostrar que dispone de personal que </w:t>
            </w:r>
            <w:r w:rsidR="00754B57" w:rsidRPr="00115FB6">
              <w:rPr>
                <w:noProof/>
                <w:lang w:val="es-ES"/>
              </w:rPr>
              <w:t>responde a los criterios aquí abajo para</w:t>
            </w:r>
            <w:r w:rsidRPr="00115FB6">
              <w:rPr>
                <w:noProof/>
                <w:lang w:val="es-ES"/>
              </w:rPr>
              <w:t xml:space="preserve"> los siguientes </w:t>
            </w:r>
            <w:r w:rsidR="00754B57" w:rsidRPr="00115FB6">
              <w:rPr>
                <w:noProof/>
                <w:lang w:val="es-ES"/>
              </w:rPr>
              <w:t>puestos claves</w:t>
            </w:r>
            <w:r w:rsidR="00915A49" w:rsidRPr="00115FB6">
              <w:rPr>
                <w:noProof/>
                <w:lang w:val="es-ES"/>
              </w:rPr>
              <w:t xml:space="preserve">: </w:t>
            </w:r>
            <w:r w:rsidR="00915A49" w:rsidRPr="00115FB6">
              <w:rPr>
                <w:i/>
                <w:noProof/>
                <w:lang w:val="es-ES"/>
              </w:rPr>
              <w:t>[</w:t>
            </w:r>
            <w:r w:rsidR="002844EE" w:rsidRPr="00115FB6">
              <w:rPr>
                <w:i/>
                <w:noProof/>
                <w:lang w:val="es-ES"/>
              </w:rPr>
              <w:t>Especificar</w:t>
            </w:r>
            <w:r w:rsidRPr="00115FB6">
              <w:rPr>
                <w:i/>
                <w:noProof/>
                <w:lang w:val="es-ES"/>
              </w:rPr>
              <w:t xml:space="preserve"> los requisitos de cada lote</w:t>
            </w:r>
            <w:r w:rsidR="00754B57" w:rsidRPr="00115FB6">
              <w:rPr>
                <w:i/>
                <w:noProof/>
                <w:lang w:val="es-ES"/>
              </w:rPr>
              <w:t>, dado el caso</w:t>
            </w:r>
            <w:r w:rsidR="00915A49" w:rsidRPr="00115FB6">
              <w:rPr>
                <w:i/>
                <w:noProof/>
                <w:lang w:val="es-ES"/>
              </w:rPr>
              <w:t>]</w:t>
            </w:r>
          </w:p>
          <w:tbl>
            <w:tblPr>
              <w:tblStyle w:val="Grilledutableau"/>
              <w:tblW w:w="0" w:type="auto"/>
              <w:tblLook w:val="04A0" w:firstRow="1" w:lastRow="0" w:firstColumn="1" w:lastColumn="0" w:noHBand="0" w:noVBand="1"/>
            </w:tblPr>
            <w:tblGrid>
              <w:gridCol w:w="474"/>
              <w:gridCol w:w="4375"/>
              <w:gridCol w:w="1251"/>
              <w:gridCol w:w="1188"/>
            </w:tblGrid>
            <w:tr w:rsidR="00D44E2B" w:rsidRPr="00F47CA7" w14:paraId="2AE92EDB" w14:textId="77777777" w:rsidTr="00CB539B">
              <w:trPr>
                <w:tblHeader/>
              </w:trPr>
              <w:tc>
                <w:tcPr>
                  <w:tcW w:w="474" w:type="dxa"/>
                  <w:shd w:val="clear" w:color="auto" w:fill="F2F2F2" w:themeFill="background1" w:themeFillShade="F2"/>
                  <w:vAlign w:val="center"/>
                </w:tcPr>
                <w:p w14:paraId="29D640EA" w14:textId="77777777" w:rsidR="00CB539B" w:rsidRPr="00115FB6" w:rsidRDefault="00CB539B" w:rsidP="00CB539B">
                  <w:pPr>
                    <w:suppressAutoHyphens w:val="0"/>
                    <w:overflowPunct/>
                    <w:autoSpaceDE/>
                    <w:autoSpaceDN/>
                    <w:adjustRightInd/>
                    <w:spacing w:before="60" w:after="60"/>
                    <w:jc w:val="center"/>
                    <w:textAlignment w:val="auto"/>
                    <w:rPr>
                      <w:b/>
                      <w:noProof/>
                      <w:sz w:val="16"/>
                      <w:szCs w:val="16"/>
                      <w:lang w:val="es-ES"/>
                    </w:rPr>
                  </w:pPr>
                  <w:r w:rsidRPr="00115FB6">
                    <w:rPr>
                      <w:b/>
                      <w:noProof/>
                      <w:sz w:val="16"/>
                      <w:szCs w:val="16"/>
                      <w:lang w:val="es-ES"/>
                    </w:rPr>
                    <w:t>No.</w:t>
                  </w:r>
                </w:p>
              </w:tc>
              <w:tc>
                <w:tcPr>
                  <w:tcW w:w="4375" w:type="dxa"/>
                  <w:shd w:val="clear" w:color="auto" w:fill="F2F2F2" w:themeFill="background1" w:themeFillShade="F2"/>
                  <w:vAlign w:val="center"/>
                </w:tcPr>
                <w:p w14:paraId="1B851AF7" w14:textId="77777777" w:rsidR="00CB539B" w:rsidRPr="00115FB6" w:rsidRDefault="00754B57" w:rsidP="00CB539B">
                  <w:pPr>
                    <w:suppressAutoHyphens w:val="0"/>
                    <w:overflowPunct/>
                    <w:autoSpaceDE/>
                    <w:autoSpaceDN/>
                    <w:adjustRightInd/>
                    <w:spacing w:before="60" w:after="60"/>
                    <w:jc w:val="center"/>
                    <w:textAlignment w:val="auto"/>
                    <w:rPr>
                      <w:b/>
                      <w:noProof/>
                      <w:sz w:val="16"/>
                      <w:szCs w:val="16"/>
                      <w:lang w:val="es-ES"/>
                    </w:rPr>
                  </w:pPr>
                  <w:r w:rsidRPr="00115FB6">
                    <w:rPr>
                      <w:b/>
                      <w:noProof/>
                      <w:sz w:val="16"/>
                      <w:szCs w:val="16"/>
                      <w:lang w:val="es-ES"/>
                    </w:rPr>
                    <w:t>Cargo</w:t>
                  </w:r>
                </w:p>
              </w:tc>
              <w:tc>
                <w:tcPr>
                  <w:tcW w:w="1251" w:type="dxa"/>
                  <w:shd w:val="clear" w:color="auto" w:fill="F2F2F2" w:themeFill="background1" w:themeFillShade="F2"/>
                  <w:vAlign w:val="center"/>
                </w:tcPr>
                <w:p w14:paraId="5C6833EB" w14:textId="77777777" w:rsidR="00CB539B" w:rsidRPr="00115FB6" w:rsidRDefault="00754B57" w:rsidP="00CB539B">
                  <w:pPr>
                    <w:suppressAutoHyphens w:val="0"/>
                    <w:overflowPunct/>
                    <w:autoSpaceDE/>
                    <w:autoSpaceDN/>
                    <w:adjustRightInd/>
                    <w:spacing w:before="60" w:after="60"/>
                    <w:jc w:val="center"/>
                    <w:textAlignment w:val="auto"/>
                    <w:rPr>
                      <w:b/>
                      <w:noProof/>
                      <w:sz w:val="16"/>
                      <w:szCs w:val="16"/>
                      <w:lang w:val="es-ES"/>
                    </w:rPr>
                  </w:pPr>
                  <w:r w:rsidRPr="00115FB6">
                    <w:rPr>
                      <w:b/>
                      <w:noProof/>
                      <w:sz w:val="16"/>
                      <w:szCs w:val="16"/>
                      <w:lang w:val="es-ES"/>
                    </w:rPr>
                    <w:t>Número de años de experiencia general</w:t>
                  </w:r>
                </w:p>
              </w:tc>
              <w:tc>
                <w:tcPr>
                  <w:tcW w:w="1188" w:type="dxa"/>
                  <w:shd w:val="clear" w:color="auto" w:fill="F2F2F2" w:themeFill="background1" w:themeFillShade="F2"/>
                  <w:vAlign w:val="center"/>
                </w:tcPr>
                <w:p w14:paraId="249CB56F" w14:textId="77777777" w:rsidR="00CB539B" w:rsidRPr="00115FB6" w:rsidRDefault="00754B57" w:rsidP="00CB539B">
                  <w:pPr>
                    <w:suppressAutoHyphens w:val="0"/>
                    <w:overflowPunct/>
                    <w:autoSpaceDE/>
                    <w:autoSpaceDN/>
                    <w:adjustRightInd/>
                    <w:spacing w:before="60" w:after="60"/>
                    <w:jc w:val="center"/>
                    <w:textAlignment w:val="auto"/>
                    <w:rPr>
                      <w:b/>
                      <w:noProof/>
                      <w:sz w:val="16"/>
                      <w:szCs w:val="16"/>
                      <w:lang w:val="es-ES"/>
                    </w:rPr>
                  </w:pPr>
                  <w:r w:rsidRPr="00115FB6">
                    <w:rPr>
                      <w:b/>
                      <w:noProof/>
                      <w:sz w:val="16"/>
                      <w:szCs w:val="16"/>
                      <w:lang w:val="es-ES"/>
                    </w:rPr>
                    <w:t>Número de años de experiencia comparable</w:t>
                  </w:r>
                </w:p>
              </w:tc>
            </w:tr>
            <w:tr w:rsidR="00D44E2B" w:rsidRPr="00115FB6" w14:paraId="48A2C3D8" w14:textId="77777777" w:rsidTr="00CB539B">
              <w:tc>
                <w:tcPr>
                  <w:tcW w:w="474" w:type="dxa"/>
                </w:tcPr>
                <w:p w14:paraId="4EB73EA1" w14:textId="77777777" w:rsidR="00CB539B" w:rsidRPr="00115FB6" w:rsidRDefault="00CB539B" w:rsidP="00CB539B">
                  <w:pPr>
                    <w:suppressAutoHyphens w:val="0"/>
                    <w:overflowPunct/>
                    <w:autoSpaceDE/>
                    <w:autoSpaceDN/>
                    <w:adjustRightInd/>
                    <w:spacing w:before="60" w:after="60"/>
                    <w:textAlignment w:val="auto"/>
                    <w:rPr>
                      <w:noProof/>
                      <w:sz w:val="16"/>
                      <w:szCs w:val="16"/>
                      <w:lang w:val="es-ES"/>
                    </w:rPr>
                  </w:pPr>
                  <w:r w:rsidRPr="00115FB6">
                    <w:rPr>
                      <w:noProof/>
                      <w:sz w:val="16"/>
                      <w:szCs w:val="16"/>
                      <w:lang w:val="es-ES"/>
                    </w:rPr>
                    <w:t>1</w:t>
                  </w:r>
                </w:p>
              </w:tc>
              <w:tc>
                <w:tcPr>
                  <w:tcW w:w="4375" w:type="dxa"/>
                </w:tcPr>
                <w:p w14:paraId="66EA93BB" w14:textId="77777777" w:rsidR="00CB539B" w:rsidRPr="00115FB6" w:rsidRDefault="00CB539B" w:rsidP="00CB539B">
                  <w:pPr>
                    <w:suppressAutoHyphens w:val="0"/>
                    <w:overflowPunct/>
                    <w:autoSpaceDE/>
                    <w:autoSpaceDN/>
                    <w:adjustRightInd/>
                    <w:spacing w:before="60" w:after="60"/>
                    <w:textAlignment w:val="auto"/>
                    <w:rPr>
                      <w:noProof/>
                      <w:sz w:val="16"/>
                      <w:szCs w:val="16"/>
                      <w:u w:val="single"/>
                      <w:lang w:val="es-ES"/>
                    </w:rPr>
                  </w:pPr>
                  <w:r w:rsidRPr="00115FB6">
                    <w:rPr>
                      <w:noProof/>
                      <w:sz w:val="16"/>
                      <w:szCs w:val="16"/>
                      <w:u w:val="single"/>
                      <w:lang w:val="es-ES"/>
                    </w:rPr>
                    <w:t>Experto Medioambiental y Social</w:t>
                  </w:r>
                </w:p>
                <w:p w14:paraId="503266B1" w14:textId="77777777" w:rsidR="00CB539B" w:rsidRPr="00115FB6" w:rsidRDefault="00CB539B" w:rsidP="006939E9">
                  <w:pPr>
                    <w:suppressAutoHyphens w:val="0"/>
                    <w:overflowPunct/>
                    <w:autoSpaceDE/>
                    <w:autoSpaceDN/>
                    <w:adjustRightInd/>
                    <w:spacing w:before="60" w:after="60"/>
                    <w:jc w:val="left"/>
                    <w:textAlignment w:val="auto"/>
                    <w:rPr>
                      <w:i/>
                      <w:noProof/>
                      <w:sz w:val="16"/>
                      <w:szCs w:val="16"/>
                      <w:lang w:val="es-ES"/>
                    </w:rPr>
                  </w:pPr>
                  <w:r w:rsidRPr="00115FB6">
                    <w:rPr>
                      <w:i/>
                      <w:noProof/>
                      <w:sz w:val="16"/>
                      <w:szCs w:val="16"/>
                      <w:lang w:val="es-ES"/>
                    </w:rPr>
                    <w:t>[</w:t>
                  </w:r>
                  <w:r w:rsidR="006939E9" w:rsidRPr="00115FB6">
                    <w:rPr>
                      <w:i/>
                      <w:noProof/>
                      <w:sz w:val="16"/>
                      <w:szCs w:val="16"/>
                      <w:lang w:val="es-ES"/>
                    </w:rPr>
                    <w:t>Si las Obras presentan altos riesgos y/o tienen un impacto</w:t>
                  </w:r>
                  <w:r w:rsidRPr="00115FB6">
                    <w:rPr>
                      <w:i/>
                      <w:noProof/>
                      <w:sz w:val="16"/>
                      <w:szCs w:val="16"/>
                      <w:lang w:val="es-ES"/>
                    </w:rPr>
                    <w:t xml:space="preserve"> ambienta</w:t>
                  </w:r>
                  <w:r w:rsidR="009A4158" w:rsidRPr="00115FB6">
                    <w:rPr>
                      <w:i/>
                      <w:noProof/>
                      <w:sz w:val="16"/>
                      <w:szCs w:val="16"/>
                      <w:lang w:val="es-ES"/>
                    </w:rPr>
                    <w:t>l</w:t>
                  </w:r>
                  <w:r w:rsidRPr="00115FB6">
                    <w:rPr>
                      <w:i/>
                      <w:noProof/>
                      <w:sz w:val="16"/>
                      <w:szCs w:val="16"/>
                      <w:lang w:val="es-ES"/>
                    </w:rPr>
                    <w:t xml:space="preserve"> y social</w:t>
                  </w:r>
                  <w:r w:rsidR="006939E9" w:rsidRPr="00115FB6">
                    <w:rPr>
                      <w:i/>
                      <w:noProof/>
                      <w:sz w:val="16"/>
                      <w:szCs w:val="16"/>
                      <w:lang w:val="es-ES"/>
                    </w:rPr>
                    <w:t xml:space="preserve"> significativo</w:t>
                  </w:r>
                  <w:r w:rsidRPr="00115FB6">
                    <w:rPr>
                      <w:i/>
                      <w:noProof/>
                      <w:sz w:val="16"/>
                      <w:szCs w:val="16"/>
                      <w:lang w:val="es-ES"/>
                    </w:rPr>
                    <w:t xml:space="preserve">, </w:t>
                  </w:r>
                  <w:r w:rsidR="006939E9" w:rsidRPr="00115FB6">
                    <w:rPr>
                      <w:i/>
                      <w:noProof/>
                      <w:sz w:val="16"/>
                      <w:szCs w:val="16"/>
                      <w:lang w:val="es-ES"/>
                    </w:rPr>
                    <w:t>se requiere una experticia especializada en temas</w:t>
                  </w:r>
                  <w:r w:rsidRPr="00115FB6">
                    <w:rPr>
                      <w:i/>
                      <w:noProof/>
                      <w:sz w:val="16"/>
                      <w:szCs w:val="16"/>
                      <w:lang w:val="es-ES"/>
                    </w:rPr>
                    <w:t xml:space="preserve"> ambientales y sociales]</w:t>
                  </w:r>
                </w:p>
              </w:tc>
              <w:tc>
                <w:tcPr>
                  <w:tcW w:w="1251" w:type="dxa"/>
                </w:tcPr>
                <w:p w14:paraId="389A7482" w14:textId="77777777" w:rsidR="00CB539B" w:rsidRPr="00115FB6" w:rsidRDefault="00CB539B" w:rsidP="00CB539B">
                  <w:pPr>
                    <w:suppressAutoHyphens w:val="0"/>
                    <w:overflowPunct/>
                    <w:autoSpaceDE/>
                    <w:autoSpaceDN/>
                    <w:adjustRightInd/>
                    <w:spacing w:before="60" w:after="60"/>
                    <w:jc w:val="center"/>
                    <w:textAlignment w:val="auto"/>
                    <w:rPr>
                      <w:noProof/>
                      <w:sz w:val="16"/>
                      <w:szCs w:val="16"/>
                      <w:lang w:val="es-ES"/>
                    </w:rPr>
                  </w:pPr>
                  <w:r w:rsidRPr="00115FB6">
                    <w:rPr>
                      <w:noProof/>
                      <w:sz w:val="16"/>
                      <w:szCs w:val="16"/>
                      <w:lang w:val="es-ES"/>
                    </w:rPr>
                    <w:t>5</w:t>
                  </w:r>
                </w:p>
              </w:tc>
              <w:tc>
                <w:tcPr>
                  <w:tcW w:w="1188" w:type="dxa"/>
                </w:tcPr>
                <w:p w14:paraId="187481C3" w14:textId="77777777" w:rsidR="00CB539B" w:rsidRPr="00115FB6" w:rsidRDefault="00CB539B" w:rsidP="00CB539B">
                  <w:pPr>
                    <w:suppressAutoHyphens w:val="0"/>
                    <w:overflowPunct/>
                    <w:autoSpaceDE/>
                    <w:autoSpaceDN/>
                    <w:adjustRightInd/>
                    <w:spacing w:before="60" w:after="60"/>
                    <w:jc w:val="center"/>
                    <w:textAlignment w:val="auto"/>
                    <w:rPr>
                      <w:noProof/>
                      <w:sz w:val="16"/>
                      <w:szCs w:val="16"/>
                      <w:lang w:val="es-ES"/>
                    </w:rPr>
                  </w:pPr>
                  <w:r w:rsidRPr="00115FB6">
                    <w:rPr>
                      <w:noProof/>
                      <w:sz w:val="16"/>
                      <w:szCs w:val="16"/>
                      <w:lang w:val="es-ES"/>
                    </w:rPr>
                    <w:t>2</w:t>
                  </w:r>
                </w:p>
              </w:tc>
            </w:tr>
            <w:tr w:rsidR="00D44E2B" w:rsidRPr="00115FB6" w14:paraId="1174B5F5" w14:textId="77777777" w:rsidTr="00CB539B">
              <w:tc>
                <w:tcPr>
                  <w:tcW w:w="474" w:type="dxa"/>
                </w:tcPr>
                <w:p w14:paraId="2740238A" w14:textId="77777777" w:rsidR="00CB539B" w:rsidRPr="00115FB6" w:rsidRDefault="00CB539B" w:rsidP="00CB539B">
                  <w:pPr>
                    <w:suppressAutoHyphens w:val="0"/>
                    <w:overflowPunct/>
                    <w:autoSpaceDE/>
                    <w:autoSpaceDN/>
                    <w:adjustRightInd/>
                    <w:spacing w:before="60" w:after="60"/>
                    <w:textAlignment w:val="auto"/>
                    <w:rPr>
                      <w:noProof/>
                      <w:sz w:val="16"/>
                      <w:szCs w:val="16"/>
                      <w:lang w:val="es-ES"/>
                    </w:rPr>
                  </w:pPr>
                  <w:r w:rsidRPr="00115FB6">
                    <w:rPr>
                      <w:noProof/>
                      <w:sz w:val="16"/>
                      <w:szCs w:val="16"/>
                      <w:lang w:val="es-ES"/>
                    </w:rPr>
                    <w:t>2</w:t>
                  </w:r>
                </w:p>
              </w:tc>
              <w:tc>
                <w:tcPr>
                  <w:tcW w:w="4375" w:type="dxa"/>
                </w:tcPr>
                <w:p w14:paraId="62A03874" w14:textId="77777777" w:rsidR="00CB539B" w:rsidRPr="00115FB6" w:rsidRDefault="00CB539B" w:rsidP="00CB539B">
                  <w:pPr>
                    <w:suppressAutoHyphens w:val="0"/>
                    <w:overflowPunct/>
                    <w:autoSpaceDE/>
                    <w:autoSpaceDN/>
                    <w:adjustRightInd/>
                    <w:spacing w:before="60" w:after="60"/>
                    <w:jc w:val="left"/>
                    <w:textAlignment w:val="auto"/>
                    <w:rPr>
                      <w:noProof/>
                      <w:sz w:val="16"/>
                      <w:szCs w:val="16"/>
                      <w:u w:val="single"/>
                      <w:lang w:val="es-ES"/>
                    </w:rPr>
                  </w:pPr>
                  <w:r w:rsidRPr="00115FB6">
                    <w:rPr>
                      <w:noProof/>
                      <w:sz w:val="16"/>
                      <w:szCs w:val="16"/>
                      <w:u w:val="single"/>
                      <w:lang w:val="es-ES"/>
                    </w:rPr>
                    <w:t>Experto Salud y Seguridad</w:t>
                  </w:r>
                </w:p>
                <w:p w14:paraId="37A29362" w14:textId="77777777" w:rsidR="00CB539B" w:rsidRPr="00115FB6" w:rsidRDefault="006939E9" w:rsidP="006939E9">
                  <w:pPr>
                    <w:suppressAutoHyphens w:val="0"/>
                    <w:overflowPunct/>
                    <w:autoSpaceDE/>
                    <w:autoSpaceDN/>
                    <w:adjustRightInd/>
                    <w:spacing w:before="60" w:after="60"/>
                    <w:jc w:val="left"/>
                    <w:textAlignment w:val="auto"/>
                    <w:rPr>
                      <w:noProof/>
                      <w:sz w:val="16"/>
                      <w:szCs w:val="16"/>
                      <w:lang w:val="es-ES"/>
                    </w:rPr>
                  </w:pPr>
                  <w:r w:rsidRPr="00115FB6">
                    <w:rPr>
                      <w:i/>
                      <w:noProof/>
                      <w:sz w:val="16"/>
                      <w:szCs w:val="16"/>
                      <w:lang w:val="es-ES"/>
                    </w:rPr>
                    <w:t>[Si las Obras presentan altos riesgos y/o tienen un impacto la salud y seguridad significativo</w:t>
                  </w:r>
                  <w:r w:rsidR="00CB539B" w:rsidRPr="00115FB6">
                    <w:rPr>
                      <w:i/>
                      <w:noProof/>
                      <w:sz w:val="16"/>
                      <w:szCs w:val="16"/>
                      <w:lang w:val="es-ES"/>
                    </w:rPr>
                    <w:t xml:space="preserve">, se requiere </w:t>
                  </w:r>
                  <w:r w:rsidRPr="00115FB6">
                    <w:rPr>
                      <w:i/>
                      <w:noProof/>
                      <w:sz w:val="16"/>
                      <w:szCs w:val="16"/>
                      <w:lang w:val="es-ES"/>
                    </w:rPr>
                    <w:t xml:space="preserve">una experticia especializada en temas </w:t>
                  </w:r>
                  <w:r w:rsidR="00CB539B" w:rsidRPr="00115FB6">
                    <w:rPr>
                      <w:i/>
                      <w:noProof/>
                      <w:sz w:val="16"/>
                      <w:szCs w:val="16"/>
                      <w:lang w:val="es-ES"/>
                    </w:rPr>
                    <w:t>de Salud y Seguridad]</w:t>
                  </w:r>
                </w:p>
              </w:tc>
              <w:tc>
                <w:tcPr>
                  <w:tcW w:w="1251" w:type="dxa"/>
                </w:tcPr>
                <w:p w14:paraId="72FCD6E3" w14:textId="77777777" w:rsidR="00CB539B" w:rsidRPr="00115FB6" w:rsidRDefault="00CB539B" w:rsidP="00CB539B">
                  <w:pPr>
                    <w:suppressAutoHyphens w:val="0"/>
                    <w:overflowPunct/>
                    <w:autoSpaceDE/>
                    <w:autoSpaceDN/>
                    <w:adjustRightInd/>
                    <w:spacing w:before="60" w:after="60"/>
                    <w:jc w:val="center"/>
                    <w:textAlignment w:val="auto"/>
                    <w:rPr>
                      <w:noProof/>
                      <w:sz w:val="16"/>
                      <w:szCs w:val="16"/>
                      <w:lang w:val="es-ES"/>
                    </w:rPr>
                  </w:pPr>
                  <w:r w:rsidRPr="00115FB6">
                    <w:rPr>
                      <w:noProof/>
                      <w:sz w:val="16"/>
                      <w:szCs w:val="16"/>
                      <w:lang w:val="es-ES"/>
                    </w:rPr>
                    <w:t>5</w:t>
                  </w:r>
                </w:p>
              </w:tc>
              <w:tc>
                <w:tcPr>
                  <w:tcW w:w="1188" w:type="dxa"/>
                </w:tcPr>
                <w:p w14:paraId="68CCBCD2" w14:textId="77777777" w:rsidR="00CB539B" w:rsidRPr="00115FB6" w:rsidRDefault="00CB539B" w:rsidP="00CB539B">
                  <w:pPr>
                    <w:suppressAutoHyphens w:val="0"/>
                    <w:overflowPunct/>
                    <w:autoSpaceDE/>
                    <w:autoSpaceDN/>
                    <w:adjustRightInd/>
                    <w:spacing w:before="60" w:after="60"/>
                    <w:jc w:val="center"/>
                    <w:textAlignment w:val="auto"/>
                    <w:rPr>
                      <w:noProof/>
                      <w:sz w:val="16"/>
                      <w:szCs w:val="16"/>
                      <w:lang w:val="es-ES"/>
                    </w:rPr>
                  </w:pPr>
                  <w:r w:rsidRPr="00115FB6">
                    <w:rPr>
                      <w:noProof/>
                      <w:sz w:val="16"/>
                      <w:szCs w:val="16"/>
                      <w:lang w:val="es-ES"/>
                    </w:rPr>
                    <w:t>2</w:t>
                  </w:r>
                </w:p>
              </w:tc>
            </w:tr>
            <w:tr w:rsidR="00D44E2B" w:rsidRPr="00115FB6" w14:paraId="74E7B1CD" w14:textId="77777777" w:rsidTr="00CB539B">
              <w:tc>
                <w:tcPr>
                  <w:tcW w:w="474" w:type="dxa"/>
                </w:tcPr>
                <w:p w14:paraId="45754089" w14:textId="77777777" w:rsidR="00CB539B" w:rsidRPr="00115FB6" w:rsidRDefault="00CB539B" w:rsidP="00CB539B">
                  <w:pPr>
                    <w:suppressAutoHyphens w:val="0"/>
                    <w:overflowPunct/>
                    <w:autoSpaceDE/>
                    <w:autoSpaceDN/>
                    <w:adjustRightInd/>
                    <w:spacing w:before="60" w:after="60"/>
                    <w:textAlignment w:val="auto"/>
                    <w:rPr>
                      <w:noProof/>
                      <w:sz w:val="16"/>
                      <w:szCs w:val="16"/>
                      <w:lang w:val="es-ES"/>
                    </w:rPr>
                  </w:pPr>
                  <w:r w:rsidRPr="00115FB6">
                    <w:rPr>
                      <w:noProof/>
                      <w:sz w:val="16"/>
                      <w:szCs w:val="16"/>
                      <w:lang w:val="es-ES"/>
                    </w:rPr>
                    <w:t>3</w:t>
                  </w:r>
                </w:p>
              </w:tc>
              <w:tc>
                <w:tcPr>
                  <w:tcW w:w="4375" w:type="dxa"/>
                </w:tcPr>
                <w:p w14:paraId="3E399B04" w14:textId="77777777" w:rsidR="00CB539B" w:rsidRPr="00115FB6" w:rsidRDefault="00CB539B" w:rsidP="00CB539B">
                  <w:pPr>
                    <w:suppressAutoHyphens w:val="0"/>
                    <w:overflowPunct/>
                    <w:autoSpaceDE/>
                    <w:autoSpaceDN/>
                    <w:adjustRightInd/>
                    <w:spacing w:before="60" w:after="60"/>
                    <w:textAlignment w:val="auto"/>
                    <w:rPr>
                      <w:i/>
                      <w:noProof/>
                      <w:sz w:val="16"/>
                      <w:szCs w:val="16"/>
                      <w:lang w:val="es-ES"/>
                    </w:rPr>
                  </w:pPr>
                  <w:r w:rsidRPr="00115FB6">
                    <w:rPr>
                      <w:i/>
                      <w:noProof/>
                      <w:sz w:val="16"/>
                      <w:szCs w:val="16"/>
                      <w:lang w:val="es-ES"/>
                    </w:rPr>
                    <w:t>[Etc.]</w:t>
                  </w:r>
                </w:p>
              </w:tc>
              <w:tc>
                <w:tcPr>
                  <w:tcW w:w="1251" w:type="dxa"/>
                </w:tcPr>
                <w:p w14:paraId="42FCBAB9" w14:textId="77777777" w:rsidR="00CB539B" w:rsidRPr="00115FB6" w:rsidRDefault="00CB539B" w:rsidP="00CB539B">
                  <w:pPr>
                    <w:suppressAutoHyphens w:val="0"/>
                    <w:overflowPunct/>
                    <w:autoSpaceDE/>
                    <w:autoSpaceDN/>
                    <w:adjustRightInd/>
                    <w:spacing w:before="60" w:after="60"/>
                    <w:jc w:val="center"/>
                    <w:textAlignment w:val="auto"/>
                    <w:rPr>
                      <w:noProof/>
                      <w:sz w:val="16"/>
                      <w:szCs w:val="16"/>
                      <w:lang w:val="es-ES"/>
                    </w:rPr>
                  </w:pPr>
                </w:p>
              </w:tc>
              <w:tc>
                <w:tcPr>
                  <w:tcW w:w="1188" w:type="dxa"/>
                </w:tcPr>
                <w:p w14:paraId="749435FA" w14:textId="77777777" w:rsidR="00CB539B" w:rsidRPr="00115FB6" w:rsidRDefault="00CB539B" w:rsidP="00CB539B">
                  <w:pPr>
                    <w:suppressAutoHyphens w:val="0"/>
                    <w:overflowPunct/>
                    <w:autoSpaceDE/>
                    <w:autoSpaceDN/>
                    <w:adjustRightInd/>
                    <w:spacing w:before="60" w:after="60"/>
                    <w:jc w:val="center"/>
                    <w:textAlignment w:val="auto"/>
                    <w:rPr>
                      <w:noProof/>
                      <w:sz w:val="16"/>
                      <w:szCs w:val="16"/>
                      <w:lang w:val="es-ES"/>
                    </w:rPr>
                  </w:pPr>
                </w:p>
              </w:tc>
            </w:tr>
          </w:tbl>
          <w:p w14:paraId="779CFA95" w14:textId="77777777" w:rsidR="00CB539B" w:rsidRPr="00115FB6" w:rsidRDefault="00CB539B" w:rsidP="00DE0E34">
            <w:pPr>
              <w:suppressAutoHyphens w:val="0"/>
              <w:overflowPunct/>
              <w:autoSpaceDE/>
              <w:autoSpaceDN/>
              <w:adjustRightInd/>
              <w:spacing w:before="60" w:after="60"/>
              <w:textAlignment w:val="auto"/>
              <w:rPr>
                <w:noProof/>
                <w:lang w:val="es-ES"/>
              </w:rPr>
            </w:pPr>
            <w:r w:rsidRPr="00115FB6">
              <w:rPr>
                <w:noProof/>
                <w:lang w:val="es-ES"/>
              </w:rPr>
              <w:t xml:space="preserve">     </w:t>
            </w:r>
          </w:p>
        </w:tc>
        <w:tc>
          <w:tcPr>
            <w:tcW w:w="7371" w:type="dxa"/>
            <w:tcBorders>
              <w:bottom w:val="single" w:sz="4" w:space="0" w:color="auto"/>
            </w:tcBorders>
          </w:tcPr>
          <w:p w14:paraId="5C4622BC" w14:textId="77777777" w:rsidR="00915A49" w:rsidRPr="00115FB6" w:rsidRDefault="005F6926" w:rsidP="008D0A45">
            <w:pPr>
              <w:suppressAutoHyphens w:val="0"/>
              <w:overflowPunct/>
              <w:autoSpaceDE/>
              <w:autoSpaceDN/>
              <w:adjustRightInd/>
              <w:spacing w:before="60" w:after="60"/>
              <w:textAlignment w:val="auto"/>
              <w:rPr>
                <w:noProof/>
                <w:lang w:val="es-ES"/>
              </w:rPr>
            </w:pPr>
            <w:r w:rsidRPr="00115FB6">
              <w:rPr>
                <w:noProof/>
                <w:lang w:val="es-ES"/>
              </w:rPr>
              <w:t xml:space="preserve">El criterio de evaluación para el personal a </w:t>
            </w:r>
            <w:r w:rsidR="00E055A5" w:rsidRPr="00115FB6">
              <w:rPr>
                <w:noProof/>
                <w:lang w:val="es-ES"/>
              </w:rPr>
              <w:t>cargo</w:t>
            </w:r>
            <w:r w:rsidRPr="00115FB6">
              <w:rPr>
                <w:noProof/>
                <w:lang w:val="es-ES"/>
              </w:rPr>
              <w:t xml:space="preserve"> de los </w:t>
            </w:r>
            <w:r w:rsidR="00AE1A8E" w:rsidRPr="00115FB6">
              <w:rPr>
                <w:noProof/>
                <w:lang w:val="es-ES"/>
              </w:rPr>
              <w:t>asun</w:t>
            </w:r>
            <w:r w:rsidRPr="00115FB6">
              <w:rPr>
                <w:noProof/>
                <w:lang w:val="es-ES"/>
              </w:rPr>
              <w:t xml:space="preserve">tos </w:t>
            </w:r>
            <w:r w:rsidR="00E055A5" w:rsidRPr="00115FB6">
              <w:rPr>
                <w:noProof/>
                <w:lang w:val="es-ES"/>
              </w:rPr>
              <w:t>M</w:t>
            </w:r>
            <w:r w:rsidRPr="00115FB6">
              <w:rPr>
                <w:noProof/>
                <w:lang w:val="es-ES"/>
              </w:rPr>
              <w:t xml:space="preserve">SSS en el </w:t>
            </w:r>
            <w:r w:rsidR="00542774" w:rsidRPr="00115FB6">
              <w:rPr>
                <w:noProof/>
                <w:lang w:val="es-ES"/>
              </w:rPr>
              <w:t>sitio</w:t>
            </w:r>
            <w:r w:rsidRPr="00115FB6">
              <w:rPr>
                <w:noProof/>
                <w:lang w:val="es-ES"/>
              </w:rPr>
              <w:t xml:space="preserve"> de construcción debe ajustarse</w:t>
            </w:r>
            <w:r w:rsidR="008D0A45" w:rsidRPr="00115FB6">
              <w:rPr>
                <w:noProof/>
                <w:lang w:val="es-ES"/>
              </w:rPr>
              <w:t>:</w:t>
            </w:r>
            <w:r w:rsidRPr="00115FB6">
              <w:rPr>
                <w:noProof/>
                <w:lang w:val="es-ES"/>
              </w:rPr>
              <w:t xml:space="preserve"> perfil</w:t>
            </w:r>
            <w:r w:rsidR="008D0A45" w:rsidRPr="00115FB6">
              <w:rPr>
                <w:noProof/>
                <w:lang w:val="es-ES"/>
              </w:rPr>
              <w:t>(</w:t>
            </w:r>
            <w:r w:rsidRPr="00115FB6">
              <w:rPr>
                <w:noProof/>
                <w:lang w:val="es-ES"/>
              </w:rPr>
              <w:t>es</w:t>
            </w:r>
            <w:r w:rsidR="008D0A45" w:rsidRPr="00115FB6">
              <w:rPr>
                <w:noProof/>
                <w:lang w:val="es-ES"/>
              </w:rPr>
              <w:t>)</w:t>
            </w:r>
            <w:r w:rsidRPr="00115FB6">
              <w:rPr>
                <w:noProof/>
                <w:lang w:val="es-ES"/>
              </w:rPr>
              <w:t xml:space="preserve"> necesario</w:t>
            </w:r>
            <w:r w:rsidR="008D0A45" w:rsidRPr="00115FB6">
              <w:rPr>
                <w:noProof/>
                <w:lang w:val="es-ES"/>
              </w:rPr>
              <w:t>(</w:t>
            </w:r>
            <w:r w:rsidRPr="00115FB6">
              <w:rPr>
                <w:noProof/>
                <w:lang w:val="es-ES"/>
              </w:rPr>
              <w:t>s</w:t>
            </w:r>
            <w:r w:rsidR="008D0A45" w:rsidRPr="00115FB6">
              <w:rPr>
                <w:noProof/>
                <w:lang w:val="es-ES"/>
              </w:rPr>
              <w:t>)</w:t>
            </w:r>
            <w:r w:rsidRPr="00115FB6">
              <w:rPr>
                <w:noProof/>
                <w:lang w:val="es-ES"/>
              </w:rPr>
              <w:t>, número de años de experiencia general y específica esperada para este</w:t>
            </w:r>
            <w:r w:rsidR="00E055A5" w:rsidRPr="00115FB6">
              <w:rPr>
                <w:noProof/>
                <w:lang w:val="es-ES"/>
              </w:rPr>
              <w:t>(os)</w:t>
            </w:r>
            <w:r w:rsidRPr="00115FB6">
              <w:rPr>
                <w:noProof/>
                <w:lang w:val="es-ES"/>
              </w:rPr>
              <w:t xml:space="preserve"> perfil(</w:t>
            </w:r>
            <w:r w:rsidR="00E055A5" w:rsidRPr="00115FB6">
              <w:rPr>
                <w:noProof/>
                <w:lang w:val="es-ES"/>
              </w:rPr>
              <w:t>e</w:t>
            </w:r>
            <w:r w:rsidRPr="00115FB6">
              <w:rPr>
                <w:noProof/>
                <w:lang w:val="es-ES"/>
              </w:rPr>
              <w:t>s).</w:t>
            </w:r>
          </w:p>
        </w:tc>
      </w:tr>
      <w:tr w:rsidR="00D44E2B" w:rsidRPr="00F47CA7" w14:paraId="5584C36B" w14:textId="77777777" w:rsidTr="00DE0E34">
        <w:tc>
          <w:tcPr>
            <w:tcW w:w="14885" w:type="dxa"/>
            <w:gridSpan w:val="2"/>
            <w:tcBorders>
              <w:bottom w:val="single" w:sz="4" w:space="0" w:color="auto"/>
            </w:tcBorders>
            <w:shd w:val="clear" w:color="auto" w:fill="D9D9D9" w:themeFill="background1" w:themeFillShade="D9"/>
          </w:tcPr>
          <w:p w14:paraId="286F6BBC" w14:textId="77777777" w:rsidR="00915A49" w:rsidRPr="00115FB6" w:rsidRDefault="001E6BD3" w:rsidP="009A4158">
            <w:pPr>
              <w:suppressAutoHyphens w:val="0"/>
              <w:overflowPunct/>
              <w:autoSpaceDE/>
              <w:autoSpaceDN/>
              <w:adjustRightInd/>
              <w:spacing w:before="60" w:after="60"/>
              <w:jc w:val="center"/>
              <w:textAlignment w:val="auto"/>
              <w:rPr>
                <w:b/>
                <w:noProof/>
                <w:u w:val="single"/>
                <w:lang w:val="es-ES"/>
              </w:rPr>
            </w:pPr>
            <w:r w:rsidRPr="00115FB6">
              <w:rPr>
                <w:b/>
                <w:noProof/>
                <w:u w:val="single"/>
                <w:lang w:val="es-ES"/>
              </w:rPr>
              <w:t>SECCIÓN</w:t>
            </w:r>
            <w:r w:rsidR="00915A49" w:rsidRPr="00115FB6">
              <w:rPr>
                <w:b/>
                <w:noProof/>
                <w:u w:val="single"/>
                <w:lang w:val="es-ES"/>
              </w:rPr>
              <w:t xml:space="preserve"> IV – FORMULA</w:t>
            </w:r>
            <w:r w:rsidR="005F5862" w:rsidRPr="00115FB6">
              <w:rPr>
                <w:b/>
                <w:noProof/>
                <w:u w:val="single"/>
                <w:lang w:val="es-ES"/>
              </w:rPr>
              <w:t>RIOS</w:t>
            </w:r>
            <w:r w:rsidR="00915A49" w:rsidRPr="00115FB6">
              <w:rPr>
                <w:b/>
                <w:noProof/>
                <w:u w:val="single"/>
                <w:lang w:val="es-ES"/>
              </w:rPr>
              <w:t xml:space="preserve"> DE </w:t>
            </w:r>
            <w:r w:rsidR="005F5862" w:rsidRPr="00115FB6">
              <w:rPr>
                <w:b/>
                <w:noProof/>
                <w:u w:val="single"/>
                <w:lang w:val="es-ES"/>
              </w:rPr>
              <w:t>LICITACIÓN</w:t>
            </w:r>
          </w:p>
        </w:tc>
      </w:tr>
      <w:tr w:rsidR="00D44E2B" w:rsidRPr="00F47CA7" w14:paraId="087D120B" w14:textId="77777777" w:rsidTr="00DE0E34">
        <w:tc>
          <w:tcPr>
            <w:tcW w:w="7514" w:type="dxa"/>
            <w:shd w:val="clear" w:color="auto" w:fill="FFFFFF" w:themeFill="background1"/>
          </w:tcPr>
          <w:p w14:paraId="6149BB95" w14:textId="77777777" w:rsidR="00915A49" w:rsidRPr="00115FB6" w:rsidRDefault="001C73AA" w:rsidP="009A4158">
            <w:pPr>
              <w:spacing w:before="40" w:after="40"/>
              <w:rPr>
                <w:b/>
                <w:noProof/>
                <w:lang w:val="es-ES"/>
              </w:rPr>
            </w:pPr>
            <w:r w:rsidRPr="00115FB6">
              <w:rPr>
                <w:b/>
                <w:noProof/>
                <w:lang w:val="es-ES"/>
              </w:rPr>
              <w:t>Lista</w:t>
            </w:r>
            <w:r w:rsidR="005F5862" w:rsidRPr="00115FB6">
              <w:rPr>
                <w:b/>
                <w:noProof/>
                <w:lang w:val="es-ES"/>
              </w:rPr>
              <w:t xml:space="preserve"> de Precios M</w:t>
            </w:r>
            <w:r w:rsidRPr="00115FB6">
              <w:rPr>
                <w:b/>
                <w:noProof/>
                <w:lang w:val="es-ES"/>
              </w:rPr>
              <w:t>SSS</w:t>
            </w:r>
            <w:r w:rsidR="00915A49" w:rsidRPr="00115FB6">
              <w:rPr>
                <w:b/>
                <w:noProof/>
                <w:lang w:val="es-ES"/>
              </w:rPr>
              <w:t>:</w:t>
            </w:r>
          </w:p>
        </w:tc>
        <w:tc>
          <w:tcPr>
            <w:tcW w:w="7371" w:type="dxa"/>
            <w:shd w:val="clear" w:color="auto" w:fill="FFFFFF" w:themeFill="background1"/>
          </w:tcPr>
          <w:p w14:paraId="64AE298E" w14:textId="77777777" w:rsidR="00915A49" w:rsidRPr="00115FB6" w:rsidRDefault="001100E8" w:rsidP="009A4158">
            <w:pPr>
              <w:spacing w:before="40" w:after="40"/>
              <w:rPr>
                <w:noProof/>
                <w:lang w:val="es-ES"/>
              </w:rPr>
            </w:pPr>
            <w:r w:rsidRPr="00115FB6">
              <w:rPr>
                <w:noProof/>
                <w:lang w:val="es-ES"/>
              </w:rPr>
              <w:t>Asegurar</w:t>
            </w:r>
            <w:r w:rsidR="009A4158" w:rsidRPr="00115FB6">
              <w:rPr>
                <w:noProof/>
                <w:lang w:val="es-ES"/>
              </w:rPr>
              <w:t>se</w:t>
            </w:r>
            <w:r w:rsidRPr="00115FB6">
              <w:rPr>
                <w:noProof/>
                <w:lang w:val="es-ES"/>
              </w:rPr>
              <w:t xml:space="preserve"> que </w:t>
            </w:r>
            <w:r w:rsidR="005F5862" w:rsidRPr="00115FB6">
              <w:rPr>
                <w:noProof/>
                <w:lang w:val="es-ES"/>
              </w:rPr>
              <w:t>est</w:t>
            </w:r>
            <w:r w:rsidR="001C73AA" w:rsidRPr="00115FB6">
              <w:rPr>
                <w:noProof/>
                <w:lang w:val="es-ES"/>
              </w:rPr>
              <w:t>a</w:t>
            </w:r>
            <w:r w:rsidR="005F5862" w:rsidRPr="00115FB6">
              <w:rPr>
                <w:noProof/>
                <w:lang w:val="es-ES"/>
              </w:rPr>
              <w:t xml:space="preserve"> lista de precio</w:t>
            </w:r>
            <w:r w:rsidR="001C73AA" w:rsidRPr="00115FB6">
              <w:rPr>
                <w:noProof/>
                <w:lang w:val="es-ES"/>
              </w:rPr>
              <w:t>s</w:t>
            </w:r>
            <w:r w:rsidR="005F5862" w:rsidRPr="00115FB6">
              <w:rPr>
                <w:noProof/>
                <w:lang w:val="es-ES"/>
              </w:rPr>
              <w:t xml:space="preserve"> específic</w:t>
            </w:r>
            <w:r w:rsidR="001C73AA" w:rsidRPr="00115FB6">
              <w:rPr>
                <w:noProof/>
                <w:lang w:val="es-ES"/>
              </w:rPr>
              <w:t>a</w:t>
            </w:r>
            <w:r w:rsidR="005F5862" w:rsidRPr="00115FB6">
              <w:rPr>
                <w:noProof/>
                <w:lang w:val="es-ES"/>
              </w:rPr>
              <w:t xml:space="preserve"> se ha </w:t>
            </w:r>
            <w:r w:rsidRPr="00115FB6">
              <w:rPr>
                <w:noProof/>
                <w:lang w:val="es-ES"/>
              </w:rPr>
              <w:t>conservad</w:t>
            </w:r>
            <w:r w:rsidR="009A4158" w:rsidRPr="00115FB6">
              <w:rPr>
                <w:noProof/>
                <w:lang w:val="es-ES"/>
              </w:rPr>
              <w:t>o</w:t>
            </w:r>
            <w:r w:rsidR="001C73AA" w:rsidRPr="00115FB6">
              <w:rPr>
                <w:noProof/>
                <w:lang w:val="es-ES"/>
              </w:rPr>
              <w:t>.</w:t>
            </w:r>
          </w:p>
        </w:tc>
      </w:tr>
      <w:tr w:rsidR="00D44E2B" w:rsidRPr="00F47CA7" w14:paraId="14AF1329" w14:textId="77777777" w:rsidTr="00DE0E34">
        <w:tc>
          <w:tcPr>
            <w:tcW w:w="7514" w:type="dxa"/>
            <w:shd w:val="clear" w:color="auto" w:fill="FFFFFF" w:themeFill="background1"/>
          </w:tcPr>
          <w:p w14:paraId="4129E139" w14:textId="77777777" w:rsidR="00915A49" w:rsidRPr="00115FB6" w:rsidRDefault="00915A49" w:rsidP="00D45768">
            <w:pPr>
              <w:spacing w:before="40" w:after="40"/>
              <w:rPr>
                <w:b/>
                <w:noProof/>
                <w:lang w:val="es-ES"/>
              </w:rPr>
            </w:pPr>
            <w:r w:rsidRPr="00115FB6">
              <w:rPr>
                <w:b/>
                <w:noProof/>
                <w:lang w:val="es-ES"/>
              </w:rPr>
              <w:t>Formula</w:t>
            </w:r>
            <w:r w:rsidR="005F5862" w:rsidRPr="00115FB6">
              <w:rPr>
                <w:b/>
                <w:noProof/>
                <w:lang w:val="es-ES"/>
              </w:rPr>
              <w:t xml:space="preserve">rio de la </w:t>
            </w:r>
            <w:r w:rsidR="00D45768" w:rsidRPr="00115FB6">
              <w:rPr>
                <w:b/>
                <w:noProof/>
                <w:lang w:val="es-ES"/>
              </w:rPr>
              <w:t>p</w:t>
            </w:r>
            <w:r w:rsidR="005F5862" w:rsidRPr="00115FB6">
              <w:rPr>
                <w:b/>
                <w:noProof/>
                <w:lang w:val="es-ES"/>
              </w:rPr>
              <w:t xml:space="preserve">ropuesta técnica - </w:t>
            </w:r>
            <w:r w:rsidR="001C73AA" w:rsidRPr="00115FB6">
              <w:rPr>
                <w:b/>
                <w:noProof/>
                <w:lang w:val="es-ES"/>
              </w:rPr>
              <w:t>Metodología MSSS</w:t>
            </w:r>
            <w:r w:rsidRPr="00115FB6">
              <w:rPr>
                <w:b/>
                <w:noProof/>
                <w:lang w:val="es-ES"/>
              </w:rPr>
              <w:t>:</w:t>
            </w:r>
          </w:p>
        </w:tc>
        <w:tc>
          <w:tcPr>
            <w:tcW w:w="7371" w:type="dxa"/>
            <w:shd w:val="clear" w:color="auto" w:fill="FFFFFF" w:themeFill="background1"/>
          </w:tcPr>
          <w:p w14:paraId="7EB22E81" w14:textId="77777777" w:rsidR="00915A49" w:rsidRPr="00115FB6" w:rsidRDefault="001100E8" w:rsidP="009A4158">
            <w:pPr>
              <w:spacing w:before="40" w:after="40"/>
              <w:rPr>
                <w:noProof/>
                <w:lang w:val="es-ES"/>
              </w:rPr>
            </w:pPr>
            <w:r w:rsidRPr="00115FB6">
              <w:rPr>
                <w:noProof/>
                <w:lang w:val="es-ES"/>
              </w:rPr>
              <w:t>Asegurar</w:t>
            </w:r>
            <w:r w:rsidR="009A4158" w:rsidRPr="00115FB6">
              <w:rPr>
                <w:noProof/>
                <w:lang w:val="es-ES"/>
              </w:rPr>
              <w:t>se</w:t>
            </w:r>
            <w:r w:rsidRPr="00115FB6">
              <w:rPr>
                <w:noProof/>
                <w:lang w:val="es-ES"/>
              </w:rPr>
              <w:t xml:space="preserve"> que</w:t>
            </w:r>
            <w:r w:rsidR="001C73AA" w:rsidRPr="00115FB6">
              <w:rPr>
                <w:noProof/>
                <w:lang w:val="es-ES"/>
              </w:rPr>
              <w:t xml:space="preserve"> este formulario se ha </w:t>
            </w:r>
            <w:r w:rsidRPr="00115FB6">
              <w:rPr>
                <w:noProof/>
                <w:lang w:val="es-ES"/>
              </w:rPr>
              <w:t>conservado</w:t>
            </w:r>
            <w:r w:rsidR="001C73AA" w:rsidRPr="00115FB6">
              <w:rPr>
                <w:noProof/>
                <w:lang w:val="es-ES"/>
              </w:rPr>
              <w:t>.</w:t>
            </w:r>
          </w:p>
        </w:tc>
      </w:tr>
      <w:tr w:rsidR="00D44E2B" w:rsidRPr="00F47CA7" w14:paraId="3BB8FAB9" w14:textId="77777777" w:rsidTr="00DE0E34">
        <w:tc>
          <w:tcPr>
            <w:tcW w:w="7514" w:type="dxa"/>
            <w:tcBorders>
              <w:bottom w:val="single" w:sz="4" w:space="0" w:color="auto"/>
            </w:tcBorders>
            <w:shd w:val="clear" w:color="auto" w:fill="FFFFFF" w:themeFill="background1"/>
          </w:tcPr>
          <w:p w14:paraId="1B7ECEF5" w14:textId="77777777" w:rsidR="00915A49" w:rsidRPr="00115FB6" w:rsidRDefault="00915A49" w:rsidP="009A4158">
            <w:pPr>
              <w:spacing w:before="40" w:after="40"/>
              <w:rPr>
                <w:b/>
                <w:noProof/>
                <w:lang w:val="es-ES"/>
              </w:rPr>
            </w:pPr>
            <w:r w:rsidRPr="00115FB6">
              <w:rPr>
                <w:b/>
                <w:noProof/>
                <w:lang w:val="es-ES"/>
              </w:rPr>
              <w:t>Formular</w:t>
            </w:r>
            <w:r w:rsidR="003F2FF0" w:rsidRPr="00115FB6">
              <w:rPr>
                <w:b/>
                <w:noProof/>
                <w:lang w:val="es-ES"/>
              </w:rPr>
              <w:t>ios CER y EXP</w:t>
            </w:r>
            <w:r w:rsidR="003F2FF0" w:rsidRPr="00115FB6">
              <w:rPr>
                <w:b/>
                <w:noProof/>
                <w:lang w:val="es-ES"/>
              </w:rPr>
              <w:noBreakHyphen/>
            </w:r>
            <w:r w:rsidR="001C73AA" w:rsidRPr="00115FB6">
              <w:rPr>
                <w:b/>
                <w:noProof/>
                <w:lang w:val="es-ES"/>
              </w:rPr>
              <w:t>MSSS</w:t>
            </w:r>
            <w:r w:rsidRPr="00115FB6">
              <w:rPr>
                <w:b/>
                <w:noProof/>
                <w:lang w:val="es-ES"/>
              </w:rPr>
              <w:t>:</w:t>
            </w:r>
          </w:p>
        </w:tc>
        <w:tc>
          <w:tcPr>
            <w:tcW w:w="7371" w:type="dxa"/>
            <w:tcBorders>
              <w:bottom w:val="single" w:sz="4" w:space="0" w:color="auto"/>
            </w:tcBorders>
            <w:shd w:val="clear" w:color="auto" w:fill="FFFFFF" w:themeFill="background1"/>
          </w:tcPr>
          <w:p w14:paraId="6AD65648" w14:textId="77777777" w:rsidR="00915A49" w:rsidRPr="00115FB6" w:rsidRDefault="001100E8" w:rsidP="009A4158">
            <w:pPr>
              <w:spacing w:before="40" w:after="40"/>
              <w:rPr>
                <w:noProof/>
                <w:lang w:val="es-ES"/>
              </w:rPr>
            </w:pPr>
            <w:r w:rsidRPr="00115FB6">
              <w:rPr>
                <w:noProof/>
                <w:lang w:val="es-ES"/>
              </w:rPr>
              <w:t>Asegurar</w:t>
            </w:r>
            <w:r w:rsidR="009A4158" w:rsidRPr="00115FB6">
              <w:rPr>
                <w:noProof/>
                <w:lang w:val="es-ES"/>
              </w:rPr>
              <w:t>se</w:t>
            </w:r>
            <w:r w:rsidRPr="00115FB6">
              <w:rPr>
                <w:noProof/>
                <w:lang w:val="es-ES"/>
              </w:rPr>
              <w:t xml:space="preserve"> que </w:t>
            </w:r>
            <w:r w:rsidR="001C73AA" w:rsidRPr="00115FB6">
              <w:rPr>
                <w:noProof/>
                <w:lang w:val="es-ES"/>
              </w:rPr>
              <w:t xml:space="preserve">estos formularios se han </w:t>
            </w:r>
            <w:r w:rsidRPr="00115FB6">
              <w:rPr>
                <w:noProof/>
                <w:lang w:val="es-ES"/>
              </w:rPr>
              <w:t>conserva</w:t>
            </w:r>
            <w:r w:rsidR="001C73AA" w:rsidRPr="00115FB6">
              <w:rPr>
                <w:noProof/>
                <w:lang w:val="es-ES"/>
              </w:rPr>
              <w:t>do.</w:t>
            </w:r>
          </w:p>
        </w:tc>
      </w:tr>
      <w:tr w:rsidR="00D44E2B" w:rsidRPr="00F47CA7" w14:paraId="77DFA0E0" w14:textId="77777777" w:rsidTr="00061E47">
        <w:tc>
          <w:tcPr>
            <w:tcW w:w="14885" w:type="dxa"/>
            <w:gridSpan w:val="2"/>
            <w:tcBorders>
              <w:bottom w:val="single" w:sz="4" w:space="0" w:color="auto"/>
            </w:tcBorders>
            <w:shd w:val="clear" w:color="auto" w:fill="D9D9D9" w:themeFill="background1" w:themeFillShade="D9"/>
          </w:tcPr>
          <w:p w14:paraId="42775AB5" w14:textId="77777777" w:rsidR="00915A49" w:rsidRPr="00115FB6" w:rsidRDefault="001C73AA" w:rsidP="009A4158">
            <w:pPr>
              <w:keepNext/>
              <w:keepLines/>
              <w:suppressAutoHyphens w:val="0"/>
              <w:overflowPunct/>
              <w:autoSpaceDE/>
              <w:autoSpaceDN/>
              <w:adjustRightInd/>
              <w:spacing w:before="60" w:after="60"/>
              <w:jc w:val="center"/>
              <w:textAlignment w:val="auto"/>
              <w:rPr>
                <w:noProof/>
                <w:lang w:val="es-ES"/>
              </w:rPr>
            </w:pPr>
            <w:r w:rsidRPr="00115FB6">
              <w:rPr>
                <w:b/>
                <w:noProof/>
                <w:u w:val="single"/>
                <w:lang w:val="es-ES"/>
              </w:rPr>
              <w:lastRenderedPageBreak/>
              <w:t>SECCIÓN</w:t>
            </w:r>
            <w:r w:rsidR="00915A49" w:rsidRPr="00115FB6">
              <w:rPr>
                <w:b/>
                <w:noProof/>
                <w:u w:val="single"/>
                <w:lang w:val="es-ES"/>
              </w:rPr>
              <w:t xml:space="preserve"> VII – </w:t>
            </w:r>
            <w:r w:rsidR="009A4158" w:rsidRPr="00115FB6">
              <w:rPr>
                <w:b/>
                <w:noProof/>
                <w:u w:val="single"/>
                <w:lang w:val="es-ES"/>
              </w:rPr>
              <w:t>ESPECIFICACIONES</w:t>
            </w:r>
            <w:r w:rsidR="003F2FF0" w:rsidRPr="00115FB6">
              <w:rPr>
                <w:b/>
                <w:noProof/>
                <w:u w:val="single"/>
                <w:lang w:val="es-ES"/>
              </w:rPr>
              <w:t xml:space="preserve"> DE LAS OBRAS</w:t>
            </w:r>
          </w:p>
        </w:tc>
      </w:tr>
      <w:tr w:rsidR="00D44E2B" w:rsidRPr="00115FB6" w14:paraId="7B3458ED" w14:textId="77777777" w:rsidTr="00DE0E34">
        <w:tc>
          <w:tcPr>
            <w:tcW w:w="14885" w:type="dxa"/>
            <w:gridSpan w:val="2"/>
            <w:shd w:val="clear" w:color="auto" w:fill="F2F2F2" w:themeFill="background1" w:themeFillShade="F2"/>
          </w:tcPr>
          <w:p w14:paraId="592BAA62" w14:textId="77777777" w:rsidR="00061E47" w:rsidRPr="00115FB6" w:rsidRDefault="00061E47" w:rsidP="00061E47">
            <w:pPr>
              <w:suppressAutoHyphens w:val="0"/>
              <w:overflowPunct/>
              <w:autoSpaceDE/>
              <w:autoSpaceDN/>
              <w:adjustRightInd/>
              <w:spacing w:before="60" w:after="60"/>
              <w:ind w:left="602" w:hanging="602"/>
              <w:textAlignment w:val="auto"/>
              <w:rPr>
                <w:b/>
                <w:noProof/>
                <w:u w:val="single"/>
                <w:lang w:val="es-ES"/>
              </w:rPr>
            </w:pPr>
            <w:r w:rsidRPr="00115FB6">
              <w:rPr>
                <w:b/>
                <w:noProof/>
                <w:u w:val="single"/>
                <w:lang w:val="es-ES"/>
              </w:rPr>
              <w:t>Especificaciones MSSS:</w:t>
            </w:r>
          </w:p>
        </w:tc>
      </w:tr>
      <w:tr w:rsidR="00D44E2B" w:rsidRPr="00F47CA7" w14:paraId="3567AA11" w14:textId="77777777" w:rsidTr="00DE0E34">
        <w:tc>
          <w:tcPr>
            <w:tcW w:w="14885" w:type="dxa"/>
            <w:gridSpan w:val="2"/>
            <w:shd w:val="clear" w:color="auto" w:fill="F2F2F2" w:themeFill="background1" w:themeFillShade="F2"/>
          </w:tcPr>
          <w:p w14:paraId="22446872" w14:textId="77777777" w:rsidR="00915A49" w:rsidRPr="00115FB6" w:rsidRDefault="00061E47" w:rsidP="00061E47">
            <w:pPr>
              <w:suppressAutoHyphens w:val="0"/>
              <w:overflowPunct/>
              <w:autoSpaceDE/>
              <w:autoSpaceDN/>
              <w:adjustRightInd/>
              <w:spacing w:before="60" w:after="60"/>
              <w:ind w:left="602" w:hanging="602"/>
              <w:textAlignment w:val="auto"/>
              <w:rPr>
                <w:b/>
                <w:noProof/>
                <w:lang w:val="es-ES"/>
              </w:rPr>
            </w:pPr>
            <w:r w:rsidRPr="00115FB6">
              <w:rPr>
                <w:b/>
                <w:noProof/>
                <w:lang w:val="es-ES"/>
              </w:rPr>
              <w:t>1.</w:t>
            </w:r>
            <w:r w:rsidRPr="00115FB6">
              <w:rPr>
                <w:b/>
                <w:noProof/>
                <w:lang w:val="es-ES"/>
              </w:rPr>
              <w:tab/>
            </w:r>
            <w:r w:rsidRPr="00115FB6">
              <w:rPr>
                <w:b/>
                <w:noProof/>
                <w:u w:val="single"/>
                <w:lang w:val="es-ES"/>
              </w:rPr>
              <w:t>Retos MSSS esenciales de la gestión del Lugar de las Obras</w:t>
            </w:r>
          </w:p>
        </w:tc>
      </w:tr>
      <w:tr w:rsidR="00D44E2B" w:rsidRPr="00F47CA7" w14:paraId="0C4809E5" w14:textId="77777777" w:rsidTr="00DE0E34">
        <w:tc>
          <w:tcPr>
            <w:tcW w:w="7514" w:type="dxa"/>
            <w:tcBorders>
              <w:bottom w:val="nil"/>
            </w:tcBorders>
          </w:tcPr>
          <w:p w14:paraId="64F4210B" w14:textId="77777777" w:rsidR="00915A49" w:rsidRPr="00115FB6" w:rsidRDefault="002B5E41" w:rsidP="00191F01">
            <w:pPr>
              <w:suppressAutoHyphens w:val="0"/>
              <w:overflowPunct/>
              <w:autoSpaceDE/>
              <w:autoSpaceDN/>
              <w:adjustRightInd/>
              <w:spacing w:before="40" w:after="40"/>
              <w:textAlignment w:val="auto"/>
              <w:rPr>
                <w:noProof/>
                <w:lang w:val="es-ES"/>
              </w:rPr>
            </w:pPr>
            <w:r w:rsidRPr="00115FB6">
              <w:rPr>
                <w:noProof/>
                <w:lang w:val="es-ES"/>
              </w:rPr>
              <w:t xml:space="preserve">Los temas MSSS identificados </w:t>
            </w:r>
            <w:r w:rsidR="004D55C9" w:rsidRPr="00115FB6">
              <w:rPr>
                <w:noProof/>
                <w:lang w:val="es-ES"/>
              </w:rPr>
              <w:t>en</w:t>
            </w:r>
            <w:r w:rsidRPr="00115FB6">
              <w:rPr>
                <w:noProof/>
                <w:lang w:val="es-ES"/>
              </w:rPr>
              <w:t xml:space="preserve"> </w:t>
            </w:r>
            <w:r w:rsidR="00EE6F7C" w:rsidRPr="00115FB6">
              <w:rPr>
                <w:noProof/>
                <w:lang w:val="es-ES"/>
              </w:rPr>
              <w:t xml:space="preserve">el Estudio de Evaluación del Impacto Ambiental y Social </w:t>
            </w:r>
            <w:r w:rsidRPr="00115FB6">
              <w:rPr>
                <w:noProof/>
                <w:lang w:val="es-ES"/>
              </w:rPr>
              <w:t xml:space="preserve">del proyecto que presentan un riesgo importante para la gestión del </w:t>
            </w:r>
            <w:r w:rsidR="0023604F" w:rsidRPr="00115FB6">
              <w:rPr>
                <w:noProof/>
                <w:lang w:val="es-ES"/>
              </w:rPr>
              <w:t>Lugar de las Obras</w:t>
            </w:r>
            <w:r w:rsidRPr="00115FB6">
              <w:rPr>
                <w:noProof/>
                <w:lang w:val="es-ES"/>
              </w:rPr>
              <w:t xml:space="preserve"> son:</w:t>
            </w:r>
          </w:p>
          <w:tbl>
            <w:tblPr>
              <w:tblStyle w:val="Grilledutableau"/>
              <w:tblW w:w="0" w:type="auto"/>
              <w:tblLook w:val="04A0" w:firstRow="1" w:lastRow="0" w:firstColumn="1" w:lastColumn="0" w:noHBand="0" w:noVBand="1"/>
            </w:tblPr>
            <w:tblGrid>
              <w:gridCol w:w="5558"/>
              <w:gridCol w:w="1725"/>
            </w:tblGrid>
            <w:tr w:rsidR="00D44E2B" w:rsidRPr="00115FB6" w14:paraId="06C800D3" w14:textId="77777777" w:rsidTr="00DE0E34">
              <w:tc>
                <w:tcPr>
                  <w:tcW w:w="5558" w:type="dxa"/>
                </w:tcPr>
                <w:p w14:paraId="04A49F28" w14:textId="77777777" w:rsidR="00CA46BF" w:rsidRPr="00115FB6" w:rsidRDefault="004D55C9" w:rsidP="004D55C9">
                  <w:pPr>
                    <w:pStyle w:val="Paragraphedeliste"/>
                    <w:numPr>
                      <w:ilvl w:val="0"/>
                      <w:numId w:val="252"/>
                    </w:numPr>
                    <w:spacing w:before="40" w:after="40"/>
                    <w:ind w:left="630" w:hanging="567"/>
                    <w:contextualSpacing w:val="0"/>
                    <w:rPr>
                      <w:noProof/>
                      <w:lang w:val="es-ES"/>
                    </w:rPr>
                  </w:pPr>
                  <w:r w:rsidRPr="00115FB6">
                    <w:rPr>
                      <w:noProof/>
                      <w:lang w:val="es-ES"/>
                    </w:rPr>
                    <w:t>R</w:t>
                  </w:r>
                  <w:r w:rsidR="00CA46BF" w:rsidRPr="00115FB6">
                    <w:rPr>
                      <w:noProof/>
                      <w:lang w:val="es-ES"/>
                    </w:rPr>
                    <w:t xml:space="preserve">ecursos MSSS y organización </w:t>
                  </w:r>
                  <w:r w:rsidRPr="00115FB6">
                    <w:rPr>
                      <w:noProof/>
                      <w:lang w:val="es-ES"/>
                    </w:rPr>
                    <w:t>del seguimiento</w:t>
                  </w:r>
                </w:p>
              </w:tc>
              <w:tc>
                <w:tcPr>
                  <w:tcW w:w="1725" w:type="dxa"/>
                </w:tcPr>
                <w:p w14:paraId="3A7A742F" w14:textId="77777777" w:rsidR="00CA46BF" w:rsidRPr="00115FB6" w:rsidRDefault="00CA46BF" w:rsidP="00191F01">
                  <w:pPr>
                    <w:suppressAutoHyphens w:val="0"/>
                    <w:overflowPunct/>
                    <w:autoSpaceDE/>
                    <w:autoSpaceDN/>
                    <w:adjustRightInd/>
                    <w:spacing w:before="40" w:after="40"/>
                    <w:jc w:val="center"/>
                    <w:textAlignment w:val="auto"/>
                    <w:rPr>
                      <w:i/>
                      <w:noProof/>
                      <w:lang w:val="es-ES"/>
                    </w:rPr>
                  </w:pPr>
                  <w:r w:rsidRPr="00115FB6">
                    <w:rPr>
                      <w:i/>
                      <w:noProof/>
                      <w:lang w:val="es-ES"/>
                    </w:rPr>
                    <w:t>[Seleccionar:</w:t>
                  </w:r>
                  <w:r w:rsidR="00E95A74" w:rsidRPr="00115FB6">
                    <w:rPr>
                      <w:i/>
                      <w:noProof/>
                      <w:lang w:val="es-ES"/>
                    </w:rPr>
                    <w:t>]</w:t>
                  </w:r>
                  <w:r w:rsidRPr="00115FB6">
                    <w:rPr>
                      <w:i/>
                      <w:noProof/>
                      <w:lang w:val="es-ES"/>
                    </w:rPr>
                    <w:br/>
                  </w:r>
                  <w:r w:rsidRPr="00115FB6">
                    <w:rPr>
                      <w:noProof/>
                      <w:lang w:val="es-ES"/>
                    </w:rPr>
                    <w:t>Sí / No</w:t>
                  </w:r>
                </w:p>
              </w:tc>
            </w:tr>
            <w:tr w:rsidR="00D44E2B" w:rsidRPr="00115FB6" w14:paraId="2BB86246" w14:textId="77777777" w:rsidTr="00DE0E34">
              <w:tc>
                <w:tcPr>
                  <w:tcW w:w="5558" w:type="dxa"/>
                </w:tcPr>
                <w:p w14:paraId="41D458A6" w14:textId="77777777" w:rsidR="00E95A74" w:rsidRPr="00115FB6" w:rsidRDefault="00E95A74" w:rsidP="004D55C9">
                  <w:pPr>
                    <w:pStyle w:val="Paragraphedeliste"/>
                    <w:numPr>
                      <w:ilvl w:val="0"/>
                      <w:numId w:val="252"/>
                    </w:numPr>
                    <w:spacing w:before="40" w:after="40"/>
                    <w:ind w:left="630" w:hanging="567"/>
                    <w:contextualSpacing w:val="0"/>
                    <w:rPr>
                      <w:noProof/>
                      <w:lang w:val="es-ES"/>
                    </w:rPr>
                  </w:pPr>
                  <w:r w:rsidRPr="00115FB6">
                    <w:rPr>
                      <w:noProof/>
                      <w:lang w:val="es-ES"/>
                    </w:rPr>
                    <w:t>Gestión de las Áreas del Proyecto (campamentos base, canteras,</w:t>
                  </w:r>
                  <w:r w:rsidR="004D55C9" w:rsidRPr="00115FB6">
                    <w:rPr>
                      <w:noProof/>
                      <w:lang w:val="es-ES"/>
                    </w:rPr>
                    <w:t xml:space="preserve"> áreas ocupadas para las </w:t>
                  </w:r>
                  <w:r w:rsidR="00865D85" w:rsidRPr="00115FB6">
                    <w:rPr>
                      <w:noProof/>
                      <w:lang w:val="es-ES"/>
                    </w:rPr>
                    <w:t>Obras</w:t>
                  </w:r>
                  <w:r w:rsidR="004D55C9" w:rsidRPr="00115FB6">
                    <w:rPr>
                      <w:noProof/>
                      <w:lang w:val="es-ES"/>
                    </w:rPr>
                    <w:t xml:space="preserve"> y</w:t>
                  </w:r>
                  <w:r w:rsidRPr="00115FB6">
                    <w:rPr>
                      <w:noProof/>
                      <w:lang w:val="es-ES"/>
                    </w:rPr>
                    <w:t xml:space="preserve"> zonas de almacenamiento);</w:t>
                  </w:r>
                </w:p>
              </w:tc>
              <w:tc>
                <w:tcPr>
                  <w:tcW w:w="1725" w:type="dxa"/>
                </w:tcPr>
                <w:p w14:paraId="0A59A26A"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096AF66B" w14:textId="77777777" w:rsidTr="00DE0E34">
              <w:tc>
                <w:tcPr>
                  <w:tcW w:w="5558" w:type="dxa"/>
                </w:tcPr>
                <w:p w14:paraId="5B9EDFE2"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 xml:space="preserve">Salud </w:t>
                  </w:r>
                  <w:r w:rsidR="004137F7" w:rsidRPr="00115FB6">
                    <w:rPr>
                      <w:noProof/>
                      <w:lang w:val="es-ES"/>
                    </w:rPr>
                    <w:t xml:space="preserve">y Seguridad </w:t>
                  </w:r>
                  <w:r w:rsidRPr="00115FB6">
                    <w:rPr>
                      <w:noProof/>
                      <w:lang w:val="es-ES"/>
                    </w:rPr>
                    <w:t>en los Lugares de las Obras</w:t>
                  </w:r>
                </w:p>
              </w:tc>
              <w:tc>
                <w:tcPr>
                  <w:tcW w:w="1725" w:type="dxa"/>
                </w:tcPr>
                <w:p w14:paraId="78FFD3BD"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3C2FC57B" w14:textId="77777777" w:rsidTr="00DE0E34">
              <w:tc>
                <w:tcPr>
                  <w:tcW w:w="5558" w:type="dxa"/>
                </w:tcPr>
                <w:p w14:paraId="677C2AFB" w14:textId="77777777" w:rsidR="00E95A74" w:rsidRPr="00115FB6" w:rsidRDefault="00E95A74" w:rsidP="004D55C9">
                  <w:pPr>
                    <w:pStyle w:val="Paragraphedeliste"/>
                    <w:numPr>
                      <w:ilvl w:val="0"/>
                      <w:numId w:val="252"/>
                    </w:numPr>
                    <w:spacing w:before="40" w:after="40"/>
                    <w:ind w:left="630" w:hanging="567"/>
                    <w:contextualSpacing w:val="0"/>
                    <w:rPr>
                      <w:noProof/>
                      <w:lang w:val="es-ES"/>
                    </w:rPr>
                  </w:pPr>
                  <w:r w:rsidRPr="00115FB6">
                    <w:rPr>
                      <w:noProof/>
                      <w:lang w:val="es-ES"/>
                    </w:rPr>
                    <w:t xml:space="preserve">Contratación de personal local y formación MSSS </w:t>
                  </w:r>
                  <w:r w:rsidR="004D55C9" w:rsidRPr="00115FB6">
                    <w:rPr>
                      <w:noProof/>
                      <w:lang w:val="es-ES"/>
                    </w:rPr>
                    <w:t>de la mano de obra local (reforzamiento de capacidad),</w:t>
                  </w:r>
                  <w:r w:rsidRPr="00115FB6">
                    <w:rPr>
                      <w:noProof/>
                      <w:lang w:val="es-ES"/>
                    </w:rPr>
                    <w:t xml:space="preserve"> de los </w:t>
                  </w:r>
                  <w:r w:rsidR="00AA2618" w:rsidRPr="00115FB6">
                    <w:rPr>
                      <w:noProof/>
                      <w:lang w:val="es-ES"/>
                    </w:rPr>
                    <w:t>s</w:t>
                  </w:r>
                  <w:r w:rsidRPr="00115FB6">
                    <w:rPr>
                      <w:noProof/>
                      <w:lang w:val="es-ES"/>
                    </w:rPr>
                    <w:t>ubcontratistas y de los socios locales (</w:t>
                  </w:r>
                  <w:r w:rsidR="004D55C9" w:rsidRPr="00115FB6">
                    <w:rPr>
                      <w:noProof/>
                      <w:lang w:val="es-ES"/>
                    </w:rPr>
                    <w:t>transferencia</w:t>
                  </w:r>
                  <w:r w:rsidRPr="00115FB6">
                    <w:rPr>
                      <w:noProof/>
                      <w:lang w:val="es-ES"/>
                    </w:rPr>
                    <w:t xml:space="preserve"> de conocimientos)</w:t>
                  </w:r>
                </w:p>
              </w:tc>
              <w:tc>
                <w:tcPr>
                  <w:tcW w:w="1725" w:type="dxa"/>
                </w:tcPr>
                <w:p w14:paraId="2189BD4C"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18C5BAA2" w14:textId="77777777" w:rsidTr="00DE0E34">
              <w:tc>
                <w:tcPr>
                  <w:tcW w:w="5558" w:type="dxa"/>
                </w:tcPr>
                <w:p w14:paraId="0FB7D45B" w14:textId="77777777" w:rsidR="00E95A74" w:rsidRPr="00115FB6" w:rsidRDefault="00E95A74" w:rsidP="004D55C9">
                  <w:pPr>
                    <w:pStyle w:val="Paragraphedeliste"/>
                    <w:numPr>
                      <w:ilvl w:val="0"/>
                      <w:numId w:val="252"/>
                    </w:numPr>
                    <w:spacing w:before="40" w:after="40"/>
                    <w:ind w:left="630" w:hanging="567"/>
                    <w:contextualSpacing w:val="0"/>
                    <w:rPr>
                      <w:noProof/>
                      <w:lang w:val="es-ES"/>
                    </w:rPr>
                  </w:pPr>
                  <w:r w:rsidRPr="00115FB6">
                    <w:rPr>
                      <w:noProof/>
                      <w:lang w:val="es-ES"/>
                    </w:rPr>
                    <w:t>Relaciones con las partes involucradas, información y consulta de las comunidades y autoridades locales</w:t>
                  </w:r>
                </w:p>
              </w:tc>
              <w:tc>
                <w:tcPr>
                  <w:tcW w:w="1725" w:type="dxa"/>
                </w:tcPr>
                <w:p w14:paraId="1A5A6447"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49D2B5AA" w14:textId="77777777" w:rsidTr="00DE0E34">
              <w:tc>
                <w:tcPr>
                  <w:tcW w:w="5558" w:type="dxa"/>
                </w:tcPr>
                <w:p w14:paraId="74958D39"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Gestión del tráfico</w:t>
                  </w:r>
                </w:p>
              </w:tc>
              <w:tc>
                <w:tcPr>
                  <w:tcW w:w="1725" w:type="dxa"/>
                </w:tcPr>
                <w:p w14:paraId="2857C2A3"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3F58520E" w14:textId="77777777" w:rsidTr="00DE0E34">
              <w:tc>
                <w:tcPr>
                  <w:tcW w:w="5558" w:type="dxa"/>
                </w:tcPr>
                <w:p w14:paraId="33901B6B"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Sustancias peligrosas</w:t>
                  </w:r>
                </w:p>
              </w:tc>
              <w:tc>
                <w:tcPr>
                  <w:tcW w:w="1725" w:type="dxa"/>
                </w:tcPr>
                <w:p w14:paraId="3A78977C"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7E372B22" w14:textId="77777777" w:rsidTr="00DE0E34">
              <w:tc>
                <w:tcPr>
                  <w:tcW w:w="5558" w:type="dxa"/>
                </w:tcPr>
                <w:p w14:paraId="3A50AD0A"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Vertidos líquidos (efluentes)</w:t>
                  </w:r>
                </w:p>
              </w:tc>
              <w:tc>
                <w:tcPr>
                  <w:tcW w:w="1725" w:type="dxa"/>
                </w:tcPr>
                <w:p w14:paraId="440B3D30"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463F8040" w14:textId="77777777" w:rsidTr="00DE0E34">
              <w:tc>
                <w:tcPr>
                  <w:tcW w:w="5558" w:type="dxa"/>
                </w:tcPr>
                <w:p w14:paraId="257EA93F" w14:textId="77777777" w:rsidR="004D55C9" w:rsidRPr="00115FB6" w:rsidRDefault="004D55C9" w:rsidP="00051E3A">
                  <w:pPr>
                    <w:pStyle w:val="Paragraphedeliste"/>
                    <w:numPr>
                      <w:ilvl w:val="0"/>
                      <w:numId w:val="252"/>
                    </w:numPr>
                    <w:spacing w:before="40" w:after="40"/>
                    <w:ind w:left="630" w:hanging="567"/>
                    <w:contextualSpacing w:val="0"/>
                    <w:rPr>
                      <w:noProof/>
                      <w:lang w:val="es-ES"/>
                    </w:rPr>
                  </w:pPr>
                  <w:r w:rsidRPr="00115FB6">
                    <w:rPr>
                      <w:noProof/>
                      <w:lang w:val="es-ES"/>
                    </w:rPr>
                    <w:t>Protección de los recursos hídricos</w:t>
                  </w:r>
                </w:p>
              </w:tc>
              <w:tc>
                <w:tcPr>
                  <w:tcW w:w="1725" w:type="dxa"/>
                </w:tcPr>
                <w:p w14:paraId="072F8CF6" w14:textId="77777777" w:rsidR="004D55C9" w:rsidRPr="00115FB6" w:rsidRDefault="004D55C9" w:rsidP="00051E3A">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bl>
          <w:p w14:paraId="0D27EAA6" w14:textId="77777777" w:rsidR="00915A49" w:rsidRPr="00115FB6" w:rsidRDefault="00915A49" w:rsidP="00191F01">
            <w:pPr>
              <w:suppressAutoHyphens w:val="0"/>
              <w:overflowPunct/>
              <w:autoSpaceDE/>
              <w:autoSpaceDN/>
              <w:adjustRightInd/>
              <w:spacing w:before="40" w:after="40"/>
              <w:textAlignment w:val="auto"/>
              <w:rPr>
                <w:noProof/>
                <w:lang w:val="es-ES"/>
              </w:rPr>
            </w:pPr>
          </w:p>
        </w:tc>
        <w:tc>
          <w:tcPr>
            <w:tcW w:w="7371" w:type="dxa"/>
            <w:tcBorders>
              <w:bottom w:val="nil"/>
            </w:tcBorders>
          </w:tcPr>
          <w:p w14:paraId="4F619C26" w14:textId="77777777" w:rsidR="005E7046" w:rsidRPr="00115FB6" w:rsidRDefault="00061E47" w:rsidP="0025183F">
            <w:pPr>
              <w:suppressAutoHyphens w:val="0"/>
              <w:overflowPunct/>
              <w:autoSpaceDE/>
              <w:autoSpaceDN/>
              <w:adjustRightInd/>
              <w:spacing w:before="40"/>
              <w:textAlignment w:val="auto"/>
              <w:rPr>
                <w:noProof/>
                <w:lang w:val="es-ES"/>
              </w:rPr>
            </w:pPr>
            <w:r w:rsidRPr="00115FB6">
              <w:rPr>
                <w:noProof/>
                <w:lang w:val="es-ES"/>
              </w:rPr>
              <w:t>E</w:t>
            </w:r>
            <w:r w:rsidR="00227453" w:rsidRPr="00115FB6">
              <w:rPr>
                <w:noProof/>
                <w:lang w:val="es-ES"/>
              </w:rPr>
              <w:t xml:space="preserve">s necesario seleccionar los temas MSSS más sensibles según los desafíos e impactos MSSS más importantes identificados, y </w:t>
            </w:r>
            <w:r w:rsidR="005E7046" w:rsidRPr="00115FB6">
              <w:rPr>
                <w:noProof/>
                <w:lang w:val="es-ES"/>
              </w:rPr>
              <w:t xml:space="preserve">sobre los cuales </w:t>
            </w:r>
            <w:r w:rsidR="00227453" w:rsidRPr="00115FB6">
              <w:rPr>
                <w:noProof/>
                <w:lang w:val="es-ES"/>
              </w:rPr>
              <w:t xml:space="preserve">el </w:t>
            </w:r>
            <w:r w:rsidR="005E7046" w:rsidRPr="00115FB6">
              <w:rPr>
                <w:noProof/>
                <w:lang w:val="es-ES"/>
              </w:rPr>
              <w:t>Oferente</w:t>
            </w:r>
            <w:r w:rsidR="00227453" w:rsidRPr="00115FB6">
              <w:rPr>
                <w:noProof/>
                <w:lang w:val="es-ES"/>
              </w:rPr>
              <w:t xml:space="preserve"> deberá presenta</w:t>
            </w:r>
            <w:r w:rsidR="005E7046" w:rsidRPr="00115FB6">
              <w:rPr>
                <w:noProof/>
                <w:lang w:val="es-ES"/>
              </w:rPr>
              <w:t>r una metodología detallada M</w:t>
            </w:r>
            <w:r w:rsidR="00227453" w:rsidRPr="00115FB6">
              <w:rPr>
                <w:noProof/>
                <w:lang w:val="es-ES"/>
              </w:rPr>
              <w:t xml:space="preserve">SSS en su </w:t>
            </w:r>
            <w:r w:rsidR="00D45768" w:rsidRPr="00115FB6">
              <w:rPr>
                <w:noProof/>
                <w:lang w:val="es-ES"/>
              </w:rPr>
              <w:t>p</w:t>
            </w:r>
            <w:r w:rsidR="005E7046" w:rsidRPr="00115FB6">
              <w:rPr>
                <w:noProof/>
                <w:lang w:val="es-ES"/>
              </w:rPr>
              <w:t>ropuesta</w:t>
            </w:r>
            <w:r w:rsidR="00227453" w:rsidRPr="00115FB6">
              <w:rPr>
                <w:noProof/>
                <w:lang w:val="es-ES"/>
              </w:rPr>
              <w:t xml:space="preserve"> técnica, explicando cómo pretende cumplir los requ</w:t>
            </w:r>
            <w:r w:rsidR="005E7046" w:rsidRPr="00115FB6">
              <w:rPr>
                <w:noProof/>
                <w:lang w:val="es-ES"/>
              </w:rPr>
              <w:t>isitos de las Especificaciones M</w:t>
            </w:r>
            <w:r w:rsidR="00227453" w:rsidRPr="00115FB6">
              <w:rPr>
                <w:noProof/>
                <w:lang w:val="es-ES"/>
              </w:rPr>
              <w:t>SSS en estos diferentes puntos</w:t>
            </w:r>
            <w:r w:rsidR="005E7046" w:rsidRPr="00115FB6">
              <w:rPr>
                <w:noProof/>
                <w:lang w:val="es-ES"/>
              </w:rPr>
              <w:t>.</w:t>
            </w:r>
          </w:p>
          <w:p w14:paraId="6EB04055" w14:textId="77777777" w:rsidR="005E7046" w:rsidRPr="00115FB6" w:rsidRDefault="005E7046" w:rsidP="0025183F">
            <w:pPr>
              <w:suppressAutoHyphens w:val="0"/>
              <w:overflowPunct/>
              <w:autoSpaceDE/>
              <w:autoSpaceDN/>
              <w:adjustRightInd/>
              <w:spacing w:before="40"/>
              <w:textAlignment w:val="auto"/>
              <w:rPr>
                <w:noProof/>
                <w:lang w:val="es-ES"/>
              </w:rPr>
            </w:pPr>
            <w:r w:rsidRPr="00115FB6">
              <w:rPr>
                <w:noProof/>
                <w:lang w:val="es-ES"/>
              </w:rPr>
              <w:t xml:space="preserve">Normalmente, la lista debe reducirse a alrededor de 3 a 5 </w:t>
            </w:r>
            <w:r w:rsidR="00AE1A8E" w:rsidRPr="00115FB6">
              <w:rPr>
                <w:noProof/>
                <w:lang w:val="es-ES"/>
              </w:rPr>
              <w:t>asunto</w:t>
            </w:r>
            <w:r w:rsidRPr="00115FB6">
              <w:rPr>
                <w:noProof/>
                <w:lang w:val="es-ES"/>
              </w:rPr>
              <w:t xml:space="preserve">s. Esta lista debe ser similar a la indicada en el criterio de calificación 5.2. La elección de estos </w:t>
            </w:r>
            <w:r w:rsidR="0025183F" w:rsidRPr="00115FB6">
              <w:rPr>
                <w:noProof/>
                <w:lang w:val="es-ES"/>
              </w:rPr>
              <w:t>ítems</w:t>
            </w:r>
            <w:r w:rsidRPr="00115FB6">
              <w:rPr>
                <w:noProof/>
                <w:lang w:val="es-ES"/>
              </w:rPr>
              <w:t xml:space="preserve"> debe </w:t>
            </w:r>
            <w:r w:rsidR="0025183F" w:rsidRPr="00115FB6">
              <w:rPr>
                <w:noProof/>
                <w:lang w:val="es-ES"/>
              </w:rPr>
              <w:t>provenir de los retos</w:t>
            </w:r>
            <w:r w:rsidRPr="00115FB6">
              <w:rPr>
                <w:noProof/>
                <w:lang w:val="es-ES"/>
              </w:rPr>
              <w:t xml:space="preserve"> </w:t>
            </w:r>
            <w:r w:rsidR="00AE1A8E" w:rsidRPr="00115FB6">
              <w:rPr>
                <w:noProof/>
                <w:lang w:val="es-ES"/>
              </w:rPr>
              <w:t xml:space="preserve">MSSS </w:t>
            </w:r>
            <w:r w:rsidRPr="00115FB6">
              <w:rPr>
                <w:noProof/>
                <w:lang w:val="es-ES"/>
              </w:rPr>
              <w:t xml:space="preserve">de </w:t>
            </w:r>
            <w:r w:rsidR="00AE1A8E" w:rsidRPr="00115FB6">
              <w:rPr>
                <w:noProof/>
                <w:lang w:val="es-ES"/>
              </w:rPr>
              <w:t xml:space="preserve">gestión </w:t>
            </w:r>
            <w:r w:rsidRPr="00115FB6">
              <w:rPr>
                <w:noProof/>
                <w:lang w:val="es-ES"/>
              </w:rPr>
              <w:t xml:space="preserve">del </w:t>
            </w:r>
            <w:r w:rsidR="0023604F" w:rsidRPr="00115FB6">
              <w:rPr>
                <w:noProof/>
                <w:lang w:val="es-ES"/>
              </w:rPr>
              <w:t>Lugar de las Obras</w:t>
            </w:r>
            <w:r w:rsidRPr="00115FB6">
              <w:rPr>
                <w:noProof/>
                <w:lang w:val="es-ES"/>
              </w:rPr>
              <w:t xml:space="preserve"> identifica</w:t>
            </w:r>
            <w:r w:rsidR="00AE1A8E" w:rsidRPr="00115FB6">
              <w:rPr>
                <w:noProof/>
                <w:lang w:val="es-ES"/>
              </w:rPr>
              <w:t>dos en los estudios de impacto M</w:t>
            </w:r>
            <w:r w:rsidRPr="00115FB6">
              <w:rPr>
                <w:noProof/>
                <w:lang w:val="es-ES"/>
              </w:rPr>
              <w:t xml:space="preserve">SSS y en el </w:t>
            </w:r>
            <w:r w:rsidR="00AE1A8E" w:rsidRPr="00115FB6">
              <w:rPr>
                <w:noProof/>
                <w:lang w:val="es-ES"/>
              </w:rPr>
              <w:t>PGAS.</w:t>
            </w:r>
          </w:p>
          <w:p w14:paraId="7AA0F79C" w14:textId="77777777" w:rsidR="00915A49" w:rsidRPr="00115FB6" w:rsidRDefault="00AE1A8E" w:rsidP="00191F01">
            <w:pPr>
              <w:suppressAutoHyphens w:val="0"/>
              <w:overflowPunct/>
              <w:autoSpaceDE/>
              <w:autoSpaceDN/>
              <w:adjustRightInd/>
              <w:spacing w:before="40" w:after="40"/>
              <w:textAlignment w:val="auto"/>
              <w:rPr>
                <w:noProof/>
                <w:lang w:val="es-ES"/>
              </w:rPr>
            </w:pPr>
            <w:r w:rsidRPr="00115FB6">
              <w:rPr>
                <w:noProof/>
                <w:lang w:val="es-ES"/>
              </w:rPr>
              <w:t xml:space="preserve">Una lista demasiado larga corre el riesgo de que las </w:t>
            </w:r>
            <w:r w:rsidR="00A50535" w:rsidRPr="00115FB6">
              <w:rPr>
                <w:noProof/>
                <w:lang w:val="es-ES"/>
              </w:rPr>
              <w:t>empresa</w:t>
            </w:r>
            <w:r w:rsidRPr="00115FB6">
              <w:rPr>
                <w:noProof/>
                <w:lang w:val="es-ES"/>
              </w:rPr>
              <w:t xml:space="preserve">s transmitan metodologías genéricas (sin estar adaptadas a las características del </w:t>
            </w:r>
            <w:r w:rsidR="0023604F" w:rsidRPr="00115FB6">
              <w:rPr>
                <w:noProof/>
                <w:lang w:val="es-ES"/>
              </w:rPr>
              <w:t>Lugar de las Obras</w:t>
            </w:r>
            <w:r w:rsidRPr="00115FB6">
              <w:rPr>
                <w:noProof/>
                <w:lang w:val="es-ES"/>
              </w:rPr>
              <w:t>).</w:t>
            </w:r>
          </w:p>
        </w:tc>
      </w:tr>
      <w:tr w:rsidR="00D44E2B" w:rsidRPr="00F47CA7" w14:paraId="39B80034" w14:textId="77777777" w:rsidTr="00DE0E34">
        <w:tc>
          <w:tcPr>
            <w:tcW w:w="7514" w:type="dxa"/>
            <w:tcBorders>
              <w:top w:val="nil"/>
            </w:tcBorders>
          </w:tcPr>
          <w:p w14:paraId="42B05129" w14:textId="77777777" w:rsidR="00B526C8" w:rsidRPr="00115FB6" w:rsidRDefault="00061E47" w:rsidP="00191F01">
            <w:pPr>
              <w:suppressAutoHyphens w:val="0"/>
              <w:overflowPunct/>
              <w:autoSpaceDE/>
              <w:autoSpaceDN/>
              <w:adjustRightInd/>
              <w:spacing w:before="40" w:after="40"/>
              <w:textAlignment w:val="auto"/>
              <w:rPr>
                <w:noProof/>
                <w:lang w:val="es-ES"/>
              </w:rPr>
            </w:pPr>
            <w:r w:rsidRPr="00115FB6">
              <w:rPr>
                <w:noProof/>
                <w:lang w:val="es-ES"/>
              </w:rPr>
              <w:t xml:space="preserve">    </w:t>
            </w:r>
          </w:p>
        </w:tc>
        <w:tc>
          <w:tcPr>
            <w:tcW w:w="7371" w:type="dxa"/>
            <w:tcBorders>
              <w:top w:val="nil"/>
            </w:tcBorders>
          </w:tcPr>
          <w:p w14:paraId="012669DD" w14:textId="77777777" w:rsidR="00915A49" w:rsidRPr="00115FB6" w:rsidRDefault="00915A49" w:rsidP="00191F01">
            <w:pPr>
              <w:suppressAutoHyphens w:val="0"/>
              <w:overflowPunct/>
              <w:autoSpaceDE/>
              <w:autoSpaceDN/>
              <w:adjustRightInd/>
              <w:spacing w:before="40" w:after="40"/>
              <w:textAlignment w:val="auto"/>
              <w:rPr>
                <w:noProof/>
                <w:lang w:val="es-ES"/>
              </w:rPr>
            </w:pPr>
          </w:p>
        </w:tc>
      </w:tr>
      <w:tr w:rsidR="00D44E2B" w:rsidRPr="00F47CA7" w14:paraId="578DAB2B" w14:textId="77777777" w:rsidTr="00DE0E34">
        <w:tc>
          <w:tcPr>
            <w:tcW w:w="7514" w:type="dxa"/>
            <w:tcBorders>
              <w:bottom w:val="nil"/>
            </w:tcBorders>
          </w:tcPr>
          <w:p w14:paraId="62EC9837" w14:textId="77777777" w:rsidR="007F5FC7" w:rsidRPr="00115FB6" w:rsidRDefault="00061E47" w:rsidP="00191F01">
            <w:pPr>
              <w:keepNext/>
              <w:keepLines/>
              <w:suppressAutoHyphens w:val="0"/>
              <w:overflowPunct/>
              <w:autoSpaceDE/>
              <w:autoSpaceDN/>
              <w:adjustRightInd/>
              <w:spacing w:before="40" w:after="40"/>
              <w:textAlignment w:val="auto"/>
              <w:rPr>
                <w:noProof/>
                <w:lang w:val="es-ES"/>
              </w:rPr>
            </w:pPr>
            <w:r w:rsidRPr="00115FB6">
              <w:rPr>
                <w:noProof/>
                <w:lang w:val="es-ES"/>
              </w:rPr>
              <w:lastRenderedPageBreak/>
              <w:t xml:space="preserve">    </w:t>
            </w:r>
          </w:p>
        </w:tc>
        <w:tc>
          <w:tcPr>
            <w:tcW w:w="7371" w:type="dxa"/>
            <w:tcBorders>
              <w:bottom w:val="nil"/>
            </w:tcBorders>
          </w:tcPr>
          <w:p w14:paraId="29986CAB" w14:textId="77777777" w:rsidR="00915A49" w:rsidRPr="00115FB6" w:rsidRDefault="00915A49" w:rsidP="00191F01">
            <w:pPr>
              <w:keepNext/>
              <w:keepLines/>
              <w:suppressAutoHyphens w:val="0"/>
              <w:overflowPunct/>
              <w:autoSpaceDE/>
              <w:autoSpaceDN/>
              <w:adjustRightInd/>
              <w:spacing w:before="40" w:after="40"/>
              <w:textAlignment w:val="auto"/>
              <w:rPr>
                <w:noProof/>
                <w:lang w:val="es-ES"/>
              </w:rPr>
            </w:pPr>
          </w:p>
        </w:tc>
      </w:tr>
      <w:tr w:rsidR="00D44E2B" w:rsidRPr="00115FB6" w14:paraId="5D8F4A0B" w14:textId="77777777" w:rsidTr="00DE0E34">
        <w:tc>
          <w:tcPr>
            <w:tcW w:w="7514" w:type="dxa"/>
            <w:tcBorders>
              <w:top w:val="nil"/>
              <w:bottom w:val="single" w:sz="4" w:space="0" w:color="auto"/>
            </w:tcBorders>
          </w:tcPr>
          <w:tbl>
            <w:tblPr>
              <w:tblStyle w:val="Grilledutableau"/>
              <w:tblW w:w="0" w:type="auto"/>
              <w:tblLook w:val="04A0" w:firstRow="1" w:lastRow="0" w:firstColumn="1" w:lastColumn="0" w:noHBand="0" w:noVBand="1"/>
            </w:tblPr>
            <w:tblGrid>
              <w:gridCol w:w="5558"/>
              <w:gridCol w:w="1725"/>
            </w:tblGrid>
            <w:tr w:rsidR="00D44E2B" w:rsidRPr="00115FB6" w14:paraId="68EEDC47" w14:textId="77777777" w:rsidTr="00DE0E34">
              <w:tc>
                <w:tcPr>
                  <w:tcW w:w="5558" w:type="dxa"/>
                </w:tcPr>
                <w:p w14:paraId="70EC82A9" w14:textId="77777777" w:rsidR="007F5FC7" w:rsidRPr="00115FB6" w:rsidRDefault="007F5FC7" w:rsidP="004D55C9">
                  <w:pPr>
                    <w:pStyle w:val="Paragraphedeliste"/>
                    <w:numPr>
                      <w:ilvl w:val="0"/>
                      <w:numId w:val="252"/>
                    </w:numPr>
                    <w:spacing w:before="40" w:after="40"/>
                    <w:ind w:left="630" w:hanging="567"/>
                    <w:contextualSpacing w:val="0"/>
                    <w:rPr>
                      <w:noProof/>
                      <w:lang w:val="es-ES"/>
                    </w:rPr>
                  </w:pPr>
                  <w:r w:rsidRPr="00115FB6">
                    <w:rPr>
                      <w:noProof/>
                      <w:lang w:val="es-ES"/>
                    </w:rPr>
                    <w:t xml:space="preserve">Emisiones </w:t>
                  </w:r>
                  <w:r w:rsidR="004D55C9" w:rsidRPr="00115FB6">
                    <w:rPr>
                      <w:noProof/>
                      <w:lang w:val="es-ES"/>
                    </w:rPr>
                    <w:t>en</w:t>
                  </w:r>
                  <w:r w:rsidRPr="00115FB6">
                    <w:rPr>
                      <w:noProof/>
                      <w:lang w:val="es-ES"/>
                    </w:rPr>
                    <w:t xml:space="preserve"> la atmósfera, ruido y vibraciones</w:t>
                  </w:r>
                </w:p>
              </w:tc>
              <w:tc>
                <w:tcPr>
                  <w:tcW w:w="1725" w:type="dxa"/>
                </w:tcPr>
                <w:p w14:paraId="3C5D78C4" w14:textId="77777777" w:rsidR="007F5FC7" w:rsidRPr="00115FB6" w:rsidRDefault="007F5FC7"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34EFE73B" w14:textId="77777777" w:rsidTr="00DE0E34">
              <w:tc>
                <w:tcPr>
                  <w:tcW w:w="5558" w:type="dxa"/>
                </w:tcPr>
                <w:p w14:paraId="2E859145"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Gestión de los residuos</w:t>
                  </w:r>
                </w:p>
              </w:tc>
              <w:tc>
                <w:tcPr>
                  <w:tcW w:w="1725" w:type="dxa"/>
                </w:tcPr>
                <w:p w14:paraId="5522D91C"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71DDF97C" w14:textId="77777777" w:rsidTr="00DE0E34">
              <w:tc>
                <w:tcPr>
                  <w:tcW w:w="5558" w:type="dxa"/>
                </w:tcPr>
                <w:p w14:paraId="72869706"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Biodiversidad: protección de la fauna y la flora</w:t>
                  </w:r>
                </w:p>
              </w:tc>
              <w:tc>
                <w:tcPr>
                  <w:tcW w:w="1725" w:type="dxa"/>
                </w:tcPr>
                <w:p w14:paraId="305CC428"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70617E2C" w14:textId="77777777" w:rsidTr="00DE0E34">
              <w:tc>
                <w:tcPr>
                  <w:tcW w:w="5558" w:type="dxa"/>
                </w:tcPr>
                <w:p w14:paraId="6BB90AC5"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Rehabilitación y revegetación de las Áreas del Proyecto</w:t>
                  </w:r>
                </w:p>
              </w:tc>
              <w:tc>
                <w:tcPr>
                  <w:tcW w:w="1725" w:type="dxa"/>
                </w:tcPr>
                <w:p w14:paraId="34DF2A2B"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3E110548" w14:textId="77777777" w:rsidTr="00DE0E34">
              <w:tc>
                <w:tcPr>
                  <w:tcW w:w="5558" w:type="dxa"/>
                </w:tcPr>
                <w:p w14:paraId="673253EB"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Erosión y sedimentación</w:t>
                  </w:r>
                </w:p>
              </w:tc>
              <w:tc>
                <w:tcPr>
                  <w:tcW w:w="1725" w:type="dxa"/>
                </w:tcPr>
                <w:p w14:paraId="10CA5AFB"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r w:rsidR="00D44E2B" w:rsidRPr="00115FB6" w14:paraId="675047FF" w14:textId="77777777" w:rsidTr="00DE0E34">
              <w:tc>
                <w:tcPr>
                  <w:tcW w:w="5558" w:type="dxa"/>
                </w:tcPr>
                <w:p w14:paraId="2E047A8B" w14:textId="77777777" w:rsidR="00E95A74" w:rsidRPr="00115FB6" w:rsidRDefault="00E95A74" w:rsidP="007E49A6">
                  <w:pPr>
                    <w:pStyle w:val="Paragraphedeliste"/>
                    <w:numPr>
                      <w:ilvl w:val="0"/>
                      <w:numId w:val="252"/>
                    </w:numPr>
                    <w:spacing w:before="40" w:after="40"/>
                    <w:ind w:left="630" w:hanging="567"/>
                    <w:contextualSpacing w:val="0"/>
                    <w:rPr>
                      <w:noProof/>
                      <w:lang w:val="es-ES"/>
                    </w:rPr>
                  </w:pPr>
                  <w:r w:rsidRPr="00115FB6">
                    <w:rPr>
                      <w:noProof/>
                      <w:lang w:val="es-ES"/>
                    </w:rPr>
                    <w:t>Lucha contra las enfermedades transmisibles (VIH/SIDA, paludismo, etc.)</w:t>
                  </w:r>
                </w:p>
              </w:tc>
              <w:tc>
                <w:tcPr>
                  <w:tcW w:w="1725" w:type="dxa"/>
                </w:tcPr>
                <w:p w14:paraId="7CDDE2BC" w14:textId="77777777" w:rsidR="00E95A74" w:rsidRPr="00115FB6" w:rsidRDefault="00E95A74" w:rsidP="00191F01">
                  <w:pPr>
                    <w:spacing w:before="40" w:after="40"/>
                    <w:jc w:val="center"/>
                    <w:rPr>
                      <w:noProof/>
                      <w:lang w:val="es-ES"/>
                    </w:rPr>
                  </w:pPr>
                  <w:r w:rsidRPr="00115FB6">
                    <w:rPr>
                      <w:i/>
                      <w:noProof/>
                      <w:lang w:val="es-ES"/>
                    </w:rPr>
                    <w:t>[Seleccionar:]</w:t>
                  </w:r>
                  <w:r w:rsidRPr="00115FB6">
                    <w:rPr>
                      <w:i/>
                      <w:noProof/>
                      <w:lang w:val="es-ES"/>
                    </w:rPr>
                    <w:br/>
                  </w:r>
                  <w:r w:rsidRPr="00115FB6">
                    <w:rPr>
                      <w:noProof/>
                      <w:lang w:val="es-ES"/>
                    </w:rPr>
                    <w:t>Sí / No</w:t>
                  </w:r>
                </w:p>
              </w:tc>
            </w:tr>
          </w:tbl>
          <w:p w14:paraId="0DE6EBAA" w14:textId="77777777" w:rsidR="00915A49" w:rsidRPr="00115FB6" w:rsidRDefault="00915A49" w:rsidP="00191F01">
            <w:pPr>
              <w:suppressAutoHyphens w:val="0"/>
              <w:overflowPunct/>
              <w:autoSpaceDE/>
              <w:autoSpaceDN/>
              <w:adjustRightInd/>
              <w:spacing w:before="40" w:after="40"/>
              <w:textAlignment w:val="auto"/>
              <w:rPr>
                <w:noProof/>
                <w:lang w:val="es-ES"/>
              </w:rPr>
            </w:pPr>
            <w:r w:rsidRPr="00115FB6">
              <w:rPr>
                <w:noProof/>
                <w:lang w:val="es-ES"/>
              </w:rPr>
              <w:t xml:space="preserve"> </w:t>
            </w:r>
            <w:r w:rsidR="00191F01" w:rsidRPr="00115FB6">
              <w:rPr>
                <w:noProof/>
                <w:lang w:val="es-ES"/>
              </w:rPr>
              <w:t xml:space="preserve">  </w:t>
            </w:r>
          </w:p>
        </w:tc>
        <w:tc>
          <w:tcPr>
            <w:tcW w:w="7371" w:type="dxa"/>
            <w:tcBorders>
              <w:top w:val="nil"/>
              <w:bottom w:val="single" w:sz="4" w:space="0" w:color="auto"/>
            </w:tcBorders>
          </w:tcPr>
          <w:p w14:paraId="6EEB8D0E" w14:textId="77777777" w:rsidR="00915A49" w:rsidRPr="00115FB6" w:rsidRDefault="00915A49" w:rsidP="00191F01">
            <w:pPr>
              <w:suppressAutoHyphens w:val="0"/>
              <w:overflowPunct/>
              <w:autoSpaceDE/>
              <w:autoSpaceDN/>
              <w:adjustRightInd/>
              <w:spacing w:before="40" w:after="40"/>
              <w:textAlignment w:val="auto"/>
              <w:rPr>
                <w:noProof/>
                <w:lang w:val="es-ES"/>
              </w:rPr>
            </w:pPr>
          </w:p>
        </w:tc>
      </w:tr>
      <w:tr w:rsidR="00D44E2B" w:rsidRPr="00F47CA7" w14:paraId="10142AE0" w14:textId="77777777" w:rsidTr="00DE0E34">
        <w:tc>
          <w:tcPr>
            <w:tcW w:w="14885" w:type="dxa"/>
            <w:gridSpan w:val="2"/>
            <w:shd w:val="clear" w:color="auto" w:fill="F2F2F2" w:themeFill="background1" w:themeFillShade="F2"/>
          </w:tcPr>
          <w:p w14:paraId="5D1880DB" w14:textId="77777777" w:rsidR="00915A49" w:rsidRPr="00115FB6" w:rsidRDefault="00061E47" w:rsidP="0025183F">
            <w:pPr>
              <w:suppressAutoHyphens w:val="0"/>
              <w:overflowPunct/>
              <w:autoSpaceDE/>
              <w:autoSpaceDN/>
              <w:adjustRightInd/>
              <w:spacing w:before="40" w:after="40"/>
              <w:ind w:left="602" w:hanging="602"/>
              <w:textAlignment w:val="auto"/>
              <w:rPr>
                <w:noProof/>
                <w:lang w:val="es-ES"/>
              </w:rPr>
            </w:pPr>
            <w:r w:rsidRPr="00115FB6">
              <w:rPr>
                <w:b/>
                <w:noProof/>
                <w:lang w:val="es-ES"/>
              </w:rPr>
              <w:t>2.</w:t>
            </w:r>
            <w:r w:rsidRPr="00115FB6">
              <w:rPr>
                <w:b/>
                <w:noProof/>
                <w:lang w:val="es-ES"/>
              </w:rPr>
              <w:tab/>
            </w:r>
            <w:r w:rsidRPr="00115FB6">
              <w:rPr>
                <w:b/>
                <w:noProof/>
                <w:u w:val="single"/>
                <w:lang w:val="es-ES"/>
              </w:rPr>
              <w:t xml:space="preserve">Requisitos MSSS que no se aplican en el </w:t>
            </w:r>
            <w:r w:rsidR="0025183F" w:rsidRPr="00115FB6">
              <w:rPr>
                <w:b/>
                <w:noProof/>
                <w:u w:val="single"/>
                <w:lang w:val="es-ES"/>
              </w:rPr>
              <w:t>marc</w:t>
            </w:r>
            <w:r w:rsidRPr="00115FB6">
              <w:rPr>
                <w:b/>
                <w:noProof/>
                <w:u w:val="single"/>
                <w:lang w:val="es-ES"/>
              </w:rPr>
              <w:t>o de este Contrato</w:t>
            </w:r>
          </w:p>
        </w:tc>
      </w:tr>
      <w:tr w:rsidR="00D44E2B" w:rsidRPr="00F47CA7" w14:paraId="4C689437" w14:textId="77777777" w:rsidTr="005E11DE">
        <w:trPr>
          <w:trHeight w:val="2470"/>
        </w:trPr>
        <w:tc>
          <w:tcPr>
            <w:tcW w:w="7514" w:type="dxa"/>
          </w:tcPr>
          <w:p w14:paraId="70BD9AA1" w14:textId="77777777" w:rsidR="00B91C56" w:rsidRPr="00115FB6" w:rsidRDefault="00B91C56" w:rsidP="00191F01">
            <w:pPr>
              <w:spacing w:before="40" w:after="40"/>
              <w:rPr>
                <w:i/>
                <w:noProof/>
                <w:lang w:val="es-ES"/>
              </w:rPr>
            </w:pPr>
          </w:p>
          <w:tbl>
            <w:tblPr>
              <w:tblStyle w:val="Grilledutableau"/>
              <w:tblW w:w="0" w:type="auto"/>
              <w:tblInd w:w="171" w:type="dxa"/>
              <w:tblLook w:val="04A0" w:firstRow="1" w:lastRow="0" w:firstColumn="1" w:lastColumn="0" w:noHBand="0" w:noVBand="1"/>
            </w:tblPr>
            <w:tblGrid>
              <w:gridCol w:w="7117"/>
            </w:tblGrid>
            <w:tr w:rsidR="00D44E2B" w:rsidRPr="00F47CA7" w14:paraId="1E138489" w14:textId="77777777" w:rsidTr="00DD1347">
              <w:tc>
                <w:tcPr>
                  <w:tcW w:w="7117" w:type="dxa"/>
                </w:tcPr>
                <w:p w14:paraId="34E208BA" w14:textId="77777777" w:rsidR="00191F01" w:rsidRPr="00115FB6" w:rsidRDefault="00191F01" w:rsidP="00191F01">
                  <w:pPr>
                    <w:spacing w:before="40" w:after="40"/>
                    <w:rPr>
                      <w:b/>
                      <w:noProof/>
                      <w:lang w:val="es-ES"/>
                    </w:rPr>
                  </w:pPr>
                  <w:r w:rsidRPr="00115FB6">
                    <w:rPr>
                      <w:b/>
                      <w:noProof/>
                      <w:lang w:val="es-ES"/>
                    </w:rPr>
                    <w:t>Las normas, estándares, y umbrales recomendados en materia de MSSS por</w:t>
                  </w:r>
                  <w:r w:rsidR="0025183F" w:rsidRPr="00115FB6">
                    <w:rPr>
                      <w:b/>
                      <w:noProof/>
                      <w:lang w:val="es-ES"/>
                    </w:rPr>
                    <w:t xml:space="preserve"> las</w:t>
                  </w:r>
                  <w:r w:rsidRPr="00115FB6">
                    <w:rPr>
                      <w:b/>
                      <w:noProof/>
                      <w:lang w:val="es-ES"/>
                    </w:rPr>
                    <w:t xml:space="preserve"> instituciones internacionales especializadas afiliadas a Naciones Unidas se aplican al Contrato:</w:t>
                  </w:r>
                </w:p>
                <w:p w14:paraId="5E759352" w14:textId="77777777" w:rsidR="00191F01" w:rsidRPr="00115FB6" w:rsidRDefault="00191F01" w:rsidP="00191F01">
                  <w:pPr>
                    <w:spacing w:before="40" w:after="40"/>
                    <w:jc w:val="center"/>
                    <w:rPr>
                      <w:b/>
                      <w:noProof/>
                      <w:lang w:val="es-ES"/>
                    </w:rPr>
                  </w:pPr>
                  <w:r w:rsidRPr="00115FB6">
                    <w:rPr>
                      <w:b/>
                      <w:noProof/>
                      <w:lang w:val="es-ES"/>
                    </w:rPr>
                    <w:t xml:space="preserve">Sí  </w:t>
                  </w:r>
                  <w:r w:rsidRPr="00115FB6">
                    <w:rPr>
                      <w:b/>
                      <w:noProof/>
                      <w:lang w:val="es-ES"/>
                    </w:rPr>
                    <w:sym w:font="Wingdings" w:char="F071"/>
                  </w:r>
                  <w:r w:rsidRPr="00115FB6">
                    <w:rPr>
                      <w:b/>
                      <w:noProof/>
                      <w:lang w:val="es-ES"/>
                    </w:rPr>
                    <w:t xml:space="preserve">  /  No  </w:t>
                  </w:r>
                  <w:r w:rsidRPr="00115FB6">
                    <w:rPr>
                      <w:b/>
                      <w:noProof/>
                      <w:lang w:val="es-ES"/>
                    </w:rPr>
                    <w:sym w:font="Wingdings" w:char="F071"/>
                  </w:r>
                </w:p>
                <w:p w14:paraId="5FA1A321" w14:textId="77777777" w:rsidR="00191F01" w:rsidRPr="00115FB6" w:rsidRDefault="00F50C96" w:rsidP="00191F01">
                  <w:pPr>
                    <w:spacing w:before="40" w:after="40"/>
                    <w:rPr>
                      <w:b/>
                      <w:i/>
                      <w:noProof/>
                      <w:lang w:val="es-ES"/>
                    </w:rPr>
                  </w:pPr>
                  <w:r w:rsidRPr="00115FB6">
                    <w:rPr>
                      <w:b/>
                      <w:i/>
                      <w:noProof/>
                      <w:lang w:val="es-ES"/>
                    </w:rPr>
                    <w:t>[</w:t>
                  </w:r>
                  <w:r w:rsidR="00191F01" w:rsidRPr="00115FB6">
                    <w:rPr>
                      <w:b/>
                      <w:i/>
                      <w:noProof/>
                      <w:lang w:val="es-ES"/>
                    </w:rPr>
                    <w:t>En caso de proyecto clasificado B</w:t>
                  </w:r>
                  <w:r w:rsidR="00191F01" w:rsidRPr="00115FB6">
                    <w:rPr>
                      <w:rStyle w:val="Appelnotedebasdep"/>
                      <w:b/>
                      <w:i/>
                      <w:noProof/>
                      <w:lang w:val="es-ES"/>
                    </w:rPr>
                    <w:footnoteReference w:id="1"/>
                  </w:r>
                  <w:r w:rsidR="00191F01" w:rsidRPr="00115FB6">
                    <w:rPr>
                      <w:b/>
                      <w:i/>
                      <w:noProof/>
                      <w:lang w:val="es-ES"/>
                    </w:rPr>
                    <w:t xml:space="preserve"> por la AFD, marcar "no". </w:t>
                  </w:r>
                  <w:r w:rsidR="007A2F77" w:rsidRPr="00115FB6">
                    <w:rPr>
                      <w:b/>
                      <w:i/>
                      <w:noProof/>
                      <w:lang w:val="es-ES"/>
                    </w:rPr>
                    <w:t>Solo se aplican las regulaciones del país</w:t>
                  </w:r>
                  <w:r w:rsidR="00191F01" w:rsidRPr="00115FB6">
                    <w:rPr>
                      <w:b/>
                      <w:i/>
                      <w:noProof/>
                      <w:lang w:val="es-ES"/>
                    </w:rPr>
                    <w:t xml:space="preserve">. </w:t>
                  </w:r>
                  <w:r w:rsidR="00527751" w:rsidRPr="00115FB6">
                    <w:rPr>
                      <w:b/>
                      <w:i/>
                      <w:noProof/>
                      <w:lang w:val="es-ES"/>
                    </w:rPr>
                    <w:t xml:space="preserve">La tabla siguiente debe completarse según el ejemplo que se proporciona a continuación, indicando que </w:t>
                  </w:r>
                  <w:r w:rsidR="007A2F77" w:rsidRPr="00115FB6">
                    <w:rPr>
                      <w:b/>
                      <w:i/>
                      <w:noProof/>
                      <w:lang w:val="es-ES"/>
                    </w:rPr>
                    <w:t xml:space="preserve">las </w:t>
                  </w:r>
                  <w:r w:rsidR="00C45116" w:rsidRPr="00115FB6">
                    <w:rPr>
                      <w:b/>
                      <w:i/>
                      <w:noProof/>
                      <w:lang w:val="es-ES"/>
                    </w:rPr>
                    <w:t>Subc</w:t>
                  </w:r>
                  <w:r w:rsidR="007A2F77" w:rsidRPr="00115FB6">
                    <w:rPr>
                      <w:b/>
                      <w:i/>
                      <w:noProof/>
                      <w:lang w:val="es-ES"/>
                    </w:rPr>
                    <w:t>láusulas</w:t>
                  </w:r>
                  <w:r w:rsidR="00191F01" w:rsidRPr="00115FB6">
                    <w:rPr>
                      <w:b/>
                      <w:i/>
                      <w:noProof/>
                      <w:lang w:val="es-ES"/>
                    </w:rPr>
                    <w:t xml:space="preserve"> 9.2 y 9.3 no </w:t>
                  </w:r>
                  <w:r w:rsidR="007A2F77" w:rsidRPr="00115FB6">
                    <w:rPr>
                      <w:b/>
                      <w:i/>
                      <w:noProof/>
                      <w:lang w:val="es-ES"/>
                    </w:rPr>
                    <w:t>se aplican</w:t>
                  </w:r>
                  <w:r w:rsidR="00191F01" w:rsidRPr="00115FB6">
                    <w:rPr>
                      <w:b/>
                      <w:i/>
                      <w:noProof/>
                      <w:lang w:val="es-ES"/>
                    </w:rPr>
                    <w:t>.</w:t>
                  </w:r>
                </w:p>
                <w:p w14:paraId="56FC09DF" w14:textId="77777777" w:rsidR="00191F01" w:rsidRPr="00115FB6" w:rsidRDefault="00191F01" w:rsidP="007A2F77">
                  <w:pPr>
                    <w:spacing w:before="40" w:after="40"/>
                    <w:rPr>
                      <w:b/>
                      <w:noProof/>
                      <w:lang w:val="es-ES"/>
                    </w:rPr>
                  </w:pPr>
                  <w:r w:rsidRPr="00115FB6">
                    <w:rPr>
                      <w:b/>
                      <w:i/>
                      <w:noProof/>
                      <w:lang w:val="es-ES"/>
                    </w:rPr>
                    <w:t>En cas</w:t>
                  </w:r>
                  <w:r w:rsidR="007A2F77" w:rsidRPr="00115FB6">
                    <w:rPr>
                      <w:b/>
                      <w:i/>
                      <w:noProof/>
                      <w:lang w:val="es-ES"/>
                    </w:rPr>
                    <w:t>o de proyecto clasificado</w:t>
                  </w:r>
                  <w:r w:rsidRPr="00115FB6">
                    <w:rPr>
                      <w:b/>
                      <w:i/>
                      <w:noProof/>
                      <w:lang w:val="es-ES"/>
                    </w:rPr>
                    <w:t xml:space="preserve"> A o B</w:t>
                  </w:r>
                  <w:r w:rsidRPr="00115FB6">
                    <w:rPr>
                      <w:rFonts w:ascii="Arial Gras" w:hAnsi="Arial Gras"/>
                      <w:b/>
                      <w:i/>
                      <w:noProof/>
                      <w:vertAlign w:val="superscript"/>
                      <w:lang w:val="es-ES"/>
                    </w:rPr>
                    <w:t>+</w:t>
                  </w:r>
                  <w:r w:rsidRPr="00115FB6">
                    <w:rPr>
                      <w:b/>
                      <w:i/>
                      <w:noProof/>
                      <w:lang w:val="es-ES"/>
                    </w:rPr>
                    <w:t xml:space="preserve"> </w:t>
                  </w:r>
                  <w:r w:rsidR="007A2F77" w:rsidRPr="00115FB6">
                    <w:rPr>
                      <w:b/>
                      <w:i/>
                      <w:noProof/>
                      <w:lang w:val="es-ES"/>
                    </w:rPr>
                    <w:t>por la AFD</w:t>
                  </w:r>
                  <w:r w:rsidRPr="00115FB6">
                    <w:rPr>
                      <w:b/>
                      <w:i/>
                      <w:noProof/>
                      <w:lang w:val="es-ES"/>
                    </w:rPr>
                    <w:t xml:space="preserve">, </w:t>
                  </w:r>
                  <w:r w:rsidR="007A2F77" w:rsidRPr="00115FB6">
                    <w:rPr>
                      <w:b/>
                      <w:i/>
                      <w:noProof/>
                      <w:lang w:val="es-ES"/>
                    </w:rPr>
                    <w:t xml:space="preserve">marcar </w:t>
                  </w:r>
                  <w:r w:rsidRPr="00115FB6">
                    <w:rPr>
                      <w:b/>
                      <w:i/>
                      <w:noProof/>
                      <w:lang w:val="es-ES"/>
                    </w:rPr>
                    <w:t>"</w:t>
                  </w:r>
                  <w:r w:rsidR="007A2F77" w:rsidRPr="00115FB6">
                    <w:rPr>
                      <w:b/>
                      <w:i/>
                      <w:noProof/>
                      <w:lang w:val="es-ES"/>
                    </w:rPr>
                    <w:t>sí</w:t>
                  </w:r>
                  <w:r w:rsidRPr="00115FB6">
                    <w:rPr>
                      <w:b/>
                      <w:i/>
                      <w:noProof/>
                      <w:lang w:val="es-ES"/>
                    </w:rPr>
                    <w:t>".]</w:t>
                  </w:r>
                </w:p>
              </w:tc>
            </w:tr>
          </w:tbl>
          <w:p w14:paraId="6DD02B0C" w14:textId="77777777" w:rsidR="00061E47" w:rsidRPr="00115FB6" w:rsidRDefault="00191F01" w:rsidP="00191F01">
            <w:pPr>
              <w:spacing w:before="40" w:after="40"/>
              <w:rPr>
                <w:i/>
                <w:noProof/>
                <w:lang w:val="es-ES"/>
              </w:rPr>
            </w:pPr>
            <w:r w:rsidRPr="00115FB6">
              <w:rPr>
                <w:i/>
                <w:noProof/>
                <w:lang w:val="es-ES"/>
              </w:rPr>
              <w:t xml:space="preserve">    </w:t>
            </w:r>
          </w:p>
        </w:tc>
        <w:tc>
          <w:tcPr>
            <w:tcW w:w="7371" w:type="dxa"/>
          </w:tcPr>
          <w:p w14:paraId="66105CCC" w14:textId="77777777" w:rsidR="00B91C56" w:rsidRPr="00115FB6" w:rsidRDefault="00B91C56" w:rsidP="00191F01">
            <w:pPr>
              <w:spacing w:before="40" w:after="40"/>
              <w:rPr>
                <w:noProof/>
                <w:lang w:val="es-ES"/>
              </w:rPr>
            </w:pPr>
          </w:p>
          <w:p w14:paraId="1CC4FE9D" w14:textId="77777777" w:rsidR="007A2F77" w:rsidRPr="00115FB6" w:rsidRDefault="007A2F77" w:rsidP="007A2F77">
            <w:pPr>
              <w:spacing w:before="40" w:after="40"/>
              <w:rPr>
                <w:noProof/>
                <w:lang w:val="es-ES"/>
              </w:rPr>
            </w:pPr>
            <w:r w:rsidRPr="00115FB6">
              <w:rPr>
                <w:noProof/>
                <w:lang w:val="es-ES"/>
              </w:rPr>
              <w:t xml:space="preserve">Se debe marcar "sí" o "no" según la clasificación del proyecto, de acuerdo con la clasificación de riesgo ambiental y social de la AFD. </w:t>
            </w:r>
          </w:p>
        </w:tc>
      </w:tr>
      <w:tr w:rsidR="00D44E2B" w:rsidRPr="00F47CA7" w14:paraId="183FDBFB" w14:textId="77777777" w:rsidTr="00DE0E34">
        <w:tc>
          <w:tcPr>
            <w:tcW w:w="7514" w:type="dxa"/>
            <w:tcBorders>
              <w:bottom w:val="single" w:sz="4" w:space="0" w:color="auto"/>
            </w:tcBorders>
          </w:tcPr>
          <w:p w14:paraId="630AF13F" w14:textId="77777777" w:rsidR="00061E47" w:rsidRPr="00115FB6" w:rsidRDefault="00061E47" w:rsidP="00191F01">
            <w:pPr>
              <w:keepNext/>
              <w:keepLines/>
              <w:suppressAutoHyphens w:val="0"/>
              <w:overflowPunct/>
              <w:autoSpaceDE/>
              <w:autoSpaceDN/>
              <w:adjustRightInd/>
              <w:spacing w:before="40" w:after="40"/>
              <w:textAlignment w:val="auto"/>
              <w:rPr>
                <w:i/>
                <w:noProof/>
                <w:lang w:val="es-ES"/>
              </w:rPr>
            </w:pPr>
            <w:r w:rsidRPr="00115FB6">
              <w:rPr>
                <w:i/>
                <w:noProof/>
                <w:lang w:val="es-ES"/>
              </w:rPr>
              <w:lastRenderedPageBreak/>
              <w:t>[El Contratante especificará en la siguiente tabla las</w:t>
            </w:r>
            <w:r w:rsidR="0025183F" w:rsidRPr="00115FB6">
              <w:rPr>
                <w:i/>
                <w:noProof/>
                <w:lang w:val="es-ES"/>
              </w:rPr>
              <w:t xml:space="preserve"> </w:t>
            </w:r>
            <w:r w:rsidR="0025183F" w:rsidRPr="00115FB6">
              <w:rPr>
                <w:noProof/>
                <w:lang w:val="es-ES"/>
              </w:rPr>
              <w:t>Cláusulas de las</w:t>
            </w:r>
            <w:r w:rsidRPr="00115FB6">
              <w:rPr>
                <w:i/>
                <w:noProof/>
                <w:lang w:val="es-ES"/>
              </w:rPr>
              <w:t xml:space="preserve"> Especificaciones MSSS que no son relevantes </w:t>
            </w:r>
            <w:r w:rsidR="0025183F" w:rsidRPr="00115FB6">
              <w:rPr>
                <w:i/>
                <w:noProof/>
                <w:lang w:val="es-ES"/>
              </w:rPr>
              <w:t>en el marco de</w:t>
            </w:r>
            <w:r w:rsidRPr="00115FB6">
              <w:rPr>
                <w:i/>
                <w:noProof/>
                <w:lang w:val="es-ES"/>
              </w:rPr>
              <w:t xml:space="preserve"> las Obras y, por lo tanto, no se aplicarán a este Contrato.]</w:t>
            </w:r>
          </w:p>
          <w:p w14:paraId="35D5F3FA" w14:textId="77777777" w:rsidR="00915A49" w:rsidRPr="00115FB6" w:rsidRDefault="00C80073" w:rsidP="00191F01">
            <w:pPr>
              <w:keepNext/>
              <w:keepLines/>
              <w:suppressAutoHyphens w:val="0"/>
              <w:overflowPunct/>
              <w:autoSpaceDE/>
              <w:autoSpaceDN/>
              <w:adjustRightInd/>
              <w:spacing w:before="40" w:after="40"/>
              <w:textAlignment w:val="auto"/>
              <w:rPr>
                <w:noProof/>
                <w:lang w:val="es-ES"/>
              </w:rPr>
            </w:pPr>
            <w:r w:rsidRPr="00115FB6">
              <w:rPr>
                <w:noProof/>
                <w:lang w:val="es-ES"/>
              </w:rPr>
              <w:t>Las siguientes Cláusulas de las Especificaciones MSSS no se aplicarán en el contexto de este Contrato y, por lo tanto, no serán calculados por el Oferente en la lista de precios MSSS</w:t>
            </w:r>
            <w:r w:rsidR="00915A49" w:rsidRPr="00115FB6">
              <w:rPr>
                <w:noProof/>
                <w:lang w:val="es-ES"/>
              </w:rPr>
              <w:t>:</w:t>
            </w:r>
          </w:p>
          <w:p w14:paraId="6BFD7B7C" w14:textId="77777777" w:rsidR="00A55CF1" w:rsidRPr="00115FB6" w:rsidRDefault="00A55CF1" w:rsidP="00191F01">
            <w:pPr>
              <w:keepNext/>
              <w:keepLines/>
              <w:suppressAutoHyphens w:val="0"/>
              <w:overflowPunct/>
              <w:autoSpaceDE/>
              <w:autoSpaceDN/>
              <w:adjustRightInd/>
              <w:spacing w:before="40" w:after="40"/>
              <w:textAlignment w:val="auto"/>
              <w:rPr>
                <w:noProof/>
                <w:lang w:val="es-ES"/>
              </w:rPr>
            </w:pPr>
          </w:p>
          <w:tbl>
            <w:tblPr>
              <w:tblStyle w:val="Grilledutableau"/>
              <w:tblW w:w="0" w:type="auto"/>
              <w:tblLook w:val="04A0" w:firstRow="1" w:lastRow="0" w:firstColumn="1" w:lastColumn="0" w:noHBand="0" w:noVBand="1"/>
            </w:tblPr>
            <w:tblGrid>
              <w:gridCol w:w="3641"/>
              <w:gridCol w:w="3642"/>
            </w:tblGrid>
            <w:tr w:rsidR="00D44E2B" w:rsidRPr="00115FB6" w14:paraId="24D82D7B" w14:textId="77777777" w:rsidTr="00DE0E34">
              <w:tc>
                <w:tcPr>
                  <w:tcW w:w="3641" w:type="dxa"/>
                </w:tcPr>
                <w:p w14:paraId="767730B1" w14:textId="77777777" w:rsidR="00915A49" w:rsidRPr="00115FB6" w:rsidRDefault="00A55CF1" w:rsidP="00A55CF1">
                  <w:pPr>
                    <w:keepNext/>
                    <w:keepLines/>
                    <w:suppressAutoHyphens w:val="0"/>
                    <w:overflowPunct/>
                    <w:autoSpaceDE/>
                    <w:autoSpaceDN/>
                    <w:adjustRightInd/>
                    <w:spacing w:before="40" w:after="40"/>
                    <w:jc w:val="center"/>
                    <w:textAlignment w:val="auto"/>
                    <w:rPr>
                      <w:b/>
                      <w:noProof/>
                      <w:lang w:val="es-ES"/>
                    </w:rPr>
                  </w:pPr>
                  <w:r w:rsidRPr="00115FB6">
                    <w:rPr>
                      <w:b/>
                      <w:noProof/>
                      <w:lang w:val="es-ES"/>
                    </w:rPr>
                    <w:t>Número de Cláusula no aplicable</w:t>
                  </w:r>
                </w:p>
              </w:tc>
              <w:tc>
                <w:tcPr>
                  <w:tcW w:w="3642" w:type="dxa"/>
                </w:tcPr>
                <w:p w14:paraId="5593DED3" w14:textId="77777777" w:rsidR="00915A49" w:rsidRPr="00115FB6" w:rsidRDefault="00A55CF1" w:rsidP="00191F01">
                  <w:pPr>
                    <w:keepNext/>
                    <w:keepLines/>
                    <w:suppressAutoHyphens w:val="0"/>
                    <w:overflowPunct/>
                    <w:autoSpaceDE/>
                    <w:autoSpaceDN/>
                    <w:adjustRightInd/>
                    <w:spacing w:before="40" w:after="40"/>
                    <w:jc w:val="center"/>
                    <w:textAlignment w:val="auto"/>
                    <w:rPr>
                      <w:b/>
                      <w:noProof/>
                      <w:lang w:val="es-ES"/>
                    </w:rPr>
                  </w:pPr>
                  <w:r w:rsidRPr="00115FB6">
                    <w:rPr>
                      <w:b/>
                      <w:noProof/>
                      <w:lang w:val="es-ES"/>
                    </w:rPr>
                    <w:t>Explicaciones</w:t>
                  </w:r>
                </w:p>
              </w:tc>
            </w:tr>
            <w:tr w:rsidR="00D44E2B" w:rsidRPr="00115FB6" w14:paraId="03B0EC9E" w14:textId="77777777" w:rsidTr="00DE0E34">
              <w:tc>
                <w:tcPr>
                  <w:tcW w:w="3641" w:type="dxa"/>
                </w:tcPr>
                <w:p w14:paraId="14557F95" w14:textId="77777777" w:rsidR="00287819" w:rsidRPr="00115FB6" w:rsidRDefault="00A55CF1" w:rsidP="00191F01">
                  <w:pPr>
                    <w:keepNext/>
                    <w:keepLines/>
                    <w:suppressAutoHyphens w:val="0"/>
                    <w:overflowPunct/>
                    <w:autoSpaceDE/>
                    <w:autoSpaceDN/>
                    <w:adjustRightInd/>
                    <w:spacing w:before="40" w:after="40"/>
                    <w:textAlignment w:val="auto"/>
                    <w:rPr>
                      <w:noProof/>
                      <w:lang w:val="es-ES"/>
                    </w:rPr>
                  </w:pPr>
                  <w:r w:rsidRPr="00115FB6">
                    <w:rPr>
                      <w:noProof/>
                      <w:lang w:val="es-ES"/>
                    </w:rPr>
                    <w:t xml:space="preserve">Cláusula No. </w:t>
                  </w:r>
                  <w:r w:rsidRPr="00115FB6">
                    <w:rPr>
                      <w:i/>
                      <w:noProof/>
                      <w:lang w:val="es-ES"/>
                    </w:rPr>
                    <w:t>[insertar referencia de la Cláusula]</w:t>
                  </w:r>
                </w:p>
              </w:tc>
              <w:tc>
                <w:tcPr>
                  <w:tcW w:w="3642" w:type="dxa"/>
                </w:tcPr>
                <w:p w14:paraId="2F0C3DF0" w14:textId="77777777" w:rsidR="00915A49" w:rsidRPr="00115FB6" w:rsidRDefault="00A55CF1" w:rsidP="00191F01">
                  <w:pPr>
                    <w:keepNext/>
                    <w:keepLines/>
                    <w:suppressAutoHyphens w:val="0"/>
                    <w:overflowPunct/>
                    <w:autoSpaceDE/>
                    <w:autoSpaceDN/>
                    <w:adjustRightInd/>
                    <w:spacing w:before="40" w:after="40"/>
                    <w:textAlignment w:val="auto"/>
                    <w:rPr>
                      <w:i/>
                      <w:noProof/>
                      <w:lang w:val="es-ES"/>
                    </w:rPr>
                  </w:pPr>
                  <w:r w:rsidRPr="00115FB6">
                    <w:rPr>
                      <w:i/>
                      <w:noProof/>
                      <w:lang w:val="es-ES"/>
                    </w:rPr>
                    <w:t>[insertar explicaciones]</w:t>
                  </w:r>
                </w:p>
              </w:tc>
            </w:tr>
            <w:tr w:rsidR="00D44E2B" w:rsidRPr="00115FB6" w14:paraId="45608171" w14:textId="77777777" w:rsidTr="00DE0E34">
              <w:tc>
                <w:tcPr>
                  <w:tcW w:w="3641" w:type="dxa"/>
                </w:tcPr>
                <w:p w14:paraId="3572275D" w14:textId="77777777" w:rsidR="00915A49" w:rsidRPr="00115FB6" w:rsidRDefault="00915A49" w:rsidP="00191F01">
                  <w:pPr>
                    <w:keepNext/>
                    <w:keepLines/>
                    <w:suppressAutoHyphens w:val="0"/>
                    <w:overflowPunct/>
                    <w:autoSpaceDE/>
                    <w:autoSpaceDN/>
                    <w:adjustRightInd/>
                    <w:spacing w:before="40" w:after="40"/>
                    <w:textAlignment w:val="auto"/>
                    <w:rPr>
                      <w:i/>
                      <w:noProof/>
                      <w:lang w:val="es-ES"/>
                    </w:rPr>
                  </w:pPr>
                  <w:r w:rsidRPr="00115FB6">
                    <w:rPr>
                      <w:i/>
                      <w:noProof/>
                      <w:lang w:val="es-ES"/>
                    </w:rPr>
                    <w:t>[Etc.]</w:t>
                  </w:r>
                </w:p>
              </w:tc>
              <w:tc>
                <w:tcPr>
                  <w:tcW w:w="3642" w:type="dxa"/>
                </w:tcPr>
                <w:p w14:paraId="775CFCF0" w14:textId="77777777" w:rsidR="00915A49" w:rsidRPr="00115FB6" w:rsidRDefault="00915A49" w:rsidP="00191F01">
                  <w:pPr>
                    <w:keepNext/>
                    <w:keepLines/>
                    <w:suppressAutoHyphens w:val="0"/>
                    <w:overflowPunct/>
                    <w:autoSpaceDE/>
                    <w:autoSpaceDN/>
                    <w:adjustRightInd/>
                    <w:spacing w:before="40" w:after="40"/>
                    <w:textAlignment w:val="auto"/>
                    <w:rPr>
                      <w:i/>
                      <w:noProof/>
                      <w:lang w:val="es-ES"/>
                    </w:rPr>
                  </w:pPr>
                  <w:r w:rsidRPr="00115FB6">
                    <w:rPr>
                      <w:i/>
                      <w:noProof/>
                      <w:lang w:val="es-ES"/>
                    </w:rPr>
                    <w:t>[Etc.]</w:t>
                  </w:r>
                </w:p>
              </w:tc>
            </w:tr>
          </w:tbl>
          <w:p w14:paraId="2252A871" w14:textId="77777777" w:rsidR="00915A49" w:rsidRPr="00115FB6" w:rsidRDefault="00915A49" w:rsidP="00191F01">
            <w:pPr>
              <w:keepNext/>
              <w:keepLines/>
              <w:suppressAutoHyphens w:val="0"/>
              <w:overflowPunct/>
              <w:autoSpaceDE/>
              <w:autoSpaceDN/>
              <w:adjustRightInd/>
              <w:spacing w:before="40" w:after="40"/>
              <w:textAlignment w:val="auto"/>
              <w:rPr>
                <w:noProof/>
                <w:lang w:val="es-ES"/>
              </w:rPr>
            </w:pPr>
            <w:r w:rsidRPr="00115FB6">
              <w:rPr>
                <w:noProof/>
                <w:lang w:val="es-ES"/>
              </w:rPr>
              <w:t xml:space="preserve"> </w:t>
            </w:r>
            <w:r w:rsidR="00A55CF1" w:rsidRPr="00115FB6">
              <w:rPr>
                <w:noProof/>
                <w:lang w:val="es-ES"/>
              </w:rPr>
              <w:t xml:space="preserve">   </w:t>
            </w:r>
          </w:p>
        </w:tc>
        <w:tc>
          <w:tcPr>
            <w:tcW w:w="7371" w:type="dxa"/>
            <w:tcBorders>
              <w:bottom w:val="single" w:sz="4" w:space="0" w:color="auto"/>
            </w:tcBorders>
          </w:tcPr>
          <w:p w14:paraId="5814A91A" w14:textId="77777777" w:rsidR="00061E47" w:rsidRPr="00115FB6" w:rsidRDefault="00061E47" w:rsidP="008D01A4">
            <w:pPr>
              <w:suppressAutoHyphens w:val="0"/>
              <w:overflowPunct/>
              <w:autoSpaceDE/>
              <w:autoSpaceDN/>
              <w:adjustRightInd/>
              <w:spacing w:before="40"/>
              <w:textAlignment w:val="auto"/>
              <w:rPr>
                <w:noProof/>
                <w:lang w:val="es-ES"/>
              </w:rPr>
            </w:pPr>
            <w:r w:rsidRPr="00115FB6">
              <w:rPr>
                <w:noProof/>
                <w:lang w:val="es-ES"/>
              </w:rPr>
              <w:t xml:space="preserve">Si es necesario (según la tabla de contenido), ajuste de las </w:t>
            </w:r>
            <w:r w:rsidR="00146936" w:rsidRPr="00115FB6">
              <w:rPr>
                <w:noProof/>
                <w:lang w:val="es-ES"/>
              </w:rPr>
              <w:t>e</w:t>
            </w:r>
            <w:r w:rsidRPr="00115FB6">
              <w:rPr>
                <w:noProof/>
                <w:lang w:val="es-ES"/>
              </w:rPr>
              <w:t xml:space="preserve">specificaciones estándar MSSS de acuerdo con los </w:t>
            </w:r>
            <w:r w:rsidR="008D01A4" w:rsidRPr="00115FB6">
              <w:rPr>
                <w:noProof/>
                <w:lang w:val="es-ES"/>
              </w:rPr>
              <w:t>retos</w:t>
            </w:r>
            <w:r w:rsidRPr="00115FB6">
              <w:rPr>
                <w:noProof/>
                <w:lang w:val="es-ES"/>
              </w:rPr>
              <w:t xml:space="preserve"> e impactos MSSS identificados y de acuerdo con la </w:t>
            </w:r>
            <w:r w:rsidR="008D01A4" w:rsidRPr="00115FB6">
              <w:rPr>
                <w:noProof/>
                <w:lang w:val="es-ES"/>
              </w:rPr>
              <w:t>regulación</w:t>
            </w:r>
            <w:r w:rsidRPr="00115FB6">
              <w:rPr>
                <w:noProof/>
                <w:lang w:val="es-ES"/>
              </w:rPr>
              <w:t xml:space="preserve"> aplicable (si </w:t>
            </w:r>
            <w:r w:rsidR="008D01A4" w:rsidRPr="00115FB6">
              <w:rPr>
                <w:noProof/>
                <w:lang w:val="es-ES"/>
              </w:rPr>
              <w:t>esta es más exigente</w:t>
            </w:r>
            <w:r w:rsidRPr="00115FB6">
              <w:rPr>
                <w:noProof/>
                <w:lang w:val="es-ES"/>
              </w:rPr>
              <w:t>).</w:t>
            </w:r>
          </w:p>
          <w:p w14:paraId="2BA8312C" w14:textId="77777777" w:rsidR="00061E47" w:rsidRPr="00115FB6" w:rsidRDefault="00061E47" w:rsidP="008D01A4">
            <w:pPr>
              <w:suppressAutoHyphens w:val="0"/>
              <w:overflowPunct/>
              <w:autoSpaceDE/>
              <w:autoSpaceDN/>
              <w:adjustRightInd/>
              <w:spacing w:before="40"/>
              <w:textAlignment w:val="auto"/>
              <w:rPr>
                <w:noProof/>
                <w:lang w:val="es-ES"/>
              </w:rPr>
            </w:pPr>
            <w:r w:rsidRPr="00115FB6">
              <w:rPr>
                <w:noProof/>
                <w:lang w:val="es-ES"/>
              </w:rPr>
              <w:t xml:space="preserve">Esto puede incluir especificaciónes sobre temas específicos que no están cubiertos por las especificaciones estándar (por ejemplo, protección de arrecifes </w:t>
            </w:r>
            <w:r w:rsidR="008D01A4" w:rsidRPr="00115FB6">
              <w:rPr>
                <w:noProof/>
                <w:lang w:val="es-ES"/>
              </w:rPr>
              <w:t>coralinos</w:t>
            </w:r>
            <w:r w:rsidRPr="00115FB6">
              <w:rPr>
                <w:noProof/>
                <w:lang w:val="es-ES"/>
              </w:rPr>
              <w:t xml:space="preserve"> o medidas de protección cuando se usan explosivos).</w:t>
            </w:r>
          </w:p>
          <w:p w14:paraId="6E733FF2" w14:textId="77777777" w:rsidR="00061E47" w:rsidRPr="00115FB6" w:rsidRDefault="008D01A4" w:rsidP="00191F01">
            <w:pPr>
              <w:keepNext/>
              <w:keepLines/>
              <w:suppressAutoHyphens w:val="0"/>
              <w:overflowPunct/>
              <w:autoSpaceDE/>
              <w:autoSpaceDN/>
              <w:adjustRightInd/>
              <w:spacing w:before="40" w:after="40"/>
              <w:textAlignment w:val="auto"/>
              <w:rPr>
                <w:noProof/>
                <w:lang w:val="es-ES"/>
              </w:rPr>
            </w:pPr>
            <w:r w:rsidRPr="00115FB6">
              <w:rPr>
                <w:noProof/>
                <w:lang w:val="es-ES"/>
              </w:rPr>
              <w:t xml:space="preserve">Asimismo, se trata de volver no aplicables </w:t>
            </w:r>
            <w:r w:rsidR="00061E47" w:rsidRPr="00115FB6">
              <w:rPr>
                <w:noProof/>
                <w:lang w:val="es-ES"/>
              </w:rPr>
              <w:t xml:space="preserve">especificaciones </w:t>
            </w:r>
            <w:r w:rsidRPr="00115FB6">
              <w:rPr>
                <w:noProof/>
                <w:lang w:val="es-ES"/>
              </w:rPr>
              <w:t>que</w:t>
            </w:r>
            <w:r w:rsidR="00061E47" w:rsidRPr="00115FB6">
              <w:rPr>
                <w:noProof/>
                <w:lang w:val="es-ES"/>
              </w:rPr>
              <w:t xml:space="preserve"> no sean relevantes para el tipo de trabajo y el contexto del Lugar de las Obras (ver tabla para completar).</w:t>
            </w:r>
          </w:p>
          <w:p w14:paraId="56691462" w14:textId="77777777" w:rsidR="00915A49" w:rsidRPr="00115FB6" w:rsidRDefault="003F2FF0" w:rsidP="00191F01">
            <w:pPr>
              <w:keepNext/>
              <w:keepLines/>
              <w:suppressAutoHyphens w:val="0"/>
              <w:overflowPunct/>
              <w:autoSpaceDE/>
              <w:autoSpaceDN/>
              <w:adjustRightInd/>
              <w:spacing w:before="40" w:after="40"/>
              <w:textAlignment w:val="auto"/>
              <w:rPr>
                <w:noProof/>
                <w:lang w:val="es-ES"/>
              </w:rPr>
            </w:pPr>
            <w:r w:rsidRPr="00115FB6">
              <w:rPr>
                <w:noProof/>
                <w:lang w:val="es-ES"/>
              </w:rPr>
              <w:t xml:space="preserve">Se da un ejemplo, </w:t>
            </w:r>
            <w:r w:rsidR="008D01A4" w:rsidRPr="00115FB6">
              <w:rPr>
                <w:noProof/>
                <w:lang w:val="es-ES"/>
              </w:rPr>
              <w:t>a título indicativo</w:t>
            </w:r>
            <w:r w:rsidRPr="00115FB6">
              <w:rPr>
                <w:noProof/>
                <w:lang w:val="es-ES"/>
              </w:rPr>
              <w:t>.</w:t>
            </w:r>
          </w:p>
        </w:tc>
      </w:tr>
      <w:tr w:rsidR="00D44E2B" w:rsidRPr="00F47CA7" w14:paraId="08448664" w14:textId="77777777" w:rsidTr="00DE0E34">
        <w:tc>
          <w:tcPr>
            <w:tcW w:w="14885" w:type="dxa"/>
            <w:gridSpan w:val="2"/>
            <w:tcBorders>
              <w:bottom w:val="single" w:sz="4" w:space="0" w:color="auto"/>
            </w:tcBorders>
            <w:shd w:val="clear" w:color="auto" w:fill="D9D9D9" w:themeFill="background1" w:themeFillShade="D9"/>
          </w:tcPr>
          <w:p w14:paraId="64E6E0A2" w14:textId="77777777" w:rsidR="00915A49" w:rsidRPr="00115FB6" w:rsidRDefault="003F2FF0" w:rsidP="00191F01">
            <w:pPr>
              <w:suppressAutoHyphens w:val="0"/>
              <w:overflowPunct/>
              <w:autoSpaceDE/>
              <w:autoSpaceDN/>
              <w:adjustRightInd/>
              <w:spacing w:before="40" w:after="40"/>
              <w:jc w:val="center"/>
              <w:textAlignment w:val="auto"/>
              <w:rPr>
                <w:noProof/>
                <w:lang w:val="es-ES"/>
              </w:rPr>
            </w:pPr>
            <w:r w:rsidRPr="00115FB6">
              <w:rPr>
                <w:b/>
                <w:noProof/>
                <w:u w:val="single"/>
                <w:lang w:val="es-ES"/>
              </w:rPr>
              <w:t>SECCIÓN</w:t>
            </w:r>
            <w:r w:rsidR="00915A49" w:rsidRPr="00115FB6">
              <w:rPr>
                <w:b/>
                <w:noProof/>
                <w:u w:val="single"/>
                <w:lang w:val="es-ES"/>
              </w:rPr>
              <w:t xml:space="preserve"> IX – </w:t>
            </w:r>
            <w:r w:rsidRPr="00115FB6">
              <w:rPr>
                <w:b/>
                <w:noProof/>
                <w:u w:val="single"/>
                <w:lang w:val="es-ES"/>
              </w:rPr>
              <w:t>CONDICIONES ESPECIALES (CE)</w:t>
            </w:r>
          </w:p>
        </w:tc>
      </w:tr>
      <w:tr w:rsidR="00D44E2B" w:rsidRPr="00F47CA7" w14:paraId="5C98D677" w14:textId="77777777" w:rsidTr="00DE0E34">
        <w:tc>
          <w:tcPr>
            <w:tcW w:w="14885" w:type="dxa"/>
            <w:gridSpan w:val="2"/>
            <w:shd w:val="clear" w:color="auto" w:fill="F2F2F2" w:themeFill="background1" w:themeFillShade="F2"/>
          </w:tcPr>
          <w:p w14:paraId="47E44E25" w14:textId="77777777" w:rsidR="00915A49" w:rsidRPr="00115FB6" w:rsidRDefault="003F2FF0" w:rsidP="00191F01">
            <w:pPr>
              <w:suppressAutoHyphens w:val="0"/>
              <w:overflowPunct/>
              <w:autoSpaceDE/>
              <w:autoSpaceDN/>
              <w:adjustRightInd/>
              <w:spacing w:before="40" w:after="40"/>
              <w:textAlignment w:val="auto"/>
              <w:rPr>
                <w:b/>
                <w:noProof/>
                <w:u w:val="single"/>
                <w:lang w:val="es-ES"/>
              </w:rPr>
            </w:pPr>
            <w:r w:rsidRPr="00115FB6">
              <w:rPr>
                <w:b/>
                <w:noProof/>
                <w:u w:val="single"/>
                <w:lang w:val="es-ES"/>
              </w:rPr>
              <w:t>Parte A – Datos del Contrato</w:t>
            </w:r>
          </w:p>
          <w:p w14:paraId="1C96B48A" w14:textId="77777777" w:rsidR="00915A49" w:rsidRPr="00115FB6" w:rsidRDefault="003F2FF0" w:rsidP="00191F01">
            <w:pPr>
              <w:suppressAutoHyphens w:val="0"/>
              <w:overflowPunct/>
              <w:autoSpaceDE/>
              <w:autoSpaceDN/>
              <w:adjustRightInd/>
              <w:spacing w:before="40" w:after="40"/>
              <w:textAlignment w:val="auto"/>
              <w:rPr>
                <w:b/>
                <w:noProof/>
                <w:lang w:val="es-ES"/>
              </w:rPr>
            </w:pPr>
            <w:r w:rsidRPr="00115FB6">
              <w:rPr>
                <w:b/>
                <w:noProof/>
                <w:lang w:val="es-ES"/>
              </w:rPr>
              <w:t xml:space="preserve">Subcláusula </w:t>
            </w:r>
            <w:r w:rsidR="00915A49" w:rsidRPr="00115FB6">
              <w:rPr>
                <w:b/>
                <w:noProof/>
                <w:lang w:val="es-ES"/>
              </w:rPr>
              <w:t>1.1.6.11 – </w:t>
            </w:r>
            <w:r w:rsidRPr="00115FB6">
              <w:rPr>
                <w:b/>
                <w:noProof/>
                <w:lang w:val="es-ES"/>
              </w:rPr>
              <w:t>Especifications M</w:t>
            </w:r>
            <w:r w:rsidR="00915A49" w:rsidRPr="00115FB6">
              <w:rPr>
                <w:b/>
                <w:noProof/>
                <w:lang w:val="es-ES"/>
              </w:rPr>
              <w:t>SSS:</w:t>
            </w:r>
          </w:p>
        </w:tc>
      </w:tr>
      <w:tr w:rsidR="00D44E2B" w:rsidRPr="00F47CA7" w14:paraId="09CEBAE2" w14:textId="77777777" w:rsidTr="00DE0E34">
        <w:tc>
          <w:tcPr>
            <w:tcW w:w="7514" w:type="dxa"/>
          </w:tcPr>
          <w:p w14:paraId="6E68863E" w14:textId="77777777" w:rsidR="00B526C8" w:rsidRPr="00115FB6" w:rsidRDefault="00B526C8" w:rsidP="00191F01">
            <w:pPr>
              <w:suppressAutoHyphens w:val="0"/>
              <w:overflowPunct/>
              <w:autoSpaceDE/>
              <w:autoSpaceDN/>
              <w:adjustRightInd/>
              <w:spacing w:before="40" w:after="40"/>
              <w:textAlignment w:val="auto"/>
              <w:rPr>
                <w:b/>
                <w:noProof/>
                <w:lang w:val="es-ES"/>
              </w:rPr>
            </w:pPr>
            <w:r w:rsidRPr="00115FB6">
              <w:rPr>
                <w:b/>
                <w:noProof/>
                <w:lang w:val="es-ES"/>
              </w:rPr>
              <w:t>Se aplicarán las Especificaciones MSSS:</w:t>
            </w:r>
          </w:p>
          <w:p w14:paraId="3AF2F1C2" w14:textId="77777777" w:rsidR="00B526C8" w:rsidRPr="00115FB6" w:rsidRDefault="00B526C8" w:rsidP="00191F01">
            <w:pPr>
              <w:spacing w:before="40" w:after="40"/>
              <w:jc w:val="center"/>
              <w:rPr>
                <w:noProof/>
                <w:lang w:val="es-ES"/>
              </w:rPr>
            </w:pPr>
            <w:r w:rsidRPr="00115FB6">
              <w:rPr>
                <w:b/>
                <w:noProof/>
                <w:lang w:val="es-ES"/>
              </w:rPr>
              <w:t xml:space="preserve">Sí  </w:t>
            </w:r>
            <w:r w:rsidRPr="00115FB6">
              <w:rPr>
                <w:b/>
                <w:noProof/>
                <w:sz w:val="28"/>
                <w:szCs w:val="28"/>
                <w:lang w:val="es-ES"/>
              </w:rPr>
              <w:sym w:font="Wingdings" w:char="F0FE"/>
            </w:r>
            <w:r w:rsidRPr="00115FB6">
              <w:rPr>
                <w:noProof/>
                <w:lang w:val="es-ES"/>
              </w:rPr>
              <w:t xml:space="preserve">   /   No  </w:t>
            </w:r>
            <w:r w:rsidRPr="00115FB6">
              <w:rPr>
                <w:noProof/>
                <w:sz w:val="28"/>
                <w:szCs w:val="28"/>
                <w:lang w:val="es-ES"/>
              </w:rPr>
              <w:sym w:font="Wingdings" w:char="F06F"/>
            </w:r>
          </w:p>
          <w:p w14:paraId="1531756C" w14:textId="77777777" w:rsidR="00B526C8" w:rsidRPr="00115FB6" w:rsidRDefault="001360C4" w:rsidP="00191F01">
            <w:pPr>
              <w:suppressAutoHyphens w:val="0"/>
              <w:overflowPunct/>
              <w:autoSpaceDE/>
              <w:autoSpaceDN/>
              <w:adjustRightInd/>
              <w:spacing w:before="40" w:after="40"/>
              <w:textAlignment w:val="auto"/>
              <w:rPr>
                <w:i/>
                <w:noProof/>
                <w:lang w:val="es-ES"/>
              </w:rPr>
            </w:pPr>
            <w:r w:rsidRPr="00115FB6">
              <w:rPr>
                <w:i/>
                <w:noProof/>
                <w:lang w:val="es-ES"/>
              </w:rPr>
              <w:t>[</w:t>
            </w:r>
            <w:r w:rsidR="00B526C8" w:rsidRPr="00115FB6">
              <w:rPr>
                <w:i/>
                <w:noProof/>
                <w:lang w:val="es-ES"/>
              </w:rPr>
              <w:t xml:space="preserve">Se requiere un </w:t>
            </w:r>
            <w:r w:rsidRPr="00115FB6">
              <w:rPr>
                <w:i/>
                <w:noProof/>
                <w:lang w:val="es-ES"/>
              </w:rPr>
              <w:t>acuerdo de AFD para marcar "No".</w:t>
            </w:r>
          </w:p>
          <w:p w14:paraId="257270D3" w14:textId="77777777" w:rsidR="00915A49" w:rsidRPr="00115FB6" w:rsidRDefault="00582896" w:rsidP="00191F01">
            <w:pPr>
              <w:suppressAutoHyphens w:val="0"/>
              <w:overflowPunct/>
              <w:autoSpaceDE/>
              <w:autoSpaceDN/>
              <w:adjustRightInd/>
              <w:spacing w:before="40" w:after="40"/>
              <w:textAlignment w:val="auto"/>
              <w:rPr>
                <w:noProof/>
                <w:lang w:val="es-ES"/>
              </w:rPr>
            </w:pPr>
            <w:r w:rsidRPr="00115FB6">
              <w:rPr>
                <w:i/>
                <w:noProof/>
                <w:lang w:val="es-ES"/>
              </w:rPr>
              <w:t xml:space="preserve">No se aplicarán las Especificaciones MSSS para </w:t>
            </w:r>
            <w:r w:rsidR="00426DC9" w:rsidRPr="00115FB6">
              <w:rPr>
                <w:i/>
                <w:noProof/>
                <w:lang w:val="es-ES"/>
              </w:rPr>
              <w:t>las Obras</w:t>
            </w:r>
            <w:r w:rsidRPr="00115FB6">
              <w:rPr>
                <w:i/>
                <w:noProof/>
                <w:lang w:val="es-ES"/>
              </w:rPr>
              <w:t xml:space="preserve"> con leve impacto y riesgo ambiental, social, de salud y de seguridad.]</w:t>
            </w:r>
          </w:p>
        </w:tc>
        <w:tc>
          <w:tcPr>
            <w:tcW w:w="7371" w:type="dxa"/>
          </w:tcPr>
          <w:p w14:paraId="325F1828" w14:textId="77777777" w:rsidR="00915A49" w:rsidRPr="00115FB6" w:rsidRDefault="00BC4893" w:rsidP="00191F01">
            <w:pPr>
              <w:suppressAutoHyphens w:val="0"/>
              <w:overflowPunct/>
              <w:autoSpaceDE/>
              <w:autoSpaceDN/>
              <w:adjustRightInd/>
              <w:spacing w:before="40" w:after="40"/>
              <w:textAlignment w:val="auto"/>
              <w:rPr>
                <w:noProof/>
                <w:lang w:val="es-ES"/>
              </w:rPr>
            </w:pPr>
            <w:r w:rsidRPr="00115FB6">
              <w:rPr>
                <w:noProof/>
                <w:lang w:val="es-ES"/>
              </w:rPr>
              <w:t xml:space="preserve">Esta Subcláusula se modificará solo cuando </w:t>
            </w:r>
            <w:r w:rsidR="00582896" w:rsidRPr="00115FB6">
              <w:rPr>
                <w:noProof/>
                <w:lang w:val="es-ES"/>
              </w:rPr>
              <w:t xml:space="preserve">las Especificaciones MSSS </w:t>
            </w:r>
            <w:r w:rsidR="00B526C8" w:rsidRPr="00115FB6">
              <w:rPr>
                <w:noProof/>
                <w:lang w:val="es-ES"/>
              </w:rPr>
              <w:t xml:space="preserve">no </w:t>
            </w:r>
            <w:r w:rsidR="00582896" w:rsidRPr="00115FB6">
              <w:rPr>
                <w:noProof/>
                <w:lang w:val="es-ES"/>
              </w:rPr>
              <w:t>s</w:t>
            </w:r>
            <w:r w:rsidRPr="00115FB6">
              <w:rPr>
                <w:noProof/>
                <w:lang w:val="es-ES"/>
              </w:rPr>
              <w:t>ea</w:t>
            </w:r>
            <w:r w:rsidR="00582896" w:rsidRPr="00115FB6">
              <w:rPr>
                <w:noProof/>
                <w:lang w:val="es-ES"/>
              </w:rPr>
              <w:t>n aplicables</w:t>
            </w:r>
            <w:r w:rsidR="00B526C8" w:rsidRPr="00115FB6">
              <w:rPr>
                <w:noProof/>
                <w:lang w:val="es-ES"/>
              </w:rPr>
              <w:t>.</w:t>
            </w:r>
          </w:p>
          <w:p w14:paraId="052E97A4" w14:textId="77777777" w:rsidR="00915A49" w:rsidRPr="00115FB6" w:rsidRDefault="00582896" w:rsidP="00191F01">
            <w:pPr>
              <w:suppressAutoHyphens w:val="0"/>
              <w:overflowPunct/>
              <w:autoSpaceDE/>
              <w:autoSpaceDN/>
              <w:adjustRightInd/>
              <w:spacing w:before="40" w:after="40"/>
              <w:textAlignment w:val="auto"/>
              <w:rPr>
                <w:noProof/>
                <w:lang w:val="es-ES"/>
              </w:rPr>
            </w:pPr>
            <w:r w:rsidRPr="00115FB6">
              <w:rPr>
                <w:noProof/>
                <w:lang w:val="es-ES"/>
              </w:rPr>
              <w:t>3 casos pueden llevar a la no inclusión de las Especificaciones MSSS</w:t>
            </w:r>
            <w:r w:rsidR="00915A49" w:rsidRPr="00115FB6">
              <w:rPr>
                <w:noProof/>
                <w:lang w:val="es-ES"/>
              </w:rPr>
              <w:t>:</w:t>
            </w:r>
          </w:p>
          <w:p w14:paraId="677C31A3" w14:textId="77777777" w:rsidR="00915A49" w:rsidRPr="00115FB6" w:rsidRDefault="008D0A45" w:rsidP="007E49A6">
            <w:pPr>
              <w:pStyle w:val="Paragraphedeliste"/>
              <w:numPr>
                <w:ilvl w:val="0"/>
                <w:numId w:val="247"/>
              </w:numPr>
              <w:suppressAutoHyphens w:val="0"/>
              <w:overflowPunct/>
              <w:autoSpaceDE/>
              <w:autoSpaceDN/>
              <w:adjustRightInd/>
              <w:spacing w:before="40" w:after="40"/>
              <w:ind w:left="459" w:hanging="426"/>
              <w:contextualSpacing w:val="0"/>
              <w:textAlignment w:val="auto"/>
              <w:rPr>
                <w:noProof/>
                <w:lang w:val="es-ES"/>
              </w:rPr>
            </w:pPr>
            <w:r w:rsidRPr="00115FB6">
              <w:rPr>
                <w:noProof/>
                <w:lang w:val="es-ES"/>
              </w:rPr>
              <w:t xml:space="preserve">bajo monto estimado de las </w:t>
            </w:r>
            <w:r w:rsidR="00363310" w:rsidRPr="00115FB6">
              <w:rPr>
                <w:noProof/>
                <w:lang w:val="es-ES"/>
              </w:rPr>
              <w:t xml:space="preserve">Obras </w:t>
            </w:r>
            <w:r w:rsidR="00915A49" w:rsidRPr="00115FB6">
              <w:rPr>
                <w:noProof/>
                <w:lang w:val="es-ES"/>
              </w:rPr>
              <w:t>(≤ 3 M EUR) ;</w:t>
            </w:r>
          </w:p>
          <w:p w14:paraId="228929DC" w14:textId="77777777" w:rsidR="00915A49" w:rsidRPr="00115FB6" w:rsidRDefault="008D0A45" w:rsidP="007E49A6">
            <w:pPr>
              <w:pStyle w:val="Paragraphedeliste"/>
              <w:numPr>
                <w:ilvl w:val="0"/>
                <w:numId w:val="247"/>
              </w:numPr>
              <w:suppressAutoHyphens w:val="0"/>
              <w:overflowPunct/>
              <w:autoSpaceDE/>
              <w:autoSpaceDN/>
              <w:adjustRightInd/>
              <w:spacing w:before="40" w:after="40"/>
              <w:ind w:left="459" w:hanging="426"/>
              <w:contextualSpacing w:val="0"/>
              <w:textAlignment w:val="auto"/>
              <w:rPr>
                <w:noProof/>
                <w:lang w:val="es-ES"/>
              </w:rPr>
            </w:pPr>
            <w:r w:rsidRPr="00115FB6">
              <w:rPr>
                <w:noProof/>
                <w:lang w:val="es-ES"/>
              </w:rPr>
              <w:t xml:space="preserve">bajos riesgos e impactos </w:t>
            </w:r>
            <w:r w:rsidR="00363310" w:rsidRPr="00115FB6">
              <w:rPr>
                <w:noProof/>
                <w:lang w:val="es-ES"/>
              </w:rPr>
              <w:t xml:space="preserve">MSSS </w:t>
            </w:r>
            <w:r w:rsidRPr="00115FB6">
              <w:rPr>
                <w:noProof/>
                <w:lang w:val="es-ES"/>
              </w:rPr>
              <w:t>de las Obras</w:t>
            </w:r>
            <w:r w:rsidR="00363310" w:rsidRPr="00115FB6">
              <w:rPr>
                <w:noProof/>
                <w:lang w:val="es-ES"/>
              </w:rPr>
              <w:t xml:space="preserve"> (sitio de perforación, instalación de equipos, en caso de un </w:t>
            </w:r>
            <w:r w:rsidR="002A0CBA" w:rsidRPr="00115FB6">
              <w:rPr>
                <w:noProof/>
                <w:lang w:val="es-ES"/>
              </w:rPr>
              <w:t>bajo componente de ingeniería civil</w:t>
            </w:r>
            <w:r w:rsidR="00363310" w:rsidRPr="00115FB6">
              <w:rPr>
                <w:noProof/>
                <w:lang w:val="es-ES"/>
              </w:rPr>
              <w:t>, etc.)</w:t>
            </w:r>
            <w:r w:rsidR="00915A49" w:rsidRPr="00115FB6">
              <w:rPr>
                <w:noProof/>
                <w:lang w:val="es-ES"/>
              </w:rPr>
              <w:t>;</w:t>
            </w:r>
          </w:p>
          <w:p w14:paraId="0317A921" w14:textId="77777777" w:rsidR="00915A49" w:rsidRPr="00115FB6" w:rsidRDefault="008D0A45" w:rsidP="007E49A6">
            <w:pPr>
              <w:pStyle w:val="Paragraphedeliste"/>
              <w:numPr>
                <w:ilvl w:val="0"/>
                <w:numId w:val="247"/>
              </w:numPr>
              <w:suppressAutoHyphens w:val="0"/>
              <w:overflowPunct/>
              <w:autoSpaceDE/>
              <w:autoSpaceDN/>
              <w:adjustRightInd/>
              <w:spacing w:before="40" w:after="40"/>
              <w:ind w:left="459" w:hanging="426"/>
              <w:contextualSpacing w:val="0"/>
              <w:textAlignment w:val="auto"/>
              <w:rPr>
                <w:noProof/>
                <w:lang w:val="es-ES"/>
              </w:rPr>
            </w:pPr>
            <w:r w:rsidRPr="00115FB6">
              <w:rPr>
                <w:noProof/>
                <w:lang w:val="es-ES"/>
              </w:rPr>
              <w:t>c</w:t>
            </w:r>
            <w:r w:rsidR="00363310" w:rsidRPr="00115FB6">
              <w:rPr>
                <w:noProof/>
                <w:lang w:val="es-ES"/>
              </w:rPr>
              <w:t>ofinanciación</w:t>
            </w:r>
            <w:r w:rsidR="00915A49" w:rsidRPr="00115FB6">
              <w:rPr>
                <w:noProof/>
                <w:lang w:val="es-ES"/>
              </w:rPr>
              <w:t>.</w:t>
            </w:r>
          </w:p>
          <w:p w14:paraId="3DC0000D" w14:textId="77777777" w:rsidR="00915A49" w:rsidRPr="00115FB6" w:rsidRDefault="00363310" w:rsidP="002A0CBA">
            <w:pPr>
              <w:suppressAutoHyphens w:val="0"/>
              <w:overflowPunct/>
              <w:autoSpaceDE/>
              <w:autoSpaceDN/>
              <w:adjustRightInd/>
              <w:spacing w:before="40" w:after="40"/>
              <w:textAlignment w:val="auto"/>
              <w:rPr>
                <w:noProof/>
                <w:lang w:val="es-ES"/>
              </w:rPr>
            </w:pPr>
            <w:r w:rsidRPr="00115FB6">
              <w:rPr>
                <w:noProof/>
                <w:lang w:val="es-ES"/>
              </w:rPr>
              <w:t xml:space="preserve">Si las especificaciones se vuelven inaplicables, entonces la metodología MSSS, </w:t>
            </w:r>
            <w:r w:rsidR="00393AD2" w:rsidRPr="00115FB6">
              <w:rPr>
                <w:noProof/>
                <w:lang w:val="es-ES"/>
              </w:rPr>
              <w:t xml:space="preserve">la lista de </w:t>
            </w:r>
            <w:r w:rsidR="002A0CBA" w:rsidRPr="00115FB6">
              <w:rPr>
                <w:noProof/>
                <w:lang w:val="es-ES"/>
              </w:rPr>
              <w:t>precios</w:t>
            </w:r>
            <w:r w:rsidR="00393AD2" w:rsidRPr="00115FB6">
              <w:rPr>
                <w:noProof/>
                <w:lang w:val="es-ES"/>
              </w:rPr>
              <w:t xml:space="preserve"> M</w:t>
            </w:r>
            <w:r w:rsidRPr="00115FB6">
              <w:rPr>
                <w:noProof/>
                <w:lang w:val="es-ES"/>
              </w:rPr>
              <w:t>SSS y las cláusulas MSSS de las Condiciones Especiales tampoco se aplicarán.</w:t>
            </w:r>
          </w:p>
        </w:tc>
      </w:tr>
    </w:tbl>
    <w:p w14:paraId="5AE43782" w14:textId="77777777" w:rsidR="00393AD2" w:rsidRPr="00115FB6" w:rsidRDefault="00393AD2" w:rsidP="00393AD2">
      <w:pPr>
        <w:pStyle w:val="Paragraphedeliste"/>
        <w:suppressAutoHyphens w:val="0"/>
        <w:overflowPunct/>
        <w:autoSpaceDE/>
        <w:autoSpaceDN/>
        <w:adjustRightInd/>
        <w:spacing w:before="60" w:after="60"/>
        <w:ind w:left="567"/>
        <w:textAlignment w:val="auto"/>
        <w:rPr>
          <w:b/>
          <w:noProof/>
          <w:lang w:val="es-ES"/>
        </w:rPr>
      </w:pPr>
    </w:p>
    <w:p w14:paraId="0032540A" w14:textId="77777777" w:rsidR="00915A49" w:rsidRPr="00115FB6" w:rsidRDefault="0025524C" w:rsidP="007E49A6">
      <w:pPr>
        <w:pStyle w:val="Paragraphedeliste"/>
        <w:keepNext/>
        <w:keepLines/>
        <w:numPr>
          <w:ilvl w:val="0"/>
          <w:numId w:val="245"/>
        </w:numPr>
        <w:suppressAutoHyphens w:val="0"/>
        <w:overflowPunct/>
        <w:autoSpaceDE/>
        <w:autoSpaceDN/>
        <w:adjustRightInd/>
        <w:spacing w:before="60" w:after="60"/>
        <w:textAlignment w:val="auto"/>
        <w:rPr>
          <w:b/>
          <w:noProof/>
          <w:lang w:val="es-ES"/>
        </w:rPr>
      </w:pPr>
      <w:r w:rsidRPr="00115FB6">
        <w:rPr>
          <w:b/>
          <w:noProof/>
          <w:lang w:val="es-ES"/>
        </w:rPr>
        <w:lastRenderedPageBreak/>
        <w:t xml:space="preserve">EVALUACIÓN </w:t>
      </w:r>
      <w:r w:rsidR="00915A49" w:rsidRPr="00115FB6">
        <w:rPr>
          <w:b/>
          <w:noProof/>
          <w:lang w:val="es-ES"/>
        </w:rPr>
        <w:t>DE</w:t>
      </w:r>
      <w:r w:rsidR="001106BD" w:rsidRPr="00115FB6">
        <w:rPr>
          <w:b/>
          <w:noProof/>
          <w:lang w:val="es-ES"/>
        </w:rPr>
        <w:t xml:space="preserve"> LAS </w:t>
      </w:r>
      <w:r w:rsidRPr="00115FB6">
        <w:rPr>
          <w:b/>
          <w:noProof/>
          <w:lang w:val="es-ES"/>
        </w:rPr>
        <w:t>CALIFICACIONES Y PROPUESTAS</w:t>
      </w:r>
    </w:p>
    <w:tbl>
      <w:tblPr>
        <w:tblStyle w:val="Grilledutableau"/>
        <w:tblW w:w="14885" w:type="dxa"/>
        <w:tblInd w:w="-176" w:type="dxa"/>
        <w:tblLook w:val="04A0" w:firstRow="1" w:lastRow="0" w:firstColumn="1" w:lastColumn="0" w:noHBand="0" w:noVBand="1"/>
      </w:tblPr>
      <w:tblGrid>
        <w:gridCol w:w="7514"/>
        <w:gridCol w:w="7371"/>
      </w:tblGrid>
      <w:tr w:rsidR="00D44E2B" w:rsidRPr="00115FB6" w14:paraId="1E85BD11" w14:textId="77777777" w:rsidTr="00DE0E34">
        <w:trPr>
          <w:tblHeader/>
        </w:trPr>
        <w:tc>
          <w:tcPr>
            <w:tcW w:w="7514" w:type="dxa"/>
            <w:tcBorders>
              <w:bottom w:val="single" w:sz="4" w:space="0" w:color="auto"/>
            </w:tcBorders>
            <w:shd w:val="clear" w:color="auto" w:fill="000000" w:themeFill="text1"/>
          </w:tcPr>
          <w:p w14:paraId="25CEC6FF" w14:textId="77777777" w:rsidR="00915A49" w:rsidRPr="00115FB6" w:rsidRDefault="001106BD" w:rsidP="00A55CF1">
            <w:pPr>
              <w:keepNext/>
              <w:keepLines/>
              <w:suppressAutoHyphens w:val="0"/>
              <w:overflowPunct/>
              <w:autoSpaceDE/>
              <w:autoSpaceDN/>
              <w:adjustRightInd/>
              <w:spacing w:before="60" w:after="60"/>
              <w:jc w:val="center"/>
              <w:textAlignment w:val="auto"/>
              <w:rPr>
                <w:b/>
                <w:noProof/>
                <w:lang w:val="es-ES"/>
              </w:rPr>
            </w:pPr>
            <w:r w:rsidRPr="00115FB6">
              <w:rPr>
                <w:b/>
                <w:noProof/>
                <w:lang w:val="es-ES"/>
              </w:rPr>
              <w:t>Evaluación</w:t>
            </w:r>
          </w:p>
        </w:tc>
        <w:tc>
          <w:tcPr>
            <w:tcW w:w="7371" w:type="dxa"/>
            <w:tcBorders>
              <w:bottom w:val="single" w:sz="4" w:space="0" w:color="auto"/>
            </w:tcBorders>
            <w:shd w:val="clear" w:color="auto" w:fill="000000" w:themeFill="text1"/>
          </w:tcPr>
          <w:p w14:paraId="08B4E36F" w14:textId="77777777" w:rsidR="00915A49" w:rsidRPr="00115FB6" w:rsidRDefault="005B516C" w:rsidP="00A55CF1">
            <w:pPr>
              <w:keepNext/>
              <w:keepLines/>
              <w:suppressAutoHyphens w:val="0"/>
              <w:overflowPunct/>
              <w:autoSpaceDE/>
              <w:autoSpaceDN/>
              <w:adjustRightInd/>
              <w:spacing w:before="60" w:after="60"/>
              <w:jc w:val="center"/>
              <w:textAlignment w:val="auto"/>
              <w:rPr>
                <w:b/>
                <w:noProof/>
                <w:lang w:val="es-ES"/>
              </w:rPr>
            </w:pPr>
            <w:r w:rsidRPr="00115FB6">
              <w:rPr>
                <w:b/>
                <w:noProof/>
                <w:lang w:val="es-ES"/>
              </w:rPr>
              <w:t>Información Adicional</w:t>
            </w:r>
          </w:p>
        </w:tc>
      </w:tr>
      <w:tr w:rsidR="00D44E2B" w:rsidRPr="00F47CA7" w14:paraId="6D45D5CA" w14:textId="77777777" w:rsidTr="00DE0E34">
        <w:tc>
          <w:tcPr>
            <w:tcW w:w="14885" w:type="dxa"/>
            <w:gridSpan w:val="2"/>
            <w:shd w:val="clear" w:color="auto" w:fill="D9D9D9" w:themeFill="background1" w:themeFillShade="D9"/>
          </w:tcPr>
          <w:p w14:paraId="0BB3014E" w14:textId="77777777" w:rsidR="00915A49" w:rsidRPr="00115FB6" w:rsidRDefault="001106BD" w:rsidP="00903EAB">
            <w:pPr>
              <w:keepNext/>
              <w:keepLines/>
              <w:suppressAutoHyphens w:val="0"/>
              <w:overflowPunct/>
              <w:autoSpaceDE/>
              <w:autoSpaceDN/>
              <w:adjustRightInd/>
              <w:spacing w:before="60" w:after="60"/>
              <w:jc w:val="center"/>
              <w:textAlignment w:val="auto"/>
              <w:rPr>
                <w:b/>
                <w:noProof/>
                <w:u w:val="single"/>
                <w:lang w:val="es-ES"/>
              </w:rPr>
            </w:pPr>
            <w:r w:rsidRPr="00115FB6">
              <w:rPr>
                <w:b/>
                <w:noProof/>
                <w:u w:val="single"/>
                <w:lang w:val="es-ES"/>
              </w:rPr>
              <w:t>EVALUACIÓN DE LOS CRITERIOS DE CALIFICACIÓN</w:t>
            </w:r>
          </w:p>
        </w:tc>
      </w:tr>
      <w:tr w:rsidR="00D44E2B" w:rsidRPr="00F47CA7" w14:paraId="0552CB9D" w14:textId="77777777" w:rsidTr="00DE0E34">
        <w:tc>
          <w:tcPr>
            <w:tcW w:w="7514" w:type="dxa"/>
            <w:tcBorders>
              <w:bottom w:val="single" w:sz="4" w:space="0" w:color="auto"/>
            </w:tcBorders>
          </w:tcPr>
          <w:p w14:paraId="2B279906" w14:textId="77777777" w:rsidR="00915A49" w:rsidRPr="00115FB6" w:rsidRDefault="001106BD" w:rsidP="00903EAB">
            <w:pPr>
              <w:keepNext/>
              <w:keepLines/>
              <w:suppressAutoHyphens w:val="0"/>
              <w:overflowPunct/>
              <w:autoSpaceDE/>
              <w:autoSpaceDN/>
              <w:adjustRightInd/>
              <w:spacing w:before="60" w:after="60"/>
              <w:textAlignment w:val="auto"/>
              <w:rPr>
                <w:b/>
                <w:noProof/>
                <w:lang w:val="es-ES"/>
              </w:rPr>
            </w:pPr>
            <w:r w:rsidRPr="00115FB6">
              <w:rPr>
                <w:b/>
                <w:noProof/>
                <w:lang w:val="es-ES"/>
              </w:rPr>
              <w:t xml:space="preserve">Análisis de los formularios de presentación y documentos justificativos proporcionados por el </w:t>
            </w:r>
            <w:r w:rsidR="006756A6" w:rsidRPr="00115FB6">
              <w:rPr>
                <w:b/>
                <w:noProof/>
                <w:lang w:val="es-ES"/>
              </w:rPr>
              <w:t>Oferente</w:t>
            </w:r>
            <w:r w:rsidRPr="00115FB6">
              <w:rPr>
                <w:b/>
                <w:noProof/>
                <w:lang w:val="es-ES"/>
              </w:rPr>
              <w:t xml:space="preserve"> para cumplir con los criterios de calificación</w:t>
            </w:r>
            <w:r w:rsidR="00915A49" w:rsidRPr="00115FB6">
              <w:rPr>
                <w:b/>
                <w:noProof/>
                <w:lang w:val="es-ES"/>
              </w:rPr>
              <w:t>:</w:t>
            </w:r>
          </w:p>
        </w:tc>
        <w:tc>
          <w:tcPr>
            <w:tcW w:w="7371" w:type="dxa"/>
            <w:tcBorders>
              <w:bottom w:val="single" w:sz="4" w:space="0" w:color="auto"/>
            </w:tcBorders>
          </w:tcPr>
          <w:p w14:paraId="292651B9" w14:textId="77777777" w:rsidR="001106BD" w:rsidRPr="00115FB6" w:rsidRDefault="00E32DA1" w:rsidP="00DE3E7A">
            <w:pPr>
              <w:keepNext/>
              <w:keepLines/>
              <w:suppressAutoHyphens w:val="0"/>
              <w:overflowPunct/>
              <w:autoSpaceDE/>
              <w:autoSpaceDN/>
              <w:adjustRightInd/>
              <w:spacing w:before="60"/>
              <w:textAlignment w:val="auto"/>
              <w:rPr>
                <w:noProof/>
                <w:lang w:val="es-ES"/>
              </w:rPr>
            </w:pPr>
            <w:r w:rsidRPr="003129BC">
              <w:rPr>
                <w:noProof/>
                <w:lang w:val="es-ES"/>
              </w:rPr>
              <w:t>Cada criterio de calificación o de precalificación MSSS será evaluado como "cumpliendo" o "no cumpliendo" el requisito correspondiente</w:t>
            </w:r>
            <w:r w:rsidR="001106BD" w:rsidRPr="003129BC">
              <w:rPr>
                <w:noProof/>
                <w:lang w:val="es-ES"/>
              </w:rPr>
              <w:t xml:space="preserve">, de acuerdo con los documentos presentados por las </w:t>
            </w:r>
            <w:r w:rsidR="00A50535" w:rsidRPr="003129BC">
              <w:rPr>
                <w:noProof/>
                <w:lang w:val="es-ES"/>
              </w:rPr>
              <w:t>empresa</w:t>
            </w:r>
            <w:r w:rsidR="001106BD" w:rsidRPr="003129BC">
              <w:rPr>
                <w:noProof/>
                <w:lang w:val="es-ES"/>
              </w:rPr>
              <w:t xml:space="preserve">s. </w:t>
            </w:r>
            <w:r w:rsidR="001106BD" w:rsidRPr="00115FB6">
              <w:rPr>
                <w:noProof/>
                <w:lang w:val="es-ES"/>
              </w:rPr>
              <w:t xml:space="preserve">Con respecto a los criterios de experiencia </w:t>
            </w:r>
            <w:r w:rsidR="004E5EFD" w:rsidRPr="00115FB6">
              <w:rPr>
                <w:noProof/>
                <w:lang w:val="es-ES"/>
              </w:rPr>
              <w:t>MSSS y de experiencia específica en transferencia de c</w:t>
            </w:r>
            <w:r w:rsidR="001106BD" w:rsidRPr="00115FB6">
              <w:rPr>
                <w:noProof/>
                <w:lang w:val="es-ES"/>
              </w:rPr>
              <w:t xml:space="preserve">onocimientos MSSS, los documentos que se deben proporcionar deben ser documentos que muestren la implementación </w:t>
            </w:r>
            <w:r w:rsidR="004E5EFD" w:rsidRPr="00115FB6">
              <w:rPr>
                <w:noProof/>
                <w:lang w:val="es-ES"/>
              </w:rPr>
              <w:t xml:space="preserve">efectiva </w:t>
            </w:r>
            <w:r w:rsidR="001106BD" w:rsidRPr="00115FB6">
              <w:rPr>
                <w:noProof/>
                <w:lang w:val="es-ES"/>
              </w:rPr>
              <w:t xml:space="preserve">de las medidas MSSS (por ejemplo, informe de actividad MSSS, informe final MSSS, informe de inspección MSSS, </w:t>
            </w:r>
            <w:r w:rsidR="00A55CF1" w:rsidRPr="00115FB6">
              <w:rPr>
                <w:noProof/>
                <w:lang w:val="es-ES"/>
              </w:rPr>
              <w:t>informe de supervisión del Ingeniero</w:t>
            </w:r>
            <w:r w:rsidR="001106BD" w:rsidRPr="00115FB6">
              <w:rPr>
                <w:noProof/>
                <w:lang w:val="es-ES"/>
              </w:rPr>
              <w:t>) o</w:t>
            </w:r>
            <w:r w:rsidR="004E5EFD" w:rsidRPr="00115FB6">
              <w:rPr>
                <w:noProof/>
                <w:lang w:val="es-ES"/>
              </w:rPr>
              <w:t xml:space="preserve"> de</w:t>
            </w:r>
            <w:r w:rsidR="001106BD" w:rsidRPr="00115FB6">
              <w:rPr>
                <w:noProof/>
                <w:lang w:val="es-ES"/>
              </w:rPr>
              <w:t xml:space="preserve"> un programa de transferencia de conocimientos o de capacitación (informe de actividad MSSS que presenta actividades de capacitación, </w:t>
            </w:r>
            <w:r w:rsidR="008D0A45" w:rsidRPr="00115FB6">
              <w:rPr>
                <w:noProof/>
                <w:lang w:val="es-ES"/>
              </w:rPr>
              <w:t xml:space="preserve">materiales de capacitación con </w:t>
            </w:r>
            <w:r w:rsidR="004E5EFD" w:rsidRPr="00115FB6">
              <w:rPr>
                <w:noProof/>
                <w:lang w:val="es-ES"/>
              </w:rPr>
              <w:t>fichas</w:t>
            </w:r>
            <w:r w:rsidR="008D0A45" w:rsidRPr="00115FB6">
              <w:rPr>
                <w:noProof/>
                <w:lang w:val="es-ES"/>
              </w:rPr>
              <w:t xml:space="preserve"> de presencia</w:t>
            </w:r>
            <w:r w:rsidR="001106BD" w:rsidRPr="00115FB6">
              <w:rPr>
                <w:noProof/>
                <w:lang w:val="es-ES"/>
              </w:rPr>
              <w:t xml:space="preserve">). </w:t>
            </w:r>
          </w:p>
          <w:p w14:paraId="3E19F82E" w14:textId="77777777" w:rsidR="00915A49" w:rsidRPr="00115FB6" w:rsidRDefault="004E5EFD">
            <w:pPr>
              <w:keepNext/>
              <w:keepLines/>
              <w:suppressAutoHyphens w:val="0"/>
              <w:overflowPunct/>
              <w:autoSpaceDE/>
              <w:autoSpaceDN/>
              <w:adjustRightInd/>
              <w:spacing w:before="60" w:after="60"/>
              <w:textAlignment w:val="auto"/>
              <w:rPr>
                <w:noProof/>
                <w:lang w:val="es-ES"/>
              </w:rPr>
            </w:pPr>
            <w:r w:rsidRPr="00115FB6">
              <w:rPr>
                <w:noProof/>
                <w:lang w:val="es-ES"/>
              </w:rPr>
              <w:t>Cualquier</w:t>
            </w:r>
            <w:r w:rsidR="001106BD" w:rsidRPr="00115FB6">
              <w:rPr>
                <w:noProof/>
                <w:lang w:val="es-ES"/>
              </w:rPr>
              <w:t xml:space="preserve"> </w:t>
            </w:r>
            <w:r w:rsidR="006756A6" w:rsidRPr="00115FB6">
              <w:rPr>
                <w:noProof/>
                <w:lang w:val="es-ES"/>
              </w:rPr>
              <w:t>Oferente</w:t>
            </w:r>
            <w:r w:rsidR="001106BD" w:rsidRPr="00115FB6">
              <w:rPr>
                <w:noProof/>
                <w:lang w:val="es-ES"/>
              </w:rPr>
              <w:t xml:space="preserve"> que no cumpla con </w:t>
            </w:r>
            <w:r w:rsidR="001106BD" w:rsidRPr="00115FB6">
              <w:rPr>
                <w:b/>
                <w:noProof/>
                <w:lang w:val="es-ES"/>
              </w:rPr>
              <w:t>uno</w:t>
            </w:r>
            <w:r w:rsidR="001106BD" w:rsidRPr="00115FB6">
              <w:rPr>
                <w:noProof/>
                <w:lang w:val="es-ES"/>
              </w:rPr>
              <w:t xml:space="preserve"> de los criterios de calificación debe ser rechazado.</w:t>
            </w:r>
          </w:p>
        </w:tc>
      </w:tr>
      <w:tr w:rsidR="00D44E2B" w:rsidRPr="00F47CA7" w14:paraId="1C4FB68C" w14:textId="77777777" w:rsidTr="00DE0E34">
        <w:tc>
          <w:tcPr>
            <w:tcW w:w="14885" w:type="dxa"/>
            <w:gridSpan w:val="2"/>
            <w:shd w:val="clear" w:color="auto" w:fill="D9D9D9" w:themeFill="background1" w:themeFillShade="D9"/>
          </w:tcPr>
          <w:p w14:paraId="545A03C6" w14:textId="77777777" w:rsidR="00915A49" w:rsidRPr="00115FB6" w:rsidRDefault="00B04E31" w:rsidP="00B04E31">
            <w:pPr>
              <w:suppressAutoHyphens w:val="0"/>
              <w:overflowPunct/>
              <w:autoSpaceDE/>
              <w:autoSpaceDN/>
              <w:adjustRightInd/>
              <w:spacing w:before="60" w:after="60"/>
              <w:jc w:val="center"/>
              <w:textAlignment w:val="auto"/>
              <w:rPr>
                <w:b/>
                <w:noProof/>
                <w:highlight w:val="yellow"/>
                <w:u w:val="single"/>
                <w:lang w:val="es-ES"/>
              </w:rPr>
            </w:pPr>
            <w:r w:rsidRPr="00115FB6">
              <w:rPr>
                <w:b/>
                <w:noProof/>
                <w:u w:val="single"/>
                <w:lang w:val="es-ES"/>
              </w:rPr>
              <w:t>EVALUACIÓN DE LA PROPUESTA TÉCNICA</w:t>
            </w:r>
          </w:p>
        </w:tc>
      </w:tr>
      <w:tr w:rsidR="00D44E2B" w:rsidRPr="00F47CA7" w14:paraId="20A7F577" w14:textId="77777777" w:rsidTr="00DE0E34">
        <w:tc>
          <w:tcPr>
            <w:tcW w:w="7514" w:type="dxa"/>
            <w:tcBorders>
              <w:bottom w:val="single" w:sz="4" w:space="0" w:color="auto"/>
            </w:tcBorders>
          </w:tcPr>
          <w:p w14:paraId="391AD6C0" w14:textId="77777777" w:rsidR="00915A49" w:rsidRPr="00115FB6" w:rsidRDefault="0020469A" w:rsidP="0020469A">
            <w:pPr>
              <w:suppressAutoHyphens w:val="0"/>
              <w:overflowPunct/>
              <w:autoSpaceDE/>
              <w:autoSpaceDN/>
              <w:adjustRightInd/>
              <w:spacing w:before="60" w:after="60"/>
              <w:textAlignment w:val="auto"/>
              <w:rPr>
                <w:b/>
                <w:noProof/>
                <w:highlight w:val="yellow"/>
                <w:lang w:val="es-ES"/>
              </w:rPr>
            </w:pPr>
            <w:r w:rsidRPr="00115FB6">
              <w:rPr>
                <w:b/>
                <w:noProof/>
                <w:lang w:val="es-ES"/>
              </w:rPr>
              <w:t>Evaluación de la metodología MSSS propuesta por el Oferente:</w:t>
            </w:r>
          </w:p>
        </w:tc>
        <w:tc>
          <w:tcPr>
            <w:tcW w:w="7371" w:type="dxa"/>
            <w:tcBorders>
              <w:bottom w:val="single" w:sz="4" w:space="0" w:color="auto"/>
            </w:tcBorders>
          </w:tcPr>
          <w:p w14:paraId="55AD5EF0" w14:textId="77777777" w:rsidR="00915A49" w:rsidRPr="00115FB6" w:rsidRDefault="0020469A" w:rsidP="00DE3E7A">
            <w:pPr>
              <w:keepNext/>
              <w:keepLines/>
              <w:suppressAutoHyphens w:val="0"/>
              <w:overflowPunct/>
              <w:autoSpaceDE/>
              <w:autoSpaceDN/>
              <w:adjustRightInd/>
              <w:spacing w:before="60"/>
              <w:textAlignment w:val="auto"/>
              <w:rPr>
                <w:noProof/>
                <w:lang w:val="es-ES"/>
              </w:rPr>
            </w:pPr>
            <w:r w:rsidRPr="00115FB6">
              <w:rPr>
                <w:noProof/>
                <w:lang w:val="es-ES"/>
              </w:rPr>
              <w:t>Se deberá evaluar si la metodología proporcionada por los Ofe</w:t>
            </w:r>
            <w:r w:rsidR="00247EE2" w:rsidRPr="00115FB6">
              <w:rPr>
                <w:noProof/>
                <w:lang w:val="es-ES"/>
              </w:rPr>
              <w:t>rentes presenta Desviaciones, Omisiones, R</w:t>
            </w:r>
            <w:r w:rsidRPr="00115FB6">
              <w:rPr>
                <w:noProof/>
                <w:lang w:val="es-ES"/>
              </w:rPr>
              <w:t xml:space="preserve">eservas importantes y, por lo tanto, si es sustancialmente </w:t>
            </w:r>
            <w:r w:rsidR="00146936" w:rsidRPr="00115FB6">
              <w:rPr>
                <w:noProof/>
                <w:lang w:val="es-ES"/>
              </w:rPr>
              <w:t>acorde o no</w:t>
            </w:r>
            <w:r w:rsidRPr="00115FB6">
              <w:rPr>
                <w:noProof/>
                <w:lang w:val="es-ES"/>
              </w:rPr>
              <w:t xml:space="preserve"> con las Especificaciones MSSS que se incluyen en </w:t>
            </w:r>
            <w:r w:rsidR="00026D6C" w:rsidRPr="00115FB6">
              <w:rPr>
                <w:noProof/>
                <w:lang w:val="es-ES"/>
              </w:rPr>
              <w:t xml:space="preserve">los documentos de la licitación </w:t>
            </w:r>
            <w:r w:rsidR="00915A49" w:rsidRPr="00115FB6">
              <w:rPr>
                <w:noProof/>
                <w:lang w:val="es-ES"/>
              </w:rPr>
              <w:t>(</w:t>
            </w:r>
            <w:r w:rsidR="00026D6C" w:rsidRPr="00115FB6">
              <w:rPr>
                <w:noProof/>
                <w:lang w:val="es-ES"/>
              </w:rPr>
              <w:t>c</w:t>
            </w:r>
            <w:r w:rsidRPr="00115FB6">
              <w:rPr>
                <w:noProof/>
                <w:lang w:val="es-ES"/>
              </w:rPr>
              <w:t xml:space="preserve">onsultar la </w:t>
            </w:r>
            <w:r w:rsidR="00026D6C" w:rsidRPr="00115FB6">
              <w:rPr>
                <w:noProof/>
                <w:lang w:val="es-ES"/>
              </w:rPr>
              <w:t>parte</w:t>
            </w:r>
            <w:r w:rsidRPr="00115FB6">
              <w:rPr>
                <w:noProof/>
                <w:lang w:val="es-ES"/>
              </w:rPr>
              <w:t xml:space="preserve"> E </w:t>
            </w:r>
            <w:r w:rsidRPr="00115FB6">
              <w:rPr>
                <w:noProof/>
                <w:lang w:val="es-ES"/>
              </w:rPr>
              <w:noBreakHyphen/>
              <w:t> Evaluación y comparación de las Ofertas en la Sección</w:t>
            </w:r>
            <w:r w:rsidR="00026D6C" w:rsidRPr="00115FB6">
              <w:rPr>
                <w:noProof/>
                <w:lang w:val="es-ES"/>
              </w:rPr>
              <w:t> </w:t>
            </w:r>
            <w:r w:rsidRPr="00115FB6">
              <w:rPr>
                <w:noProof/>
                <w:lang w:val="es-ES"/>
              </w:rPr>
              <w:t>I</w:t>
            </w:r>
            <w:r w:rsidR="00026D6C" w:rsidRPr="00115FB6">
              <w:rPr>
                <w:noProof/>
                <w:lang w:val="es-ES"/>
              </w:rPr>
              <w:t> </w:t>
            </w:r>
            <w:r w:rsidR="00026D6C" w:rsidRPr="00115FB6">
              <w:rPr>
                <w:noProof/>
                <w:lang w:val="es-ES"/>
              </w:rPr>
              <w:noBreakHyphen/>
              <w:t> Instrucciones a los Oferentes)</w:t>
            </w:r>
            <w:r w:rsidR="00915A49" w:rsidRPr="00115FB6">
              <w:rPr>
                <w:noProof/>
                <w:lang w:val="es-ES"/>
              </w:rPr>
              <w:t>.</w:t>
            </w:r>
          </w:p>
          <w:p w14:paraId="771FF932" w14:textId="77777777" w:rsidR="00915A49" w:rsidRPr="00115FB6" w:rsidRDefault="00026D6C" w:rsidP="00D45768">
            <w:pPr>
              <w:suppressAutoHyphens w:val="0"/>
              <w:overflowPunct/>
              <w:autoSpaceDE/>
              <w:autoSpaceDN/>
              <w:adjustRightInd/>
              <w:spacing w:before="60" w:after="60"/>
              <w:textAlignment w:val="auto"/>
              <w:rPr>
                <w:noProof/>
                <w:highlight w:val="yellow"/>
                <w:lang w:val="es-ES"/>
              </w:rPr>
            </w:pPr>
            <w:r w:rsidRPr="00115FB6">
              <w:rPr>
                <w:noProof/>
                <w:lang w:val="es-ES"/>
              </w:rPr>
              <w:t xml:space="preserve">En los casos en que (1) la metodología es inconsistente (solo unas pocas páginas) o (2) la metodología no cumple con uno de los requisitos de información detallada requeridos en la primera página de las Especificaciones MSSS (ver arriba), la </w:t>
            </w:r>
            <w:r w:rsidR="00D45768" w:rsidRPr="00115FB6">
              <w:rPr>
                <w:noProof/>
                <w:lang w:val="es-ES"/>
              </w:rPr>
              <w:t>p</w:t>
            </w:r>
            <w:r w:rsidRPr="00115FB6">
              <w:rPr>
                <w:noProof/>
                <w:lang w:val="es-ES"/>
              </w:rPr>
              <w:t>ropuesta técnica será declarada no conforme y rechazada.</w:t>
            </w:r>
          </w:p>
        </w:tc>
      </w:tr>
      <w:tr w:rsidR="00D44E2B" w:rsidRPr="00F47CA7" w14:paraId="71377C7C" w14:textId="77777777" w:rsidTr="00DE0E34">
        <w:tc>
          <w:tcPr>
            <w:tcW w:w="14885" w:type="dxa"/>
            <w:gridSpan w:val="2"/>
            <w:shd w:val="clear" w:color="auto" w:fill="D9D9D9" w:themeFill="background1" w:themeFillShade="D9"/>
          </w:tcPr>
          <w:p w14:paraId="6680AB46" w14:textId="77777777" w:rsidR="00915A49" w:rsidRPr="00115FB6" w:rsidRDefault="00026D6C" w:rsidP="00DE0E34">
            <w:pPr>
              <w:keepNext/>
              <w:keepLines/>
              <w:suppressAutoHyphens w:val="0"/>
              <w:overflowPunct/>
              <w:autoSpaceDE/>
              <w:autoSpaceDN/>
              <w:adjustRightInd/>
              <w:spacing w:before="60" w:after="60"/>
              <w:jc w:val="center"/>
              <w:textAlignment w:val="auto"/>
              <w:rPr>
                <w:b/>
                <w:noProof/>
                <w:highlight w:val="yellow"/>
                <w:u w:val="single"/>
                <w:lang w:val="es-ES"/>
              </w:rPr>
            </w:pPr>
            <w:r w:rsidRPr="00115FB6">
              <w:rPr>
                <w:b/>
                <w:noProof/>
                <w:u w:val="single"/>
                <w:lang w:val="es-ES"/>
              </w:rPr>
              <w:lastRenderedPageBreak/>
              <w:t>EVALUACIÓN DE LA PROPUESTA FINANCIERA</w:t>
            </w:r>
          </w:p>
        </w:tc>
      </w:tr>
      <w:tr w:rsidR="00D44E2B" w:rsidRPr="00F47CA7" w14:paraId="294853BA" w14:textId="77777777" w:rsidTr="00DE0E34">
        <w:tc>
          <w:tcPr>
            <w:tcW w:w="7514" w:type="dxa"/>
          </w:tcPr>
          <w:p w14:paraId="78AF9C00" w14:textId="77777777" w:rsidR="00915A49" w:rsidRPr="00115FB6" w:rsidRDefault="00032277" w:rsidP="00032277">
            <w:pPr>
              <w:keepNext/>
              <w:keepLines/>
              <w:suppressAutoHyphens w:val="0"/>
              <w:overflowPunct/>
              <w:autoSpaceDE/>
              <w:autoSpaceDN/>
              <w:adjustRightInd/>
              <w:spacing w:before="60" w:after="60"/>
              <w:textAlignment w:val="auto"/>
              <w:rPr>
                <w:b/>
                <w:noProof/>
                <w:lang w:val="es-ES"/>
              </w:rPr>
            </w:pPr>
            <w:r w:rsidRPr="00115FB6">
              <w:rPr>
                <w:b/>
                <w:noProof/>
                <w:lang w:val="es-ES"/>
              </w:rPr>
              <w:t xml:space="preserve">Análisis de </w:t>
            </w:r>
            <w:r w:rsidR="00146936" w:rsidRPr="00115FB6">
              <w:rPr>
                <w:b/>
                <w:noProof/>
                <w:lang w:val="es-ES"/>
              </w:rPr>
              <w:t xml:space="preserve">la </w:t>
            </w:r>
            <w:r w:rsidRPr="00115FB6">
              <w:rPr>
                <w:b/>
                <w:noProof/>
                <w:lang w:val="es-ES"/>
              </w:rPr>
              <w:t>Lista de Precios MSSS completada por el Oferente</w:t>
            </w:r>
            <w:r w:rsidR="00915A49" w:rsidRPr="00115FB6">
              <w:rPr>
                <w:b/>
                <w:noProof/>
                <w:lang w:val="es-ES"/>
              </w:rPr>
              <w:t>:</w:t>
            </w:r>
          </w:p>
        </w:tc>
        <w:tc>
          <w:tcPr>
            <w:tcW w:w="7371" w:type="dxa"/>
          </w:tcPr>
          <w:p w14:paraId="0400AF0E" w14:textId="77777777" w:rsidR="00915A49" w:rsidRPr="00115FB6" w:rsidRDefault="002F264E" w:rsidP="00D2553E">
            <w:pPr>
              <w:keepNext/>
              <w:keepLines/>
              <w:suppressAutoHyphens w:val="0"/>
              <w:overflowPunct/>
              <w:autoSpaceDE/>
              <w:autoSpaceDN/>
              <w:adjustRightInd/>
              <w:spacing w:before="60" w:after="60"/>
              <w:textAlignment w:val="auto"/>
              <w:rPr>
                <w:noProof/>
                <w:lang w:val="es-ES"/>
              </w:rPr>
            </w:pPr>
            <w:r w:rsidRPr="00115FB6">
              <w:rPr>
                <w:noProof/>
                <w:lang w:val="es-ES"/>
              </w:rPr>
              <w:t xml:space="preserve">Si el precio total de la Oferta se estima anormalmente bajo, de conformidad con la </w:t>
            </w:r>
            <w:r w:rsidR="00D2553E" w:rsidRPr="00115FB6">
              <w:rPr>
                <w:noProof/>
                <w:lang w:val="es-ES"/>
              </w:rPr>
              <w:t>C</w:t>
            </w:r>
            <w:r w:rsidRPr="00115FB6">
              <w:rPr>
                <w:noProof/>
                <w:lang w:val="es-ES"/>
              </w:rPr>
              <w:t>láusula IAO 3</w:t>
            </w:r>
            <w:r w:rsidR="00D2553E" w:rsidRPr="00115FB6">
              <w:rPr>
                <w:noProof/>
                <w:lang w:val="es-ES"/>
              </w:rPr>
              <w:t>6</w:t>
            </w:r>
            <w:r w:rsidRPr="00115FB6">
              <w:rPr>
                <w:noProof/>
                <w:lang w:val="es-ES"/>
              </w:rPr>
              <w:t>, v</w:t>
            </w:r>
            <w:r w:rsidR="00032277" w:rsidRPr="00115FB6">
              <w:rPr>
                <w:noProof/>
                <w:lang w:val="es-ES"/>
              </w:rPr>
              <w:t xml:space="preserve">erificación de la consistencia del precio propuesto en el componente MSSS en comparación con la metodología MSSS (recursos movilizados, calendario, etc.) y las Especificaciones MSSS, y verificación de que el precio MSSS no es anormalmente bajo. </w:t>
            </w:r>
            <w:r w:rsidR="002B5786" w:rsidRPr="00115FB6">
              <w:rPr>
                <w:noProof/>
                <w:lang w:val="es-ES"/>
              </w:rPr>
              <w:t xml:space="preserve">En tal caso, se podría requerir </w:t>
            </w:r>
            <w:r w:rsidR="00146936" w:rsidRPr="00115FB6">
              <w:rPr>
                <w:noProof/>
                <w:lang w:val="es-ES"/>
              </w:rPr>
              <w:t xml:space="preserve">un desglose </w:t>
            </w:r>
            <w:r w:rsidR="002B5786" w:rsidRPr="00115FB6">
              <w:rPr>
                <w:noProof/>
                <w:lang w:val="es-ES"/>
              </w:rPr>
              <w:t>de los precios MSSS si es necesario, de conformidad con la Cláusula IAO 27</w:t>
            </w:r>
            <w:r w:rsidR="00146936" w:rsidRPr="00115FB6">
              <w:rPr>
                <w:noProof/>
                <w:lang w:val="es-ES"/>
              </w:rPr>
              <w:t>,</w:t>
            </w:r>
            <w:r w:rsidR="002B5786" w:rsidRPr="00115FB6">
              <w:rPr>
                <w:noProof/>
                <w:lang w:val="es-ES"/>
              </w:rPr>
              <w:t xml:space="preserve"> antes de concluir el rechazo de la Oferta, de conformidad con la </w:t>
            </w:r>
            <w:r w:rsidR="00D2553E" w:rsidRPr="00115FB6">
              <w:rPr>
                <w:noProof/>
                <w:lang w:val="es-ES"/>
              </w:rPr>
              <w:t>C</w:t>
            </w:r>
            <w:r w:rsidR="002B5786" w:rsidRPr="00115FB6">
              <w:rPr>
                <w:noProof/>
                <w:lang w:val="es-ES"/>
              </w:rPr>
              <w:t>láusula IAO 3</w:t>
            </w:r>
            <w:r w:rsidR="00D2553E" w:rsidRPr="00115FB6">
              <w:rPr>
                <w:noProof/>
                <w:lang w:val="es-ES"/>
              </w:rPr>
              <w:t>6</w:t>
            </w:r>
            <w:r w:rsidR="002B5786" w:rsidRPr="00115FB6">
              <w:rPr>
                <w:noProof/>
                <w:lang w:val="es-ES"/>
              </w:rPr>
              <w:t xml:space="preserve"> (consultar la parte E </w:t>
            </w:r>
            <w:r w:rsidR="002B5786" w:rsidRPr="00115FB6">
              <w:rPr>
                <w:noProof/>
                <w:lang w:val="es-ES"/>
              </w:rPr>
              <w:noBreakHyphen/>
              <w:t> Evaluación y comparación de las Ofertas en la Sección I </w:t>
            </w:r>
            <w:r w:rsidR="002B5786" w:rsidRPr="00115FB6">
              <w:rPr>
                <w:noProof/>
                <w:lang w:val="es-ES"/>
              </w:rPr>
              <w:noBreakHyphen/>
              <w:t> Instrucciones a los Oferentes)</w:t>
            </w:r>
          </w:p>
        </w:tc>
      </w:tr>
    </w:tbl>
    <w:p w14:paraId="56C0BD6B" w14:textId="77777777" w:rsidR="00915A49" w:rsidRPr="00115FB6" w:rsidRDefault="00915A49" w:rsidP="00915A49">
      <w:pPr>
        <w:suppressAutoHyphens w:val="0"/>
        <w:overflowPunct/>
        <w:autoSpaceDE/>
        <w:autoSpaceDN/>
        <w:adjustRightInd/>
        <w:spacing w:before="60" w:after="60"/>
        <w:textAlignment w:val="auto"/>
        <w:rPr>
          <w:b/>
          <w:noProof/>
          <w:lang w:val="es-ES"/>
        </w:rPr>
      </w:pPr>
    </w:p>
    <w:p w14:paraId="3B2F8A36" w14:textId="77777777" w:rsidR="00915A49" w:rsidRPr="00115FB6" w:rsidRDefault="00220C95" w:rsidP="007E49A6">
      <w:pPr>
        <w:pStyle w:val="Paragraphedeliste"/>
        <w:numPr>
          <w:ilvl w:val="0"/>
          <w:numId w:val="245"/>
        </w:numPr>
        <w:suppressAutoHyphens w:val="0"/>
        <w:overflowPunct/>
        <w:autoSpaceDE/>
        <w:autoSpaceDN/>
        <w:adjustRightInd/>
        <w:spacing w:before="60" w:after="60"/>
        <w:ind w:left="567" w:hanging="567"/>
        <w:textAlignment w:val="auto"/>
        <w:rPr>
          <w:b/>
          <w:noProof/>
          <w:lang w:val="es-ES"/>
        </w:rPr>
      </w:pPr>
      <w:r w:rsidRPr="00115FB6">
        <w:rPr>
          <w:b/>
          <w:noProof/>
          <w:lang w:val="es-ES"/>
        </w:rPr>
        <w:t>PREPARACIÓN DEL CONTRATO</w:t>
      </w:r>
    </w:p>
    <w:p w14:paraId="29D61961" w14:textId="77777777" w:rsidR="00915A49" w:rsidRPr="00115FB6" w:rsidRDefault="00220C95" w:rsidP="00915A49">
      <w:pPr>
        <w:suppressAutoHyphens w:val="0"/>
        <w:overflowPunct/>
        <w:autoSpaceDE/>
        <w:autoSpaceDN/>
        <w:adjustRightInd/>
        <w:spacing w:before="60" w:after="60"/>
        <w:ind w:left="567"/>
        <w:textAlignment w:val="auto"/>
        <w:rPr>
          <w:noProof/>
          <w:lang w:val="es-ES"/>
        </w:rPr>
      </w:pPr>
      <w:r w:rsidRPr="00115FB6">
        <w:rPr>
          <w:noProof/>
          <w:lang w:val="es-ES"/>
        </w:rPr>
        <w:t xml:space="preserve">Cláusulas </w:t>
      </w:r>
      <w:r w:rsidR="00146936" w:rsidRPr="00115FB6">
        <w:rPr>
          <w:noProof/>
          <w:lang w:val="es-ES"/>
        </w:rPr>
        <w:t xml:space="preserve">contractuales propias de </w:t>
      </w:r>
      <w:r w:rsidRPr="00115FB6">
        <w:rPr>
          <w:noProof/>
          <w:lang w:val="es-ES"/>
        </w:rPr>
        <w:t xml:space="preserve">los temas MSSS figuran en la Sección </w:t>
      </w:r>
      <w:r w:rsidR="00587B10" w:rsidRPr="00115FB6">
        <w:rPr>
          <w:noProof/>
          <w:lang w:val="es-ES"/>
        </w:rPr>
        <w:t>IX</w:t>
      </w:r>
      <w:r w:rsidRPr="00115FB6">
        <w:rPr>
          <w:noProof/>
          <w:lang w:val="es-ES"/>
        </w:rPr>
        <w:t xml:space="preserve"> – Condiciones </w:t>
      </w:r>
      <w:r w:rsidR="00587B10" w:rsidRPr="00115FB6">
        <w:rPr>
          <w:noProof/>
          <w:lang w:val="es-ES"/>
        </w:rPr>
        <w:t>Especiales</w:t>
      </w:r>
      <w:r w:rsidRPr="00115FB6">
        <w:rPr>
          <w:noProof/>
          <w:lang w:val="es-ES"/>
        </w:rPr>
        <w:t xml:space="preserve"> (C</w:t>
      </w:r>
      <w:r w:rsidR="00587B10" w:rsidRPr="00115FB6">
        <w:rPr>
          <w:noProof/>
          <w:lang w:val="es-ES"/>
        </w:rPr>
        <w:t>E</w:t>
      </w:r>
      <w:r w:rsidRPr="00115FB6">
        <w:rPr>
          <w:noProof/>
          <w:lang w:val="es-ES"/>
        </w:rPr>
        <w:t>): de acuerdo con las Especificaciones MSSS</w:t>
      </w:r>
      <w:r w:rsidR="004E6E10" w:rsidRPr="00115FB6">
        <w:rPr>
          <w:noProof/>
          <w:lang w:val="es-ES"/>
        </w:rPr>
        <w:t xml:space="preserve">, </w:t>
      </w:r>
      <w:r w:rsidR="00852E2B" w:rsidRPr="00115FB6">
        <w:rPr>
          <w:noProof/>
          <w:lang w:val="es-ES"/>
        </w:rPr>
        <w:t xml:space="preserve">se agregaron </w:t>
      </w:r>
      <w:r w:rsidR="004E6E10" w:rsidRPr="00115FB6">
        <w:rPr>
          <w:noProof/>
          <w:lang w:val="es-ES"/>
        </w:rPr>
        <w:t>c</w:t>
      </w:r>
      <w:r w:rsidR="008937AA" w:rsidRPr="00115FB6">
        <w:rPr>
          <w:noProof/>
          <w:lang w:val="es-ES"/>
        </w:rPr>
        <w:t xml:space="preserve">láusulas de suspensión de pagos, </w:t>
      </w:r>
      <w:r w:rsidR="000C6386" w:rsidRPr="00115FB6">
        <w:rPr>
          <w:noProof/>
          <w:lang w:val="es-ES"/>
        </w:rPr>
        <w:t xml:space="preserve">cláusulas </w:t>
      </w:r>
      <w:r w:rsidR="004E6E10" w:rsidRPr="00115FB6">
        <w:rPr>
          <w:noProof/>
          <w:lang w:val="es-ES"/>
        </w:rPr>
        <w:t xml:space="preserve">de </w:t>
      </w:r>
      <w:r w:rsidR="008937AA" w:rsidRPr="00115FB6">
        <w:rPr>
          <w:noProof/>
          <w:lang w:val="es-ES"/>
        </w:rPr>
        <w:t xml:space="preserve">suspensión de las Obras y </w:t>
      </w:r>
      <w:r w:rsidR="000C6386" w:rsidRPr="00115FB6">
        <w:rPr>
          <w:noProof/>
          <w:lang w:val="es-ES"/>
        </w:rPr>
        <w:t xml:space="preserve">cláusulas que condicionan el inicio de cualquier actividad, a la aprobación por parte del Ingeniero de la información proporcionada por el Contratista, que certifica el cumplimiento de los requisitos </w:t>
      </w:r>
      <w:r w:rsidR="005A2007" w:rsidRPr="00115FB6">
        <w:rPr>
          <w:noProof/>
          <w:lang w:val="es-ES"/>
        </w:rPr>
        <w:t>M</w:t>
      </w:r>
      <w:r w:rsidR="000C6386" w:rsidRPr="00115FB6">
        <w:rPr>
          <w:noProof/>
          <w:lang w:val="es-ES"/>
        </w:rPr>
        <w:t>SSS</w:t>
      </w:r>
      <w:r w:rsidR="00915A49" w:rsidRPr="00115FB6">
        <w:rPr>
          <w:noProof/>
          <w:lang w:val="es-ES"/>
        </w:rPr>
        <w:t>.</w:t>
      </w:r>
    </w:p>
    <w:tbl>
      <w:tblPr>
        <w:tblStyle w:val="Grilledutableau"/>
        <w:tblW w:w="14885" w:type="dxa"/>
        <w:tblInd w:w="-176" w:type="dxa"/>
        <w:tblLook w:val="04A0" w:firstRow="1" w:lastRow="0" w:firstColumn="1" w:lastColumn="0" w:noHBand="0" w:noVBand="1"/>
      </w:tblPr>
      <w:tblGrid>
        <w:gridCol w:w="7514"/>
        <w:gridCol w:w="7371"/>
      </w:tblGrid>
      <w:tr w:rsidR="00D44E2B" w:rsidRPr="00115FB6" w14:paraId="708AC4E7" w14:textId="77777777" w:rsidTr="00DE0E34">
        <w:trPr>
          <w:tblHeader/>
        </w:trPr>
        <w:tc>
          <w:tcPr>
            <w:tcW w:w="7514" w:type="dxa"/>
            <w:tcBorders>
              <w:bottom w:val="single" w:sz="4" w:space="0" w:color="auto"/>
            </w:tcBorders>
            <w:shd w:val="clear" w:color="auto" w:fill="000000" w:themeFill="text1"/>
          </w:tcPr>
          <w:p w14:paraId="159856F6" w14:textId="77777777" w:rsidR="00915A49" w:rsidRPr="00115FB6" w:rsidRDefault="005B516C" w:rsidP="00DE0E34">
            <w:pPr>
              <w:suppressAutoHyphens w:val="0"/>
              <w:overflowPunct/>
              <w:autoSpaceDE/>
              <w:autoSpaceDN/>
              <w:adjustRightInd/>
              <w:spacing w:before="60" w:after="60"/>
              <w:jc w:val="center"/>
              <w:textAlignment w:val="auto"/>
              <w:rPr>
                <w:b/>
                <w:noProof/>
                <w:lang w:val="es-ES"/>
              </w:rPr>
            </w:pPr>
            <w:r w:rsidRPr="00115FB6">
              <w:rPr>
                <w:b/>
                <w:noProof/>
                <w:lang w:val="es-ES"/>
              </w:rPr>
              <w:t>Cláusula</w:t>
            </w:r>
          </w:p>
        </w:tc>
        <w:tc>
          <w:tcPr>
            <w:tcW w:w="7371" w:type="dxa"/>
            <w:tcBorders>
              <w:bottom w:val="single" w:sz="4" w:space="0" w:color="auto"/>
            </w:tcBorders>
            <w:shd w:val="clear" w:color="auto" w:fill="000000" w:themeFill="text1"/>
          </w:tcPr>
          <w:p w14:paraId="104CE21A" w14:textId="77777777" w:rsidR="00915A49" w:rsidRPr="00115FB6" w:rsidRDefault="005B516C" w:rsidP="00DE0E34">
            <w:pPr>
              <w:suppressAutoHyphens w:val="0"/>
              <w:overflowPunct/>
              <w:autoSpaceDE/>
              <w:autoSpaceDN/>
              <w:adjustRightInd/>
              <w:spacing w:before="60" w:after="60"/>
              <w:jc w:val="center"/>
              <w:textAlignment w:val="auto"/>
              <w:rPr>
                <w:b/>
                <w:noProof/>
                <w:lang w:val="es-ES"/>
              </w:rPr>
            </w:pPr>
            <w:r w:rsidRPr="00115FB6">
              <w:rPr>
                <w:b/>
                <w:noProof/>
                <w:lang w:val="es-ES"/>
              </w:rPr>
              <w:t>Información Adicional</w:t>
            </w:r>
          </w:p>
        </w:tc>
      </w:tr>
      <w:tr w:rsidR="00D44E2B" w:rsidRPr="00115FB6" w14:paraId="14EA8A15" w14:textId="77777777" w:rsidTr="00DE0E34">
        <w:tc>
          <w:tcPr>
            <w:tcW w:w="14885" w:type="dxa"/>
            <w:gridSpan w:val="2"/>
            <w:tcBorders>
              <w:bottom w:val="single" w:sz="4" w:space="0" w:color="auto"/>
            </w:tcBorders>
            <w:shd w:val="clear" w:color="auto" w:fill="D9D9D9" w:themeFill="background1" w:themeFillShade="D9"/>
          </w:tcPr>
          <w:p w14:paraId="16B0BA5F" w14:textId="77777777" w:rsidR="00915A49" w:rsidRPr="00115FB6" w:rsidRDefault="00587B10" w:rsidP="00DE0E34">
            <w:pPr>
              <w:suppressAutoHyphens w:val="0"/>
              <w:overflowPunct/>
              <w:autoSpaceDE/>
              <w:autoSpaceDN/>
              <w:adjustRightInd/>
              <w:spacing w:before="60" w:after="60"/>
              <w:jc w:val="center"/>
              <w:textAlignment w:val="auto"/>
              <w:rPr>
                <w:b/>
                <w:noProof/>
                <w:u w:val="single"/>
                <w:lang w:val="es-ES"/>
              </w:rPr>
            </w:pPr>
            <w:r w:rsidRPr="00115FB6">
              <w:rPr>
                <w:b/>
                <w:noProof/>
                <w:u w:val="single"/>
                <w:lang w:val="es-ES"/>
              </w:rPr>
              <w:t>SECCION IX – CONDICIONES ESPECIALES</w:t>
            </w:r>
          </w:p>
        </w:tc>
      </w:tr>
      <w:tr w:rsidR="00D44E2B" w:rsidRPr="00F47CA7" w14:paraId="58084370" w14:textId="77777777" w:rsidTr="00DE0E34">
        <w:tc>
          <w:tcPr>
            <w:tcW w:w="14885" w:type="dxa"/>
            <w:gridSpan w:val="2"/>
            <w:tcBorders>
              <w:bottom w:val="single" w:sz="4" w:space="0" w:color="auto"/>
            </w:tcBorders>
            <w:shd w:val="clear" w:color="auto" w:fill="F2F2F2" w:themeFill="background1" w:themeFillShade="F2"/>
          </w:tcPr>
          <w:p w14:paraId="04C00A9E" w14:textId="77777777" w:rsidR="00915A49" w:rsidRPr="00115FB6" w:rsidRDefault="00FC54F7" w:rsidP="00DE0E34">
            <w:pPr>
              <w:suppressAutoHyphens w:val="0"/>
              <w:overflowPunct/>
              <w:autoSpaceDE/>
              <w:autoSpaceDN/>
              <w:adjustRightInd/>
              <w:spacing w:before="60" w:after="60"/>
              <w:textAlignment w:val="auto"/>
              <w:rPr>
                <w:b/>
                <w:noProof/>
                <w:u w:val="single"/>
                <w:lang w:val="es-ES"/>
              </w:rPr>
            </w:pPr>
            <w:r w:rsidRPr="00115FB6">
              <w:rPr>
                <w:b/>
                <w:noProof/>
                <w:u w:val="single"/>
                <w:lang w:val="es-ES"/>
              </w:rPr>
              <w:t>Part</w:t>
            </w:r>
            <w:r w:rsidR="00915A49" w:rsidRPr="00115FB6">
              <w:rPr>
                <w:b/>
                <w:noProof/>
                <w:u w:val="single"/>
                <w:lang w:val="es-ES"/>
              </w:rPr>
              <w:t>e A – </w:t>
            </w:r>
            <w:r w:rsidRPr="00115FB6">
              <w:rPr>
                <w:b/>
                <w:noProof/>
                <w:u w:val="single"/>
                <w:lang w:val="es-ES"/>
              </w:rPr>
              <w:t>Datos del Contrato</w:t>
            </w:r>
          </w:p>
          <w:p w14:paraId="566411B5" w14:textId="77777777" w:rsidR="00915A49" w:rsidRPr="00115FB6" w:rsidRDefault="00FC54F7" w:rsidP="00202F5B">
            <w:pPr>
              <w:suppressAutoHyphens w:val="0"/>
              <w:overflowPunct/>
              <w:autoSpaceDE/>
              <w:autoSpaceDN/>
              <w:adjustRightInd/>
              <w:spacing w:before="60" w:after="60"/>
              <w:textAlignment w:val="auto"/>
              <w:rPr>
                <w:noProof/>
                <w:lang w:val="es-ES"/>
              </w:rPr>
            </w:pPr>
            <w:r w:rsidRPr="00115FB6">
              <w:rPr>
                <w:b/>
                <w:noProof/>
                <w:lang w:val="es-ES"/>
              </w:rPr>
              <w:t xml:space="preserve">Subcláusula </w:t>
            </w:r>
            <w:r w:rsidR="00915A49" w:rsidRPr="00115FB6">
              <w:rPr>
                <w:b/>
                <w:noProof/>
                <w:lang w:val="es-ES"/>
              </w:rPr>
              <w:t>1.1.6.</w:t>
            </w:r>
            <w:r w:rsidRPr="00115FB6">
              <w:rPr>
                <w:b/>
                <w:noProof/>
                <w:lang w:val="es-ES"/>
              </w:rPr>
              <w:t>1</w:t>
            </w:r>
            <w:r w:rsidR="00915A49" w:rsidRPr="00115FB6">
              <w:rPr>
                <w:b/>
                <w:noProof/>
                <w:lang w:val="es-ES"/>
              </w:rPr>
              <w:t>1 – </w:t>
            </w:r>
            <w:r w:rsidRPr="00115FB6">
              <w:rPr>
                <w:b/>
                <w:noProof/>
                <w:lang w:val="es-ES"/>
              </w:rPr>
              <w:t xml:space="preserve">Especificaciones </w:t>
            </w:r>
            <w:r w:rsidR="00FE118D" w:rsidRPr="00115FB6">
              <w:rPr>
                <w:b/>
                <w:noProof/>
                <w:lang w:val="es-ES"/>
              </w:rPr>
              <w:t>M</w:t>
            </w:r>
            <w:r w:rsidR="009A10F8" w:rsidRPr="00115FB6">
              <w:rPr>
                <w:b/>
                <w:noProof/>
                <w:lang w:val="es-ES"/>
              </w:rPr>
              <w:t>SSS</w:t>
            </w:r>
            <w:r w:rsidR="00915A49" w:rsidRPr="00115FB6">
              <w:rPr>
                <w:b/>
                <w:noProof/>
                <w:lang w:val="es-ES"/>
              </w:rPr>
              <w:t>:</w:t>
            </w:r>
          </w:p>
        </w:tc>
      </w:tr>
      <w:tr w:rsidR="00D44E2B" w:rsidRPr="00F47CA7" w14:paraId="2B27488F" w14:textId="77777777" w:rsidTr="00DE0E34">
        <w:tc>
          <w:tcPr>
            <w:tcW w:w="7514" w:type="dxa"/>
            <w:tcBorders>
              <w:bottom w:val="single" w:sz="4" w:space="0" w:color="auto"/>
            </w:tcBorders>
          </w:tcPr>
          <w:p w14:paraId="50101519" w14:textId="77777777" w:rsidR="00FC54F7" w:rsidRPr="00115FB6" w:rsidRDefault="00FC54F7" w:rsidP="00FC54F7">
            <w:pPr>
              <w:suppressAutoHyphens w:val="0"/>
              <w:overflowPunct/>
              <w:autoSpaceDE/>
              <w:autoSpaceDN/>
              <w:adjustRightInd/>
              <w:spacing w:before="60" w:after="60"/>
              <w:textAlignment w:val="auto"/>
              <w:rPr>
                <w:noProof/>
                <w:lang w:val="es-ES"/>
              </w:rPr>
            </w:pPr>
            <w:r w:rsidRPr="00115FB6">
              <w:rPr>
                <w:noProof/>
                <w:lang w:val="es-ES"/>
              </w:rPr>
              <w:t>Se aplicarán las Especificaciones MSSS:</w:t>
            </w:r>
          </w:p>
          <w:p w14:paraId="14065220" w14:textId="77777777" w:rsidR="00FC54F7" w:rsidRPr="00115FB6" w:rsidRDefault="00FC54F7" w:rsidP="00FC54F7">
            <w:pPr>
              <w:jc w:val="center"/>
              <w:rPr>
                <w:noProof/>
                <w:lang w:val="es-ES"/>
              </w:rPr>
            </w:pPr>
            <w:r w:rsidRPr="00115FB6">
              <w:rPr>
                <w:b/>
                <w:noProof/>
                <w:lang w:val="es-ES"/>
              </w:rPr>
              <w:t xml:space="preserve">Sí  </w:t>
            </w:r>
            <w:r w:rsidRPr="00115FB6">
              <w:rPr>
                <w:b/>
                <w:noProof/>
                <w:sz w:val="28"/>
                <w:szCs w:val="28"/>
                <w:lang w:val="es-ES"/>
              </w:rPr>
              <w:sym w:font="Wingdings" w:char="F0FE"/>
            </w:r>
            <w:r w:rsidRPr="00115FB6">
              <w:rPr>
                <w:noProof/>
                <w:lang w:val="es-ES"/>
              </w:rPr>
              <w:t xml:space="preserve">   /   No  </w:t>
            </w:r>
            <w:r w:rsidRPr="00115FB6">
              <w:rPr>
                <w:noProof/>
                <w:sz w:val="28"/>
                <w:szCs w:val="28"/>
                <w:lang w:val="es-ES"/>
              </w:rPr>
              <w:sym w:font="Wingdings" w:char="F06F"/>
            </w:r>
          </w:p>
          <w:p w14:paraId="51895AA2" w14:textId="77777777" w:rsidR="00FC54F7" w:rsidRPr="00115FB6" w:rsidRDefault="001360C4" w:rsidP="00FC54F7">
            <w:pPr>
              <w:rPr>
                <w:i/>
                <w:noProof/>
                <w:lang w:val="es-ES"/>
              </w:rPr>
            </w:pPr>
            <w:r w:rsidRPr="00115FB6">
              <w:rPr>
                <w:i/>
                <w:noProof/>
                <w:lang w:val="es-ES"/>
              </w:rPr>
              <w:t>[</w:t>
            </w:r>
            <w:r w:rsidR="00FC54F7" w:rsidRPr="00115FB6">
              <w:rPr>
                <w:i/>
                <w:noProof/>
                <w:lang w:val="es-ES"/>
              </w:rPr>
              <w:t>Se requiere un acuerdo de AFD para marcar "No".</w:t>
            </w:r>
          </w:p>
          <w:p w14:paraId="1D66DDDB" w14:textId="77777777" w:rsidR="00915A49" w:rsidRPr="00115FB6" w:rsidRDefault="00FC54F7" w:rsidP="00FC54F7">
            <w:pPr>
              <w:suppressAutoHyphens w:val="0"/>
              <w:overflowPunct/>
              <w:autoSpaceDE/>
              <w:autoSpaceDN/>
              <w:adjustRightInd/>
              <w:spacing w:before="60" w:after="60"/>
              <w:textAlignment w:val="auto"/>
              <w:rPr>
                <w:b/>
                <w:noProof/>
                <w:lang w:val="es-ES"/>
              </w:rPr>
            </w:pPr>
            <w:r w:rsidRPr="00115FB6">
              <w:rPr>
                <w:i/>
                <w:noProof/>
                <w:lang w:val="es-ES"/>
              </w:rPr>
              <w:t xml:space="preserve">No se aplicarán las Especificaciones MSSS para las </w:t>
            </w:r>
            <w:r w:rsidR="00865D85" w:rsidRPr="00115FB6">
              <w:rPr>
                <w:i/>
                <w:noProof/>
                <w:lang w:val="es-ES"/>
              </w:rPr>
              <w:t>Obras</w:t>
            </w:r>
            <w:r w:rsidRPr="00115FB6">
              <w:rPr>
                <w:i/>
                <w:noProof/>
                <w:lang w:val="es-ES"/>
              </w:rPr>
              <w:t xml:space="preserve"> con leve impacto y riesgo ambiental, social, de salud y de seguridad.]</w:t>
            </w:r>
          </w:p>
        </w:tc>
        <w:tc>
          <w:tcPr>
            <w:tcW w:w="7371" w:type="dxa"/>
            <w:tcBorders>
              <w:bottom w:val="single" w:sz="4" w:space="0" w:color="auto"/>
            </w:tcBorders>
          </w:tcPr>
          <w:p w14:paraId="0E59EEB5" w14:textId="77777777" w:rsidR="00915A49" w:rsidRPr="00115FB6" w:rsidRDefault="00FC54F7" w:rsidP="00FE118D">
            <w:pPr>
              <w:suppressAutoHyphens w:val="0"/>
              <w:overflowPunct/>
              <w:autoSpaceDE/>
              <w:autoSpaceDN/>
              <w:adjustRightInd/>
              <w:spacing w:before="60" w:after="60"/>
              <w:textAlignment w:val="auto"/>
              <w:rPr>
                <w:noProof/>
                <w:lang w:val="es-ES"/>
              </w:rPr>
            </w:pPr>
            <w:r w:rsidRPr="00115FB6">
              <w:rPr>
                <w:noProof/>
                <w:lang w:val="es-ES"/>
              </w:rPr>
              <w:t>Verifi</w:t>
            </w:r>
            <w:r w:rsidR="00FE118D" w:rsidRPr="00115FB6">
              <w:rPr>
                <w:noProof/>
                <w:lang w:val="es-ES"/>
              </w:rPr>
              <w:t>car</w:t>
            </w:r>
            <w:r w:rsidRPr="00115FB6">
              <w:rPr>
                <w:noProof/>
                <w:lang w:val="es-ES"/>
              </w:rPr>
              <w:t xml:space="preserve"> que las </w:t>
            </w:r>
            <w:r w:rsidR="00FE118D" w:rsidRPr="00115FB6">
              <w:rPr>
                <w:noProof/>
                <w:lang w:val="es-ES"/>
              </w:rPr>
              <w:t>E</w:t>
            </w:r>
            <w:r w:rsidRPr="00115FB6">
              <w:rPr>
                <w:noProof/>
                <w:lang w:val="es-ES"/>
              </w:rPr>
              <w:t xml:space="preserve">specificaciones </w:t>
            </w:r>
            <w:r w:rsidR="00FE118D" w:rsidRPr="00115FB6">
              <w:rPr>
                <w:noProof/>
                <w:lang w:val="es-ES"/>
              </w:rPr>
              <w:t>M</w:t>
            </w:r>
            <w:r w:rsidRPr="00115FB6">
              <w:rPr>
                <w:noProof/>
                <w:lang w:val="es-ES"/>
              </w:rPr>
              <w:t xml:space="preserve">SSS estén </w:t>
            </w:r>
            <w:r w:rsidR="009A10F8" w:rsidRPr="00115FB6">
              <w:rPr>
                <w:noProof/>
                <w:lang w:val="es-ES"/>
              </w:rPr>
              <w:t>señaladas</w:t>
            </w:r>
            <w:r w:rsidRPr="00115FB6">
              <w:rPr>
                <w:noProof/>
                <w:lang w:val="es-ES"/>
              </w:rPr>
              <w:t xml:space="preserve"> como aplicables</w:t>
            </w:r>
            <w:r w:rsidR="00915A49" w:rsidRPr="00115FB6">
              <w:rPr>
                <w:noProof/>
                <w:lang w:val="es-ES"/>
              </w:rPr>
              <w:t>.</w:t>
            </w:r>
          </w:p>
        </w:tc>
      </w:tr>
      <w:tr w:rsidR="00D44E2B" w:rsidRPr="00115FB6" w14:paraId="2248E22F" w14:textId="77777777" w:rsidTr="00DE0E34">
        <w:tc>
          <w:tcPr>
            <w:tcW w:w="14885" w:type="dxa"/>
            <w:gridSpan w:val="2"/>
            <w:shd w:val="clear" w:color="auto" w:fill="F2F2F2" w:themeFill="background1" w:themeFillShade="F2"/>
          </w:tcPr>
          <w:p w14:paraId="1D174F46" w14:textId="77777777" w:rsidR="00915A49" w:rsidRPr="00115FB6" w:rsidRDefault="00515C81" w:rsidP="00515C81">
            <w:pPr>
              <w:suppressAutoHyphens w:val="0"/>
              <w:overflowPunct/>
              <w:autoSpaceDE/>
              <w:autoSpaceDN/>
              <w:adjustRightInd/>
              <w:spacing w:before="60" w:after="60"/>
              <w:textAlignment w:val="auto"/>
              <w:rPr>
                <w:noProof/>
                <w:lang w:val="es-ES"/>
              </w:rPr>
            </w:pPr>
            <w:r w:rsidRPr="00115FB6">
              <w:rPr>
                <w:b/>
                <w:noProof/>
                <w:u w:val="single"/>
                <w:lang w:val="es-ES"/>
              </w:rPr>
              <w:t>Parte</w:t>
            </w:r>
            <w:r w:rsidR="009A10F8" w:rsidRPr="00115FB6">
              <w:rPr>
                <w:b/>
                <w:noProof/>
                <w:u w:val="single"/>
                <w:lang w:val="es-ES"/>
              </w:rPr>
              <w:t xml:space="preserve"> B – Disposicione</w:t>
            </w:r>
            <w:r w:rsidR="00915A49" w:rsidRPr="00115FB6">
              <w:rPr>
                <w:b/>
                <w:noProof/>
                <w:u w:val="single"/>
                <w:lang w:val="es-ES"/>
              </w:rPr>
              <w:t xml:space="preserve">s </w:t>
            </w:r>
            <w:r w:rsidR="009A10F8" w:rsidRPr="00115FB6">
              <w:rPr>
                <w:b/>
                <w:noProof/>
                <w:u w:val="single"/>
                <w:lang w:val="es-ES"/>
              </w:rPr>
              <w:t>Especificas</w:t>
            </w:r>
          </w:p>
        </w:tc>
      </w:tr>
      <w:tr w:rsidR="00D44E2B" w:rsidRPr="00F47CA7" w14:paraId="6003BA77" w14:textId="77777777" w:rsidTr="00DE0E34">
        <w:tc>
          <w:tcPr>
            <w:tcW w:w="7514" w:type="dxa"/>
            <w:tcBorders>
              <w:bottom w:val="single" w:sz="4" w:space="0" w:color="auto"/>
            </w:tcBorders>
          </w:tcPr>
          <w:p w14:paraId="6119EFED" w14:textId="77777777" w:rsidR="00915A49" w:rsidRPr="00115FB6" w:rsidRDefault="00FE118D" w:rsidP="00FE118D">
            <w:pPr>
              <w:suppressAutoHyphens w:val="0"/>
              <w:overflowPunct/>
              <w:autoSpaceDE/>
              <w:autoSpaceDN/>
              <w:adjustRightInd/>
              <w:spacing w:before="60" w:after="60"/>
              <w:textAlignment w:val="auto"/>
              <w:rPr>
                <w:b/>
                <w:noProof/>
                <w:lang w:val="es-ES"/>
              </w:rPr>
            </w:pPr>
            <w:r w:rsidRPr="00115FB6">
              <w:rPr>
                <w:b/>
                <w:noProof/>
                <w:lang w:val="es-ES"/>
              </w:rPr>
              <w:t>Otras Subcláusulas que hacen referencia a las Especificaciones MSSS</w:t>
            </w:r>
            <w:r w:rsidR="00915A49" w:rsidRPr="00115FB6">
              <w:rPr>
                <w:b/>
                <w:noProof/>
                <w:lang w:val="es-ES"/>
              </w:rPr>
              <w:t>:</w:t>
            </w:r>
          </w:p>
        </w:tc>
        <w:tc>
          <w:tcPr>
            <w:tcW w:w="7371" w:type="dxa"/>
            <w:tcBorders>
              <w:bottom w:val="single" w:sz="4" w:space="0" w:color="auto"/>
            </w:tcBorders>
          </w:tcPr>
          <w:p w14:paraId="3B16428C" w14:textId="77777777" w:rsidR="00915A49" w:rsidRPr="00115FB6" w:rsidRDefault="00FE118D" w:rsidP="00725B94">
            <w:pPr>
              <w:suppressAutoHyphens w:val="0"/>
              <w:overflowPunct/>
              <w:autoSpaceDE/>
              <w:autoSpaceDN/>
              <w:adjustRightInd/>
              <w:spacing w:before="60" w:after="60"/>
              <w:textAlignment w:val="auto"/>
              <w:rPr>
                <w:noProof/>
                <w:lang w:val="es-ES"/>
              </w:rPr>
            </w:pPr>
            <w:r w:rsidRPr="00115FB6">
              <w:rPr>
                <w:noProof/>
                <w:lang w:val="es-ES"/>
              </w:rPr>
              <w:t>Si las Especificaciones MSSS son aplicables, se debe garantizar que estas Subcláusulas no hayan sido</w:t>
            </w:r>
            <w:r w:rsidR="00281E3A" w:rsidRPr="00115FB6">
              <w:rPr>
                <w:noProof/>
                <w:lang w:val="es-ES"/>
              </w:rPr>
              <w:t xml:space="preserve"> eliminadas</w:t>
            </w:r>
            <w:r w:rsidRPr="00115FB6">
              <w:rPr>
                <w:noProof/>
                <w:lang w:val="es-ES"/>
              </w:rPr>
              <w:t xml:space="preserve"> </w:t>
            </w:r>
            <w:r w:rsidR="001D5D39" w:rsidRPr="00115FB6">
              <w:rPr>
                <w:noProof/>
                <w:lang w:val="es-ES"/>
              </w:rPr>
              <w:t>(por ejemplo</w:t>
            </w:r>
            <w:r w:rsidR="00281E3A" w:rsidRPr="00115FB6">
              <w:rPr>
                <w:noProof/>
                <w:lang w:val="es-ES"/>
              </w:rPr>
              <w:t>,</w:t>
            </w:r>
            <w:r w:rsidR="001D5D39" w:rsidRPr="00115FB6">
              <w:rPr>
                <w:noProof/>
                <w:lang w:val="es-ES"/>
              </w:rPr>
              <w:t xml:space="preserve"> no supresión de las Subcláusulas</w:t>
            </w:r>
            <w:r w:rsidR="00915A49" w:rsidRPr="00115FB6">
              <w:rPr>
                <w:noProof/>
                <w:lang w:val="es-ES"/>
              </w:rPr>
              <w:t xml:space="preserve"> 1.1.6.12 – </w:t>
            </w:r>
            <w:r w:rsidR="00281E3A" w:rsidRPr="00115FB6">
              <w:rPr>
                <w:noProof/>
                <w:lang w:val="es-ES"/>
              </w:rPr>
              <w:t>Área del Proyecto</w:t>
            </w:r>
            <w:r w:rsidR="00915A49" w:rsidRPr="00115FB6">
              <w:rPr>
                <w:noProof/>
                <w:lang w:val="es-ES"/>
              </w:rPr>
              <w:t>, 1.1.6.13 – PG</w:t>
            </w:r>
            <w:r w:rsidR="00281E3A" w:rsidRPr="00115FB6">
              <w:rPr>
                <w:noProof/>
                <w:lang w:val="es-ES"/>
              </w:rPr>
              <w:t>A</w:t>
            </w:r>
            <w:r w:rsidR="00915A49" w:rsidRPr="00115FB6">
              <w:rPr>
                <w:noProof/>
                <w:lang w:val="es-ES"/>
              </w:rPr>
              <w:t>S-</w:t>
            </w:r>
            <w:r w:rsidR="00281E3A" w:rsidRPr="00115FB6">
              <w:rPr>
                <w:noProof/>
                <w:lang w:val="es-ES"/>
              </w:rPr>
              <w:t>Obras</w:t>
            </w:r>
            <w:r w:rsidR="00915A49" w:rsidRPr="00115FB6">
              <w:rPr>
                <w:noProof/>
                <w:lang w:val="es-ES"/>
              </w:rPr>
              <w:t xml:space="preserve"> o 1.1.6.14 – </w:t>
            </w:r>
            <w:r w:rsidR="00281E3A" w:rsidRPr="00115FB6">
              <w:rPr>
                <w:noProof/>
                <w:lang w:val="es-ES"/>
              </w:rPr>
              <w:t>Plan de Protección Ambiental) o</w:t>
            </w:r>
            <w:r w:rsidR="00915A49" w:rsidRPr="00115FB6">
              <w:rPr>
                <w:noProof/>
                <w:lang w:val="es-ES"/>
              </w:rPr>
              <w:t xml:space="preserve"> modifi</w:t>
            </w:r>
            <w:r w:rsidR="00281E3A" w:rsidRPr="00115FB6">
              <w:rPr>
                <w:noProof/>
                <w:lang w:val="es-ES"/>
              </w:rPr>
              <w:t>das</w:t>
            </w:r>
            <w:r w:rsidR="00915A49" w:rsidRPr="00115FB6">
              <w:rPr>
                <w:noProof/>
                <w:lang w:val="es-ES"/>
              </w:rPr>
              <w:t xml:space="preserve"> (</w:t>
            </w:r>
            <w:r w:rsidR="00281E3A" w:rsidRPr="00115FB6">
              <w:rPr>
                <w:noProof/>
                <w:lang w:val="es-ES"/>
              </w:rPr>
              <w:t>por ejemplo</w:t>
            </w:r>
            <w:r w:rsidR="00915A49" w:rsidRPr="00115FB6">
              <w:rPr>
                <w:noProof/>
                <w:lang w:val="es-ES"/>
              </w:rPr>
              <w:t xml:space="preserve">, </w:t>
            </w:r>
            <w:r w:rsidR="00281E3A" w:rsidRPr="00115FB6">
              <w:rPr>
                <w:noProof/>
                <w:lang w:val="es-ES"/>
              </w:rPr>
              <w:t xml:space="preserve">no supresión </w:t>
            </w:r>
            <w:r w:rsidR="00BB020C" w:rsidRPr="00115FB6">
              <w:rPr>
                <w:noProof/>
                <w:lang w:val="es-ES"/>
              </w:rPr>
              <w:t xml:space="preserve">de la </w:t>
            </w:r>
            <w:r w:rsidR="00BB020C" w:rsidRPr="00115FB6">
              <w:rPr>
                <w:noProof/>
                <w:lang w:val="es-ES"/>
              </w:rPr>
              <w:lastRenderedPageBreak/>
              <w:t>re</w:t>
            </w:r>
            <w:r w:rsidR="00915A49" w:rsidRPr="00115FB6">
              <w:rPr>
                <w:noProof/>
                <w:lang w:val="es-ES"/>
              </w:rPr>
              <w:t>f</w:t>
            </w:r>
            <w:r w:rsidR="00BB020C" w:rsidRPr="00115FB6">
              <w:rPr>
                <w:noProof/>
                <w:lang w:val="es-ES"/>
              </w:rPr>
              <w:t>e</w:t>
            </w:r>
            <w:r w:rsidR="00915A49" w:rsidRPr="00115FB6">
              <w:rPr>
                <w:noProof/>
                <w:lang w:val="es-ES"/>
              </w:rPr>
              <w:t>renc</w:t>
            </w:r>
            <w:r w:rsidR="00BB020C" w:rsidRPr="00115FB6">
              <w:rPr>
                <w:noProof/>
                <w:lang w:val="es-ES"/>
              </w:rPr>
              <w:t>ia a las Especificaciones MSSS</w:t>
            </w:r>
            <w:r w:rsidR="00915A49" w:rsidRPr="00115FB6">
              <w:rPr>
                <w:noProof/>
                <w:lang w:val="es-ES"/>
              </w:rPr>
              <w:t xml:space="preserve"> </w:t>
            </w:r>
            <w:r w:rsidR="00BB020C" w:rsidRPr="00115FB6">
              <w:rPr>
                <w:noProof/>
                <w:lang w:val="es-ES"/>
              </w:rPr>
              <w:t>en las Subcláusulas</w:t>
            </w:r>
            <w:r w:rsidR="00725B94" w:rsidRPr="00115FB6">
              <w:rPr>
                <w:noProof/>
                <w:lang w:val="es-ES"/>
              </w:rPr>
              <w:t> </w:t>
            </w:r>
            <w:r w:rsidR="00915A49" w:rsidRPr="00115FB6">
              <w:rPr>
                <w:noProof/>
                <w:lang w:val="es-ES"/>
              </w:rPr>
              <w:t xml:space="preserve">4.8 – </w:t>
            </w:r>
            <w:r w:rsidR="00BB020C" w:rsidRPr="00115FB6">
              <w:rPr>
                <w:noProof/>
                <w:lang w:val="es-ES"/>
              </w:rPr>
              <w:t>Procedimientos de Seguridad</w:t>
            </w:r>
            <w:r w:rsidR="00915A49" w:rsidRPr="00115FB6">
              <w:rPr>
                <w:noProof/>
                <w:lang w:val="es-ES"/>
              </w:rPr>
              <w:t xml:space="preserve">, 4.18 – </w:t>
            </w:r>
            <w:r w:rsidR="00BB020C" w:rsidRPr="00115FB6">
              <w:rPr>
                <w:noProof/>
                <w:lang w:val="es-ES"/>
              </w:rPr>
              <w:t>Protección del Medio Ambiente</w:t>
            </w:r>
            <w:r w:rsidR="00915A49" w:rsidRPr="00115FB6">
              <w:rPr>
                <w:noProof/>
                <w:lang w:val="es-ES"/>
              </w:rPr>
              <w:t xml:space="preserve">, 4.21 – </w:t>
            </w:r>
            <w:r w:rsidR="00BB020C" w:rsidRPr="00115FB6">
              <w:rPr>
                <w:noProof/>
                <w:lang w:val="es-ES"/>
              </w:rPr>
              <w:t>Informes de Avance</w:t>
            </w:r>
            <w:r w:rsidR="00146936" w:rsidRPr="00115FB6">
              <w:rPr>
                <w:noProof/>
                <w:lang w:val="es-ES"/>
              </w:rPr>
              <w:t>, 6.7 – Sa</w:t>
            </w:r>
            <w:r w:rsidR="00BB020C" w:rsidRPr="00115FB6">
              <w:rPr>
                <w:noProof/>
                <w:lang w:val="es-ES"/>
              </w:rPr>
              <w:t>lud y Seguridad</w:t>
            </w:r>
            <w:r w:rsidR="00915A49" w:rsidRPr="00115FB6">
              <w:rPr>
                <w:noProof/>
                <w:lang w:val="es-ES"/>
              </w:rPr>
              <w:t xml:space="preserve">, 8.8 – </w:t>
            </w:r>
            <w:r w:rsidR="00BB020C" w:rsidRPr="00115FB6">
              <w:rPr>
                <w:noProof/>
                <w:lang w:val="es-ES"/>
              </w:rPr>
              <w:t>Suspensión de las Obras</w:t>
            </w:r>
            <w:r w:rsidR="00915A49" w:rsidRPr="00115FB6">
              <w:rPr>
                <w:noProof/>
                <w:lang w:val="es-ES"/>
              </w:rPr>
              <w:t>, 14.7 - Pa</w:t>
            </w:r>
            <w:r w:rsidR="00BB020C" w:rsidRPr="00115FB6">
              <w:rPr>
                <w:noProof/>
                <w:lang w:val="es-ES"/>
              </w:rPr>
              <w:t>gos</w:t>
            </w:r>
            <w:r w:rsidR="00915A49" w:rsidRPr="00115FB6">
              <w:rPr>
                <w:noProof/>
                <w:lang w:val="es-ES"/>
              </w:rPr>
              <w:t xml:space="preserve"> 15.2 – </w:t>
            </w:r>
            <w:r w:rsidR="00BB020C" w:rsidRPr="00115FB6">
              <w:rPr>
                <w:noProof/>
                <w:lang w:val="es-ES"/>
              </w:rPr>
              <w:t>Terminación por parte del Contratante</w:t>
            </w:r>
            <w:r w:rsidR="00915A49" w:rsidRPr="00115FB6">
              <w:rPr>
                <w:noProof/>
                <w:lang w:val="es-ES"/>
              </w:rPr>
              <w:t>).</w:t>
            </w:r>
          </w:p>
        </w:tc>
      </w:tr>
    </w:tbl>
    <w:p w14:paraId="0A155D9F" w14:textId="77777777" w:rsidR="00915A49" w:rsidRPr="00115FB6" w:rsidRDefault="00915A49" w:rsidP="00915A49">
      <w:pPr>
        <w:suppressAutoHyphens w:val="0"/>
        <w:overflowPunct/>
        <w:autoSpaceDE/>
        <w:autoSpaceDN/>
        <w:adjustRightInd/>
        <w:spacing w:before="60" w:after="60"/>
        <w:textAlignment w:val="auto"/>
        <w:rPr>
          <w:noProof/>
          <w:highlight w:val="yellow"/>
          <w:lang w:val="es-ES"/>
        </w:rPr>
      </w:pPr>
    </w:p>
    <w:p w14:paraId="70B54FEF" w14:textId="77777777" w:rsidR="00915A49" w:rsidRPr="00115FB6" w:rsidRDefault="00A57506" w:rsidP="007E49A6">
      <w:pPr>
        <w:pStyle w:val="Paragraphedeliste"/>
        <w:numPr>
          <w:ilvl w:val="0"/>
          <w:numId w:val="245"/>
        </w:numPr>
        <w:suppressAutoHyphens w:val="0"/>
        <w:overflowPunct/>
        <w:autoSpaceDE/>
        <w:autoSpaceDN/>
        <w:adjustRightInd/>
        <w:spacing w:before="60" w:after="60"/>
        <w:ind w:left="567" w:hanging="567"/>
        <w:textAlignment w:val="auto"/>
        <w:rPr>
          <w:b/>
          <w:noProof/>
          <w:lang w:val="es-ES"/>
        </w:rPr>
      </w:pPr>
      <w:r w:rsidRPr="00115FB6">
        <w:rPr>
          <w:b/>
          <w:noProof/>
          <w:lang w:val="es-ES"/>
        </w:rPr>
        <w:t>SEGUIMIENTO DE LA EJECUCIÓN DEL CONTRATO</w:t>
      </w:r>
    </w:p>
    <w:p w14:paraId="76C88659" w14:textId="77777777" w:rsidR="00BF6640" w:rsidRPr="00115FB6" w:rsidRDefault="00D34410" w:rsidP="00915A49">
      <w:pPr>
        <w:suppressAutoHyphens w:val="0"/>
        <w:overflowPunct/>
        <w:autoSpaceDE/>
        <w:autoSpaceDN/>
        <w:adjustRightInd/>
        <w:spacing w:before="60" w:after="60"/>
        <w:ind w:left="567"/>
        <w:textAlignment w:val="auto"/>
        <w:rPr>
          <w:noProof/>
          <w:lang w:val="es-ES"/>
        </w:rPr>
      </w:pPr>
      <w:r w:rsidRPr="00115FB6">
        <w:rPr>
          <w:noProof/>
          <w:lang w:val="es-ES"/>
        </w:rPr>
        <w:t xml:space="preserve">Durante ejecución de las Obras, las cláusulas contractuales </w:t>
      </w:r>
      <w:r w:rsidR="0007293B" w:rsidRPr="00115FB6">
        <w:rPr>
          <w:noProof/>
          <w:lang w:val="es-ES"/>
        </w:rPr>
        <w:t>propias de los temas</w:t>
      </w:r>
      <w:r w:rsidR="00EF374D" w:rsidRPr="00115FB6">
        <w:rPr>
          <w:noProof/>
          <w:lang w:val="es-ES"/>
        </w:rPr>
        <w:t xml:space="preserve"> M</w:t>
      </w:r>
      <w:r w:rsidRPr="00115FB6">
        <w:rPr>
          <w:noProof/>
          <w:lang w:val="es-ES"/>
        </w:rPr>
        <w:t>SSS</w:t>
      </w:r>
      <w:r w:rsidR="00EF374D" w:rsidRPr="00115FB6">
        <w:rPr>
          <w:noProof/>
          <w:lang w:val="es-ES"/>
        </w:rPr>
        <w:t xml:space="preserve"> permiten sancionar a una </w:t>
      </w:r>
      <w:r w:rsidR="00A50535" w:rsidRPr="00115FB6">
        <w:rPr>
          <w:noProof/>
          <w:lang w:val="es-ES"/>
        </w:rPr>
        <w:t>empresa</w:t>
      </w:r>
      <w:r w:rsidR="00EF374D" w:rsidRPr="00115FB6">
        <w:rPr>
          <w:noProof/>
          <w:lang w:val="es-ES"/>
        </w:rPr>
        <w:t xml:space="preserve"> que no cumpla con los requisitos de las Especificaciones MSSS. El seguimiento de las no</w:t>
      </w:r>
      <w:r w:rsidR="00EF374D" w:rsidRPr="00115FB6">
        <w:rPr>
          <w:noProof/>
          <w:lang w:val="es-ES"/>
        </w:rPr>
        <w:noBreakHyphen/>
        <w:t xml:space="preserve">conformidades </w:t>
      </w:r>
      <w:r w:rsidR="0007293B" w:rsidRPr="00115FB6">
        <w:rPr>
          <w:noProof/>
          <w:lang w:val="es-ES"/>
        </w:rPr>
        <w:t>con respecto a</w:t>
      </w:r>
      <w:r w:rsidR="00FF46A6" w:rsidRPr="00115FB6">
        <w:rPr>
          <w:noProof/>
          <w:lang w:val="es-ES"/>
        </w:rPr>
        <w:t xml:space="preserve"> las Especificaciones MSSS será</w:t>
      </w:r>
      <w:r w:rsidR="0007293B" w:rsidRPr="00115FB6">
        <w:rPr>
          <w:noProof/>
          <w:lang w:val="es-ES"/>
        </w:rPr>
        <w:t xml:space="preserve"> realizado</w:t>
      </w:r>
      <w:r w:rsidR="00FF46A6" w:rsidRPr="00115FB6">
        <w:rPr>
          <w:noProof/>
          <w:lang w:val="es-ES"/>
        </w:rPr>
        <w:t xml:space="preserve"> por el</w:t>
      </w:r>
      <w:r w:rsidR="00EF374D" w:rsidRPr="00115FB6">
        <w:rPr>
          <w:noProof/>
          <w:lang w:val="es-ES"/>
        </w:rPr>
        <w:t xml:space="preserve"> Ingeniero</w:t>
      </w:r>
      <w:r w:rsidR="00FF46A6" w:rsidRPr="00115FB6">
        <w:rPr>
          <w:noProof/>
          <w:lang w:val="es-ES"/>
        </w:rPr>
        <w:t>, como se especifica en las Especificaciones MSSS. Una no-conformidad de nivel 3 (nivel máximo)</w:t>
      </w:r>
      <w:r w:rsidR="00915A49" w:rsidRPr="00115FB6">
        <w:rPr>
          <w:noProof/>
          <w:lang w:val="es-ES"/>
        </w:rPr>
        <w:t xml:space="preserve"> </w:t>
      </w:r>
      <w:r w:rsidR="00FF46A6" w:rsidRPr="00115FB6">
        <w:rPr>
          <w:noProof/>
          <w:lang w:val="es-ES"/>
        </w:rPr>
        <w:t xml:space="preserve">implicará </w:t>
      </w:r>
      <w:r w:rsidR="00915A49" w:rsidRPr="00115FB6">
        <w:rPr>
          <w:noProof/>
          <w:lang w:val="es-ES"/>
        </w:rPr>
        <w:t xml:space="preserve">la </w:t>
      </w:r>
      <w:r w:rsidR="00FF46A6" w:rsidRPr="00115FB6">
        <w:rPr>
          <w:noProof/>
          <w:lang w:val="es-ES"/>
        </w:rPr>
        <w:t xml:space="preserve">suspensión de pago </w:t>
      </w:r>
      <w:r w:rsidR="0007293B" w:rsidRPr="00115FB6">
        <w:rPr>
          <w:noProof/>
          <w:lang w:val="es-ES"/>
        </w:rPr>
        <w:t>hasta que sea resuelta</w:t>
      </w:r>
      <w:r w:rsidR="00BF6640" w:rsidRPr="00115FB6">
        <w:rPr>
          <w:noProof/>
          <w:lang w:val="es-ES"/>
        </w:rPr>
        <w:t xml:space="preserve">, y en algunos casos, </w:t>
      </w:r>
      <w:r w:rsidR="0007293B" w:rsidRPr="00115FB6">
        <w:rPr>
          <w:noProof/>
          <w:lang w:val="es-ES"/>
        </w:rPr>
        <w:t>implicará la suspensión de</w:t>
      </w:r>
      <w:r w:rsidR="00BF6640" w:rsidRPr="00115FB6">
        <w:rPr>
          <w:noProof/>
          <w:lang w:val="es-ES"/>
        </w:rPr>
        <w:t xml:space="preserve"> las Obras.</w:t>
      </w:r>
    </w:p>
    <w:p w14:paraId="05D6EE5C" w14:textId="77777777" w:rsidR="00915A49" w:rsidRPr="00115FB6" w:rsidRDefault="00A57506" w:rsidP="00915A49">
      <w:pPr>
        <w:suppressAutoHyphens w:val="0"/>
        <w:overflowPunct/>
        <w:autoSpaceDE/>
        <w:autoSpaceDN/>
        <w:adjustRightInd/>
        <w:spacing w:before="60" w:after="60"/>
        <w:ind w:left="567"/>
        <w:textAlignment w:val="auto"/>
        <w:rPr>
          <w:noProof/>
          <w:lang w:val="es-ES"/>
        </w:rPr>
      </w:pPr>
      <w:r w:rsidRPr="00115FB6">
        <w:rPr>
          <w:noProof/>
          <w:lang w:val="es-ES"/>
        </w:rPr>
        <w:t xml:space="preserve">Además, </w:t>
      </w:r>
      <w:r w:rsidR="005B516C" w:rsidRPr="00115FB6">
        <w:rPr>
          <w:noProof/>
          <w:lang w:val="es-ES"/>
        </w:rPr>
        <w:t>toda</w:t>
      </w:r>
      <w:r w:rsidRPr="00115FB6">
        <w:rPr>
          <w:noProof/>
          <w:lang w:val="es-ES"/>
        </w:rPr>
        <w:t xml:space="preserve"> actividad en un sitio de</w:t>
      </w:r>
      <w:r w:rsidR="00D524A6" w:rsidRPr="00115FB6">
        <w:rPr>
          <w:noProof/>
          <w:lang w:val="es-ES"/>
        </w:rPr>
        <w:t>l</w:t>
      </w:r>
      <w:r w:rsidRPr="00115FB6">
        <w:rPr>
          <w:noProof/>
          <w:lang w:val="es-ES"/>
        </w:rPr>
        <w:t xml:space="preserve"> Área del Proyecto solo podrá comenzar si la información proporcionada por el Contratista garantizando el </w:t>
      </w:r>
      <w:r w:rsidR="0007293B" w:rsidRPr="00115FB6">
        <w:rPr>
          <w:noProof/>
          <w:lang w:val="es-ES"/>
        </w:rPr>
        <w:t>cumplimiento</w:t>
      </w:r>
      <w:r w:rsidRPr="00115FB6">
        <w:rPr>
          <w:noProof/>
          <w:lang w:val="es-ES"/>
        </w:rPr>
        <w:t xml:space="preserve"> de las Especificaciones MSSS en este sitio es aprobada por el Ingeniero.</w:t>
      </w:r>
      <w:r w:rsidR="00915A49" w:rsidRPr="00115FB6">
        <w:rPr>
          <w:noProof/>
          <w:lang w:val="es-ES"/>
        </w:rPr>
        <w:t xml:space="preserve"> </w:t>
      </w:r>
      <w:r w:rsidR="005B516C" w:rsidRPr="00115FB6">
        <w:rPr>
          <w:noProof/>
          <w:lang w:val="es-ES"/>
        </w:rPr>
        <w:t xml:space="preserve">Finalmente, la identificación de los precios MSSS asegurará que las actividades </w:t>
      </w:r>
      <w:r w:rsidR="000C6386" w:rsidRPr="00115FB6">
        <w:rPr>
          <w:noProof/>
          <w:lang w:val="es-ES"/>
        </w:rPr>
        <w:t xml:space="preserve">MSSS </w:t>
      </w:r>
      <w:r w:rsidR="005B516C" w:rsidRPr="00115FB6">
        <w:rPr>
          <w:noProof/>
          <w:lang w:val="es-ES"/>
        </w:rPr>
        <w:t>no realizadas no serán remuneradas.</w:t>
      </w:r>
    </w:p>
    <w:tbl>
      <w:tblPr>
        <w:tblStyle w:val="Grilledutableau"/>
        <w:tblW w:w="14885" w:type="dxa"/>
        <w:tblInd w:w="-176" w:type="dxa"/>
        <w:tblLook w:val="04A0" w:firstRow="1" w:lastRow="0" w:firstColumn="1" w:lastColumn="0" w:noHBand="0" w:noVBand="1"/>
      </w:tblPr>
      <w:tblGrid>
        <w:gridCol w:w="7514"/>
        <w:gridCol w:w="7371"/>
      </w:tblGrid>
      <w:tr w:rsidR="00D44E2B" w:rsidRPr="00115FB6" w14:paraId="35E00826" w14:textId="77777777" w:rsidTr="00DE0E34">
        <w:trPr>
          <w:tblHeader/>
        </w:trPr>
        <w:tc>
          <w:tcPr>
            <w:tcW w:w="7514" w:type="dxa"/>
            <w:tcBorders>
              <w:bottom w:val="single" w:sz="4" w:space="0" w:color="auto"/>
            </w:tcBorders>
            <w:shd w:val="clear" w:color="auto" w:fill="000000" w:themeFill="text1"/>
          </w:tcPr>
          <w:p w14:paraId="2182F3CD" w14:textId="77777777" w:rsidR="00915A49" w:rsidRPr="00115FB6" w:rsidRDefault="00915A49" w:rsidP="00202F5B">
            <w:pPr>
              <w:suppressAutoHyphens w:val="0"/>
              <w:overflowPunct/>
              <w:autoSpaceDE/>
              <w:autoSpaceDN/>
              <w:adjustRightInd/>
              <w:spacing w:before="60" w:after="60"/>
              <w:jc w:val="center"/>
              <w:textAlignment w:val="auto"/>
              <w:rPr>
                <w:b/>
                <w:noProof/>
                <w:lang w:val="es-ES"/>
              </w:rPr>
            </w:pPr>
            <w:r w:rsidRPr="00115FB6">
              <w:rPr>
                <w:b/>
                <w:noProof/>
                <w:lang w:val="es-ES"/>
              </w:rPr>
              <w:t>Crit</w:t>
            </w:r>
            <w:r w:rsidR="00202F5B" w:rsidRPr="00115FB6">
              <w:rPr>
                <w:b/>
                <w:noProof/>
                <w:lang w:val="es-ES"/>
              </w:rPr>
              <w:t>erio de seguimiento</w:t>
            </w:r>
          </w:p>
        </w:tc>
        <w:tc>
          <w:tcPr>
            <w:tcW w:w="7371" w:type="dxa"/>
            <w:tcBorders>
              <w:bottom w:val="single" w:sz="4" w:space="0" w:color="auto"/>
            </w:tcBorders>
            <w:shd w:val="clear" w:color="auto" w:fill="000000" w:themeFill="text1"/>
          </w:tcPr>
          <w:p w14:paraId="37CFB1AD" w14:textId="77777777" w:rsidR="00915A49" w:rsidRPr="00115FB6" w:rsidRDefault="00202F5B" w:rsidP="00DE0E34">
            <w:pPr>
              <w:suppressAutoHyphens w:val="0"/>
              <w:overflowPunct/>
              <w:autoSpaceDE/>
              <w:autoSpaceDN/>
              <w:adjustRightInd/>
              <w:spacing w:before="60" w:after="60"/>
              <w:jc w:val="center"/>
              <w:textAlignment w:val="auto"/>
              <w:rPr>
                <w:b/>
                <w:noProof/>
                <w:lang w:val="es-ES"/>
              </w:rPr>
            </w:pPr>
            <w:r w:rsidRPr="00115FB6">
              <w:rPr>
                <w:b/>
                <w:noProof/>
                <w:lang w:val="es-ES"/>
              </w:rPr>
              <w:t>Información Adicional</w:t>
            </w:r>
          </w:p>
        </w:tc>
      </w:tr>
      <w:tr w:rsidR="00D44E2B" w:rsidRPr="00115FB6" w14:paraId="5B413EE6" w14:textId="77777777" w:rsidTr="00DE0E34">
        <w:tc>
          <w:tcPr>
            <w:tcW w:w="14885" w:type="dxa"/>
            <w:gridSpan w:val="2"/>
            <w:tcBorders>
              <w:bottom w:val="single" w:sz="4" w:space="0" w:color="auto"/>
            </w:tcBorders>
            <w:shd w:val="clear" w:color="auto" w:fill="D9D9D9" w:themeFill="background1" w:themeFillShade="D9"/>
          </w:tcPr>
          <w:p w14:paraId="6EA56C86" w14:textId="77777777" w:rsidR="00915A49" w:rsidRPr="00115FB6" w:rsidRDefault="0094794F" w:rsidP="005B516C">
            <w:pPr>
              <w:suppressAutoHyphens w:val="0"/>
              <w:overflowPunct/>
              <w:autoSpaceDE/>
              <w:autoSpaceDN/>
              <w:adjustRightInd/>
              <w:spacing w:before="60" w:after="60"/>
              <w:jc w:val="center"/>
              <w:textAlignment w:val="auto"/>
              <w:rPr>
                <w:b/>
                <w:noProof/>
                <w:highlight w:val="yellow"/>
                <w:u w:val="single"/>
                <w:lang w:val="es-ES"/>
              </w:rPr>
            </w:pPr>
            <w:r w:rsidRPr="00115FB6">
              <w:rPr>
                <w:b/>
                <w:noProof/>
                <w:u w:val="single"/>
                <w:lang w:val="es-ES"/>
              </w:rPr>
              <w:t xml:space="preserve">PRESENTACIÓN DE INFORMES </w:t>
            </w:r>
            <w:r w:rsidR="005B516C" w:rsidRPr="00115FB6">
              <w:rPr>
                <w:b/>
                <w:noProof/>
                <w:u w:val="single"/>
                <w:lang w:val="es-ES"/>
              </w:rPr>
              <w:t>M</w:t>
            </w:r>
            <w:r w:rsidR="00915A49" w:rsidRPr="00115FB6">
              <w:rPr>
                <w:b/>
                <w:noProof/>
                <w:u w:val="single"/>
                <w:lang w:val="es-ES"/>
              </w:rPr>
              <w:t>SSSS</w:t>
            </w:r>
          </w:p>
        </w:tc>
      </w:tr>
      <w:tr w:rsidR="00D44E2B" w:rsidRPr="00F47CA7" w14:paraId="768CBF92" w14:textId="77777777" w:rsidTr="00DE0E34">
        <w:tc>
          <w:tcPr>
            <w:tcW w:w="7514" w:type="dxa"/>
            <w:tcBorders>
              <w:bottom w:val="single" w:sz="4" w:space="0" w:color="auto"/>
            </w:tcBorders>
          </w:tcPr>
          <w:p w14:paraId="7116DEE2" w14:textId="77777777" w:rsidR="00915A49" w:rsidRPr="00115FB6" w:rsidRDefault="0094794F" w:rsidP="00DE0E34">
            <w:pPr>
              <w:suppressAutoHyphens w:val="0"/>
              <w:overflowPunct/>
              <w:autoSpaceDE/>
              <w:autoSpaceDN/>
              <w:adjustRightInd/>
              <w:spacing w:before="60" w:after="60"/>
              <w:textAlignment w:val="auto"/>
              <w:rPr>
                <w:noProof/>
                <w:lang w:val="es-ES"/>
              </w:rPr>
            </w:pPr>
            <w:r w:rsidRPr="00115FB6">
              <w:rPr>
                <w:noProof/>
                <w:lang w:val="es-ES"/>
              </w:rPr>
              <w:t>Las Espificaciones MSSS especifican la frecuencia y el contenido de los informes de actividades MSSS que d</w:t>
            </w:r>
            <w:r w:rsidR="00865D85" w:rsidRPr="00115FB6">
              <w:rPr>
                <w:noProof/>
                <w:lang w:val="es-ES"/>
              </w:rPr>
              <w:t>ebe proporcionar la empresa de O</w:t>
            </w:r>
            <w:r w:rsidRPr="00115FB6">
              <w:rPr>
                <w:noProof/>
                <w:lang w:val="es-ES"/>
              </w:rPr>
              <w:t>bras</w:t>
            </w:r>
            <w:r w:rsidR="005E442B" w:rsidRPr="00115FB6">
              <w:rPr>
                <w:noProof/>
                <w:lang w:val="es-ES"/>
              </w:rPr>
              <w:t xml:space="preserve"> de </w:t>
            </w:r>
            <w:r w:rsidR="006D4F89" w:rsidRPr="00115FB6">
              <w:rPr>
                <w:noProof/>
                <w:lang w:val="es-ES"/>
              </w:rPr>
              <w:t>construcción</w:t>
            </w:r>
            <w:r w:rsidR="00915A49" w:rsidRPr="00115FB6">
              <w:rPr>
                <w:noProof/>
                <w:lang w:val="es-ES"/>
              </w:rPr>
              <w:t xml:space="preserve">. </w:t>
            </w:r>
            <w:r w:rsidRPr="00115FB6">
              <w:rPr>
                <w:noProof/>
                <w:lang w:val="es-ES"/>
              </w:rPr>
              <w:t>Estos informes mensuales contendrán las informaciones siguientes</w:t>
            </w:r>
            <w:r w:rsidR="00915A49" w:rsidRPr="00115FB6">
              <w:rPr>
                <w:noProof/>
                <w:lang w:val="es-ES"/>
              </w:rPr>
              <w:t>:</w:t>
            </w:r>
          </w:p>
          <w:p w14:paraId="1571826F" w14:textId="77777777" w:rsidR="00915A49" w:rsidRPr="00115FB6" w:rsidRDefault="005E442B"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Lista del personal MSSS presente al final del mes</w:t>
            </w:r>
            <w:r w:rsidR="00915A49" w:rsidRPr="00115FB6">
              <w:rPr>
                <w:noProof/>
                <w:lang w:val="es-ES"/>
              </w:rPr>
              <w:t xml:space="preserve">; </w:t>
            </w:r>
          </w:p>
          <w:p w14:paraId="3EA59964" w14:textId="77777777" w:rsidR="00915A49" w:rsidRPr="00115FB6" w:rsidRDefault="00730DB2"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O</w:t>
            </w:r>
            <w:r w:rsidR="005E442B" w:rsidRPr="00115FB6">
              <w:rPr>
                <w:noProof/>
                <w:lang w:val="es-ES"/>
              </w:rPr>
              <w:t>bras de construcción durante el mes</w:t>
            </w:r>
            <w:r w:rsidR="00915A49" w:rsidRPr="00115FB6">
              <w:rPr>
                <w:noProof/>
                <w:lang w:val="es-ES"/>
              </w:rPr>
              <w:t>;</w:t>
            </w:r>
          </w:p>
          <w:p w14:paraId="71FA6C97" w14:textId="77777777" w:rsidR="00915A49" w:rsidRPr="00115FB6" w:rsidRDefault="005E442B"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Inspecciones realizadas (localización y frecuencias)</w:t>
            </w:r>
            <w:r w:rsidR="00915A49" w:rsidRPr="00115FB6">
              <w:rPr>
                <w:noProof/>
                <w:lang w:val="es-ES"/>
              </w:rPr>
              <w:t>;</w:t>
            </w:r>
          </w:p>
          <w:p w14:paraId="2F24BFD6" w14:textId="77777777" w:rsidR="00915A49" w:rsidRPr="00115FB6" w:rsidRDefault="005E442B"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 xml:space="preserve">No-conformidades detectadas durante el mes y descripción del análisis </w:t>
            </w:r>
            <w:r w:rsidR="00730DB2" w:rsidRPr="00115FB6">
              <w:rPr>
                <w:noProof/>
                <w:lang w:val="es-ES"/>
              </w:rPr>
              <w:t>de la</w:t>
            </w:r>
            <w:r w:rsidR="008B6D80" w:rsidRPr="00115FB6">
              <w:rPr>
                <w:noProof/>
                <w:lang w:val="es-ES"/>
              </w:rPr>
              <w:t>s</w:t>
            </w:r>
            <w:r w:rsidR="00730DB2" w:rsidRPr="00115FB6">
              <w:rPr>
                <w:noProof/>
                <w:lang w:val="es-ES"/>
              </w:rPr>
              <w:t xml:space="preserve"> causas</w:t>
            </w:r>
            <w:r w:rsidRPr="00115FB6">
              <w:rPr>
                <w:noProof/>
                <w:lang w:val="es-ES"/>
              </w:rPr>
              <w:t xml:space="preserve"> correspondiente</w:t>
            </w:r>
            <w:r w:rsidR="00730DB2" w:rsidRPr="00115FB6">
              <w:rPr>
                <w:noProof/>
                <w:lang w:val="es-ES"/>
              </w:rPr>
              <w:t>s</w:t>
            </w:r>
            <w:r w:rsidRPr="00115FB6">
              <w:rPr>
                <w:noProof/>
                <w:lang w:val="es-ES"/>
              </w:rPr>
              <w:t xml:space="preserve"> y de las medidas </w:t>
            </w:r>
            <w:r w:rsidR="00730DB2" w:rsidRPr="00115FB6">
              <w:rPr>
                <w:noProof/>
                <w:lang w:val="es-ES"/>
              </w:rPr>
              <w:t>correctivas implementadas</w:t>
            </w:r>
            <w:r w:rsidR="00915A49" w:rsidRPr="00115FB6">
              <w:rPr>
                <w:noProof/>
                <w:lang w:val="es-ES"/>
              </w:rPr>
              <w:t>;</w:t>
            </w:r>
          </w:p>
          <w:p w14:paraId="2FE04CA2" w14:textId="77777777" w:rsidR="00915A49" w:rsidRPr="00115FB6" w:rsidRDefault="00730DB2" w:rsidP="00730DB2">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Acciones</w:t>
            </w:r>
            <w:r w:rsidR="005E442B" w:rsidRPr="00115FB6">
              <w:rPr>
                <w:noProof/>
                <w:lang w:val="es-ES"/>
              </w:rPr>
              <w:t xml:space="preserve"> realizadas durante el mes para remediar a las no-conformidades y para manejar los riesgos e impactos ambientales, sociales, de salud y de seguridad</w:t>
            </w:r>
            <w:r w:rsidR="00915A49" w:rsidRPr="00115FB6">
              <w:rPr>
                <w:noProof/>
                <w:lang w:val="es-ES"/>
              </w:rPr>
              <w:t xml:space="preserve">; </w:t>
            </w:r>
          </w:p>
          <w:p w14:paraId="4AE8BF2A" w14:textId="77777777" w:rsidR="00915A49" w:rsidRPr="00115FB6" w:rsidRDefault="00C160FE"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Acciones emprendidas con las partes involuc</w:t>
            </w:r>
            <w:r w:rsidR="00D524A6" w:rsidRPr="00115FB6">
              <w:rPr>
                <w:noProof/>
                <w:lang w:val="es-ES"/>
              </w:rPr>
              <w:t>radas al exterior del Área del P</w:t>
            </w:r>
            <w:r w:rsidRPr="00115FB6">
              <w:rPr>
                <w:noProof/>
                <w:lang w:val="es-ES"/>
              </w:rPr>
              <w:t>royecto: poblaciones vecinas, autoridades locales, agencias gubernamentales, etc.</w:t>
            </w:r>
            <w:r w:rsidR="00915A49" w:rsidRPr="00115FB6">
              <w:rPr>
                <w:noProof/>
                <w:lang w:val="es-ES"/>
              </w:rPr>
              <w:t>;</w:t>
            </w:r>
          </w:p>
          <w:p w14:paraId="5DFA7FB4" w14:textId="77777777" w:rsidR="00915A49" w:rsidRPr="00115FB6" w:rsidRDefault="00C160FE"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 xml:space="preserve">Resultados del seguimiento de los indicadores siguientes </w:t>
            </w:r>
            <w:r w:rsidR="00915A49" w:rsidRPr="00115FB6">
              <w:rPr>
                <w:noProof/>
                <w:lang w:val="es-ES"/>
              </w:rPr>
              <w:t>(</w:t>
            </w:r>
            <w:r w:rsidRPr="00115FB6">
              <w:rPr>
                <w:noProof/>
                <w:lang w:val="es-ES"/>
              </w:rPr>
              <w:t>efluentes</w:t>
            </w:r>
            <w:r w:rsidR="00915A49" w:rsidRPr="00115FB6">
              <w:rPr>
                <w:noProof/>
                <w:lang w:val="es-ES"/>
              </w:rPr>
              <w:t xml:space="preserve">, </w:t>
            </w:r>
            <w:r w:rsidRPr="00115FB6">
              <w:rPr>
                <w:noProof/>
                <w:lang w:val="es-ES"/>
              </w:rPr>
              <w:t>producción de residuos</w:t>
            </w:r>
            <w:r w:rsidR="00915A49" w:rsidRPr="00115FB6">
              <w:rPr>
                <w:noProof/>
                <w:lang w:val="es-ES"/>
              </w:rPr>
              <w:t xml:space="preserve">, </w:t>
            </w:r>
            <w:r w:rsidRPr="00115FB6">
              <w:rPr>
                <w:noProof/>
                <w:lang w:val="es-ES"/>
              </w:rPr>
              <w:t>emisiones atmosféricas, etc.</w:t>
            </w:r>
            <w:r w:rsidR="00915A49" w:rsidRPr="00115FB6">
              <w:rPr>
                <w:noProof/>
                <w:lang w:val="es-ES"/>
              </w:rPr>
              <w:t>)</w:t>
            </w:r>
          </w:p>
          <w:p w14:paraId="6E02073C" w14:textId="77777777" w:rsidR="00915A49" w:rsidRPr="00115FB6" w:rsidRDefault="00C160FE"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lastRenderedPageBreak/>
              <w:t>Contrataciones, número de puestos y número de horas de trabajo realizadas por el Personal local del Contratista</w:t>
            </w:r>
          </w:p>
          <w:p w14:paraId="5EDC89BF" w14:textId="77777777" w:rsidR="00915A49" w:rsidRPr="00115FB6" w:rsidRDefault="00C160FE"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Estadísticas Salud</w:t>
            </w:r>
            <w:r w:rsidR="00D13443" w:rsidRPr="00115FB6">
              <w:rPr>
                <w:noProof/>
                <w:lang w:val="es-ES"/>
              </w:rPr>
              <w:t xml:space="preserve"> y Seguridad</w:t>
            </w:r>
            <w:r w:rsidR="00915A49" w:rsidRPr="00115FB6">
              <w:rPr>
                <w:noProof/>
                <w:lang w:val="es-ES"/>
              </w:rPr>
              <w:t xml:space="preserve">: </w:t>
            </w:r>
            <w:r w:rsidR="00D13443" w:rsidRPr="00115FB6">
              <w:rPr>
                <w:noProof/>
                <w:lang w:val="es-ES"/>
              </w:rPr>
              <w:t>número de accidentes y graved</w:t>
            </w:r>
            <w:r w:rsidR="006963D3" w:rsidRPr="00115FB6">
              <w:rPr>
                <w:noProof/>
                <w:lang w:val="es-ES"/>
              </w:rPr>
              <w:t xml:space="preserve">ad, enfermedades graves, faltas graves del Personal del Contratista; inclusive el análisis </w:t>
            </w:r>
            <w:r w:rsidR="00D13443" w:rsidRPr="00115FB6">
              <w:rPr>
                <w:noProof/>
                <w:lang w:val="es-ES"/>
              </w:rPr>
              <w:t xml:space="preserve">de las causas </w:t>
            </w:r>
            <w:r w:rsidR="006963D3" w:rsidRPr="00115FB6">
              <w:rPr>
                <w:noProof/>
                <w:lang w:val="es-ES"/>
              </w:rPr>
              <w:t>correspondiente</w:t>
            </w:r>
            <w:r w:rsidR="00D13443" w:rsidRPr="00115FB6">
              <w:rPr>
                <w:noProof/>
                <w:lang w:val="es-ES"/>
              </w:rPr>
              <w:t>s</w:t>
            </w:r>
            <w:r w:rsidR="006963D3" w:rsidRPr="00115FB6">
              <w:rPr>
                <w:noProof/>
                <w:lang w:val="es-ES"/>
              </w:rPr>
              <w:t xml:space="preserve"> y las medidas correct</w:t>
            </w:r>
            <w:r w:rsidR="00D13443" w:rsidRPr="00115FB6">
              <w:rPr>
                <w:noProof/>
                <w:lang w:val="es-ES"/>
              </w:rPr>
              <w:t>ivas implementadas</w:t>
            </w:r>
            <w:r w:rsidR="006963D3" w:rsidRPr="00115FB6">
              <w:rPr>
                <w:noProof/>
                <w:lang w:val="es-ES"/>
              </w:rPr>
              <w:t>;</w:t>
            </w:r>
          </w:p>
          <w:p w14:paraId="4D9D5574" w14:textId="77777777" w:rsidR="00915A49" w:rsidRPr="00115FB6" w:rsidRDefault="00D13443" w:rsidP="00D13443">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 xml:space="preserve">Dado el caso, quejas </w:t>
            </w:r>
            <w:r w:rsidR="006963D3" w:rsidRPr="00115FB6">
              <w:rPr>
                <w:noProof/>
                <w:lang w:val="es-ES"/>
              </w:rPr>
              <w:t xml:space="preserve">formales o informales relativas a los riesgos e impactos medioambientales, sociales, de salud o de seguridad de las </w:t>
            </w:r>
            <w:r w:rsidR="00865D85" w:rsidRPr="00115FB6">
              <w:rPr>
                <w:noProof/>
                <w:lang w:val="es-ES"/>
              </w:rPr>
              <w:t>Obras</w:t>
            </w:r>
            <w:r w:rsidR="006963D3" w:rsidRPr="00115FB6">
              <w:rPr>
                <w:noProof/>
                <w:lang w:val="es-ES"/>
              </w:rPr>
              <w:t xml:space="preserve">; incluyendo el análisis </w:t>
            </w:r>
            <w:r w:rsidRPr="00115FB6">
              <w:rPr>
                <w:noProof/>
                <w:lang w:val="es-ES"/>
              </w:rPr>
              <w:t>de las causas correspondientes y las medidas correctivas implementadas</w:t>
            </w:r>
            <w:r w:rsidR="00915A49" w:rsidRPr="00115FB6">
              <w:rPr>
                <w:noProof/>
                <w:lang w:val="es-ES"/>
              </w:rPr>
              <w:t>;</w:t>
            </w:r>
          </w:p>
          <w:p w14:paraId="27E420A7" w14:textId="77777777" w:rsidR="00915A49" w:rsidRPr="00115FB6" w:rsidRDefault="00E85227"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Evaluación</w:t>
            </w:r>
            <w:r w:rsidR="006963D3" w:rsidRPr="00115FB6">
              <w:rPr>
                <w:noProof/>
                <w:lang w:val="es-ES"/>
              </w:rPr>
              <w:t xml:space="preserve"> de las actividades de formación (tema, número y duración de las sesiones, número de participantes)</w:t>
            </w:r>
            <w:r w:rsidR="00915A49" w:rsidRPr="00115FB6">
              <w:rPr>
                <w:noProof/>
                <w:lang w:val="es-ES"/>
              </w:rPr>
              <w:t>;</w:t>
            </w:r>
          </w:p>
          <w:p w14:paraId="75C57484" w14:textId="77777777" w:rsidR="00915A49" w:rsidRPr="00115FB6" w:rsidRDefault="006963D3" w:rsidP="007E49A6">
            <w:pPr>
              <w:pStyle w:val="Paragraphedeliste"/>
              <w:numPr>
                <w:ilvl w:val="0"/>
                <w:numId w:val="248"/>
              </w:numPr>
              <w:suppressAutoHyphens w:val="0"/>
              <w:overflowPunct/>
              <w:autoSpaceDE/>
              <w:autoSpaceDN/>
              <w:adjustRightInd/>
              <w:spacing w:before="60" w:after="60"/>
              <w:ind w:left="460" w:hanging="426"/>
              <w:contextualSpacing w:val="0"/>
              <w:textAlignment w:val="auto"/>
              <w:rPr>
                <w:noProof/>
                <w:lang w:val="es-ES"/>
              </w:rPr>
            </w:pPr>
            <w:r w:rsidRPr="00115FB6">
              <w:rPr>
                <w:noProof/>
                <w:lang w:val="es-ES"/>
              </w:rPr>
              <w:t xml:space="preserve">Programa </w:t>
            </w:r>
            <w:r w:rsidR="00D13443" w:rsidRPr="00115FB6">
              <w:rPr>
                <w:noProof/>
                <w:lang w:val="es-ES"/>
              </w:rPr>
              <w:t xml:space="preserve">provisional </w:t>
            </w:r>
            <w:r w:rsidRPr="00115FB6">
              <w:rPr>
                <w:noProof/>
                <w:lang w:val="es-ES"/>
              </w:rPr>
              <w:t xml:space="preserve">de acciones medioambientales, sociales, de </w:t>
            </w:r>
            <w:r w:rsidR="00E85227" w:rsidRPr="00115FB6">
              <w:rPr>
                <w:noProof/>
                <w:lang w:val="es-ES"/>
              </w:rPr>
              <w:t xml:space="preserve">salud y </w:t>
            </w:r>
            <w:r w:rsidRPr="00115FB6">
              <w:rPr>
                <w:noProof/>
                <w:lang w:val="es-ES"/>
              </w:rPr>
              <w:t>seguridad previstas para el mes siguiente</w:t>
            </w:r>
            <w:r w:rsidR="00915A49" w:rsidRPr="00115FB6">
              <w:rPr>
                <w:noProof/>
                <w:lang w:val="es-ES"/>
              </w:rPr>
              <w:t>.</w:t>
            </w:r>
          </w:p>
          <w:p w14:paraId="3313E197" w14:textId="77777777" w:rsidR="00915A49" w:rsidRPr="00115FB6" w:rsidRDefault="006963D3" w:rsidP="00DE0E34">
            <w:pPr>
              <w:suppressAutoHyphens w:val="0"/>
              <w:overflowPunct/>
              <w:autoSpaceDE/>
              <w:autoSpaceDN/>
              <w:adjustRightInd/>
              <w:spacing w:before="60" w:after="60"/>
              <w:textAlignment w:val="auto"/>
              <w:rPr>
                <w:noProof/>
                <w:lang w:val="es-ES"/>
              </w:rPr>
            </w:pPr>
            <w:r w:rsidRPr="00115FB6">
              <w:rPr>
                <w:noProof/>
                <w:lang w:val="es-ES"/>
              </w:rPr>
              <w:t>Estas especificaciones también indican cómo deben gestionarse las no</w:t>
            </w:r>
            <w:r w:rsidRPr="00115FB6">
              <w:rPr>
                <w:noProof/>
                <w:lang w:val="es-ES"/>
              </w:rPr>
              <w:noBreakHyphen/>
              <w:t>conformidades en la gestión MSSS del sitio</w:t>
            </w:r>
            <w:r w:rsidR="00D13443" w:rsidRPr="00115FB6">
              <w:rPr>
                <w:noProof/>
                <w:lang w:val="es-ES"/>
              </w:rPr>
              <w:t xml:space="preserve"> de las </w:t>
            </w:r>
            <w:r w:rsidR="00865D85" w:rsidRPr="00115FB6">
              <w:rPr>
                <w:noProof/>
                <w:lang w:val="es-ES"/>
              </w:rPr>
              <w:t>Obras</w:t>
            </w:r>
            <w:r w:rsidRPr="00115FB6">
              <w:rPr>
                <w:noProof/>
                <w:lang w:val="es-ES"/>
              </w:rPr>
              <w:t xml:space="preserve"> </w:t>
            </w:r>
            <w:r w:rsidR="00202F5B" w:rsidRPr="00115FB6">
              <w:rPr>
                <w:noProof/>
                <w:lang w:val="es-ES"/>
              </w:rPr>
              <w:t xml:space="preserve">(Cláusula 3 de las Especificaciones MSSS y Subcláusulas </w:t>
            </w:r>
            <w:r w:rsidR="005F4564" w:rsidRPr="00115FB6">
              <w:rPr>
                <w:noProof/>
                <w:lang w:val="es-ES"/>
              </w:rPr>
              <w:t xml:space="preserve">8.8 y </w:t>
            </w:r>
            <w:r w:rsidR="00915A49" w:rsidRPr="00115FB6">
              <w:rPr>
                <w:noProof/>
                <w:lang w:val="es-ES"/>
              </w:rPr>
              <w:t>14.7</w:t>
            </w:r>
            <w:r w:rsidR="005F4564" w:rsidRPr="00115FB6">
              <w:rPr>
                <w:noProof/>
                <w:lang w:val="es-ES"/>
              </w:rPr>
              <w:t xml:space="preserve"> de</w:t>
            </w:r>
            <w:r w:rsidR="00915A49" w:rsidRPr="00115FB6">
              <w:rPr>
                <w:noProof/>
                <w:lang w:val="es-ES"/>
              </w:rPr>
              <w:t xml:space="preserve"> </w:t>
            </w:r>
            <w:r w:rsidR="00202F5B" w:rsidRPr="00115FB6">
              <w:rPr>
                <w:noProof/>
                <w:lang w:val="es-ES"/>
              </w:rPr>
              <w:t>las Condiciones Especiales)</w:t>
            </w:r>
            <w:r w:rsidR="00915A49" w:rsidRPr="00115FB6">
              <w:rPr>
                <w:noProof/>
                <w:lang w:val="es-ES"/>
              </w:rPr>
              <w:t xml:space="preserve"> </w:t>
            </w:r>
            <w:r w:rsidR="00202F5B" w:rsidRPr="00115FB6">
              <w:rPr>
                <w:noProof/>
                <w:lang w:val="es-ES"/>
              </w:rPr>
              <w:t>y las sanciones aplicables a la empresa</w:t>
            </w:r>
            <w:r w:rsidR="00915A49" w:rsidRPr="00115FB6">
              <w:rPr>
                <w:noProof/>
                <w:lang w:val="es-ES"/>
              </w:rPr>
              <w:t>.</w:t>
            </w:r>
          </w:p>
          <w:p w14:paraId="1CC23E97" w14:textId="77777777" w:rsidR="00915A49" w:rsidRPr="00115FB6" w:rsidRDefault="00202F5B" w:rsidP="006D4F89">
            <w:pPr>
              <w:suppressAutoHyphens w:val="0"/>
              <w:overflowPunct/>
              <w:autoSpaceDE/>
              <w:autoSpaceDN/>
              <w:adjustRightInd/>
              <w:spacing w:before="60" w:after="60"/>
              <w:textAlignment w:val="auto"/>
              <w:rPr>
                <w:b/>
                <w:noProof/>
                <w:highlight w:val="yellow"/>
                <w:lang w:val="es-ES"/>
              </w:rPr>
            </w:pPr>
            <w:r w:rsidRPr="00115FB6">
              <w:rPr>
                <w:noProof/>
                <w:lang w:val="es-ES"/>
              </w:rPr>
              <w:t>Además, los términos de referencia de la misión de supervisión también deben especificar las tareas que se llevarán</w:t>
            </w:r>
            <w:r w:rsidR="006D4F89" w:rsidRPr="00115FB6">
              <w:rPr>
                <w:noProof/>
                <w:lang w:val="es-ES"/>
              </w:rPr>
              <w:t xml:space="preserve"> a cabo en el tema M</w:t>
            </w:r>
            <w:r w:rsidRPr="00115FB6">
              <w:rPr>
                <w:noProof/>
                <w:lang w:val="es-ES"/>
              </w:rPr>
              <w:t>SSS y los resultados esperados</w:t>
            </w:r>
            <w:r w:rsidR="00B307EE" w:rsidRPr="00115FB6">
              <w:rPr>
                <w:noProof/>
                <w:lang w:val="es-ES"/>
              </w:rPr>
              <w:t>.</w:t>
            </w:r>
          </w:p>
        </w:tc>
        <w:tc>
          <w:tcPr>
            <w:tcW w:w="7371" w:type="dxa"/>
            <w:tcBorders>
              <w:bottom w:val="single" w:sz="4" w:space="0" w:color="auto"/>
            </w:tcBorders>
          </w:tcPr>
          <w:p w14:paraId="62E7ED70" w14:textId="77777777" w:rsidR="00915A49" w:rsidRPr="00115FB6" w:rsidRDefault="006D4F89" w:rsidP="00730DB2">
            <w:pPr>
              <w:suppressAutoHyphens w:val="0"/>
              <w:overflowPunct/>
              <w:autoSpaceDE/>
              <w:autoSpaceDN/>
              <w:adjustRightInd/>
              <w:spacing w:before="60" w:after="60"/>
              <w:textAlignment w:val="auto"/>
              <w:rPr>
                <w:noProof/>
                <w:highlight w:val="yellow"/>
                <w:lang w:val="es-ES"/>
              </w:rPr>
            </w:pPr>
            <w:r w:rsidRPr="00115FB6">
              <w:rPr>
                <w:noProof/>
                <w:lang w:val="es-ES"/>
              </w:rPr>
              <w:lastRenderedPageBreak/>
              <w:t>Asegúrese de que s</w:t>
            </w:r>
            <w:r w:rsidR="005A2007" w:rsidRPr="00115FB6">
              <w:rPr>
                <w:noProof/>
                <w:lang w:val="es-ES"/>
              </w:rPr>
              <w:t>e cumplan las Especificaciones M</w:t>
            </w:r>
            <w:r w:rsidRPr="00115FB6">
              <w:rPr>
                <w:noProof/>
                <w:lang w:val="es-ES"/>
              </w:rPr>
              <w:t xml:space="preserve">SSS, en particular a través de los informes de la misión de supervisión de las </w:t>
            </w:r>
            <w:r w:rsidR="00865D85" w:rsidRPr="00115FB6">
              <w:rPr>
                <w:noProof/>
                <w:lang w:val="es-ES"/>
              </w:rPr>
              <w:t>Obras</w:t>
            </w:r>
            <w:r w:rsidRPr="00115FB6">
              <w:rPr>
                <w:noProof/>
                <w:lang w:val="es-ES"/>
              </w:rPr>
              <w:t>: frecuencia de inspecciones, gestión de no</w:t>
            </w:r>
            <w:r w:rsidRPr="00115FB6">
              <w:rPr>
                <w:noProof/>
                <w:lang w:val="es-ES"/>
              </w:rPr>
              <w:noBreakHyphen/>
              <w:t xml:space="preserve">conformidades, sanciones aplicadas cuando corresponda, acciones de capacitación </w:t>
            </w:r>
            <w:r w:rsidR="000C6386" w:rsidRPr="00115FB6">
              <w:rPr>
                <w:noProof/>
                <w:lang w:val="es-ES"/>
              </w:rPr>
              <w:t>del Contratista</w:t>
            </w:r>
            <w:r w:rsidRPr="00115FB6">
              <w:rPr>
                <w:noProof/>
                <w:lang w:val="es-ES"/>
              </w:rPr>
              <w:t xml:space="preserve">, calidad </w:t>
            </w:r>
            <w:r w:rsidR="000C6386" w:rsidRPr="00115FB6">
              <w:rPr>
                <w:noProof/>
                <w:lang w:val="es-ES"/>
              </w:rPr>
              <w:t xml:space="preserve">de </w:t>
            </w:r>
            <w:r w:rsidRPr="00115FB6">
              <w:rPr>
                <w:noProof/>
                <w:lang w:val="es-ES"/>
              </w:rPr>
              <w:t>los informes de actividades de</w:t>
            </w:r>
            <w:r w:rsidR="000C6386" w:rsidRPr="00115FB6">
              <w:rPr>
                <w:noProof/>
                <w:lang w:val="es-ES"/>
              </w:rPr>
              <w:t>l Contratista</w:t>
            </w:r>
            <w:r w:rsidRPr="00115FB6">
              <w:rPr>
                <w:noProof/>
                <w:lang w:val="es-ES"/>
              </w:rPr>
              <w:t>.</w:t>
            </w:r>
          </w:p>
        </w:tc>
      </w:tr>
    </w:tbl>
    <w:p w14:paraId="109E34BC" w14:textId="77777777" w:rsidR="00915A49" w:rsidRPr="00115FB6" w:rsidRDefault="00915A49" w:rsidP="00915A49">
      <w:pPr>
        <w:suppressAutoHyphens w:val="0"/>
        <w:overflowPunct/>
        <w:autoSpaceDE/>
        <w:autoSpaceDN/>
        <w:adjustRightInd/>
        <w:spacing w:before="142" w:after="0"/>
        <w:textAlignment w:val="auto"/>
        <w:rPr>
          <w:noProof/>
          <w:lang w:val="es-ES"/>
        </w:rPr>
      </w:pPr>
    </w:p>
    <w:p w14:paraId="2059CAF8" w14:textId="77777777" w:rsidR="002473E5" w:rsidRPr="00115FB6" w:rsidRDefault="002473E5" w:rsidP="002473E5">
      <w:pPr>
        <w:suppressAutoHyphens w:val="0"/>
        <w:overflowPunct/>
        <w:autoSpaceDE/>
        <w:autoSpaceDN/>
        <w:adjustRightInd/>
        <w:spacing w:before="142" w:after="0"/>
        <w:textAlignment w:val="auto"/>
        <w:rPr>
          <w:b/>
          <w:noProof/>
          <w:lang w:val="es-ES"/>
        </w:rPr>
      </w:pPr>
    </w:p>
    <w:p w14:paraId="2FCC4830" w14:textId="77777777" w:rsidR="00B4309B" w:rsidRPr="00115FB6" w:rsidRDefault="00B4309B" w:rsidP="00B4309B">
      <w:pPr>
        <w:suppressAutoHyphens w:val="0"/>
        <w:overflowPunct/>
        <w:autoSpaceDE/>
        <w:autoSpaceDN/>
        <w:adjustRightInd/>
        <w:spacing w:before="142" w:after="0"/>
        <w:textAlignment w:val="auto"/>
        <w:rPr>
          <w:b/>
          <w:noProof/>
          <w:lang w:val="es-ES"/>
        </w:rPr>
        <w:sectPr w:rsidR="00B4309B" w:rsidRPr="00115FB6" w:rsidSect="00915A49">
          <w:headerReference w:type="default" r:id="rId20"/>
          <w:headerReference w:type="first" r:id="rId21"/>
          <w:footnotePr>
            <w:numRestart w:val="eachSect"/>
          </w:footnotePr>
          <w:pgSz w:w="16838" w:h="11906" w:orient="landscape"/>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p>
    <w:p w14:paraId="4AFA26D7" w14:textId="77777777" w:rsidR="00A32E20" w:rsidRPr="003129BC" w:rsidRDefault="00A32E20" w:rsidP="00A32E20">
      <w:pPr>
        <w:pStyle w:val="TITLEINTRO"/>
        <w:rPr>
          <w:noProof/>
          <w:lang w:val="es-ES"/>
        </w:rPr>
      </w:pPr>
      <w:bookmarkStart w:id="4" w:name="_Toc12452174"/>
      <w:bookmarkStart w:id="5" w:name="_Toc22294634"/>
      <w:r w:rsidRPr="003129BC">
        <w:rPr>
          <w:noProof/>
          <w:lang w:val="es-ES"/>
        </w:rPr>
        <w:lastRenderedPageBreak/>
        <w:t>Nota sobre la Inserción de Requisitos de Seguridad</w:t>
      </w:r>
      <w:bookmarkEnd w:id="4"/>
      <w:bookmarkEnd w:id="5"/>
    </w:p>
    <w:p w14:paraId="79B0D1EE" w14:textId="77777777" w:rsidR="00A32E20" w:rsidRPr="003129BC" w:rsidRDefault="00A32E20" w:rsidP="00A32E20">
      <w:pPr>
        <w:suppressAutoHyphens w:val="0"/>
        <w:overflowPunct/>
        <w:autoSpaceDE/>
        <w:autoSpaceDN/>
        <w:adjustRightInd/>
        <w:spacing w:before="142" w:after="0"/>
        <w:textAlignment w:val="auto"/>
        <w:rPr>
          <w:noProof/>
          <w:lang w:val="es-ES"/>
        </w:rPr>
      </w:pPr>
    </w:p>
    <w:p w14:paraId="0F7290C6" w14:textId="77777777" w:rsidR="00A32E20" w:rsidRPr="003129BC" w:rsidRDefault="00A32E20" w:rsidP="00A32E20">
      <w:pPr>
        <w:suppressAutoHyphens w:val="0"/>
        <w:overflowPunct/>
        <w:autoSpaceDE/>
        <w:autoSpaceDN/>
        <w:adjustRightInd/>
        <w:spacing w:before="142" w:after="0"/>
        <w:textAlignment w:val="auto"/>
        <w:rPr>
          <w:noProof/>
          <w:lang w:val="es-ES"/>
        </w:rPr>
      </w:pPr>
    </w:p>
    <w:p w14:paraId="3928B267" w14:textId="77777777" w:rsidR="00A32E20" w:rsidRPr="003129BC" w:rsidRDefault="00A32E20" w:rsidP="00A32E20">
      <w:pPr>
        <w:suppressAutoHyphens w:val="0"/>
        <w:overflowPunct/>
        <w:autoSpaceDE/>
        <w:autoSpaceDN/>
        <w:adjustRightInd/>
        <w:spacing w:before="142" w:after="0"/>
        <w:textAlignment w:val="auto"/>
        <w:rPr>
          <w:noProof/>
          <w:lang w:val="es-ES"/>
        </w:rPr>
      </w:pPr>
      <w:r w:rsidRPr="003129BC">
        <w:rPr>
          <w:noProof/>
          <w:lang w:val="es-ES"/>
        </w:rPr>
        <w:t>En contextos de riesgo de seguridad, la AFD y el Contratante deben asegurarse de que los Oferentes evalúen correctamente este riesgo y tomen las medidas adecuadas.</w:t>
      </w:r>
    </w:p>
    <w:p w14:paraId="6950F547" w14:textId="77777777" w:rsidR="00A32E20" w:rsidRPr="003129BC" w:rsidRDefault="00A32E20" w:rsidP="00A32E20">
      <w:pPr>
        <w:suppressAutoHyphens w:val="0"/>
        <w:overflowPunct/>
        <w:autoSpaceDE/>
        <w:autoSpaceDN/>
        <w:adjustRightInd/>
        <w:spacing w:before="142" w:after="0"/>
        <w:textAlignment w:val="auto"/>
        <w:rPr>
          <w:noProof/>
          <w:lang w:val="es-ES"/>
        </w:rPr>
      </w:pPr>
      <w:r w:rsidRPr="003129BC">
        <w:rPr>
          <w:noProof/>
          <w:lang w:val="es-ES"/>
        </w:rPr>
        <w:t xml:space="preserve">Conforme al </w:t>
      </w:r>
      <w:r w:rsidRPr="003129BC">
        <w:rPr>
          <w:i/>
          <w:noProof/>
          <w:lang w:val="es-ES"/>
        </w:rPr>
        <w:t>Artículo 1.5.2. – Seguridad</w:t>
      </w:r>
      <w:r w:rsidRPr="003129BC">
        <w:rPr>
          <w:noProof/>
          <w:lang w:val="es-ES"/>
        </w:rPr>
        <w:t xml:space="preserve"> de las Normas de Adquisiciones para Contratos Financiados por la AFD en Países Extranjeros, si el lugar o</w:t>
      </w:r>
      <w:r w:rsidR="000A005E">
        <w:rPr>
          <w:noProof/>
          <w:lang w:val="es-ES"/>
        </w:rPr>
        <w:t xml:space="preserve"> los</w:t>
      </w:r>
      <w:r w:rsidRPr="003129BC">
        <w:rPr>
          <w:noProof/>
          <w:lang w:val="es-ES"/>
        </w:rPr>
        <w:t xml:space="preserve"> lugares de ejecución de las Obras están </w:t>
      </w:r>
      <w:r w:rsidR="000A005E">
        <w:rPr>
          <w:noProof/>
          <w:lang w:val="es-ES"/>
        </w:rPr>
        <w:t>ubic</w:t>
      </w:r>
      <w:r w:rsidRPr="003129BC">
        <w:rPr>
          <w:noProof/>
          <w:lang w:val="es-ES"/>
        </w:rPr>
        <w:t xml:space="preserve">ados en una zona clasificada como naranja o roja por el Ministerio Francés de Europa y </w:t>
      </w:r>
      <w:r w:rsidR="00D46C11" w:rsidRPr="003129BC">
        <w:rPr>
          <w:noProof/>
          <w:lang w:val="es-ES"/>
        </w:rPr>
        <w:t>Asuntos</w:t>
      </w:r>
      <w:r w:rsidRPr="003129BC">
        <w:rPr>
          <w:noProof/>
          <w:lang w:val="es-ES"/>
        </w:rPr>
        <w:t xml:space="preserve"> Exteriores</w:t>
      </w:r>
      <w:r w:rsidR="00AB413F" w:rsidRPr="003129BC">
        <w:rPr>
          <w:rStyle w:val="Appelnotedebasdep"/>
          <w:noProof/>
          <w:lang w:val="es-ES"/>
        </w:rPr>
        <w:footnoteReference w:id="2"/>
      </w:r>
      <w:r w:rsidRPr="003129BC">
        <w:rPr>
          <w:noProof/>
          <w:lang w:val="es-ES"/>
        </w:rPr>
        <w:t xml:space="preserve">, el Contratante deberá incluir en los Documentos de </w:t>
      </w:r>
      <w:r w:rsidR="00B67785" w:rsidRPr="003129BC">
        <w:rPr>
          <w:noProof/>
          <w:lang w:val="es-ES"/>
        </w:rPr>
        <w:t>Licitación</w:t>
      </w:r>
      <w:r w:rsidRPr="003129BC">
        <w:rPr>
          <w:noProof/>
          <w:lang w:val="es-ES"/>
        </w:rPr>
        <w:t xml:space="preserve"> requisitos relativos a la seguridad, </w:t>
      </w:r>
      <w:r w:rsidR="000A005E">
        <w:rPr>
          <w:noProof/>
          <w:lang w:val="es-ES"/>
        </w:rPr>
        <w:t>incluyendo</w:t>
      </w:r>
      <w:r w:rsidRPr="003129BC">
        <w:rPr>
          <w:noProof/>
          <w:lang w:val="es-ES"/>
        </w:rPr>
        <w:t xml:space="preserve"> la hipótesis de un deterioro de la seguridad durante la ejecución del Contrato.</w:t>
      </w:r>
    </w:p>
    <w:p w14:paraId="61DE9928" w14:textId="77777777" w:rsidR="00A32E20" w:rsidRPr="003129BC" w:rsidRDefault="00942984" w:rsidP="00A32E20">
      <w:pPr>
        <w:suppressAutoHyphens w:val="0"/>
        <w:overflowPunct/>
        <w:autoSpaceDE/>
        <w:autoSpaceDN/>
        <w:adjustRightInd/>
        <w:spacing w:before="142" w:after="0"/>
        <w:textAlignment w:val="auto"/>
        <w:rPr>
          <w:noProof/>
          <w:lang w:val="es-ES"/>
        </w:rPr>
      </w:pPr>
      <w:r w:rsidRPr="003129BC">
        <w:rPr>
          <w:noProof/>
          <w:lang w:val="es-ES"/>
        </w:rPr>
        <w:t>Con este fin</w:t>
      </w:r>
      <w:r w:rsidR="00A32E20" w:rsidRPr="003129BC">
        <w:rPr>
          <w:noProof/>
          <w:lang w:val="es-ES"/>
        </w:rPr>
        <w:t xml:space="preserve">, </w:t>
      </w:r>
      <w:r w:rsidR="00F17BCC" w:rsidRPr="003129BC">
        <w:rPr>
          <w:noProof/>
          <w:lang w:val="es-ES"/>
        </w:rPr>
        <w:t xml:space="preserve">la </w:t>
      </w:r>
      <w:r w:rsidR="00A32E20" w:rsidRPr="003129BC">
        <w:rPr>
          <w:noProof/>
          <w:lang w:val="es-ES"/>
        </w:rPr>
        <w:t xml:space="preserve">AFD ha incluido requisitos específicos </w:t>
      </w:r>
      <w:r w:rsidR="00F17BCC" w:rsidRPr="003129BC">
        <w:rPr>
          <w:noProof/>
          <w:lang w:val="es-ES"/>
        </w:rPr>
        <w:t>en</w:t>
      </w:r>
      <w:r w:rsidR="00A32E20" w:rsidRPr="003129BC">
        <w:rPr>
          <w:noProof/>
          <w:lang w:val="es-ES"/>
        </w:rPr>
        <w:t xml:space="preserve"> sus Documentos de Licitación, que tienen como objetivo (i) proteger vidas </w:t>
      </w:r>
      <w:r w:rsidR="00E36224" w:rsidRPr="003129BC">
        <w:rPr>
          <w:noProof/>
          <w:lang w:val="es-ES"/>
        </w:rPr>
        <w:t xml:space="preserve">humanas </w:t>
      </w:r>
      <w:r w:rsidR="00A32E20" w:rsidRPr="003129BC">
        <w:rPr>
          <w:noProof/>
          <w:lang w:val="es-ES"/>
        </w:rPr>
        <w:t>en los sitios de construcción, (ii) preservar su reputación y la del Contratante, y (iii) alentar a las empresas virtuosas a presentar Ofertas responsables.</w:t>
      </w:r>
    </w:p>
    <w:p w14:paraId="33A670BE" w14:textId="77777777" w:rsidR="00F17BCC" w:rsidRPr="003129BC" w:rsidRDefault="00A32E20" w:rsidP="00A32E20">
      <w:pPr>
        <w:suppressAutoHyphens w:val="0"/>
        <w:overflowPunct/>
        <w:autoSpaceDE/>
        <w:autoSpaceDN/>
        <w:adjustRightInd/>
        <w:spacing w:before="142" w:after="0"/>
        <w:textAlignment w:val="auto"/>
        <w:rPr>
          <w:noProof/>
          <w:lang w:val="es-ES"/>
        </w:rPr>
      </w:pPr>
      <w:r w:rsidRPr="003129BC">
        <w:rPr>
          <w:noProof/>
          <w:lang w:val="es-ES"/>
        </w:rPr>
        <w:t>Para este propósito, est</w:t>
      </w:r>
      <w:r w:rsidR="00E36224" w:rsidRPr="003129BC">
        <w:rPr>
          <w:noProof/>
          <w:lang w:val="es-ES"/>
        </w:rPr>
        <w:t>os</w:t>
      </w:r>
      <w:r w:rsidRPr="003129BC">
        <w:rPr>
          <w:noProof/>
          <w:lang w:val="es-ES"/>
        </w:rPr>
        <w:t xml:space="preserve"> Documento</w:t>
      </w:r>
      <w:r w:rsidR="00E36224" w:rsidRPr="003129BC">
        <w:rPr>
          <w:noProof/>
          <w:lang w:val="es-ES"/>
        </w:rPr>
        <w:t>s</w:t>
      </w:r>
      <w:r w:rsidRPr="003129BC">
        <w:rPr>
          <w:noProof/>
          <w:lang w:val="es-ES"/>
        </w:rPr>
        <w:t xml:space="preserve"> de </w:t>
      </w:r>
      <w:r w:rsidR="00E36224" w:rsidRPr="003129BC">
        <w:rPr>
          <w:noProof/>
          <w:lang w:val="es-ES"/>
        </w:rPr>
        <w:t>Licit</w:t>
      </w:r>
      <w:r w:rsidRPr="003129BC">
        <w:rPr>
          <w:noProof/>
          <w:lang w:val="es-ES"/>
        </w:rPr>
        <w:t xml:space="preserve">ación para la Contratación de Obras contiene </w:t>
      </w:r>
      <w:r w:rsidR="00F17BCC" w:rsidRPr="003129BC">
        <w:rPr>
          <w:noProof/>
          <w:lang w:val="es-ES"/>
        </w:rPr>
        <w:t xml:space="preserve">los </w:t>
      </w:r>
      <w:r w:rsidRPr="003129BC">
        <w:rPr>
          <w:noProof/>
          <w:lang w:val="es-ES"/>
        </w:rPr>
        <w:t>requisitos adicionales</w:t>
      </w:r>
      <w:r w:rsidR="00F17BCC" w:rsidRPr="003129BC">
        <w:rPr>
          <w:noProof/>
          <w:lang w:val="es-ES"/>
        </w:rPr>
        <w:t xml:space="preserve"> siguientes:</w:t>
      </w:r>
    </w:p>
    <w:p w14:paraId="1340015E" w14:textId="77777777" w:rsidR="00A32E20" w:rsidRPr="003129BC" w:rsidRDefault="00F17BCC" w:rsidP="00AE465C">
      <w:pPr>
        <w:pStyle w:val="Paragraphedeliste"/>
        <w:numPr>
          <w:ilvl w:val="0"/>
          <w:numId w:val="286"/>
        </w:numPr>
        <w:suppressAutoHyphens w:val="0"/>
        <w:overflowPunct/>
        <w:autoSpaceDE/>
        <w:autoSpaceDN/>
        <w:adjustRightInd/>
        <w:spacing w:before="142" w:after="0"/>
        <w:ind w:left="714" w:hanging="357"/>
        <w:contextualSpacing w:val="0"/>
        <w:textAlignment w:val="auto"/>
        <w:rPr>
          <w:noProof/>
          <w:lang w:val="es-ES"/>
        </w:rPr>
      </w:pPr>
      <w:r w:rsidRPr="003129BC">
        <w:rPr>
          <w:noProof/>
          <w:lang w:val="es-ES"/>
        </w:rPr>
        <w:t xml:space="preserve">Criterios de </w:t>
      </w:r>
      <w:r w:rsidR="00E36224" w:rsidRPr="003129BC">
        <w:rPr>
          <w:noProof/>
          <w:lang w:val="es-ES"/>
        </w:rPr>
        <w:t>c</w:t>
      </w:r>
      <w:r w:rsidR="00A32E20" w:rsidRPr="003129BC">
        <w:rPr>
          <w:noProof/>
          <w:lang w:val="es-ES"/>
        </w:rPr>
        <w:t>alificación de seguridad (párrafo 6 de la tabla de criterios de c</w:t>
      </w:r>
      <w:r w:rsidRPr="003129BC">
        <w:rPr>
          <w:noProof/>
          <w:lang w:val="es-ES"/>
        </w:rPr>
        <w:t xml:space="preserve">alificación </w:t>
      </w:r>
      <w:r w:rsidR="000A005E">
        <w:rPr>
          <w:noProof/>
          <w:lang w:val="es-ES"/>
        </w:rPr>
        <w:t>–</w:t>
      </w:r>
      <w:r w:rsidRPr="003129BC">
        <w:rPr>
          <w:noProof/>
          <w:lang w:val="es-ES"/>
        </w:rPr>
        <w:t xml:space="preserve"> Sección</w:t>
      </w:r>
      <w:r w:rsidR="000A005E">
        <w:rPr>
          <w:noProof/>
          <w:lang w:val="es-ES"/>
        </w:rPr>
        <w:t> </w:t>
      </w:r>
      <w:r w:rsidRPr="003129BC">
        <w:rPr>
          <w:noProof/>
          <w:lang w:val="es-ES"/>
        </w:rPr>
        <w:t>III);</w:t>
      </w:r>
    </w:p>
    <w:p w14:paraId="19812C8C" w14:textId="77777777" w:rsidR="00F17BCC" w:rsidRPr="003129BC" w:rsidRDefault="00F17BCC" w:rsidP="00AE465C">
      <w:pPr>
        <w:pStyle w:val="Paragraphedeliste"/>
        <w:numPr>
          <w:ilvl w:val="0"/>
          <w:numId w:val="286"/>
        </w:numPr>
        <w:suppressAutoHyphens w:val="0"/>
        <w:overflowPunct/>
        <w:autoSpaceDE/>
        <w:autoSpaceDN/>
        <w:adjustRightInd/>
        <w:spacing w:before="142" w:after="0"/>
        <w:ind w:left="714" w:hanging="357"/>
        <w:contextualSpacing w:val="0"/>
        <w:textAlignment w:val="auto"/>
        <w:rPr>
          <w:noProof/>
          <w:lang w:val="es-ES"/>
        </w:rPr>
      </w:pPr>
      <w:r w:rsidRPr="003129BC">
        <w:rPr>
          <w:noProof/>
          <w:lang w:val="es-ES"/>
        </w:rPr>
        <w:t>Una metodología de seguridad que debe proporcionar el Oferente (de conformidad con el Artículo </w:t>
      </w:r>
      <w:r w:rsidR="00AB19E7" w:rsidRPr="003129BC">
        <w:rPr>
          <w:noProof/>
          <w:lang w:val="es-ES"/>
        </w:rPr>
        <w:t>IAO </w:t>
      </w:r>
      <w:r w:rsidRPr="003129BC">
        <w:rPr>
          <w:noProof/>
          <w:lang w:val="es-ES"/>
        </w:rPr>
        <w:t xml:space="preserve">11.1 (i) de </w:t>
      </w:r>
      <w:r w:rsidR="00AB19E7" w:rsidRPr="003129BC">
        <w:rPr>
          <w:noProof/>
          <w:lang w:val="es-ES"/>
        </w:rPr>
        <w:t>los Datos de la Licitación</w:t>
      </w:r>
      <w:r w:rsidRPr="003129BC">
        <w:rPr>
          <w:noProof/>
          <w:lang w:val="es-ES"/>
        </w:rPr>
        <w:t>);</w:t>
      </w:r>
    </w:p>
    <w:p w14:paraId="0B96AF95" w14:textId="77777777" w:rsidR="00F17BCC" w:rsidRPr="003129BC" w:rsidRDefault="00F17BCC" w:rsidP="00AE465C">
      <w:pPr>
        <w:pStyle w:val="Paragraphedeliste"/>
        <w:numPr>
          <w:ilvl w:val="0"/>
          <w:numId w:val="286"/>
        </w:numPr>
        <w:suppressAutoHyphens w:val="0"/>
        <w:overflowPunct/>
        <w:autoSpaceDE/>
        <w:autoSpaceDN/>
        <w:adjustRightInd/>
        <w:spacing w:before="142" w:after="0"/>
        <w:ind w:left="714" w:hanging="357"/>
        <w:contextualSpacing w:val="0"/>
        <w:textAlignment w:val="auto"/>
        <w:rPr>
          <w:noProof/>
          <w:lang w:val="es-ES"/>
        </w:rPr>
      </w:pPr>
      <w:r w:rsidRPr="003129BC">
        <w:rPr>
          <w:noProof/>
          <w:lang w:val="es-ES"/>
        </w:rPr>
        <w:t xml:space="preserve">Una </w:t>
      </w:r>
      <w:r w:rsidR="00810FDA" w:rsidRPr="003129BC">
        <w:rPr>
          <w:noProof/>
          <w:lang w:val="es-ES"/>
        </w:rPr>
        <w:t>Lista de P</w:t>
      </w:r>
      <w:r w:rsidRPr="003129BC">
        <w:rPr>
          <w:noProof/>
          <w:lang w:val="es-ES"/>
        </w:rPr>
        <w:t xml:space="preserve">recios </w:t>
      </w:r>
      <w:r w:rsidR="00810FDA" w:rsidRPr="003129BC">
        <w:rPr>
          <w:noProof/>
          <w:lang w:val="es-ES"/>
        </w:rPr>
        <w:t>Unitarios de S</w:t>
      </w:r>
      <w:r w:rsidRPr="003129BC">
        <w:rPr>
          <w:noProof/>
          <w:lang w:val="es-ES"/>
        </w:rPr>
        <w:t xml:space="preserve">eguridad </w:t>
      </w:r>
      <w:r w:rsidR="00810FDA" w:rsidRPr="003129BC">
        <w:rPr>
          <w:noProof/>
          <w:lang w:val="es-ES"/>
        </w:rPr>
        <w:t>que identifica la</w:t>
      </w:r>
      <w:r w:rsidR="006D6A30" w:rsidRPr="003129BC">
        <w:rPr>
          <w:noProof/>
          <w:lang w:val="es-ES"/>
        </w:rPr>
        <w:t xml:space="preserve">s </w:t>
      </w:r>
      <w:r w:rsidR="00810FDA" w:rsidRPr="003129BC">
        <w:rPr>
          <w:noProof/>
          <w:lang w:val="es-ES"/>
        </w:rPr>
        <w:t xml:space="preserve">partidas de los </w:t>
      </w:r>
      <w:r w:rsidR="006D6A30" w:rsidRPr="003129BC">
        <w:rPr>
          <w:noProof/>
          <w:lang w:val="es-ES"/>
        </w:rPr>
        <w:t>precios de seguridad pagados según el Contrato (Listados </w:t>
      </w:r>
      <w:r w:rsidR="006D6A30" w:rsidRPr="003129BC">
        <w:rPr>
          <w:noProof/>
          <w:lang w:val="es-ES"/>
        </w:rPr>
        <w:noBreakHyphen/>
        <w:t> Sección IV);</w:t>
      </w:r>
    </w:p>
    <w:p w14:paraId="2EDAADDD" w14:textId="77777777" w:rsidR="00F17BCC" w:rsidRPr="003129BC" w:rsidRDefault="006D6A30" w:rsidP="00AE465C">
      <w:pPr>
        <w:pStyle w:val="Paragraphedeliste"/>
        <w:numPr>
          <w:ilvl w:val="0"/>
          <w:numId w:val="286"/>
        </w:numPr>
        <w:suppressAutoHyphens w:val="0"/>
        <w:overflowPunct/>
        <w:autoSpaceDE/>
        <w:autoSpaceDN/>
        <w:adjustRightInd/>
        <w:spacing w:before="142" w:after="0"/>
        <w:ind w:left="714" w:hanging="357"/>
        <w:contextualSpacing w:val="0"/>
        <w:textAlignment w:val="auto"/>
        <w:rPr>
          <w:noProof/>
          <w:lang w:val="es-ES"/>
        </w:rPr>
      </w:pPr>
      <w:r w:rsidRPr="003129BC">
        <w:rPr>
          <w:noProof/>
          <w:lang w:val="es-ES"/>
        </w:rPr>
        <w:t>Especificaciones de seguridad (Sección VII);</w:t>
      </w:r>
    </w:p>
    <w:p w14:paraId="164CBCBF" w14:textId="77777777" w:rsidR="006D6A30" w:rsidRPr="003129BC" w:rsidRDefault="006D6A30" w:rsidP="00AE465C">
      <w:pPr>
        <w:pStyle w:val="Paragraphedeliste"/>
        <w:numPr>
          <w:ilvl w:val="0"/>
          <w:numId w:val="286"/>
        </w:numPr>
        <w:suppressAutoHyphens w:val="0"/>
        <w:overflowPunct/>
        <w:autoSpaceDE/>
        <w:autoSpaceDN/>
        <w:adjustRightInd/>
        <w:spacing w:before="142" w:after="0"/>
        <w:ind w:left="714" w:hanging="357"/>
        <w:contextualSpacing w:val="0"/>
        <w:textAlignment w:val="auto"/>
        <w:rPr>
          <w:noProof/>
          <w:lang w:val="es-ES"/>
        </w:rPr>
      </w:pPr>
      <w:r w:rsidRPr="003129BC">
        <w:rPr>
          <w:noProof/>
          <w:lang w:val="es-ES"/>
        </w:rPr>
        <w:t>Una nueva Subcláusula 19.8 relacionada con la suspensión o terminación de la seguridad del Personal del Contratista (Sección IX).</w:t>
      </w:r>
    </w:p>
    <w:p w14:paraId="18F1AD7A" w14:textId="77777777" w:rsidR="006D6A30" w:rsidRPr="003129BC" w:rsidRDefault="006D6A30" w:rsidP="006D6A30">
      <w:pPr>
        <w:suppressAutoHyphens w:val="0"/>
        <w:overflowPunct/>
        <w:autoSpaceDE/>
        <w:autoSpaceDN/>
        <w:adjustRightInd/>
        <w:spacing w:before="142" w:after="0"/>
        <w:textAlignment w:val="auto"/>
        <w:rPr>
          <w:noProof/>
          <w:lang w:val="es-ES"/>
        </w:rPr>
      </w:pPr>
      <w:r w:rsidRPr="003129BC">
        <w:rPr>
          <w:noProof/>
          <w:lang w:val="es-ES"/>
        </w:rPr>
        <w:t>El Contratante tendrá que ajustar las especificaciones de seguridad de acuerdo con la nat</w:t>
      </w:r>
      <w:r w:rsidR="00DF28FF" w:rsidRPr="003129BC">
        <w:rPr>
          <w:noProof/>
          <w:lang w:val="es-ES"/>
        </w:rPr>
        <w:t xml:space="preserve">uraleza del riesgo de seguridad, </w:t>
      </w:r>
      <w:r w:rsidRPr="003129BC">
        <w:rPr>
          <w:noProof/>
          <w:lang w:val="es-ES"/>
        </w:rPr>
        <w:t>completando la información requerida, en particular sobre las medidas de seguridad que asume, y seleccionando las opciones relevantes en el texto.</w:t>
      </w:r>
    </w:p>
    <w:p w14:paraId="0A98DCBE" w14:textId="77777777" w:rsidR="00E32DA1" w:rsidRPr="003129BC" w:rsidRDefault="00E32DA1" w:rsidP="00A32E20">
      <w:pPr>
        <w:suppressAutoHyphens w:val="0"/>
        <w:overflowPunct/>
        <w:autoSpaceDE/>
        <w:autoSpaceDN/>
        <w:adjustRightInd/>
        <w:spacing w:before="142" w:after="0"/>
        <w:textAlignment w:val="auto"/>
        <w:rPr>
          <w:noProof/>
          <w:lang w:val="es-ES"/>
        </w:rPr>
      </w:pPr>
      <w:r w:rsidRPr="003129BC">
        <w:rPr>
          <w:noProof/>
          <w:lang w:val="es-ES"/>
        </w:rPr>
        <w:t>Al igual que para los otros criterios de calificación, los criterios de calificación de seguridad se evaluarán como "cumpliendo" o "no cumpliendo" el requisito correspondiente.</w:t>
      </w:r>
    </w:p>
    <w:p w14:paraId="25591A13" w14:textId="77777777" w:rsidR="00225070" w:rsidRPr="003129BC" w:rsidRDefault="00AB695A" w:rsidP="00225070">
      <w:pPr>
        <w:suppressAutoHyphens w:val="0"/>
        <w:overflowPunct/>
        <w:autoSpaceDE/>
        <w:autoSpaceDN/>
        <w:adjustRightInd/>
        <w:spacing w:before="142" w:after="0"/>
        <w:textAlignment w:val="auto"/>
        <w:rPr>
          <w:noProof/>
          <w:lang w:val="es-ES"/>
        </w:rPr>
      </w:pPr>
      <w:r w:rsidRPr="003129BC">
        <w:rPr>
          <w:noProof/>
          <w:lang w:val="es-ES"/>
        </w:rPr>
        <w:t>La evaluación de la metodología de seguridad consistirá en determinar si se cumple con cada condición de admisibilidad especificada en las especificaciones de seguridad. De lo contrario, la Oferta será rechazada.</w:t>
      </w:r>
    </w:p>
    <w:p w14:paraId="664A1574" w14:textId="77777777" w:rsidR="00AB695A" w:rsidRPr="003129BC" w:rsidRDefault="00AB695A" w:rsidP="00225070">
      <w:pPr>
        <w:suppressAutoHyphens w:val="0"/>
        <w:overflowPunct/>
        <w:autoSpaceDE/>
        <w:autoSpaceDN/>
        <w:adjustRightInd/>
        <w:spacing w:before="142" w:after="0"/>
        <w:textAlignment w:val="auto"/>
        <w:rPr>
          <w:noProof/>
          <w:lang w:val="es-ES"/>
        </w:rPr>
      </w:pPr>
      <w:r w:rsidRPr="003129BC">
        <w:rPr>
          <w:noProof/>
          <w:lang w:val="es-ES"/>
        </w:rPr>
        <w:t>Durante la ejecución del Contrato, se agregó una Cláusula específica en las condiciones especiales, para tratar el posible deterioro de las condiciones de seguridad que conduciría a la desmovilización de</w:t>
      </w:r>
      <w:r w:rsidR="00DF28FF" w:rsidRPr="003129BC">
        <w:rPr>
          <w:noProof/>
          <w:lang w:val="es-ES"/>
        </w:rPr>
        <w:t>l Contratista</w:t>
      </w:r>
      <w:r w:rsidRPr="003129BC">
        <w:rPr>
          <w:noProof/>
          <w:lang w:val="es-ES"/>
        </w:rPr>
        <w:t>.</w:t>
      </w:r>
    </w:p>
    <w:p w14:paraId="4325F914" w14:textId="77777777" w:rsidR="00F17BCC" w:rsidRPr="003129BC" w:rsidRDefault="00F17BCC" w:rsidP="00F17BCC">
      <w:pPr>
        <w:suppressAutoHyphens w:val="0"/>
        <w:overflowPunct/>
        <w:autoSpaceDE/>
        <w:autoSpaceDN/>
        <w:adjustRightInd/>
        <w:spacing w:before="142" w:after="0"/>
        <w:textAlignment w:val="auto"/>
        <w:rPr>
          <w:noProof/>
          <w:lang w:val="es-ES"/>
        </w:rPr>
      </w:pPr>
    </w:p>
    <w:p w14:paraId="22D14A5C" w14:textId="77777777" w:rsidR="00F17BCC" w:rsidRPr="003129BC" w:rsidRDefault="00F17BCC" w:rsidP="00225070">
      <w:pPr>
        <w:suppressAutoHyphens w:val="0"/>
        <w:overflowPunct/>
        <w:autoSpaceDE/>
        <w:autoSpaceDN/>
        <w:adjustRightInd/>
        <w:spacing w:before="142" w:after="0"/>
        <w:textAlignment w:val="auto"/>
        <w:rPr>
          <w:b/>
          <w:noProof/>
          <w:lang w:val="es-ES"/>
        </w:rPr>
      </w:pPr>
    </w:p>
    <w:p w14:paraId="521E79F2" w14:textId="77777777" w:rsidR="00A32E20" w:rsidRPr="003129BC" w:rsidRDefault="00A32E20" w:rsidP="00225070">
      <w:pPr>
        <w:suppressAutoHyphens w:val="0"/>
        <w:overflowPunct/>
        <w:autoSpaceDE/>
        <w:autoSpaceDN/>
        <w:adjustRightInd/>
        <w:spacing w:before="142" w:after="0"/>
        <w:textAlignment w:val="auto"/>
        <w:rPr>
          <w:b/>
          <w:noProof/>
          <w:lang w:val="es-ES"/>
        </w:rPr>
      </w:pPr>
    </w:p>
    <w:p w14:paraId="76392089" w14:textId="77777777" w:rsidR="00A32E20" w:rsidRPr="00115FB6" w:rsidRDefault="00A32E20" w:rsidP="00225070">
      <w:pPr>
        <w:suppressAutoHyphens w:val="0"/>
        <w:overflowPunct/>
        <w:autoSpaceDE/>
        <w:autoSpaceDN/>
        <w:adjustRightInd/>
        <w:spacing w:before="142" w:after="0"/>
        <w:textAlignment w:val="auto"/>
        <w:rPr>
          <w:b/>
          <w:noProof/>
          <w:lang w:val="es-ES"/>
        </w:rPr>
        <w:sectPr w:rsidR="00A32E20" w:rsidRPr="00115FB6" w:rsidSect="003827E1">
          <w:headerReference w:type="default" r:id="rId22"/>
          <w:headerReference w:type="first" r:id="rId23"/>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p>
    <w:p w14:paraId="08A22FFE" w14:textId="77777777" w:rsidR="00FD6C81" w:rsidRPr="00115FB6" w:rsidRDefault="00D66A08" w:rsidP="00FD6C81">
      <w:pPr>
        <w:pStyle w:val="TITLEINTRO"/>
        <w:rPr>
          <w:noProof/>
          <w:lang w:val="es-ES"/>
        </w:rPr>
      </w:pPr>
      <w:bookmarkStart w:id="6" w:name="_Toc22294635"/>
      <w:r w:rsidRPr="00115FB6">
        <w:rPr>
          <w:noProof/>
          <w:lang w:val="es-ES"/>
        </w:rPr>
        <w:lastRenderedPageBreak/>
        <w:t>Llamado a Licitación – Con Precalificación</w:t>
      </w:r>
      <w:bookmarkEnd w:id="6"/>
    </w:p>
    <w:p w14:paraId="5117DF71" w14:textId="77777777" w:rsidR="00FD6C81" w:rsidRPr="00115FB6" w:rsidRDefault="00FD6C81" w:rsidP="00FD6C81">
      <w:pPr>
        <w:suppressAutoHyphens w:val="0"/>
        <w:overflowPunct/>
        <w:autoSpaceDE/>
        <w:autoSpaceDN/>
        <w:adjustRightInd/>
        <w:spacing w:before="142" w:after="0"/>
        <w:textAlignment w:val="auto"/>
        <w:rPr>
          <w:noProof/>
          <w:lang w:val="es-ES"/>
        </w:rPr>
      </w:pPr>
    </w:p>
    <w:p w14:paraId="1BE3C66C" w14:textId="77777777" w:rsidR="00FD6C81" w:rsidRPr="00115FB6" w:rsidRDefault="00FD6C81" w:rsidP="00FD6C81">
      <w:pPr>
        <w:suppressAutoHyphens w:val="0"/>
        <w:overflowPunct/>
        <w:autoSpaceDE/>
        <w:autoSpaceDN/>
        <w:adjustRightInd/>
        <w:spacing w:before="142" w:after="0"/>
        <w:textAlignment w:val="auto"/>
        <w:rPr>
          <w:noProof/>
          <w:lang w:val="es-ES"/>
        </w:rPr>
      </w:pPr>
    </w:p>
    <w:p w14:paraId="0C3FE4F2" w14:textId="77777777" w:rsidR="00D66A08" w:rsidRPr="00115FB6" w:rsidRDefault="00D66A08" w:rsidP="00D66A08">
      <w:pPr>
        <w:suppressAutoHyphens w:val="0"/>
        <w:overflowPunct/>
        <w:autoSpaceDE/>
        <w:autoSpaceDN/>
        <w:adjustRightInd/>
        <w:spacing w:before="142" w:after="0"/>
        <w:textAlignment w:val="auto"/>
        <w:rPr>
          <w:noProof/>
          <w:lang w:val="es-ES"/>
        </w:rPr>
      </w:pPr>
      <w:r w:rsidRPr="00115FB6">
        <w:rPr>
          <w:noProof/>
          <w:lang w:val="es-ES"/>
        </w:rPr>
        <w:t xml:space="preserve">El Llamado a Licitación para contratos, sujeto a Precalificación, se hace únicamente a </w:t>
      </w:r>
      <w:r w:rsidR="00A50535" w:rsidRPr="00115FB6">
        <w:rPr>
          <w:noProof/>
          <w:lang w:val="es-ES"/>
        </w:rPr>
        <w:t>empresa</w:t>
      </w:r>
      <w:r w:rsidR="00FE3AEE" w:rsidRPr="00115FB6">
        <w:rPr>
          <w:noProof/>
          <w:lang w:val="es-ES"/>
        </w:rPr>
        <w:t>s</w:t>
      </w:r>
      <w:r w:rsidRPr="00115FB6">
        <w:rPr>
          <w:noProof/>
          <w:lang w:val="es-ES"/>
        </w:rPr>
        <w:t xml:space="preserve"> que estén calificadas, según lo determine el Contratante según sus procedimientos de Precalificación. La AFD deberá examinar el procedimiento si se trata de un contrato potencial elegible para recibir financiamiento de la AFD.</w:t>
      </w:r>
    </w:p>
    <w:p w14:paraId="0A3EC4E0" w14:textId="77777777" w:rsidR="00D66A08" w:rsidRPr="00115FB6" w:rsidRDefault="00D66A08" w:rsidP="00D66A08">
      <w:pPr>
        <w:suppressAutoHyphens w:val="0"/>
        <w:overflowPunct/>
        <w:autoSpaceDE/>
        <w:autoSpaceDN/>
        <w:adjustRightInd/>
        <w:spacing w:before="142" w:after="0"/>
        <w:textAlignment w:val="auto"/>
        <w:rPr>
          <w:noProof/>
          <w:lang w:val="es-ES"/>
        </w:rPr>
      </w:pPr>
      <w:r w:rsidRPr="00115FB6">
        <w:rPr>
          <w:noProof/>
          <w:lang w:val="es-ES"/>
        </w:rPr>
        <w:t>Idealmente, el Llamado a Licitación se envía a los Oferentes calificados en el momento en que se dan a conocer los resultados de la Precalificación.</w:t>
      </w:r>
    </w:p>
    <w:p w14:paraId="25137841" w14:textId="77777777" w:rsidR="00225070" w:rsidRPr="00115FB6" w:rsidRDefault="00D66A08" w:rsidP="00D66A08">
      <w:pPr>
        <w:suppressAutoHyphens w:val="0"/>
        <w:overflowPunct/>
        <w:autoSpaceDE/>
        <w:autoSpaceDN/>
        <w:adjustRightInd/>
        <w:spacing w:before="142" w:after="0"/>
        <w:textAlignment w:val="auto"/>
        <w:rPr>
          <w:noProof/>
          <w:lang w:val="es-ES"/>
        </w:rPr>
      </w:pPr>
      <w:r w:rsidRPr="00115FB6">
        <w:rPr>
          <w:noProof/>
          <w:lang w:val="es-ES"/>
        </w:rPr>
        <w:t>Para componentes de Obra de mayor envergadura, se recurrirá al procedimiento de Precalificación. En el caso excepcional de que no se emplee dicho procedimiento, se usará el formulario apropiado de Llamado a Licitación (véase a continuación).</w:t>
      </w:r>
    </w:p>
    <w:p w14:paraId="76F915E6" w14:textId="77777777" w:rsidR="00D66A08" w:rsidRPr="00115FB6" w:rsidRDefault="00D66A08" w:rsidP="00D66A08">
      <w:pPr>
        <w:suppressAutoHyphens w:val="0"/>
        <w:overflowPunct/>
        <w:autoSpaceDE/>
        <w:autoSpaceDN/>
        <w:adjustRightInd/>
        <w:spacing w:before="142" w:after="0"/>
        <w:textAlignment w:val="auto"/>
        <w:rPr>
          <w:noProof/>
          <w:lang w:val="es-ES"/>
        </w:rPr>
      </w:pPr>
    </w:p>
    <w:p w14:paraId="4CCA12EA" w14:textId="77777777" w:rsidR="00FD6C81" w:rsidRPr="00115FB6" w:rsidRDefault="00FD6C81">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F44664F" w14:textId="77777777" w:rsidR="00FD6C81" w:rsidRPr="00115FB6" w:rsidRDefault="00FD6C81" w:rsidP="00FD6C81">
      <w:pPr>
        <w:suppressAutoHyphens w:val="0"/>
        <w:overflowPunct/>
        <w:autoSpaceDE/>
        <w:autoSpaceDN/>
        <w:adjustRightInd/>
        <w:spacing w:before="142" w:after="0"/>
        <w:jc w:val="center"/>
        <w:textAlignment w:val="auto"/>
        <w:rPr>
          <w:b/>
          <w:noProof/>
          <w:sz w:val="36"/>
          <w:szCs w:val="36"/>
          <w:lang w:val="es-ES"/>
        </w:rPr>
      </w:pPr>
      <w:r w:rsidRPr="00115FB6">
        <w:rPr>
          <w:b/>
          <w:noProof/>
          <w:sz w:val="36"/>
          <w:szCs w:val="36"/>
          <w:lang w:val="es-ES"/>
        </w:rPr>
        <w:lastRenderedPageBreak/>
        <w:t>Format</w:t>
      </w:r>
      <w:r w:rsidR="00D77495" w:rsidRPr="00115FB6">
        <w:rPr>
          <w:b/>
          <w:noProof/>
          <w:sz w:val="36"/>
          <w:szCs w:val="36"/>
          <w:lang w:val="es-ES"/>
        </w:rPr>
        <w:t>o Estándar de Llamado a Licitación</w:t>
      </w:r>
    </w:p>
    <w:p w14:paraId="7E15D397" w14:textId="77777777" w:rsidR="00FD6C81" w:rsidRPr="00115FB6" w:rsidRDefault="00FD6C81" w:rsidP="00FD6C81">
      <w:pPr>
        <w:suppressAutoHyphens w:val="0"/>
        <w:overflowPunct/>
        <w:autoSpaceDE/>
        <w:autoSpaceDN/>
        <w:adjustRightInd/>
        <w:spacing w:before="142" w:after="0"/>
        <w:textAlignment w:val="auto"/>
        <w:rPr>
          <w:noProof/>
          <w:lang w:val="es-ES"/>
        </w:rPr>
      </w:pPr>
    </w:p>
    <w:p w14:paraId="26634177" w14:textId="77777777" w:rsidR="004438DB" w:rsidRPr="00115FB6" w:rsidRDefault="004438DB" w:rsidP="00FD6C81">
      <w:pPr>
        <w:suppressAutoHyphens w:val="0"/>
        <w:overflowPunct/>
        <w:autoSpaceDE/>
        <w:autoSpaceDN/>
        <w:adjustRightInd/>
        <w:spacing w:before="142" w:after="0"/>
        <w:textAlignment w:val="auto"/>
        <w:rPr>
          <w:noProof/>
          <w:lang w:val="es-ES"/>
        </w:rPr>
      </w:pPr>
    </w:p>
    <w:p w14:paraId="48D34494" w14:textId="77777777" w:rsidR="004438DB" w:rsidRPr="00115FB6" w:rsidRDefault="004438DB" w:rsidP="00FD6C81">
      <w:pPr>
        <w:suppressAutoHyphens w:val="0"/>
        <w:overflowPunct/>
        <w:autoSpaceDE/>
        <w:autoSpaceDN/>
        <w:adjustRightInd/>
        <w:spacing w:before="142" w:after="0"/>
        <w:textAlignment w:val="auto"/>
        <w:rPr>
          <w:noProof/>
          <w:lang w:val="es-ES"/>
        </w:rPr>
      </w:pPr>
    </w:p>
    <w:p w14:paraId="6BFAAD24" w14:textId="77777777" w:rsidR="00FD6C81" w:rsidRPr="00115FB6" w:rsidRDefault="00D77495" w:rsidP="00D26E4F">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Fecha</w:t>
      </w:r>
      <w:r w:rsidR="00D26E4F" w:rsidRPr="00115FB6">
        <w:rPr>
          <w:noProof/>
          <w:lang w:val="es-ES"/>
        </w:rPr>
        <w:t>:</w:t>
      </w:r>
      <w:r w:rsidR="00D26E4F" w:rsidRPr="00115FB6">
        <w:rPr>
          <w:noProof/>
          <w:lang w:val="es-ES"/>
        </w:rPr>
        <w:tab/>
        <w:t xml:space="preserve"> </w:t>
      </w:r>
      <w:r w:rsidR="00FD6C81" w:rsidRPr="00115FB6">
        <w:rPr>
          <w:i/>
          <w:noProof/>
          <w:highlight w:val="yellow"/>
          <w:lang w:val="es-ES"/>
        </w:rPr>
        <w:t>[</w:t>
      </w:r>
      <w:r w:rsidRPr="00115FB6">
        <w:rPr>
          <w:i/>
          <w:noProof/>
          <w:highlight w:val="yellow"/>
          <w:lang w:val="es-ES"/>
        </w:rPr>
        <w:t>fecha en que se emite el Llamado a Licitación</w:t>
      </w:r>
      <w:r w:rsidR="00FD6C81" w:rsidRPr="00115FB6">
        <w:rPr>
          <w:i/>
          <w:noProof/>
          <w:highlight w:val="yellow"/>
          <w:lang w:val="es-ES"/>
        </w:rPr>
        <w:t>]</w:t>
      </w:r>
    </w:p>
    <w:p w14:paraId="0AD133F2" w14:textId="77777777" w:rsidR="00FD6C81" w:rsidRPr="00115FB6" w:rsidRDefault="00D77495" w:rsidP="00D26E4F">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Nombre del Proyecto:</w:t>
      </w:r>
      <w:r w:rsidRPr="00115FB6">
        <w:rPr>
          <w:noProof/>
          <w:lang w:val="es-ES"/>
        </w:rPr>
        <w:tab/>
      </w:r>
    </w:p>
    <w:p w14:paraId="16C273C1" w14:textId="77777777" w:rsidR="00FD6C81" w:rsidRPr="00115FB6" w:rsidRDefault="00D77495" w:rsidP="00D26E4F">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Llamado a Licitación</w:t>
      </w:r>
      <w:r w:rsidR="00FD6C81" w:rsidRPr="00115FB6">
        <w:rPr>
          <w:noProof/>
          <w:lang w:val="es-ES"/>
        </w:rPr>
        <w:t xml:space="preserve"> No</w:t>
      </w:r>
      <w:r w:rsidRPr="00115FB6">
        <w:rPr>
          <w:noProof/>
          <w:lang w:val="es-ES"/>
        </w:rPr>
        <w:t>.</w:t>
      </w:r>
      <w:r w:rsidR="00FD6C81" w:rsidRPr="00115FB6">
        <w:rPr>
          <w:noProof/>
          <w:lang w:val="es-ES"/>
        </w:rPr>
        <w:t>:</w:t>
      </w:r>
      <w:r w:rsidRPr="00115FB6">
        <w:rPr>
          <w:noProof/>
          <w:lang w:val="es-ES"/>
        </w:rPr>
        <w:tab/>
      </w:r>
    </w:p>
    <w:p w14:paraId="3CDF665D" w14:textId="77777777" w:rsidR="00FD6C81" w:rsidRPr="00115FB6" w:rsidRDefault="00FD6C81" w:rsidP="00FD6C81">
      <w:pPr>
        <w:suppressAutoHyphens w:val="0"/>
        <w:overflowPunct/>
        <w:autoSpaceDE/>
        <w:autoSpaceDN/>
        <w:adjustRightInd/>
        <w:spacing w:before="142" w:after="0"/>
        <w:textAlignment w:val="auto"/>
        <w:rPr>
          <w:noProof/>
          <w:lang w:val="es-ES"/>
        </w:rPr>
      </w:pPr>
    </w:p>
    <w:p w14:paraId="6166E0EA" w14:textId="77777777" w:rsidR="00FD6C81" w:rsidRPr="00115FB6" w:rsidRDefault="00D77495" w:rsidP="006F2B9E">
      <w:pPr>
        <w:pStyle w:val="Paragraphedeliste"/>
        <w:numPr>
          <w:ilvl w:val="2"/>
          <w:numId w:val="5"/>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El </w:t>
      </w:r>
      <w:r w:rsidRPr="00115FB6">
        <w:rPr>
          <w:i/>
          <w:noProof/>
          <w:highlight w:val="yellow"/>
          <w:lang w:val="es-ES"/>
        </w:rPr>
        <w:t>[nombre del Contratante]</w:t>
      </w:r>
      <w:r w:rsidRPr="00115FB6">
        <w:rPr>
          <w:noProof/>
          <w:lang w:val="es-ES"/>
        </w:rPr>
        <w:t xml:space="preserve"> ha recibido</w:t>
      </w:r>
      <w:r w:rsidR="006756A6" w:rsidRPr="00115FB6">
        <w:rPr>
          <w:rStyle w:val="Appelnotedebasdep"/>
          <w:noProof/>
          <w:lang w:val="es-ES"/>
        </w:rPr>
        <w:footnoteReference w:id="3"/>
      </w:r>
      <w:r w:rsidRPr="00115FB6">
        <w:rPr>
          <w:noProof/>
          <w:lang w:val="es-ES"/>
        </w:rPr>
        <w:t xml:space="preserve"> financiamientos de la </w:t>
      </w:r>
      <w:r w:rsidR="003A3C96" w:rsidRPr="00115FB6">
        <w:rPr>
          <w:i/>
          <w:noProof/>
          <w:lang w:val="es-ES"/>
        </w:rPr>
        <w:t>Agence Française de Développement</w:t>
      </w:r>
      <w:r w:rsidRPr="00115FB6">
        <w:rPr>
          <w:noProof/>
          <w:lang w:val="es-ES"/>
        </w:rPr>
        <w:t xml:space="preserve"> </w:t>
      </w:r>
      <w:r w:rsidR="005F1E1A" w:rsidRPr="00115FB6">
        <w:rPr>
          <w:noProof/>
          <w:lang w:val="es-ES"/>
        </w:rPr>
        <w:t>(la "</w:t>
      </w:r>
      <w:r w:rsidR="005F1E1A" w:rsidRPr="00115FB6">
        <w:rPr>
          <w:b/>
          <w:noProof/>
          <w:lang w:val="es-ES"/>
        </w:rPr>
        <w:t>AFD</w:t>
      </w:r>
      <w:r w:rsidR="005F1E1A" w:rsidRPr="00115FB6">
        <w:rPr>
          <w:noProof/>
          <w:lang w:val="es-ES"/>
        </w:rPr>
        <w:t xml:space="preserve">") </w:t>
      </w:r>
      <w:r w:rsidRPr="00115FB6">
        <w:rPr>
          <w:noProof/>
          <w:lang w:val="es-ES"/>
        </w:rPr>
        <w:t xml:space="preserve">para financiar el costo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nombre del Proyecto]</w:t>
      </w:r>
      <w:r w:rsidRPr="00115FB6">
        <w:rPr>
          <w:i/>
          <w:noProof/>
          <w:lang w:val="es-ES"/>
        </w:rPr>
        <w:t xml:space="preserve"> </w:t>
      </w:r>
      <w:r w:rsidRPr="00115FB6">
        <w:rPr>
          <w:noProof/>
          <w:lang w:val="es-ES"/>
        </w:rPr>
        <w:t>y se propone utilizar parte de los fondos de este préstamo para efectuar los pagos elegibles estipulados en el Contrato</w:t>
      </w:r>
      <w:r w:rsidR="00FD6C81" w:rsidRPr="00115FB6">
        <w:rPr>
          <w:rStyle w:val="Appelnotedebasdep"/>
          <w:i/>
          <w:noProof/>
          <w:lang w:val="es-ES"/>
        </w:rPr>
        <w:footnoteReference w:id="4"/>
      </w:r>
      <w:r w:rsidR="00FD6C81" w:rsidRPr="00115FB6">
        <w:rPr>
          <w:noProof/>
          <w:lang w:val="es-ES"/>
        </w:rPr>
        <w:t>.</w:t>
      </w:r>
      <w:r w:rsidRPr="00115FB6">
        <w:rPr>
          <w:noProof/>
          <w:lang w:val="es-ES"/>
        </w:rPr>
        <w:t xml:space="preserve">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nombre del Contrato]</w:t>
      </w:r>
      <w:r w:rsidRPr="00115FB6">
        <w:rPr>
          <w:noProof/>
          <w:lang w:val="es-ES"/>
        </w:rPr>
        <w:t>.</w:t>
      </w:r>
    </w:p>
    <w:p w14:paraId="42CF56C3" w14:textId="77777777" w:rsidR="00FD6C81" w:rsidRPr="00115FB6" w:rsidRDefault="0004253B" w:rsidP="006F2B9E">
      <w:pPr>
        <w:pStyle w:val="Paragraphedeliste"/>
        <w:numPr>
          <w:ilvl w:val="2"/>
          <w:numId w:val="5"/>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El </w:t>
      </w:r>
      <w:r w:rsidRPr="00115FB6">
        <w:rPr>
          <w:i/>
          <w:noProof/>
          <w:highlight w:val="yellow"/>
          <w:lang w:val="es-ES"/>
        </w:rPr>
        <w:t>[nombre del Contratante]</w:t>
      </w:r>
      <w:r w:rsidRPr="00115FB6">
        <w:rPr>
          <w:noProof/>
          <w:lang w:val="es-ES"/>
        </w:rPr>
        <w:t xml:space="preserve"> invita a los Oferentes precalificados elegibles a presentar Ofertas selladas para la construcción y terminación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breve descripción de las </w:t>
      </w:r>
      <w:r w:rsidR="00AB1B41" w:rsidRPr="00115FB6">
        <w:rPr>
          <w:i/>
          <w:noProof/>
          <w:highlight w:val="yellow"/>
          <w:lang w:val="es-ES"/>
        </w:rPr>
        <w:t>o</w:t>
      </w:r>
      <w:r w:rsidRPr="00115FB6">
        <w:rPr>
          <w:i/>
          <w:noProof/>
          <w:highlight w:val="yellow"/>
          <w:lang w:val="es-ES"/>
        </w:rPr>
        <w:t>bras]</w:t>
      </w:r>
      <w:r w:rsidRPr="00115FB6">
        <w:rPr>
          <w:noProof/>
          <w:lang w:val="es-ES"/>
        </w:rPr>
        <w:t xml:space="preserve"> ("</w:t>
      </w:r>
      <w:r w:rsidRPr="00115FB6">
        <w:rPr>
          <w:b/>
          <w:noProof/>
          <w:lang w:val="es-ES"/>
        </w:rPr>
        <w:t>las Obras</w:t>
      </w:r>
      <w:r w:rsidRPr="00115FB6">
        <w:rPr>
          <w:noProof/>
          <w:lang w:val="es-ES"/>
        </w:rPr>
        <w:t>").</w:t>
      </w:r>
    </w:p>
    <w:p w14:paraId="274043F1" w14:textId="77777777" w:rsidR="00FD6C81" w:rsidRPr="00115FB6" w:rsidRDefault="0004253B" w:rsidP="006F2B9E">
      <w:pPr>
        <w:pStyle w:val="Paragraphedeliste"/>
        <w:numPr>
          <w:ilvl w:val="2"/>
          <w:numId w:val="5"/>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Los Oferentes precalificados elegibles podrán solicitar información adicional y ex</w:t>
      </w:r>
      <w:r w:rsidR="00E95986" w:rsidRPr="00115FB6">
        <w:rPr>
          <w:noProof/>
          <w:lang w:val="es-ES"/>
        </w:rPr>
        <w:t>aminar los Documentos de L</w:t>
      </w:r>
      <w:r w:rsidRPr="00115FB6">
        <w:rPr>
          <w:noProof/>
          <w:lang w:val="es-ES"/>
        </w:rPr>
        <w:t xml:space="preserve">icitación en la oficina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nombre del organismo adquiriente que corresponda]</w:t>
      </w:r>
      <w:r w:rsidR="00FD6C81" w:rsidRPr="00115FB6">
        <w:rPr>
          <w:rStyle w:val="Appelnotedebasdep"/>
          <w:i/>
          <w:noProof/>
          <w:lang w:val="es-ES"/>
        </w:rPr>
        <w:footnoteReference w:id="5"/>
      </w:r>
      <w:r w:rsidR="00FD6C81" w:rsidRPr="00115FB6">
        <w:rPr>
          <w:noProof/>
          <w:lang w:val="es-ES"/>
        </w:rPr>
        <w:t xml:space="preserve"> </w:t>
      </w:r>
      <w:r w:rsidR="00FD6C81"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dirección postal de la oficina correspondiente para consultas y emisión de </w:t>
      </w:r>
      <w:r w:rsidR="00E95986" w:rsidRPr="00115FB6">
        <w:rPr>
          <w:i/>
          <w:noProof/>
          <w:highlight w:val="yellow"/>
          <w:lang w:val="es-ES"/>
        </w:rPr>
        <w:t>D</w:t>
      </w:r>
      <w:r w:rsidRPr="00115FB6">
        <w:rPr>
          <w:i/>
          <w:noProof/>
          <w:highlight w:val="yellow"/>
          <w:lang w:val="es-ES"/>
        </w:rPr>
        <w:t xml:space="preserve">ocumentos de </w:t>
      </w:r>
      <w:r w:rsidR="00E95986" w:rsidRPr="00115FB6">
        <w:rPr>
          <w:i/>
          <w:noProof/>
          <w:highlight w:val="yellow"/>
          <w:lang w:val="es-ES"/>
        </w:rPr>
        <w:t>L</w:t>
      </w:r>
      <w:r w:rsidRPr="00115FB6">
        <w:rPr>
          <w:i/>
          <w:noProof/>
          <w:highlight w:val="yellow"/>
          <w:lang w:val="es-ES"/>
        </w:rPr>
        <w:t>icitación]</w:t>
      </w:r>
      <w:r w:rsidRPr="00115FB6">
        <w:rPr>
          <w:i/>
          <w:noProof/>
          <w:lang w:val="es-ES"/>
        </w:rPr>
        <w:t>.</w:t>
      </w:r>
    </w:p>
    <w:p w14:paraId="677B4ADE" w14:textId="77777777" w:rsidR="00FD6C81" w:rsidRPr="00115FB6" w:rsidRDefault="0004253B" w:rsidP="006F2B9E">
      <w:pPr>
        <w:pStyle w:val="Paragraphedeliste"/>
        <w:numPr>
          <w:ilvl w:val="2"/>
          <w:numId w:val="5"/>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Los Oferentes precalificados interesados podrá</w:t>
      </w:r>
      <w:r w:rsidR="00E95986" w:rsidRPr="00115FB6">
        <w:rPr>
          <w:noProof/>
          <w:lang w:val="es-ES"/>
        </w:rPr>
        <w:t>n comprar un juego completo de D</w:t>
      </w:r>
      <w:r w:rsidRPr="00115FB6">
        <w:rPr>
          <w:noProof/>
          <w:lang w:val="es-ES"/>
        </w:rPr>
        <w:t xml:space="preserve">ocumentos de </w:t>
      </w:r>
      <w:r w:rsidR="00E95986" w:rsidRPr="00115FB6">
        <w:rPr>
          <w:noProof/>
          <w:lang w:val="es-ES"/>
        </w:rPr>
        <w:t>L</w:t>
      </w:r>
      <w:r w:rsidRPr="00115FB6">
        <w:rPr>
          <w:noProof/>
          <w:lang w:val="es-ES"/>
        </w:rPr>
        <w:t xml:space="preserve">icitación, solicitándolo por escrito a la dirección arriba indicada y contra el pago de una suma no reembolsable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monto en la moneda del Contratante o en una moneda convertible]</w:t>
      </w:r>
      <w:r w:rsidR="00FD6C81" w:rsidRPr="00115FB6">
        <w:rPr>
          <w:rStyle w:val="Appelnotedebasdep"/>
          <w:i/>
          <w:noProof/>
          <w:lang w:val="es-ES"/>
        </w:rPr>
        <w:footnoteReference w:id="6"/>
      </w:r>
      <w:r w:rsidR="00FD6C81" w:rsidRPr="00115FB6">
        <w:rPr>
          <w:i/>
          <w:noProof/>
          <w:lang w:val="es-ES"/>
        </w:rPr>
        <w:t>.</w:t>
      </w:r>
    </w:p>
    <w:p w14:paraId="7FF40A13" w14:textId="77777777" w:rsidR="00FD6C81" w:rsidRPr="00115FB6" w:rsidRDefault="004438DB" w:rsidP="006F2B9E">
      <w:pPr>
        <w:pStyle w:val="Paragraphedeliste"/>
        <w:numPr>
          <w:ilvl w:val="2"/>
          <w:numId w:val="5"/>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Las Ofertas deberán entregarse en la oficina antes indicada</w:t>
      </w:r>
      <w:r w:rsidRPr="00115FB6">
        <w:rPr>
          <w:rStyle w:val="Appelnotedebasdep"/>
          <w:noProof/>
          <w:lang w:val="es-ES"/>
        </w:rPr>
        <w:footnoteReference w:id="7"/>
      </w:r>
      <w:r w:rsidRPr="00115FB6">
        <w:rPr>
          <w:noProof/>
          <w:lang w:val="es-ES"/>
        </w:rPr>
        <w:t xml:space="preserve">, a más tardar a las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hora]</w:t>
      </w:r>
      <w:r w:rsidRPr="00115FB6">
        <w:rPr>
          <w:noProof/>
          <w:lang w:val="es-ES"/>
        </w:rPr>
        <w:t xml:space="preserve"> del día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fecha]</w:t>
      </w:r>
      <w:r w:rsidRPr="00115FB6">
        <w:rPr>
          <w:noProof/>
          <w:lang w:val="es-ES"/>
        </w:rPr>
        <w:t xml:space="preserve"> y deberán ir acompañadas de una garantía por un monto de</w:t>
      </w:r>
      <w:r w:rsidRPr="00115FB6">
        <w:rPr>
          <w:i/>
          <w:noProof/>
          <w:lang w:val="es-ES"/>
        </w:rPr>
        <w:t xml:space="preserv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una suma fija]</w:t>
      </w:r>
      <w:r w:rsidRPr="00115FB6">
        <w:rPr>
          <w:noProof/>
          <w:lang w:val="es-ES"/>
        </w:rPr>
        <w:t>.</w:t>
      </w:r>
    </w:p>
    <w:p w14:paraId="50337C87" w14:textId="77777777" w:rsidR="00FD6C81" w:rsidRPr="00115FB6" w:rsidRDefault="004438DB" w:rsidP="006F2B9E">
      <w:pPr>
        <w:pStyle w:val="Paragraphedeliste"/>
        <w:numPr>
          <w:ilvl w:val="2"/>
          <w:numId w:val="5"/>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Las Ofertas se abrirán en presencia de los representantes de los Oferentes que deseen asistir, el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fecha y hora]</w:t>
      </w:r>
      <w:r w:rsidRPr="00115FB6">
        <w:rPr>
          <w:noProof/>
          <w:lang w:val="es-ES"/>
        </w:rPr>
        <w:t xml:space="preserve"> en las oficinas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dirección de la oficina que corresponda]</w:t>
      </w:r>
      <w:r w:rsidR="006756A6" w:rsidRPr="00115FB6">
        <w:rPr>
          <w:i/>
          <w:noProof/>
          <w:lang w:val="es-ES"/>
        </w:rPr>
        <w:t>.</w:t>
      </w:r>
    </w:p>
    <w:p w14:paraId="623D2A2C" w14:textId="77777777" w:rsidR="00225070" w:rsidRPr="00115FB6" w:rsidRDefault="00225070" w:rsidP="00225070">
      <w:pPr>
        <w:suppressAutoHyphens w:val="0"/>
        <w:overflowPunct/>
        <w:autoSpaceDE/>
        <w:autoSpaceDN/>
        <w:adjustRightInd/>
        <w:spacing w:before="142" w:after="0"/>
        <w:textAlignment w:val="auto"/>
        <w:rPr>
          <w:noProof/>
          <w:lang w:val="es-ES"/>
        </w:rPr>
      </w:pPr>
    </w:p>
    <w:p w14:paraId="5F87BFBC" w14:textId="77777777" w:rsidR="004438DB" w:rsidRPr="00115FB6" w:rsidRDefault="004438DB" w:rsidP="00225070">
      <w:pPr>
        <w:suppressAutoHyphens w:val="0"/>
        <w:overflowPunct/>
        <w:autoSpaceDE/>
        <w:autoSpaceDN/>
        <w:adjustRightInd/>
        <w:spacing w:before="142" w:after="0"/>
        <w:textAlignment w:val="auto"/>
        <w:rPr>
          <w:noProof/>
          <w:lang w:val="es-ES"/>
        </w:rPr>
      </w:pPr>
    </w:p>
    <w:p w14:paraId="75D382C2" w14:textId="77777777" w:rsidR="00ED4EC0" w:rsidRPr="00115FB6" w:rsidRDefault="00ED4EC0">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E4C4928" w14:textId="77777777" w:rsidR="00ED4EC0" w:rsidRPr="00115FB6" w:rsidRDefault="00720D2F" w:rsidP="00ED4EC0">
      <w:pPr>
        <w:pStyle w:val="TITLEINTRO"/>
        <w:rPr>
          <w:noProof/>
          <w:lang w:val="es-ES"/>
        </w:rPr>
      </w:pPr>
      <w:bookmarkStart w:id="7" w:name="_Toc22294636"/>
      <w:r w:rsidRPr="00115FB6">
        <w:rPr>
          <w:noProof/>
          <w:lang w:val="es-ES"/>
        </w:rPr>
        <w:lastRenderedPageBreak/>
        <w:t>Llamado a Licitación</w:t>
      </w:r>
      <w:r w:rsidR="00ED4EC0" w:rsidRPr="00115FB6">
        <w:rPr>
          <w:noProof/>
          <w:lang w:val="es-ES"/>
        </w:rPr>
        <w:t xml:space="preserve"> – </w:t>
      </w:r>
      <w:r w:rsidRPr="00115FB6">
        <w:rPr>
          <w:noProof/>
          <w:lang w:val="es-ES"/>
        </w:rPr>
        <w:t>Sin Precalificación</w:t>
      </w:r>
      <w:bookmarkEnd w:id="7"/>
    </w:p>
    <w:p w14:paraId="5F9F66F6" w14:textId="77777777" w:rsidR="00ED4EC0" w:rsidRPr="00115FB6" w:rsidRDefault="00ED4EC0" w:rsidP="00ED4EC0">
      <w:pPr>
        <w:suppressAutoHyphens w:val="0"/>
        <w:overflowPunct/>
        <w:autoSpaceDE/>
        <w:autoSpaceDN/>
        <w:adjustRightInd/>
        <w:spacing w:before="142" w:after="0"/>
        <w:textAlignment w:val="auto"/>
        <w:rPr>
          <w:noProof/>
          <w:lang w:val="es-ES"/>
        </w:rPr>
      </w:pPr>
    </w:p>
    <w:p w14:paraId="013DC6A2" w14:textId="77777777" w:rsidR="00ED4EC0" w:rsidRPr="00115FB6" w:rsidRDefault="00ED4EC0" w:rsidP="00ED4EC0">
      <w:pPr>
        <w:suppressAutoHyphens w:val="0"/>
        <w:overflowPunct/>
        <w:autoSpaceDE/>
        <w:autoSpaceDN/>
        <w:adjustRightInd/>
        <w:spacing w:before="142" w:after="0"/>
        <w:textAlignment w:val="auto"/>
        <w:rPr>
          <w:noProof/>
          <w:lang w:val="es-ES"/>
        </w:rPr>
      </w:pPr>
    </w:p>
    <w:p w14:paraId="39F9F178" w14:textId="77777777" w:rsidR="000B56EB" w:rsidRPr="00115FB6" w:rsidRDefault="000B56EB" w:rsidP="000B56EB">
      <w:pPr>
        <w:suppressAutoHyphens w:val="0"/>
        <w:overflowPunct/>
        <w:autoSpaceDE/>
        <w:autoSpaceDN/>
        <w:adjustRightInd/>
        <w:spacing w:before="142" w:after="0"/>
        <w:textAlignment w:val="auto"/>
        <w:rPr>
          <w:noProof/>
          <w:lang w:val="es-ES"/>
        </w:rPr>
      </w:pPr>
      <w:r w:rsidRPr="00115FB6">
        <w:rPr>
          <w:noProof/>
          <w:lang w:val="es-ES"/>
        </w:rPr>
        <w:t xml:space="preserve">Los llamados a licitación </w:t>
      </w:r>
      <w:r w:rsidR="00FE1D1A" w:rsidRPr="00115FB6">
        <w:rPr>
          <w:noProof/>
          <w:lang w:val="es-ES"/>
        </w:rPr>
        <w:t>que estén abiertos a todos los c</w:t>
      </w:r>
      <w:r w:rsidR="005D61F5" w:rsidRPr="00115FB6">
        <w:rPr>
          <w:noProof/>
          <w:lang w:val="es-ES"/>
        </w:rPr>
        <w:t>ontratistas</w:t>
      </w:r>
      <w:r w:rsidRPr="00115FB6">
        <w:rPr>
          <w:noProof/>
          <w:lang w:val="es-ES"/>
        </w:rPr>
        <w:t xml:space="preserve"> sin un proceso previo de Precalificación deberán emitirse directamente al público como Anuncios Específicos de Adquisiciones, a través de: </w:t>
      </w:r>
    </w:p>
    <w:p w14:paraId="44B16069" w14:textId="77777777" w:rsidR="000B56EB" w:rsidRPr="00115FB6" w:rsidRDefault="000B56EB" w:rsidP="006F2B9E">
      <w:pPr>
        <w:pStyle w:val="Paragraphedeliste"/>
        <w:numPr>
          <w:ilvl w:val="1"/>
          <w:numId w:val="6"/>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 xml:space="preserve">Un anuncio publicado en al menos un periódico de circulación nacional en el país del </w:t>
      </w:r>
      <w:r w:rsidR="005D61F5" w:rsidRPr="00115FB6">
        <w:rPr>
          <w:noProof/>
          <w:lang w:val="es-ES"/>
        </w:rPr>
        <w:t>Contratante</w:t>
      </w:r>
      <w:r w:rsidRPr="00115FB6">
        <w:rPr>
          <w:noProof/>
          <w:lang w:val="es-ES"/>
        </w:rPr>
        <w:t xml:space="preserve"> y en el boletín oficial o en un portal electrónico de libre acceso; y</w:t>
      </w:r>
    </w:p>
    <w:p w14:paraId="63CC7CF3" w14:textId="77777777" w:rsidR="0080397C" w:rsidRPr="00115FB6" w:rsidRDefault="000B56EB" w:rsidP="006F2B9E">
      <w:pPr>
        <w:pStyle w:val="Paragraphedeliste"/>
        <w:numPr>
          <w:ilvl w:val="1"/>
          <w:numId w:val="6"/>
        </w:numPr>
        <w:suppressAutoHyphens w:val="0"/>
        <w:overflowPunct/>
        <w:autoSpaceDE/>
        <w:autoSpaceDN/>
        <w:adjustRightInd/>
        <w:spacing w:before="142" w:after="0"/>
        <w:ind w:left="1134" w:hanging="567"/>
        <w:contextualSpacing w:val="0"/>
        <w:textAlignment w:val="auto"/>
        <w:rPr>
          <w:noProof/>
          <w:lang w:val="es-ES"/>
        </w:rPr>
      </w:pPr>
      <w:r w:rsidRPr="00115FB6">
        <w:rPr>
          <w:noProof/>
          <w:lang w:val="es-ES"/>
        </w:rPr>
        <w:t>Un anuncio en la página web de la AFD:</w:t>
      </w:r>
      <w:r w:rsidR="00ED4EC0" w:rsidRPr="00115FB6">
        <w:rPr>
          <w:noProof/>
          <w:lang w:val="es-ES"/>
        </w:rPr>
        <w:t xml:space="preserve"> </w:t>
      </w:r>
      <w:hyperlink r:id="rId24" w:history="1">
        <w:r w:rsidR="0080397C" w:rsidRPr="00115FB6">
          <w:rPr>
            <w:rStyle w:val="Lienhypertexte"/>
            <w:noProof/>
            <w:lang w:val="es-ES"/>
          </w:rPr>
          <w:t>http://afd.dgmarket.com</w:t>
        </w:r>
      </w:hyperlink>
      <w:r w:rsidR="0080397C" w:rsidRPr="00115FB6">
        <w:rPr>
          <w:noProof/>
          <w:lang w:val="es-ES"/>
        </w:rPr>
        <w:t>.</w:t>
      </w:r>
    </w:p>
    <w:p w14:paraId="36E26A31" w14:textId="77777777" w:rsidR="000B56EB" w:rsidRPr="00115FB6" w:rsidRDefault="000B56EB" w:rsidP="000B56EB">
      <w:pPr>
        <w:suppressAutoHyphens w:val="0"/>
        <w:overflowPunct/>
        <w:autoSpaceDE/>
        <w:autoSpaceDN/>
        <w:adjustRightInd/>
        <w:spacing w:before="142" w:after="0"/>
        <w:textAlignment w:val="auto"/>
        <w:rPr>
          <w:noProof/>
          <w:lang w:val="es-ES"/>
        </w:rPr>
      </w:pPr>
      <w:r w:rsidRPr="00115FB6">
        <w:rPr>
          <w:noProof/>
          <w:lang w:val="es-ES"/>
        </w:rPr>
        <w:t>El Llamado a Licitación contiene información que permite a los Oferentes potenciales decidir acerca de su participación en la licitación. Además de una descripción sucinta de las Obras que se han de contratar, deberán incluirse también los principales criterios de evaluación de Oferta o requisitos de calificación (por ejemplo, un nivel mínimo requerido de experiencia en proyectos similares al proyecto para el que se publica el Llamado a Licitación).</w:t>
      </w:r>
    </w:p>
    <w:p w14:paraId="2710B391" w14:textId="77777777" w:rsidR="00ED4EC0" w:rsidRPr="00115FB6" w:rsidRDefault="000B56EB" w:rsidP="000B56EB">
      <w:pPr>
        <w:suppressAutoHyphens w:val="0"/>
        <w:overflowPunct/>
        <w:autoSpaceDE/>
        <w:autoSpaceDN/>
        <w:adjustRightInd/>
        <w:spacing w:before="142" w:after="0"/>
        <w:textAlignment w:val="auto"/>
        <w:rPr>
          <w:noProof/>
          <w:lang w:val="es-ES"/>
        </w:rPr>
      </w:pPr>
      <w:r w:rsidRPr="00115FB6">
        <w:rPr>
          <w:noProof/>
          <w:lang w:val="es-ES"/>
        </w:rPr>
        <w:t>El Llamado a Licitación no forma parte de los Documentos de Licitación.</w:t>
      </w:r>
    </w:p>
    <w:p w14:paraId="46C58C61" w14:textId="77777777" w:rsidR="00ED4EC0" w:rsidRPr="00115FB6" w:rsidRDefault="00ED4EC0" w:rsidP="00ED4EC0">
      <w:pPr>
        <w:suppressAutoHyphens w:val="0"/>
        <w:overflowPunct/>
        <w:autoSpaceDE/>
        <w:autoSpaceDN/>
        <w:adjustRightInd/>
        <w:spacing w:before="142" w:after="0"/>
        <w:textAlignment w:val="auto"/>
        <w:rPr>
          <w:noProof/>
          <w:lang w:val="es-ES"/>
        </w:rPr>
      </w:pPr>
    </w:p>
    <w:p w14:paraId="23A742C0" w14:textId="77777777" w:rsidR="00ED4EC0" w:rsidRPr="00115FB6" w:rsidRDefault="00ED4EC0" w:rsidP="00ED4EC0">
      <w:pPr>
        <w:suppressAutoHyphens w:val="0"/>
        <w:overflowPunct/>
        <w:autoSpaceDE/>
        <w:autoSpaceDN/>
        <w:adjustRightInd/>
        <w:spacing w:before="142" w:after="0"/>
        <w:textAlignment w:val="auto"/>
        <w:rPr>
          <w:noProof/>
          <w:lang w:val="es-ES"/>
        </w:rPr>
        <w:sectPr w:rsidR="00ED4EC0" w:rsidRPr="00115FB6" w:rsidSect="003827E1">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p>
    <w:p w14:paraId="62B88D99" w14:textId="77777777" w:rsidR="00ED4EC0" w:rsidRPr="00115FB6" w:rsidRDefault="00ED4EC0" w:rsidP="00ED4EC0">
      <w:pPr>
        <w:suppressAutoHyphens w:val="0"/>
        <w:overflowPunct/>
        <w:autoSpaceDE/>
        <w:autoSpaceDN/>
        <w:adjustRightInd/>
        <w:spacing w:before="142" w:after="0"/>
        <w:textAlignment w:val="auto"/>
        <w:rPr>
          <w:noProof/>
          <w:lang w:val="es-ES"/>
        </w:rPr>
      </w:pPr>
    </w:p>
    <w:p w14:paraId="5D1D1C38" w14:textId="77777777" w:rsidR="00ED4EC0" w:rsidRPr="00115FB6" w:rsidRDefault="000B56EB" w:rsidP="00ED4EC0">
      <w:pPr>
        <w:suppressAutoHyphens w:val="0"/>
        <w:overflowPunct/>
        <w:autoSpaceDE/>
        <w:autoSpaceDN/>
        <w:adjustRightInd/>
        <w:spacing w:before="142" w:after="0"/>
        <w:jc w:val="center"/>
        <w:textAlignment w:val="auto"/>
        <w:rPr>
          <w:b/>
          <w:noProof/>
          <w:sz w:val="36"/>
          <w:szCs w:val="36"/>
          <w:lang w:val="es-ES"/>
        </w:rPr>
      </w:pPr>
      <w:r w:rsidRPr="00115FB6">
        <w:rPr>
          <w:b/>
          <w:noProof/>
          <w:sz w:val="36"/>
          <w:szCs w:val="36"/>
          <w:lang w:val="es-ES"/>
        </w:rPr>
        <w:t>Formato Estándar de Llamado a Licitación</w:t>
      </w:r>
    </w:p>
    <w:p w14:paraId="40D070ED" w14:textId="77777777" w:rsidR="00ED4EC0" w:rsidRPr="00115FB6" w:rsidRDefault="00ED4EC0" w:rsidP="00ED4EC0">
      <w:pPr>
        <w:suppressAutoHyphens w:val="0"/>
        <w:overflowPunct/>
        <w:autoSpaceDE/>
        <w:autoSpaceDN/>
        <w:adjustRightInd/>
        <w:spacing w:before="142" w:after="0"/>
        <w:textAlignment w:val="auto"/>
        <w:rPr>
          <w:noProof/>
          <w:lang w:val="es-ES"/>
        </w:rPr>
      </w:pPr>
    </w:p>
    <w:p w14:paraId="1789131C" w14:textId="77777777" w:rsidR="00ED4EC0" w:rsidRPr="00115FB6" w:rsidRDefault="000B56EB" w:rsidP="00D26E4F">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Fecha</w:t>
      </w:r>
      <w:r w:rsidR="00D26E4F" w:rsidRPr="00115FB6">
        <w:rPr>
          <w:noProof/>
          <w:lang w:val="es-ES"/>
        </w:rPr>
        <w:t>:</w:t>
      </w:r>
      <w:r w:rsidR="00D26E4F" w:rsidRPr="00115FB6">
        <w:rPr>
          <w:noProof/>
          <w:lang w:val="es-ES"/>
        </w:rPr>
        <w:tab/>
        <w:t xml:space="preserve"> </w:t>
      </w:r>
      <w:r w:rsidR="00ED4EC0" w:rsidRPr="00115FB6">
        <w:rPr>
          <w:i/>
          <w:noProof/>
          <w:highlight w:val="yellow"/>
          <w:lang w:val="es-ES"/>
        </w:rPr>
        <w:t>[</w:t>
      </w:r>
      <w:r w:rsidRPr="00115FB6">
        <w:rPr>
          <w:i/>
          <w:noProof/>
          <w:highlight w:val="yellow"/>
          <w:lang w:val="es-ES"/>
        </w:rPr>
        <w:t>fecha en que se emite el Llamado a Licitación</w:t>
      </w:r>
      <w:r w:rsidR="00ED4EC0" w:rsidRPr="00115FB6">
        <w:rPr>
          <w:i/>
          <w:noProof/>
          <w:highlight w:val="yellow"/>
          <w:lang w:val="es-ES"/>
        </w:rPr>
        <w:t>]</w:t>
      </w:r>
    </w:p>
    <w:p w14:paraId="00AED8F1" w14:textId="77777777" w:rsidR="00ED4EC0" w:rsidRPr="00115FB6" w:rsidRDefault="000B56EB" w:rsidP="00D26E4F">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Nombre del Proyecto:</w:t>
      </w:r>
      <w:r w:rsidRPr="00115FB6">
        <w:rPr>
          <w:noProof/>
          <w:lang w:val="es-ES"/>
        </w:rPr>
        <w:tab/>
      </w:r>
    </w:p>
    <w:p w14:paraId="4EC538C4" w14:textId="77777777" w:rsidR="00ED4EC0" w:rsidRPr="00115FB6" w:rsidRDefault="000B56EB" w:rsidP="00D26E4F">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Llamado a Licitación No.:</w:t>
      </w:r>
      <w:r w:rsidRPr="00115FB6">
        <w:rPr>
          <w:noProof/>
          <w:lang w:val="es-ES"/>
        </w:rPr>
        <w:tab/>
      </w:r>
    </w:p>
    <w:p w14:paraId="7F1F9F47" w14:textId="77777777" w:rsidR="00ED4EC0" w:rsidRPr="00115FB6" w:rsidRDefault="00ED4EC0" w:rsidP="00ED4EC0">
      <w:pPr>
        <w:suppressAutoHyphens w:val="0"/>
        <w:overflowPunct/>
        <w:autoSpaceDE/>
        <w:autoSpaceDN/>
        <w:adjustRightInd/>
        <w:spacing w:before="142" w:after="0"/>
        <w:textAlignment w:val="auto"/>
        <w:rPr>
          <w:noProof/>
          <w:lang w:val="es-ES"/>
        </w:rPr>
      </w:pPr>
    </w:p>
    <w:p w14:paraId="7B2E578F" w14:textId="77777777" w:rsidR="00ED4EC0" w:rsidRPr="00115FB6" w:rsidRDefault="000B56EB" w:rsidP="006F2B9E">
      <w:pPr>
        <w:pStyle w:val="Paragraphedeliste"/>
        <w:numPr>
          <w:ilvl w:val="0"/>
          <w:numId w:val="7"/>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El </w:t>
      </w:r>
      <w:r w:rsidRPr="00115FB6">
        <w:rPr>
          <w:i/>
          <w:noProof/>
          <w:highlight w:val="yellow"/>
          <w:lang w:val="es-ES"/>
        </w:rPr>
        <w:t>[nombre del Contratante]</w:t>
      </w:r>
      <w:r w:rsidRPr="00115FB6">
        <w:rPr>
          <w:noProof/>
          <w:lang w:val="es-ES"/>
        </w:rPr>
        <w:t xml:space="preserve"> ha recibido</w:t>
      </w:r>
      <w:r w:rsidR="006756A6" w:rsidRPr="00115FB6">
        <w:rPr>
          <w:rStyle w:val="Appelnotedebasdep"/>
          <w:noProof/>
          <w:lang w:val="es-ES"/>
        </w:rPr>
        <w:footnoteReference w:id="8"/>
      </w:r>
      <w:r w:rsidR="0066653A" w:rsidRPr="00115FB6">
        <w:rPr>
          <w:noProof/>
          <w:lang w:val="es-ES"/>
        </w:rPr>
        <w:t xml:space="preserve"> </w:t>
      </w:r>
      <w:r w:rsidRPr="00115FB6">
        <w:rPr>
          <w:noProof/>
          <w:lang w:val="es-ES"/>
        </w:rPr>
        <w:t xml:space="preserve">financiamientos de la </w:t>
      </w:r>
      <w:r w:rsidRPr="00115FB6">
        <w:rPr>
          <w:i/>
          <w:noProof/>
          <w:lang w:val="es-ES"/>
        </w:rPr>
        <w:t>Agenc</w:t>
      </w:r>
      <w:r w:rsidR="003A3C96" w:rsidRPr="00115FB6">
        <w:rPr>
          <w:i/>
          <w:noProof/>
          <w:lang w:val="es-ES"/>
        </w:rPr>
        <w:t>e</w:t>
      </w:r>
      <w:r w:rsidRPr="00115FB6">
        <w:rPr>
          <w:i/>
          <w:noProof/>
          <w:lang w:val="es-ES"/>
        </w:rPr>
        <w:t xml:space="preserve"> Fran</w:t>
      </w:r>
      <w:r w:rsidR="003A3C96" w:rsidRPr="00115FB6">
        <w:rPr>
          <w:i/>
          <w:noProof/>
          <w:lang w:val="es-ES"/>
        </w:rPr>
        <w:t>çaise de Développement</w:t>
      </w:r>
      <w:r w:rsidRPr="00115FB6">
        <w:rPr>
          <w:noProof/>
          <w:lang w:val="es-ES"/>
        </w:rPr>
        <w:t xml:space="preserve"> </w:t>
      </w:r>
      <w:r w:rsidR="005F1E1A" w:rsidRPr="00115FB6">
        <w:rPr>
          <w:noProof/>
          <w:lang w:val="es-ES"/>
        </w:rPr>
        <w:t>(la "</w:t>
      </w:r>
      <w:r w:rsidR="005F1E1A" w:rsidRPr="00115FB6">
        <w:rPr>
          <w:b/>
          <w:noProof/>
          <w:lang w:val="es-ES"/>
        </w:rPr>
        <w:t>AFD</w:t>
      </w:r>
      <w:r w:rsidR="005F1E1A" w:rsidRPr="00115FB6">
        <w:rPr>
          <w:noProof/>
          <w:lang w:val="es-ES"/>
        </w:rPr>
        <w:t xml:space="preserve">") </w:t>
      </w:r>
      <w:r w:rsidRPr="00115FB6">
        <w:rPr>
          <w:noProof/>
          <w:lang w:val="es-ES"/>
        </w:rPr>
        <w:t xml:space="preserve">para financiar el costo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nombre del Proyecto]</w:t>
      </w:r>
      <w:r w:rsidRPr="00115FB6">
        <w:rPr>
          <w:noProof/>
          <w:lang w:val="es-ES"/>
        </w:rPr>
        <w:t xml:space="preserve"> y se propone utilizar parte de los fondos de este préstamo para efectuar los pagos elegibles estipulados en el Contrato</w:t>
      </w:r>
      <w:r w:rsidR="00ED4EC0" w:rsidRPr="00115FB6">
        <w:rPr>
          <w:rStyle w:val="Appelnotedebasdep"/>
          <w:noProof/>
          <w:lang w:val="es-ES"/>
        </w:rPr>
        <w:footnoteReference w:id="9"/>
      </w:r>
      <w:r w:rsidRPr="00115FB6">
        <w:rPr>
          <w:noProof/>
          <w:lang w:val="es-ES"/>
        </w:rPr>
        <w:t xml:space="preserve">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nombre del Contrato]</w:t>
      </w:r>
      <w:r w:rsidRPr="00115FB6">
        <w:rPr>
          <w:noProof/>
          <w:lang w:val="es-ES"/>
        </w:rPr>
        <w:t>.</w:t>
      </w:r>
    </w:p>
    <w:p w14:paraId="3BE1F106" w14:textId="77777777" w:rsidR="00ED4EC0" w:rsidRPr="00115FB6" w:rsidRDefault="004B0770" w:rsidP="006F2B9E">
      <w:pPr>
        <w:pStyle w:val="Paragraphedeliste"/>
        <w:numPr>
          <w:ilvl w:val="0"/>
          <w:numId w:val="7"/>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El </w:t>
      </w:r>
      <w:r w:rsidRPr="00115FB6">
        <w:rPr>
          <w:i/>
          <w:noProof/>
          <w:highlight w:val="yellow"/>
          <w:lang w:val="es-ES"/>
        </w:rPr>
        <w:t>[nombre del Contratante]</w:t>
      </w:r>
      <w:r w:rsidRPr="00115FB6">
        <w:rPr>
          <w:i/>
          <w:noProof/>
          <w:lang w:val="es-ES"/>
        </w:rPr>
        <w:t xml:space="preserve"> </w:t>
      </w:r>
      <w:r w:rsidRPr="00115FB6">
        <w:rPr>
          <w:noProof/>
          <w:lang w:val="es-ES"/>
        </w:rPr>
        <w:t xml:space="preserve">invita a los Oferentes elegibles a presentar Ofertas selladas para la construcción y terminación de </w:t>
      </w:r>
      <w:r w:rsidRPr="00115FB6">
        <w:rPr>
          <w:i/>
          <w:noProof/>
          <w:highlight w:val="yellow"/>
          <w:lang w:val="es-ES"/>
        </w:rPr>
        <w:t>[</w:t>
      </w:r>
      <w:r w:rsidR="002844EE" w:rsidRPr="00115FB6">
        <w:rPr>
          <w:i/>
          <w:noProof/>
          <w:highlight w:val="yellow"/>
          <w:lang w:val="es-ES"/>
        </w:rPr>
        <w:t>indicar</w:t>
      </w:r>
      <w:r w:rsidR="00AB1B41" w:rsidRPr="00115FB6">
        <w:rPr>
          <w:i/>
          <w:noProof/>
          <w:highlight w:val="yellow"/>
          <w:lang w:val="es-ES"/>
        </w:rPr>
        <w:t xml:space="preserve"> breve descripción de las o</w:t>
      </w:r>
      <w:r w:rsidRPr="00115FB6">
        <w:rPr>
          <w:i/>
          <w:noProof/>
          <w:highlight w:val="yellow"/>
          <w:lang w:val="es-ES"/>
        </w:rPr>
        <w:t>bras]</w:t>
      </w:r>
      <w:r w:rsidRPr="00115FB6">
        <w:rPr>
          <w:noProof/>
          <w:lang w:val="es-ES"/>
        </w:rPr>
        <w:t xml:space="preserve"> ("</w:t>
      </w:r>
      <w:r w:rsidRPr="00115FB6">
        <w:rPr>
          <w:b/>
          <w:noProof/>
          <w:lang w:val="es-ES"/>
        </w:rPr>
        <w:t>las Obras</w:t>
      </w:r>
      <w:r w:rsidRPr="00115FB6">
        <w:rPr>
          <w:noProof/>
          <w:lang w:val="es-ES"/>
        </w:rPr>
        <w:t>").</w:t>
      </w:r>
    </w:p>
    <w:p w14:paraId="65E8588E" w14:textId="77777777" w:rsidR="00ED4EC0" w:rsidRPr="00115FB6" w:rsidRDefault="004B0770" w:rsidP="008533BA">
      <w:pPr>
        <w:pStyle w:val="Paragraphedeliste"/>
        <w:numPr>
          <w:ilvl w:val="0"/>
          <w:numId w:val="7"/>
        </w:numPr>
        <w:suppressAutoHyphens w:val="0"/>
        <w:overflowPunct/>
        <w:autoSpaceDE/>
        <w:autoSpaceDN/>
        <w:adjustRightInd/>
        <w:spacing w:before="142" w:after="0"/>
        <w:contextualSpacing w:val="0"/>
        <w:textAlignment w:val="auto"/>
        <w:rPr>
          <w:noProof/>
          <w:lang w:val="es-ES"/>
        </w:rPr>
      </w:pPr>
      <w:r w:rsidRPr="00115FB6">
        <w:rPr>
          <w:noProof/>
          <w:lang w:val="es-ES"/>
        </w:rPr>
        <w:t>Los Oferentes elegibles que estén interesados podrán solicitar inform</w:t>
      </w:r>
      <w:r w:rsidR="00E95986" w:rsidRPr="00115FB6">
        <w:rPr>
          <w:noProof/>
          <w:lang w:val="es-ES"/>
        </w:rPr>
        <w:t>ación adicional y examinar los D</w:t>
      </w:r>
      <w:r w:rsidRPr="00115FB6">
        <w:rPr>
          <w:noProof/>
          <w:lang w:val="es-ES"/>
        </w:rPr>
        <w:t xml:space="preserve">ocumentos de </w:t>
      </w:r>
      <w:r w:rsidR="00E95986" w:rsidRPr="00115FB6">
        <w:rPr>
          <w:noProof/>
          <w:lang w:val="es-ES"/>
        </w:rPr>
        <w:t>L</w:t>
      </w:r>
      <w:r w:rsidRPr="00115FB6">
        <w:rPr>
          <w:noProof/>
          <w:lang w:val="es-ES"/>
        </w:rPr>
        <w:t xml:space="preserve">icitación en la oficina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nombre del organismo adquiriente que corresponda]</w:t>
      </w:r>
      <w:r w:rsidR="00FD49D0" w:rsidRPr="00115FB6">
        <w:rPr>
          <w:rStyle w:val="Appelnotedebasdep"/>
          <w:i/>
          <w:noProof/>
          <w:lang w:val="es-ES"/>
        </w:rPr>
        <w:footnoteReference w:id="10"/>
      </w:r>
      <w:r w:rsidR="00ED4EC0" w:rsidRPr="00115FB6">
        <w:rPr>
          <w:noProof/>
          <w:lang w:val="es-ES"/>
        </w:rPr>
        <w:t xml:space="preserv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dirección postal de la oficina correspondiente para consultas y emisión de </w:t>
      </w:r>
      <w:r w:rsidR="00E95986" w:rsidRPr="00115FB6">
        <w:rPr>
          <w:i/>
          <w:noProof/>
          <w:highlight w:val="yellow"/>
          <w:lang w:val="es-ES"/>
        </w:rPr>
        <w:t>D</w:t>
      </w:r>
      <w:r w:rsidRPr="00115FB6">
        <w:rPr>
          <w:i/>
          <w:noProof/>
          <w:highlight w:val="yellow"/>
          <w:lang w:val="es-ES"/>
        </w:rPr>
        <w:t xml:space="preserve">ocumentos de </w:t>
      </w:r>
      <w:r w:rsidR="00E95986" w:rsidRPr="00115FB6">
        <w:rPr>
          <w:i/>
          <w:noProof/>
          <w:highlight w:val="yellow"/>
          <w:lang w:val="es-ES"/>
        </w:rPr>
        <w:t>L</w:t>
      </w:r>
      <w:r w:rsidRPr="00115FB6">
        <w:rPr>
          <w:i/>
          <w:noProof/>
          <w:highlight w:val="yellow"/>
          <w:lang w:val="es-ES"/>
        </w:rPr>
        <w:t xml:space="preserve">icitación, junto con los números de </w:t>
      </w:r>
      <w:r w:rsidR="008533BA" w:rsidRPr="00115FB6">
        <w:rPr>
          <w:i/>
          <w:noProof/>
          <w:highlight w:val="yellow"/>
          <w:lang w:val="es-ES"/>
        </w:rPr>
        <w:t xml:space="preserve">fax </w:t>
      </w:r>
      <w:r w:rsidRPr="00115FB6">
        <w:rPr>
          <w:i/>
          <w:noProof/>
          <w:highlight w:val="yellow"/>
          <w:lang w:val="es-ES"/>
        </w:rPr>
        <w:t xml:space="preserve">y/o </w:t>
      </w:r>
      <w:r w:rsidR="008533BA" w:rsidRPr="00115FB6">
        <w:rPr>
          <w:i/>
          <w:noProof/>
          <w:highlight w:val="yellow"/>
          <w:lang w:val="es-ES"/>
        </w:rPr>
        <w:t>correo electrónico</w:t>
      </w:r>
      <w:r w:rsidRPr="00115FB6">
        <w:rPr>
          <w:i/>
          <w:noProof/>
          <w:highlight w:val="yellow"/>
          <w:lang w:val="es-ES"/>
        </w:rPr>
        <w:t>]</w:t>
      </w:r>
      <w:r w:rsidRPr="00115FB6">
        <w:rPr>
          <w:noProof/>
          <w:lang w:val="es-ES"/>
        </w:rPr>
        <w:t>.</w:t>
      </w:r>
    </w:p>
    <w:p w14:paraId="1D9A3693" w14:textId="77777777" w:rsidR="00ED4EC0" w:rsidRPr="00115FB6" w:rsidRDefault="004B0770" w:rsidP="006F2B9E">
      <w:pPr>
        <w:pStyle w:val="Paragraphedeliste"/>
        <w:numPr>
          <w:ilvl w:val="0"/>
          <w:numId w:val="7"/>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Los Oferentes interesados podrá</w:t>
      </w:r>
      <w:r w:rsidR="00E95986" w:rsidRPr="00115FB6">
        <w:rPr>
          <w:noProof/>
          <w:lang w:val="es-ES"/>
        </w:rPr>
        <w:t>n comprar un juego completo de Documentos de L</w:t>
      </w:r>
      <w:r w:rsidRPr="00115FB6">
        <w:rPr>
          <w:noProof/>
          <w:lang w:val="es-ES"/>
        </w:rPr>
        <w:t xml:space="preserve">icitación, solicitándolo por escrito a la dirección arriba indicada y contra el pago de una suma no reembolsable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monto en la moneda del Contratante o en una moneda convertible]</w:t>
      </w:r>
      <w:r w:rsidR="00FD49D0" w:rsidRPr="00115FB6">
        <w:rPr>
          <w:rStyle w:val="Appelnotedebasdep"/>
          <w:noProof/>
          <w:lang w:val="es-ES"/>
        </w:rPr>
        <w:footnoteReference w:id="11"/>
      </w:r>
      <w:r w:rsidR="00ED4EC0" w:rsidRPr="00115FB6">
        <w:rPr>
          <w:noProof/>
          <w:lang w:val="es-ES"/>
        </w:rPr>
        <w:t xml:space="preserve">. </w:t>
      </w:r>
    </w:p>
    <w:p w14:paraId="402C69F6" w14:textId="77777777" w:rsidR="00ED4EC0" w:rsidRPr="00115FB6" w:rsidRDefault="004B0770" w:rsidP="006F2B9E">
      <w:pPr>
        <w:pStyle w:val="Paragraphedeliste"/>
        <w:numPr>
          <w:ilvl w:val="0"/>
          <w:numId w:val="7"/>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Las disposiciones de las Instrucciones a los Oferentes y de las Condiciones Generales del Contrato son las disposiciones de los Documentos Estándar de Adquisición </w:t>
      </w:r>
      <w:r w:rsidR="005F1E1A" w:rsidRPr="00115FB6">
        <w:rPr>
          <w:noProof/>
          <w:lang w:val="es-ES"/>
        </w:rPr>
        <w:t xml:space="preserve">de </w:t>
      </w:r>
      <w:r w:rsidRPr="00115FB6">
        <w:rPr>
          <w:noProof/>
          <w:lang w:val="es-ES"/>
        </w:rPr>
        <w:t xml:space="preserve">la </w:t>
      </w:r>
      <w:r w:rsidR="005F1E1A" w:rsidRPr="00115FB6">
        <w:rPr>
          <w:noProof/>
          <w:lang w:val="es-ES"/>
        </w:rPr>
        <w:t>AFD</w:t>
      </w:r>
      <w:r w:rsidRPr="00115FB6">
        <w:rPr>
          <w:noProof/>
          <w:lang w:val="es-ES"/>
        </w:rPr>
        <w:t xml:space="preserve"> para la Adquisición de Obras.</w:t>
      </w:r>
    </w:p>
    <w:p w14:paraId="02E9E3EE" w14:textId="77777777" w:rsidR="00ED4EC0" w:rsidRPr="00115FB6" w:rsidRDefault="004B0770" w:rsidP="006F2B9E">
      <w:pPr>
        <w:pStyle w:val="Paragraphedeliste"/>
        <w:numPr>
          <w:ilvl w:val="0"/>
          <w:numId w:val="7"/>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Las Ofertas deberán entregarse en la oficina antes indicada</w:t>
      </w:r>
      <w:r w:rsidR="00FD49D0" w:rsidRPr="00115FB6">
        <w:rPr>
          <w:rStyle w:val="Appelnotedebasdep"/>
          <w:noProof/>
          <w:lang w:val="es-ES"/>
        </w:rPr>
        <w:footnoteReference w:id="12"/>
      </w:r>
      <w:r w:rsidR="00ED4EC0" w:rsidRPr="00115FB6">
        <w:rPr>
          <w:noProof/>
          <w:lang w:val="es-ES"/>
        </w:rPr>
        <w:t xml:space="preserve"> </w:t>
      </w:r>
      <w:r w:rsidRPr="00115FB6">
        <w:rPr>
          <w:noProof/>
          <w:lang w:val="es-ES"/>
        </w:rPr>
        <w:t xml:space="preserve">a más tardar a las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hora]</w:t>
      </w:r>
      <w:r w:rsidRPr="00115FB6">
        <w:rPr>
          <w:noProof/>
          <w:lang w:val="es-ES"/>
        </w:rPr>
        <w:t xml:space="preserve"> del día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fecha]</w:t>
      </w:r>
      <w:r w:rsidRPr="00115FB6">
        <w:rPr>
          <w:noProof/>
          <w:lang w:val="es-ES"/>
        </w:rPr>
        <w:t xml:space="preserve"> y deberán ir acompañadas de una garantía por un monto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una suma fija]</w:t>
      </w:r>
      <w:r w:rsidRPr="00115FB6">
        <w:rPr>
          <w:noProof/>
          <w:lang w:val="es-ES"/>
        </w:rPr>
        <w:t>.</w:t>
      </w:r>
    </w:p>
    <w:p w14:paraId="61D9C19A" w14:textId="77777777" w:rsidR="00ED4EC0" w:rsidRPr="00115FB6" w:rsidRDefault="004B0770" w:rsidP="006F2B9E">
      <w:pPr>
        <w:pStyle w:val="Paragraphedeliste"/>
        <w:numPr>
          <w:ilvl w:val="0"/>
          <w:numId w:val="7"/>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Las Ofertas se abrirán en presencia de los representantes de los Oferentes que deseen asistir, el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fecha y hora]</w:t>
      </w:r>
      <w:r w:rsidRPr="00115FB6">
        <w:rPr>
          <w:noProof/>
          <w:lang w:val="es-ES"/>
        </w:rPr>
        <w:t xml:space="preserve"> en las oficinas 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la dirección de la oficina que corresponda]</w:t>
      </w:r>
      <w:r w:rsidRPr="00115FB6">
        <w:rPr>
          <w:noProof/>
          <w:lang w:val="es-ES"/>
        </w:rPr>
        <w:t>.</w:t>
      </w:r>
    </w:p>
    <w:p w14:paraId="79E52E39" w14:textId="77777777" w:rsidR="00ED4EC0" w:rsidRPr="00115FB6" w:rsidRDefault="004B0770" w:rsidP="006F2B9E">
      <w:pPr>
        <w:pStyle w:val="Paragraphedeliste"/>
        <w:numPr>
          <w:ilvl w:val="0"/>
          <w:numId w:val="7"/>
        </w:numPr>
        <w:suppressAutoHyphens w:val="0"/>
        <w:overflowPunct/>
        <w:autoSpaceDE/>
        <w:autoSpaceDN/>
        <w:adjustRightInd/>
        <w:spacing w:before="142" w:after="0"/>
        <w:ind w:left="567" w:hanging="567"/>
        <w:contextualSpacing w:val="0"/>
        <w:textAlignment w:val="auto"/>
        <w:rPr>
          <w:noProof/>
          <w:lang w:val="es-ES"/>
        </w:rPr>
      </w:pPr>
      <w:r w:rsidRPr="00115FB6">
        <w:rPr>
          <w:noProof/>
          <w:lang w:val="es-ES"/>
        </w:rPr>
        <w:t xml:space="preserve">Los criterios de calificación son los siguientes: </w:t>
      </w:r>
      <w:r w:rsidRPr="00115FB6">
        <w:rPr>
          <w:i/>
          <w:noProof/>
          <w:highlight w:val="yellow"/>
          <w:lang w:val="es-ES"/>
        </w:rPr>
        <w:t>[</w:t>
      </w:r>
      <w:r w:rsidR="002844EE" w:rsidRPr="00115FB6">
        <w:rPr>
          <w:i/>
          <w:noProof/>
          <w:highlight w:val="yellow"/>
          <w:lang w:val="es-ES"/>
        </w:rPr>
        <w:t>insertar</w:t>
      </w:r>
      <w:r w:rsidRPr="00115FB6">
        <w:rPr>
          <w:i/>
          <w:noProof/>
          <w:highlight w:val="yellow"/>
          <w:lang w:val="es-ES"/>
        </w:rPr>
        <w:t xml:space="preserve"> la lista de criterios de calificación técnicos, financieros, legales y de otro tipo]</w:t>
      </w:r>
      <w:r w:rsidRPr="00115FB6">
        <w:rPr>
          <w:noProof/>
          <w:lang w:val="es-ES"/>
        </w:rPr>
        <w:t>.</w:t>
      </w:r>
    </w:p>
    <w:p w14:paraId="682B4C85" w14:textId="77777777" w:rsidR="00FD49D0" w:rsidRPr="00115FB6" w:rsidRDefault="00FD49D0">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023886B" w14:textId="77777777" w:rsidR="00FD49D0" w:rsidRPr="00115FB6" w:rsidRDefault="00BC2064" w:rsidP="00BC2064">
      <w:pPr>
        <w:pStyle w:val="TITLEINTRO"/>
        <w:rPr>
          <w:noProof/>
          <w:lang w:val="es-ES"/>
        </w:rPr>
      </w:pPr>
      <w:bookmarkStart w:id="8" w:name="_Toc22294637"/>
      <w:r w:rsidRPr="00115FB6">
        <w:rPr>
          <w:noProof/>
          <w:lang w:val="es-ES"/>
        </w:rPr>
        <w:lastRenderedPageBreak/>
        <w:t>Especificaciones Técnicas</w:t>
      </w:r>
      <w:bookmarkEnd w:id="8"/>
    </w:p>
    <w:tbl>
      <w:tblPr>
        <w:tblStyle w:val="Grilledutableau"/>
        <w:tblW w:w="0" w:type="auto"/>
        <w:tblLook w:val="04A0" w:firstRow="1" w:lastRow="0" w:firstColumn="1" w:lastColumn="0" w:noHBand="0" w:noVBand="1"/>
      </w:tblPr>
      <w:tblGrid>
        <w:gridCol w:w="9062"/>
      </w:tblGrid>
      <w:tr w:rsidR="00D44E2B" w:rsidRPr="00F47CA7" w14:paraId="78338CC0" w14:textId="77777777" w:rsidTr="00FD49D0">
        <w:tc>
          <w:tcPr>
            <w:tcW w:w="9212" w:type="dxa"/>
          </w:tcPr>
          <w:p w14:paraId="4E35659C" w14:textId="77777777" w:rsidR="00FD49D0" w:rsidRPr="00115FB6" w:rsidRDefault="00FD49D0" w:rsidP="00D44E2B">
            <w:pPr>
              <w:suppressAutoHyphens w:val="0"/>
              <w:overflowPunct/>
              <w:autoSpaceDE/>
              <w:autoSpaceDN/>
              <w:adjustRightInd/>
              <w:spacing w:before="60" w:after="60"/>
              <w:jc w:val="center"/>
              <w:textAlignment w:val="auto"/>
              <w:rPr>
                <w:b/>
                <w:noProof/>
                <w:lang w:val="es-ES"/>
              </w:rPr>
            </w:pPr>
            <w:r w:rsidRPr="00115FB6">
              <w:rPr>
                <w:b/>
                <w:noProof/>
                <w:lang w:val="es-ES"/>
              </w:rPr>
              <w:t>Not</w:t>
            </w:r>
            <w:r w:rsidR="00BC2064" w:rsidRPr="00115FB6">
              <w:rPr>
                <w:b/>
                <w:noProof/>
                <w:lang w:val="es-ES"/>
              </w:rPr>
              <w:t>a</w:t>
            </w:r>
            <w:r w:rsidRPr="00115FB6">
              <w:rPr>
                <w:b/>
                <w:noProof/>
                <w:lang w:val="es-ES"/>
              </w:rPr>
              <w:t xml:space="preserve">s </w:t>
            </w:r>
            <w:r w:rsidR="00BC2064" w:rsidRPr="00115FB6">
              <w:rPr>
                <w:b/>
                <w:noProof/>
                <w:lang w:val="es-ES"/>
              </w:rPr>
              <w:t>para preparar las Especificacions Técnicas</w:t>
            </w:r>
          </w:p>
          <w:p w14:paraId="7187EB5C" w14:textId="77777777" w:rsidR="00BC2064"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 xml:space="preserve">A fin de que los Oferentes puedan cumplir de manera realista y competitiva los requisitos establecidos por el Contratante sin tener que incluir en sus Ofertas objeciones ni condicionantes, es necesario contar con especificaciones claras y precisas. En el caso de una adquisición competitiva internacional, las especificaciones deben redactarse de tal forma que permita la competencia más amplia posible, al tiempo de reflejar claramente los niveles requeridos de materiales, instalaciones, otros suministros, y mano de obra. Sólo así podrán lograrse los objetivos de economía, eficiencia y equidad en las licitaciones, podrá asegurarse de que las Ofertas se ajusten a las condiciones establecidas y podrá facilitarse la tarea posterior de su evaluación. En las especificaciones debe exigirse que los materiales, instalaciones y otros suministros para la ejecución de las Obras sean nuevos, no se hayan utilizado, sean del modelo más actual o reciente e incluyan las últimas mejoras en materia de diseño y materiales, salvo disposición en contrario en los Documentos de Licitación. Al comienzo de las Especificaciones suele incluirse una Cláusula en la que se establece el Alcance de las Obras; además, es habitual proporcionar una lista de Planos. </w:t>
            </w:r>
          </w:p>
          <w:p w14:paraId="065D1286" w14:textId="77777777" w:rsidR="00BC2064"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 xml:space="preserve">En este sentido son útiles los ejemplos de especificaciones de proyectos similares ejecutados anteriormente en el mismo país. Se deberá utilizar el sistema métrico. En la mayoría de los casos, el Contratante o el Ingeniero redacta las Especificaciones en forma especial para ajustarlas a los distintos contratos de Obras específicas. No existen Especificaciones estándar de aplicación universal en todos los sectores a nivel mundial, pero sí principios y prácticas establecidos que se reflejan en estos documentos. </w:t>
            </w:r>
          </w:p>
          <w:p w14:paraId="3B9C59F3" w14:textId="77777777" w:rsidR="00FD49D0"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Al momento de redactar las especificaciones debe hacerse todo lo posible por que éstas no sean restrictivas y al especificar los criterios a los cuales deben ajustarse los materiales, las instalaciones, otros suministros y los trabajos, debe velarse por utilizar en la mayor medida posible normas internacionalmente reconocidas. Si se exigen otros requisitos especiales, ya sean normas nacionales del país del Contratante u otras normas, deberá precisarse en las Especificaciones que también serán aceptables materiales, instalaciones, otros suministros y trabajos que satisfagan otras normas reconocidas y que garanticen un nivel de calidad sustancialmente equivalente al de las normas mencionadas.</w:t>
            </w:r>
          </w:p>
        </w:tc>
      </w:tr>
      <w:tr w:rsidR="00D44E2B" w:rsidRPr="00F47CA7" w14:paraId="5670A522" w14:textId="77777777" w:rsidTr="00FD49D0">
        <w:tc>
          <w:tcPr>
            <w:tcW w:w="9212" w:type="dxa"/>
          </w:tcPr>
          <w:p w14:paraId="6CAB9AE8" w14:textId="77777777" w:rsidR="00B62D30" w:rsidRPr="00115FB6" w:rsidRDefault="00B62D30" w:rsidP="00D44E2B">
            <w:pPr>
              <w:suppressAutoHyphens w:val="0"/>
              <w:overflowPunct/>
              <w:autoSpaceDE/>
              <w:autoSpaceDN/>
              <w:adjustRightInd/>
              <w:spacing w:before="60" w:after="60"/>
              <w:jc w:val="left"/>
              <w:textAlignment w:val="auto"/>
              <w:rPr>
                <w:b/>
                <w:noProof/>
                <w:lang w:val="es-ES"/>
              </w:rPr>
            </w:pPr>
            <w:r w:rsidRPr="00115FB6">
              <w:rPr>
                <w:b/>
                <w:noProof/>
                <w:lang w:val="es-ES"/>
              </w:rPr>
              <w:t>Ofertas Alternativas:</w:t>
            </w:r>
          </w:p>
          <w:p w14:paraId="0E62AB8C" w14:textId="77777777" w:rsidR="00B62D30" w:rsidRPr="00115FB6" w:rsidRDefault="00B62D30" w:rsidP="00D44E2B">
            <w:pPr>
              <w:suppressAutoHyphens w:val="0"/>
              <w:overflowPunct/>
              <w:autoSpaceDE/>
              <w:autoSpaceDN/>
              <w:adjustRightInd/>
              <w:spacing w:before="60" w:after="60"/>
              <w:textAlignment w:val="auto"/>
              <w:rPr>
                <w:noProof/>
                <w:lang w:val="es-ES"/>
              </w:rPr>
            </w:pPr>
            <w:r w:rsidRPr="00115FB6">
              <w:rPr>
                <w:noProof/>
                <w:lang w:val="es-ES"/>
              </w:rPr>
              <w:t>Cuando los Documentos de Licitación lo aut</w:t>
            </w:r>
            <w:r w:rsidR="004039AA" w:rsidRPr="00115FB6">
              <w:rPr>
                <w:noProof/>
                <w:lang w:val="es-ES"/>
              </w:rPr>
              <w:t>orizan (consulte la Sección II </w:t>
            </w:r>
            <w:r w:rsidR="004039AA" w:rsidRPr="00115FB6">
              <w:rPr>
                <w:noProof/>
                <w:lang w:val="es-ES"/>
              </w:rPr>
              <w:noBreakHyphen/>
              <w:t> </w:t>
            </w:r>
            <w:r w:rsidRPr="00115FB6">
              <w:rPr>
                <w:noProof/>
                <w:lang w:val="es-ES"/>
              </w:rPr>
              <w:t>Datos de la Licitación, Subcláusula 13.1 de la</w:t>
            </w:r>
            <w:r w:rsidR="00D2585F" w:rsidRPr="00115FB6">
              <w:rPr>
                <w:noProof/>
                <w:lang w:val="es-ES"/>
              </w:rPr>
              <w:t>s</w:t>
            </w:r>
            <w:r w:rsidRPr="00115FB6">
              <w:rPr>
                <w:noProof/>
                <w:lang w:val="es-ES"/>
              </w:rPr>
              <w:t xml:space="preserve"> IAO), el Contratante puede permitir que los Oferentes presenten </w:t>
            </w:r>
            <w:r w:rsidR="00FE4FC4" w:rsidRPr="00115FB6">
              <w:rPr>
                <w:noProof/>
                <w:lang w:val="es-ES"/>
              </w:rPr>
              <w:t>Oferta</w:t>
            </w:r>
            <w:r w:rsidRPr="00115FB6">
              <w:rPr>
                <w:noProof/>
                <w:lang w:val="es-ES"/>
              </w:rPr>
              <w:t>s alternativas</w:t>
            </w:r>
            <w:r w:rsidR="00052ED8" w:rsidRPr="00115FB6">
              <w:rPr>
                <w:noProof/>
                <w:lang w:val="es-ES"/>
              </w:rPr>
              <w:t xml:space="preserve">. Estas </w:t>
            </w:r>
            <w:r w:rsidR="00FE4FC4" w:rsidRPr="00115FB6">
              <w:rPr>
                <w:noProof/>
                <w:lang w:val="es-ES"/>
              </w:rPr>
              <w:t>Oferta</w:t>
            </w:r>
            <w:r w:rsidR="00052ED8" w:rsidRPr="00115FB6">
              <w:rPr>
                <w:noProof/>
                <w:lang w:val="es-ES"/>
              </w:rPr>
              <w:t xml:space="preserve">s alternativas </w:t>
            </w:r>
            <w:r w:rsidR="00725B94" w:rsidRPr="00115FB6">
              <w:rPr>
                <w:noProof/>
                <w:lang w:val="es-ES"/>
              </w:rPr>
              <w:t xml:space="preserve">deben ser objeto de una </w:t>
            </w:r>
            <w:r w:rsidR="00FE4FC4" w:rsidRPr="00115FB6">
              <w:rPr>
                <w:noProof/>
                <w:lang w:val="es-ES"/>
              </w:rPr>
              <w:t>Oferta</w:t>
            </w:r>
            <w:r w:rsidR="00052ED8" w:rsidRPr="00115FB6">
              <w:rPr>
                <w:noProof/>
                <w:lang w:val="es-ES"/>
              </w:rPr>
              <w:t xml:space="preserve"> </w:t>
            </w:r>
            <w:r w:rsidR="00E237FA" w:rsidRPr="00115FB6">
              <w:rPr>
                <w:noProof/>
                <w:lang w:val="es-ES"/>
              </w:rPr>
              <w:t>dinstinta</w:t>
            </w:r>
            <w:r w:rsidR="00052ED8" w:rsidRPr="00115FB6">
              <w:rPr>
                <w:noProof/>
                <w:lang w:val="es-ES"/>
              </w:rPr>
              <w:t>, que debe ser completa, autosu</w:t>
            </w:r>
            <w:r w:rsidR="00725B94" w:rsidRPr="00115FB6">
              <w:rPr>
                <w:noProof/>
                <w:lang w:val="es-ES"/>
              </w:rPr>
              <w:t xml:space="preserve">ficiente e independiente de la </w:t>
            </w:r>
            <w:r w:rsidR="00FE4FC4" w:rsidRPr="00115FB6">
              <w:rPr>
                <w:noProof/>
                <w:lang w:val="es-ES"/>
              </w:rPr>
              <w:t>Oferta</w:t>
            </w:r>
            <w:r w:rsidR="00052ED8" w:rsidRPr="00115FB6">
              <w:rPr>
                <w:noProof/>
                <w:lang w:val="es-ES"/>
              </w:rPr>
              <w:t xml:space="preserve"> básica. Se justifican en los casos en que </w:t>
            </w:r>
            <w:r w:rsidR="00E237FA" w:rsidRPr="00115FB6">
              <w:rPr>
                <w:noProof/>
                <w:lang w:val="es-ES"/>
              </w:rPr>
              <w:t xml:space="preserve">es concebible contemplar opciones que podrían resultar </w:t>
            </w:r>
            <w:r w:rsidR="00052ED8" w:rsidRPr="00115FB6">
              <w:rPr>
                <w:noProof/>
                <w:lang w:val="es-ES"/>
              </w:rPr>
              <w:t xml:space="preserve">menos costosas que las soluciones técnicas establecidas en los Documentos de Licitación. Cualquier </w:t>
            </w:r>
            <w:r w:rsidR="00FE4FC4" w:rsidRPr="00115FB6">
              <w:rPr>
                <w:noProof/>
                <w:lang w:val="es-ES"/>
              </w:rPr>
              <w:t>Oferta</w:t>
            </w:r>
            <w:r w:rsidR="00052ED8" w:rsidRPr="00115FB6">
              <w:rPr>
                <w:noProof/>
                <w:lang w:val="es-ES"/>
              </w:rPr>
              <w:t xml:space="preserve"> </w:t>
            </w:r>
            <w:r w:rsidR="005E5E89" w:rsidRPr="00115FB6">
              <w:rPr>
                <w:noProof/>
                <w:lang w:val="es-ES"/>
              </w:rPr>
              <w:t>alternativa</w:t>
            </w:r>
            <w:r w:rsidR="00052ED8" w:rsidRPr="00115FB6">
              <w:rPr>
                <w:noProof/>
                <w:lang w:val="es-ES"/>
              </w:rPr>
              <w:t xml:space="preserve"> puede presentarse, sin restricciones, y será t</w:t>
            </w:r>
            <w:r w:rsidR="00051E3A" w:rsidRPr="00115FB6">
              <w:rPr>
                <w:noProof/>
                <w:lang w:val="es-ES"/>
              </w:rPr>
              <w:t>enida</w:t>
            </w:r>
            <w:r w:rsidR="00052ED8" w:rsidRPr="00115FB6">
              <w:rPr>
                <w:noProof/>
                <w:lang w:val="es-ES"/>
              </w:rPr>
              <w:t xml:space="preserve"> en cuenta y evaluada por </w:t>
            </w:r>
            <w:r w:rsidR="005E5E89" w:rsidRPr="00115FB6">
              <w:rPr>
                <w:noProof/>
                <w:lang w:val="es-ES"/>
              </w:rPr>
              <w:t>el</w:t>
            </w:r>
            <w:r w:rsidR="00052ED8" w:rsidRPr="00115FB6">
              <w:rPr>
                <w:noProof/>
                <w:lang w:val="es-ES"/>
              </w:rPr>
              <w:t xml:space="preserve"> Contrata</w:t>
            </w:r>
            <w:r w:rsidR="00725B94" w:rsidRPr="00115FB6">
              <w:rPr>
                <w:noProof/>
                <w:lang w:val="es-ES"/>
              </w:rPr>
              <w:t xml:space="preserve">nte de la misma manera que la </w:t>
            </w:r>
            <w:r w:rsidR="00FE4FC4" w:rsidRPr="00115FB6">
              <w:rPr>
                <w:noProof/>
                <w:lang w:val="es-ES"/>
              </w:rPr>
              <w:t>Oferta</w:t>
            </w:r>
            <w:r w:rsidR="00052ED8" w:rsidRPr="00115FB6">
              <w:rPr>
                <w:noProof/>
                <w:lang w:val="es-ES"/>
              </w:rPr>
              <w:t xml:space="preserve"> básica, </w:t>
            </w:r>
            <w:r w:rsidR="00051E3A" w:rsidRPr="00115FB6">
              <w:rPr>
                <w:noProof/>
                <w:lang w:val="es-ES"/>
              </w:rPr>
              <w:t>aún si</w:t>
            </w:r>
            <w:r w:rsidR="005E5E89" w:rsidRPr="00115FB6">
              <w:rPr>
                <w:noProof/>
                <w:lang w:val="es-ES"/>
              </w:rPr>
              <w:t xml:space="preserve"> </w:t>
            </w:r>
            <w:r w:rsidR="00725B94" w:rsidRPr="00115FB6">
              <w:rPr>
                <w:noProof/>
                <w:lang w:val="es-ES"/>
              </w:rPr>
              <w:t xml:space="preserve">la </w:t>
            </w:r>
            <w:r w:rsidR="00FE4FC4" w:rsidRPr="00115FB6">
              <w:rPr>
                <w:noProof/>
                <w:lang w:val="es-ES"/>
              </w:rPr>
              <w:t>Oferta</w:t>
            </w:r>
            <w:r w:rsidR="00051E3A" w:rsidRPr="00115FB6">
              <w:rPr>
                <w:noProof/>
                <w:lang w:val="es-ES"/>
              </w:rPr>
              <w:t xml:space="preserve"> básica de dicho</w:t>
            </w:r>
            <w:r w:rsidR="00052ED8" w:rsidRPr="00115FB6">
              <w:rPr>
                <w:noProof/>
                <w:lang w:val="es-ES"/>
              </w:rPr>
              <w:t xml:space="preserve"> </w:t>
            </w:r>
            <w:r w:rsidR="005E5E89" w:rsidRPr="00115FB6">
              <w:rPr>
                <w:noProof/>
                <w:lang w:val="es-ES"/>
              </w:rPr>
              <w:t xml:space="preserve">Oferente no </w:t>
            </w:r>
            <w:r w:rsidR="00051E3A" w:rsidRPr="00115FB6">
              <w:rPr>
                <w:noProof/>
                <w:lang w:val="es-ES"/>
              </w:rPr>
              <w:t>es</w:t>
            </w:r>
            <w:r w:rsidR="005E5E89" w:rsidRPr="00115FB6">
              <w:rPr>
                <w:noProof/>
                <w:lang w:val="es-ES"/>
              </w:rPr>
              <w:t xml:space="preserve"> la </w:t>
            </w:r>
            <w:r w:rsidR="00FE4FC4" w:rsidRPr="00115FB6">
              <w:rPr>
                <w:noProof/>
                <w:lang w:val="es-ES"/>
              </w:rPr>
              <w:t>Oferta</w:t>
            </w:r>
            <w:r w:rsidR="005E5E89" w:rsidRPr="00115FB6">
              <w:rPr>
                <w:noProof/>
                <w:lang w:val="es-ES"/>
              </w:rPr>
              <w:t xml:space="preserve"> </w:t>
            </w:r>
            <w:r w:rsidR="00051E3A" w:rsidRPr="00115FB6">
              <w:rPr>
                <w:noProof/>
                <w:lang w:val="es-ES"/>
              </w:rPr>
              <w:t>más baja</w:t>
            </w:r>
            <w:r w:rsidR="005E5E89" w:rsidRPr="00115FB6">
              <w:rPr>
                <w:noProof/>
                <w:lang w:val="es-ES"/>
              </w:rPr>
              <w:t xml:space="preserve"> y </w:t>
            </w:r>
            <w:r w:rsidR="004039AA" w:rsidRPr="00115FB6">
              <w:rPr>
                <w:noProof/>
                <w:lang w:val="es-ES"/>
              </w:rPr>
              <w:t xml:space="preserve">técnicamente </w:t>
            </w:r>
            <w:r w:rsidR="00051E3A" w:rsidRPr="00115FB6">
              <w:rPr>
                <w:noProof/>
                <w:lang w:val="es-ES"/>
              </w:rPr>
              <w:t xml:space="preserve">conforme en lo esencial con </w:t>
            </w:r>
            <w:r w:rsidR="004039AA" w:rsidRPr="00115FB6">
              <w:rPr>
                <w:noProof/>
                <w:lang w:val="es-ES"/>
              </w:rPr>
              <w:t xml:space="preserve">los requisitos de los </w:t>
            </w:r>
            <w:r w:rsidR="00E95986" w:rsidRPr="00115FB6">
              <w:rPr>
                <w:noProof/>
                <w:lang w:val="es-ES"/>
              </w:rPr>
              <w:t>Documentos de Licitación</w:t>
            </w:r>
            <w:r w:rsidR="004039AA" w:rsidRPr="00115FB6">
              <w:rPr>
                <w:noProof/>
                <w:lang w:val="es-ES"/>
              </w:rPr>
              <w:t>.</w:t>
            </w:r>
          </w:p>
          <w:p w14:paraId="7A5BD7AC" w14:textId="77777777" w:rsidR="00FD49D0" w:rsidRPr="00115FB6" w:rsidRDefault="004039AA" w:rsidP="00D44E2B">
            <w:pPr>
              <w:suppressAutoHyphens w:val="0"/>
              <w:overflowPunct/>
              <w:autoSpaceDE/>
              <w:autoSpaceDN/>
              <w:adjustRightInd/>
              <w:spacing w:before="60" w:after="60"/>
              <w:jc w:val="left"/>
              <w:textAlignment w:val="auto"/>
              <w:rPr>
                <w:b/>
                <w:noProof/>
                <w:lang w:val="es-ES"/>
              </w:rPr>
            </w:pPr>
            <w:r w:rsidRPr="00115FB6">
              <w:rPr>
                <w:b/>
                <w:noProof/>
                <w:lang w:val="es-ES"/>
              </w:rPr>
              <w:t>Soluciones</w:t>
            </w:r>
            <w:r w:rsidR="00BC2064" w:rsidRPr="00115FB6">
              <w:rPr>
                <w:b/>
                <w:noProof/>
                <w:lang w:val="es-ES"/>
              </w:rPr>
              <w:t xml:space="preserve"> técnicas alternativas</w:t>
            </w:r>
          </w:p>
          <w:p w14:paraId="306DDC11" w14:textId="77777777" w:rsidR="005C45AD" w:rsidRPr="00115FB6" w:rsidRDefault="004039AA" w:rsidP="00D44E2B">
            <w:pPr>
              <w:suppressAutoHyphens w:val="0"/>
              <w:overflowPunct/>
              <w:autoSpaceDE/>
              <w:autoSpaceDN/>
              <w:adjustRightInd/>
              <w:spacing w:before="60" w:after="60"/>
              <w:textAlignment w:val="auto"/>
              <w:rPr>
                <w:noProof/>
                <w:lang w:val="es-ES"/>
              </w:rPr>
            </w:pPr>
            <w:r w:rsidRPr="00115FB6">
              <w:rPr>
                <w:noProof/>
                <w:lang w:val="es-ES"/>
              </w:rPr>
              <w:t>Cuando los Documentos de Licitación lo autorizan (consulte la Sección II </w:t>
            </w:r>
            <w:r w:rsidRPr="00115FB6">
              <w:rPr>
                <w:noProof/>
                <w:lang w:val="es-ES"/>
              </w:rPr>
              <w:noBreakHyphen/>
              <w:t> Datos de la Licitación, Subcláusula 13.2 de la</w:t>
            </w:r>
            <w:r w:rsidR="00D2585F" w:rsidRPr="00115FB6">
              <w:rPr>
                <w:noProof/>
                <w:lang w:val="es-ES"/>
              </w:rPr>
              <w:t>s</w:t>
            </w:r>
            <w:r w:rsidRPr="00115FB6">
              <w:rPr>
                <w:noProof/>
                <w:lang w:val="es-ES"/>
              </w:rPr>
              <w:t xml:space="preserve"> IAO), los Oferentes podrán </w:t>
            </w:r>
            <w:r w:rsidR="00051E3A" w:rsidRPr="00115FB6">
              <w:rPr>
                <w:noProof/>
                <w:lang w:val="es-ES"/>
              </w:rPr>
              <w:t>incluír</w:t>
            </w:r>
            <w:r w:rsidRPr="00115FB6">
              <w:rPr>
                <w:noProof/>
                <w:lang w:val="es-ES"/>
              </w:rPr>
              <w:t xml:space="preserve"> soluciones técnicas alternativas. El Contratante </w:t>
            </w:r>
            <w:r w:rsidR="005C45AD" w:rsidRPr="00115FB6">
              <w:rPr>
                <w:noProof/>
                <w:lang w:val="es-ES"/>
              </w:rPr>
              <w:t>indicará los tipos y</w:t>
            </w:r>
            <w:r w:rsidR="00051E3A" w:rsidRPr="00115FB6">
              <w:rPr>
                <w:noProof/>
                <w:lang w:val="es-ES"/>
              </w:rPr>
              <w:t>/</w:t>
            </w:r>
            <w:r w:rsidR="005C45AD" w:rsidRPr="00115FB6">
              <w:rPr>
                <w:noProof/>
                <w:lang w:val="es-ES"/>
              </w:rPr>
              <w:t xml:space="preserve">o partes de obras para las cuales las alternativas podrían tener una ventaja comparativa </w:t>
            </w:r>
            <w:r w:rsidR="00B653F8" w:rsidRPr="00115FB6">
              <w:rPr>
                <w:noProof/>
                <w:lang w:val="es-ES"/>
              </w:rPr>
              <w:t xml:space="preserve">tomando </w:t>
            </w:r>
            <w:r w:rsidR="005C45AD" w:rsidRPr="00115FB6">
              <w:rPr>
                <w:noProof/>
                <w:lang w:val="es-ES"/>
              </w:rPr>
              <w:t>en cuenta las habilidades particulares de los posibles Oferentes. Por ejemplo</w:t>
            </w:r>
            <w:r w:rsidR="00B653F8" w:rsidRPr="00115FB6">
              <w:rPr>
                <w:noProof/>
                <w:lang w:val="es-ES"/>
              </w:rPr>
              <w:t xml:space="preserve"> (lista no exhaustiva y proporcionada </w:t>
            </w:r>
            <w:r w:rsidR="00051E3A" w:rsidRPr="00115FB6">
              <w:rPr>
                <w:noProof/>
                <w:lang w:val="es-ES"/>
              </w:rPr>
              <w:t>a título indicativo</w:t>
            </w:r>
            <w:r w:rsidR="00B653F8" w:rsidRPr="00115FB6">
              <w:rPr>
                <w:noProof/>
                <w:lang w:val="es-ES"/>
              </w:rPr>
              <w:t>)</w:t>
            </w:r>
            <w:r w:rsidR="005C45AD" w:rsidRPr="00115FB6">
              <w:rPr>
                <w:noProof/>
                <w:lang w:val="es-ES"/>
              </w:rPr>
              <w:t>:</w:t>
            </w:r>
          </w:p>
          <w:p w14:paraId="01A05850" w14:textId="77777777" w:rsidR="00FD49D0" w:rsidRPr="00115FB6" w:rsidRDefault="00051E3A" w:rsidP="00D44E2B">
            <w:pPr>
              <w:pStyle w:val="Paragraphedeliste"/>
              <w:numPr>
                <w:ilvl w:val="0"/>
                <w:numId w:val="8"/>
              </w:numPr>
              <w:suppressAutoHyphens w:val="0"/>
              <w:overflowPunct/>
              <w:autoSpaceDE/>
              <w:autoSpaceDN/>
              <w:adjustRightInd/>
              <w:spacing w:before="60" w:after="60"/>
              <w:textAlignment w:val="auto"/>
              <w:rPr>
                <w:noProof/>
                <w:lang w:val="es-ES"/>
              </w:rPr>
            </w:pPr>
            <w:r w:rsidRPr="00115FB6">
              <w:rPr>
                <w:noProof/>
                <w:lang w:val="es-ES"/>
              </w:rPr>
              <w:t>Cimientos (utilización de procedimientos patentados y materiales especiales; tipo, diámetro, longitud y densidad de los pilotes; detalles constructivos; etc.</w:t>
            </w:r>
            <w:r w:rsidR="00BC2064" w:rsidRPr="00115FB6">
              <w:rPr>
                <w:noProof/>
                <w:lang w:val="es-ES"/>
              </w:rPr>
              <w:t>);</w:t>
            </w:r>
          </w:p>
          <w:p w14:paraId="7F68AA42" w14:textId="77777777" w:rsidR="00FD49D0" w:rsidRPr="00115FB6" w:rsidRDefault="00051E3A" w:rsidP="00D44E2B">
            <w:pPr>
              <w:pStyle w:val="Paragraphedeliste"/>
              <w:numPr>
                <w:ilvl w:val="0"/>
                <w:numId w:val="8"/>
              </w:numPr>
              <w:suppressAutoHyphens w:val="0"/>
              <w:overflowPunct/>
              <w:autoSpaceDE/>
              <w:autoSpaceDN/>
              <w:adjustRightInd/>
              <w:spacing w:before="60" w:after="60"/>
              <w:contextualSpacing w:val="0"/>
              <w:textAlignment w:val="auto"/>
              <w:rPr>
                <w:noProof/>
                <w:lang w:val="es-ES"/>
              </w:rPr>
            </w:pPr>
            <w:r w:rsidRPr="00115FB6">
              <w:rPr>
                <w:noProof/>
                <w:lang w:val="es-ES"/>
              </w:rPr>
              <w:t>Pilares,</w:t>
            </w:r>
            <w:r w:rsidR="00BC2064" w:rsidRPr="00115FB6">
              <w:rPr>
                <w:noProof/>
                <w:lang w:val="es-ES"/>
              </w:rPr>
              <w:t xml:space="preserve"> vigas, pisos (hormigón armado, hormigón pretensado, etc.);</w:t>
            </w:r>
          </w:p>
          <w:p w14:paraId="6D58A4D4" w14:textId="77777777" w:rsidR="00FD49D0" w:rsidRPr="00115FB6" w:rsidRDefault="00051E3A" w:rsidP="00D44E2B">
            <w:pPr>
              <w:pStyle w:val="Paragraphedeliste"/>
              <w:numPr>
                <w:ilvl w:val="0"/>
                <w:numId w:val="8"/>
              </w:numPr>
              <w:suppressAutoHyphens w:val="0"/>
              <w:overflowPunct/>
              <w:autoSpaceDE/>
              <w:autoSpaceDN/>
              <w:adjustRightInd/>
              <w:spacing w:before="60" w:after="60"/>
              <w:contextualSpacing w:val="0"/>
              <w:textAlignment w:val="auto"/>
              <w:rPr>
                <w:noProof/>
                <w:lang w:val="es-ES"/>
              </w:rPr>
            </w:pPr>
            <w:r w:rsidRPr="00115FB6">
              <w:rPr>
                <w:noProof/>
                <w:lang w:val="es-ES"/>
              </w:rPr>
              <w:t>Procedimientos patentados para tensar las estructuras de hormigón</w:t>
            </w:r>
            <w:r w:rsidR="00BC2064" w:rsidRPr="00115FB6">
              <w:rPr>
                <w:noProof/>
                <w:lang w:val="es-ES"/>
              </w:rPr>
              <w:t>;</w:t>
            </w:r>
          </w:p>
          <w:p w14:paraId="7CB85252" w14:textId="77777777" w:rsidR="00FD49D0" w:rsidRPr="00115FB6" w:rsidRDefault="00BC2064" w:rsidP="00D44E2B">
            <w:pPr>
              <w:pStyle w:val="Paragraphedeliste"/>
              <w:numPr>
                <w:ilvl w:val="0"/>
                <w:numId w:val="8"/>
              </w:numPr>
              <w:suppressAutoHyphens w:val="0"/>
              <w:overflowPunct/>
              <w:autoSpaceDE/>
              <w:autoSpaceDN/>
              <w:adjustRightInd/>
              <w:spacing w:before="60" w:after="60"/>
              <w:contextualSpacing w:val="0"/>
              <w:textAlignment w:val="auto"/>
              <w:rPr>
                <w:noProof/>
                <w:lang w:val="es-ES"/>
              </w:rPr>
            </w:pPr>
            <w:r w:rsidRPr="00115FB6">
              <w:rPr>
                <w:noProof/>
                <w:lang w:val="es-ES"/>
              </w:rPr>
              <w:t>Revestimiento de canales;</w:t>
            </w:r>
          </w:p>
          <w:p w14:paraId="463B16FD" w14:textId="77777777" w:rsidR="00FD49D0" w:rsidRPr="00115FB6" w:rsidRDefault="00732F9E" w:rsidP="00D44E2B">
            <w:pPr>
              <w:pStyle w:val="Paragraphedeliste"/>
              <w:numPr>
                <w:ilvl w:val="0"/>
                <w:numId w:val="8"/>
              </w:numPr>
              <w:suppressAutoHyphens w:val="0"/>
              <w:overflowPunct/>
              <w:autoSpaceDE/>
              <w:autoSpaceDN/>
              <w:adjustRightInd/>
              <w:spacing w:before="60" w:after="60"/>
              <w:contextualSpacing w:val="0"/>
              <w:textAlignment w:val="auto"/>
              <w:rPr>
                <w:noProof/>
                <w:lang w:val="es-ES"/>
              </w:rPr>
            </w:pPr>
            <w:r w:rsidRPr="00115FB6">
              <w:rPr>
                <w:noProof/>
                <w:lang w:val="es-ES"/>
              </w:rPr>
              <w:t>Materiales hidráulicos, revestimientos y conexiones de tuberías y conductos</w:t>
            </w:r>
            <w:r w:rsidR="00BC2064" w:rsidRPr="00115FB6">
              <w:rPr>
                <w:noProof/>
                <w:lang w:val="es-ES"/>
              </w:rPr>
              <w:t>;</w:t>
            </w:r>
          </w:p>
          <w:p w14:paraId="63EDC3D8" w14:textId="77777777" w:rsidR="00FD49D0" w:rsidRPr="00115FB6" w:rsidRDefault="00BC2064" w:rsidP="00D44E2B">
            <w:pPr>
              <w:pStyle w:val="Paragraphedeliste"/>
              <w:numPr>
                <w:ilvl w:val="0"/>
                <w:numId w:val="8"/>
              </w:numPr>
              <w:suppressAutoHyphens w:val="0"/>
              <w:overflowPunct/>
              <w:autoSpaceDE/>
              <w:autoSpaceDN/>
              <w:adjustRightInd/>
              <w:spacing w:before="60" w:after="60"/>
              <w:contextualSpacing w:val="0"/>
              <w:textAlignment w:val="auto"/>
              <w:rPr>
                <w:noProof/>
                <w:lang w:val="es-ES"/>
              </w:rPr>
            </w:pPr>
            <w:r w:rsidRPr="00115FB6">
              <w:rPr>
                <w:noProof/>
                <w:lang w:val="es-ES"/>
              </w:rPr>
              <w:t>Pavimentación de caminos (asfalto, hormigón, etc.);</w:t>
            </w:r>
          </w:p>
          <w:p w14:paraId="337F30CD" w14:textId="77777777" w:rsidR="00FD49D0" w:rsidRPr="00115FB6" w:rsidRDefault="00732F9E" w:rsidP="00D44E2B">
            <w:pPr>
              <w:pStyle w:val="Paragraphedeliste"/>
              <w:numPr>
                <w:ilvl w:val="0"/>
                <w:numId w:val="8"/>
              </w:numPr>
              <w:suppressAutoHyphens w:val="0"/>
              <w:overflowPunct/>
              <w:autoSpaceDE/>
              <w:autoSpaceDN/>
              <w:adjustRightInd/>
              <w:spacing w:before="60" w:after="60"/>
              <w:contextualSpacing w:val="0"/>
              <w:textAlignment w:val="auto"/>
              <w:rPr>
                <w:noProof/>
                <w:lang w:val="es-ES"/>
              </w:rPr>
            </w:pPr>
            <w:r w:rsidRPr="00115FB6">
              <w:rPr>
                <w:noProof/>
                <w:lang w:val="es-ES"/>
              </w:rPr>
              <w:lastRenderedPageBreak/>
              <w:t>Diseño y montaje de los pilones de las líneas de transmisión eléctrica;</w:t>
            </w:r>
            <w:r w:rsidR="00BC2064" w:rsidRPr="00115FB6">
              <w:rPr>
                <w:noProof/>
                <w:lang w:val="es-ES"/>
              </w:rPr>
              <w:t>;</w:t>
            </w:r>
          </w:p>
          <w:p w14:paraId="31800190" w14:textId="77777777" w:rsidR="00BC2064" w:rsidRPr="00115FB6" w:rsidRDefault="00732F9E" w:rsidP="00D44E2B">
            <w:pPr>
              <w:pStyle w:val="Paragraphedeliste"/>
              <w:numPr>
                <w:ilvl w:val="0"/>
                <w:numId w:val="8"/>
              </w:numPr>
              <w:suppressAutoHyphens w:val="0"/>
              <w:overflowPunct/>
              <w:autoSpaceDE/>
              <w:autoSpaceDN/>
              <w:adjustRightInd/>
              <w:spacing w:before="60" w:after="60"/>
              <w:contextualSpacing w:val="0"/>
              <w:textAlignment w:val="auto"/>
              <w:rPr>
                <w:noProof/>
                <w:lang w:val="es-ES"/>
              </w:rPr>
            </w:pPr>
            <w:r w:rsidRPr="00115FB6">
              <w:rPr>
                <w:noProof/>
                <w:lang w:val="es-ES"/>
              </w:rPr>
              <w:t>Alumbrado de calles.</w:t>
            </w:r>
          </w:p>
          <w:p w14:paraId="16C8CA08" w14:textId="77777777" w:rsidR="00BC2064"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 xml:space="preserve">El Contratante deberá dar una descripción de las partes seleccionadas de las Obras con las respectivas referencias a los Planos, las Especificaciones, la Lista de Cantidades y los Criterios de Diseño o Cumplimiento, y señalar que las soluciones alternativas serán equivalentes, al menos a nivel estructural y funcional, a las especificaciones y parámetros básicos de diseño. </w:t>
            </w:r>
          </w:p>
          <w:p w14:paraId="2FFB4AC8" w14:textId="77777777" w:rsidR="00FD49D0"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 xml:space="preserve">Dichas soluciones técnicas alternativas vendrán acompañadas de toda la información necesaria para que el Contratante pueda evaluarlas en forma integral, incluidos planos, cálculos de diseño, especificaciones técnicas, desglose de precios, metodología propuesta de construcción y otros detalles pertinentes. El Contratante considerará cada una de las soluciones técnicas alternativas así permitidas, haciéndolo en </w:t>
            </w:r>
            <w:r w:rsidR="00A96DBC" w:rsidRPr="00115FB6">
              <w:rPr>
                <w:noProof/>
                <w:lang w:val="es-ES"/>
              </w:rPr>
              <w:t>función de sus propios méritos.</w:t>
            </w:r>
          </w:p>
        </w:tc>
      </w:tr>
      <w:tr w:rsidR="00D44E2B" w:rsidRPr="00F47CA7" w14:paraId="1BAEBEC3" w14:textId="77777777" w:rsidTr="00FD49D0">
        <w:tc>
          <w:tcPr>
            <w:tcW w:w="9212" w:type="dxa"/>
          </w:tcPr>
          <w:p w14:paraId="3A7BF852" w14:textId="77777777" w:rsidR="00C42120" w:rsidRPr="00115FB6" w:rsidRDefault="00C42120" w:rsidP="00D44E2B">
            <w:pPr>
              <w:suppressAutoHyphens w:val="0"/>
              <w:overflowPunct/>
              <w:autoSpaceDE/>
              <w:autoSpaceDN/>
              <w:adjustRightInd/>
              <w:spacing w:before="60" w:after="60"/>
              <w:textAlignment w:val="auto"/>
              <w:rPr>
                <w:b/>
                <w:noProof/>
                <w:lang w:val="es-ES"/>
              </w:rPr>
            </w:pPr>
            <w:r w:rsidRPr="00115FB6">
              <w:rPr>
                <w:b/>
                <w:noProof/>
                <w:lang w:val="es-ES"/>
              </w:rPr>
              <w:lastRenderedPageBreak/>
              <w:t>Plan</w:t>
            </w:r>
            <w:r w:rsidR="00BC2064" w:rsidRPr="00115FB6">
              <w:rPr>
                <w:b/>
                <w:noProof/>
                <w:lang w:val="es-ES"/>
              </w:rPr>
              <w:t>o</w:t>
            </w:r>
            <w:r w:rsidRPr="00115FB6">
              <w:rPr>
                <w:b/>
                <w:noProof/>
                <w:lang w:val="es-ES"/>
              </w:rPr>
              <w:t>s</w:t>
            </w:r>
          </w:p>
          <w:p w14:paraId="40F23C01" w14:textId="77777777" w:rsidR="00BC2064"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Es práctica habitual adjuntar los planos en una carpeta separada, a menudo de mayor tamaño que las demás carpetas de Documentos de Licitación. Este tamaño vendrá determinado por la escala de los planos, la cual no deberá reducirse al extremo de que los detalles resulten difíciles de discernir.</w:t>
            </w:r>
          </w:p>
          <w:p w14:paraId="27F4C084" w14:textId="77777777" w:rsidR="00BC2064"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Como elemento útil puede adjuntarse un mapa simplificado en que se indique la ubicación del sitio de las instalaciones dentro del entorno local, lo que incluye vías principales, postes, aeropuertos y vías férreas.</w:t>
            </w:r>
          </w:p>
          <w:p w14:paraId="738A4CBC" w14:textId="77777777" w:rsidR="00FD49D0" w:rsidRPr="00115FB6" w:rsidRDefault="00BC2064" w:rsidP="00D44E2B">
            <w:pPr>
              <w:suppressAutoHyphens w:val="0"/>
              <w:overflowPunct/>
              <w:autoSpaceDE/>
              <w:autoSpaceDN/>
              <w:adjustRightInd/>
              <w:spacing w:before="60" w:after="60"/>
              <w:textAlignment w:val="auto"/>
              <w:rPr>
                <w:noProof/>
                <w:lang w:val="es-ES"/>
              </w:rPr>
            </w:pPr>
            <w:r w:rsidRPr="00115FB6">
              <w:rPr>
                <w:noProof/>
                <w:lang w:val="es-ES"/>
              </w:rPr>
              <w:t>Los planos de construcción, aun si no están trazados en su totalidad, deben mostrar suficientes detalles para brindar a los Oferentes una comprensión adecuada de la índole y complejidad de las Obras requeridas y cotizar la Lista de Cantidades.</w:t>
            </w:r>
          </w:p>
        </w:tc>
      </w:tr>
      <w:tr w:rsidR="00D44E2B" w:rsidRPr="00F47CA7" w14:paraId="631C712F" w14:textId="77777777" w:rsidTr="00FD49D0">
        <w:tc>
          <w:tcPr>
            <w:tcW w:w="9212" w:type="dxa"/>
          </w:tcPr>
          <w:p w14:paraId="19D8F910" w14:textId="77777777" w:rsidR="00C42120" w:rsidRPr="00115FB6" w:rsidRDefault="00BC2064" w:rsidP="00D44E2B">
            <w:pPr>
              <w:suppressAutoHyphens w:val="0"/>
              <w:overflowPunct/>
              <w:autoSpaceDE/>
              <w:autoSpaceDN/>
              <w:adjustRightInd/>
              <w:spacing w:before="60" w:after="60"/>
              <w:textAlignment w:val="auto"/>
              <w:rPr>
                <w:b/>
                <w:noProof/>
                <w:lang w:val="es-ES"/>
              </w:rPr>
            </w:pPr>
            <w:r w:rsidRPr="00115FB6">
              <w:rPr>
                <w:b/>
                <w:noProof/>
                <w:lang w:val="es-ES"/>
              </w:rPr>
              <w:t>Vario</w:t>
            </w:r>
            <w:r w:rsidR="00C42120" w:rsidRPr="00115FB6">
              <w:rPr>
                <w:b/>
                <w:noProof/>
                <w:lang w:val="es-ES"/>
              </w:rPr>
              <w:t xml:space="preserve">s </w:t>
            </w:r>
            <w:r w:rsidR="008316FD" w:rsidRPr="00115FB6">
              <w:rPr>
                <w:b/>
                <w:noProof/>
                <w:lang w:val="es-ES"/>
              </w:rPr>
              <w:t>Contratos</w:t>
            </w:r>
          </w:p>
          <w:p w14:paraId="33D79376" w14:textId="77777777" w:rsidR="008316FD" w:rsidRPr="00115FB6" w:rsidRDefault="008316FD" w:rsidP="00D44E2B">
            <w:pPr>
              <w:suppressAutoHyphens w:val="0"/>
              <w:overflowPunct/>
              <w:autoSpaceDE/>
              <w:autoSpaceDN/>
              <w:adjustRightInd/>
              <w:spacing w:before="60" w:after="60"/>
              <w:textAlignment w:val="auto"/>
              <w:rPr>
                <w:noProof/>
                <w:lang w:val="es-ES"/>
              </w:rPr>
            </w:pPr>
            <w:r w:rsidRPr="00115FB6">
              <w:rPr>
                <w:noProof/>
                <w:lang w:val="es-ES"/>
              </w:rPr>
              <w:t xml:space="preserve">El requisito básico de descomponer un gran proyecto de </w:t>
            </w:r>
            <w:r w:rsidR="00865D85" w:rsidRPr="00115FB6">
              <w:rPr>
                <w:noProof/>
                <w:lang w:val="es-ES"/>
              </w:rPr>
              <w:t>O</w:t>
            </w:r>
            <w:r w:rsidRPr="00115FB6">
              <w:rPr>
                <w:noProof/>
                <w:lang w:val="es-ES"/>
              </w:rPr>
              <w:t>bras de construcción en un paquete de contratos individuales similares o "porciones" es que, en primer lugar, las Obras sean razonablemente homogéneas y que la ejecución de las porciones individuales por parte de distintos oferentes que asuman una "responsabilidad única" conlleve igualmente la finalización puntual y satisfactoria de todo el paquete. Por ejemplo: una serie de tipos de edificación similares (por ejemplo, centros de salud, escuelas, viviendas, etc.); canales de riego; canalizaciones; carreteras rurales; vías en terrenos similares, etc.</w:t>
            </w:r>
          </w:p>
          <w:p w14:paraId="7040D5A1" w14:textId="77777777" w:rsidR="008316FD" w:rsidRPr="00115FB6" w:rsidRDefault="008316FD" w:rsidP="00D44E2B">
            <w:pPr>
              <w:suppressAutoHyphens w:val="0"/>
              <w:overflowPunct/>
              <w:autoSpaceDE/>
              <w:autoSpaceDN/>
              <w:adjustRightInd/>
              <w:spacing w:before="60" w:after="60"/>
              <w:textAlignment w:val="auto"/>
              <w:rPr>
                <w:noProof/>
                <w:lang w:val="es-ES"/>
              </w:rPr>
            </w:pPr>
            <w:r w:rsidRPr="00115FB6">
              <w:rPr>
                <w:noProof/>
                <w:lang w:val="es-ES"/>
              </w:rPr>
              <w:t>Reviste importancia la forma en la que se dividan las Obras. Una autopista que se divida de manera "horizontal" en elementos separados radicalmente distintos (tales como terraplenes, alcantarillas, puentes, cimientos de carreteras y pavimentación) no resulta adecuada para que dichos elementos individuales se liciten mediante contratos separados según un régimen de "división y formación de paquetes", debido a los posibles problemas de interrelación entre los distintos contratos y de asignación de responsabilidades por cualquier defecto posterior. No obstante, una autopista dividida "verticalmente" en partes de características similares sí resulta adecuada, puesto que cada parte constituye una entidad completa e independiente por sí misma.</w:t>
            </w:r>
          </w:p>
          <w:p w14:paraId="0250716F" w14:textId="77777777" w:rsidR="00FD49D0" w:rsidRPr="00115FB6" w:rsidRDefault="008316FD">
            <w:pPr>
              <w:suppressAutoHyphens w:val="0"/>
              <w:overflowPunct/>
              <w:autoSpaceDE/>
              <w:autoSpaceDN/>
              <w:adjustRightInd/>
              <w:spacing w:before="60" w:after="60"/>
              <w:textAlignment w:val="auto"/>
              <w:rPr>
                <w:noProof/>
                <w:lang w:val="es-ES"/>
              </w:rPr>
            </w:pPr>
            <w:r w:rsidRPr="00115FB6">
              <w:rPr>
                <w:noProof/>
                <w:lang w:val="es-ES"/>
              </w:rPr>
              <w:t>La estrategia de contratación de proyectos complejos, en los que el riesgo de planificación y coordinación de las fases y las relaciones entre contratistas es elevado y dicho riesgo es asumido por el Contratante, debe comentarse con la AFD antes de comenzar a preparar la documentación. Las Obras que se incluyen en el marco de estos proyectos suelen dividirse en contratos aparte de diferente naturaleza y con fechas de finalización críticas. Los posibles oferentes para estos contratos separados pueden someterse simultáneamente a una Precalificación y los contratos también pueden ser objeto de la presentación de Ofertas simultáneas, pero su inclusión en paquetes a efectos de Precalificación y presentación de Ofertas pueden resultar muy complicada. Por ejemplo, la construcción de un puerto podría dividirse en varios contratos separados para carreteras de acceso, espigones y embarcaderos, dragados, edificaciones, etc., llevándose a cabo la Precalificación y la presentación de Ofertas al mismo tiempo y con la posibilidad de ot</w:t>
            </w:r>
            <w:r w:rsidR="007325C5" w:rsidRPr="00115FB6">
              <w:rPr>
                <w:noProof/>
                <w:lang w:val="es-ES"/>
              </w:rPr>
              <w:t xml:space="preserve">orgar varias </w:t>
            </w:r>
            <w:r w:rsidR="00865D85" w:rsidRPr="00115FB6">
              <w:rPr>
                <w:noProof/>
                <w:lang w:val="es-ES"/>
              </w:rPr>
              <w:t>Obras</w:t>
            </w:r>
            <w:r w:rsidR="007325C5" w:rsidRPr="00115FB6">
              <w:rPr>
                <w:noProof/>
                <w:lang w:val="es-ES"/>
              </w:rPr>
              <w:t xml:space="preserve"> a uno o más O</w:t>
            </w:r>
            <w:r w:rsidRPr="00115FB6">
              <w:rPr>
                <w:noProof/>
                <w:lang w:val="es-ES"/>
              </w:rPr>
              <w:t>ferentes.</w:t>
            </w:r>
          </w:p>
        </w:tc>
      </w:tr>
      <w:bookmarkEnd w:id="2"/>
    </w:tbl>
    <w:p w14:paraId="552F0B51" w14:textId="77777777" w:rsidR="00C42120" w:rsidRPr="00115FB6" w:rsidRDefault="00C42120" w:rsidP="00225070">
      <w:pPr>
        <w:suppressAutoHyphens w:val="0"/>
        <w:overflowPunct/>
        <w:autoSpaceDE/>
        <w:autoSpaceDN/>
        <w:adjustRightInd/>
        <w:spacing w:before="142" w:after="0"/>
        <w:textAlignment w:val="auto"/>
        <w:rPr>
          <w:noProof/>
          <w:lang w:val="es-ES"/>
        </w:rPr>
        <w:sectPr w:rsidR="00C42120" w:rsidRPr="00115FB6" w:rsidSect="003827E1">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p>
    <w:p w14:paraId="08D1FAD8" w14:textId="77777777" w:rsidR="00FD49D0" w:rsidRPr="00115FB6" w:rsidRDefault="00FD49D0" w:rsidP="00225070">
      <w:pPr>
        <w:suppressAutoHyphens w:val="0"/>
        <w:overflowPunct/>
        <w:autoSpaceDE/>
        <w:autoSpaceDN/>
        <w:adjustRightInd/>
        <w:spacing w:before="142" w:after="0"/>
        <w:textAlignment w:val="auto"/>
        <w:rPr>
          <w:noProof/>
          <w:lang w:val="es-ES"/>
        </w:rPr>
      </w:pPr>
    </w:p>
    <w:p w14:paraId="7A90F0D4" w14:textId="77777777" w:rsidR="00FD49D0" w:rsidRPr="00115FB6" w:rsidRDefault="00FD49D0" w:rsidP="00225070">
      <w:pPr>
        <w:suppressAutoHyphens w:val="0"/>
        <w:overflowPunct/>
        <w:autoSpaceDE/>
        <w:autoSpaceDN/>
        <w:adjustRightInd/>
        <w:spacing w:before="142" w:after="0"/>
        <w:textAlignment w:val="auto"/>
        <w:rPr>
          <w:noProof/>
          <w:lang w:val="es-ES"/>
        </w:rPr>
      </w:pPr>
    </w:p>
    <w:p w14:paraId="2573F658" w14:textId="77777777" w:rsidR="00FD49D0" w:rsidRPr="00115FB6" w:rsidRDefault="009C543B" w:rsidP="00953D24">
      <w:pPr>
        <w:jc w:val="center"/>
        <w:rPr>
          <w:b/>
          <w:noProof/>
          <w:sz w:val="52"/>
          <w:szCs w:val="52"/>
          <w:lang w:val="es-ES"/>
        </w:rPr>
      </w:pPr>
      <w:r w:rsidRPr="00115FB6">
        <w:rPr>
          <w:b/>
          <w:noProof/>
          <w:sz w:val="52"/>
          <w:szCs w:val="52"/>
          <w:lang w:val="es-ES"/>
        </w:rPr>
        <w:t>DOCUMENT</w:t>
      </w:r>
      <w:r w:rsidR="008316FD" w:rsidRPr="00115FB6">
        <w:rPr>
          <w:b/>
          <w:noProof/>
          <w:sz w:val="52"/>
          <w:szCs w:val="52"/>
          <w:lang w:val="es-ES"/>
        </w:rPr>
        <w:t>O</w:t>
      </w:r>
      <w:r w:rsidRPr="00115FB6">
        <w:rPr>
          <w:b/>
          <w:noProof/>
          <w:sz w:val="52"/>
          <w:szCs w:val="52"/>
          <w:lang w:val="es-ES"/>
        </w:rPr>
        <w:t>S D</w:t>
      </w:r>
      <w:r w:rsidR="008316FD" w:rsidRPr="00115FB6">
        <w:rPr>
          <w:b/>
          <w:noProof/>
          <w:sz w:val="52"/>
          <w:szCs w:val="52"/>
          <w:lang w:val="es-ES"/>
        </w:rPr>
        <w:t>E LICITACIÓN</w:t>
      </w:r>
    </w:p>
    <w:p w14:paraId="6CBE5539" w14:textId="77777777" w:rsidR="009C543B" w:rsidRPr="00115FB6" w:rsidRDefault="009C543B" w:rsidP="009C543B">
      <w:pPr>
        <w:rPr>
          <w:noProof/>
          <w:lang w:val="es-ES"/>
        </w:rPr>
      </w:pPr>
    </w:p>
    <w:p w14:paraId="5CD861F1" w14:textId="77777777" w:rsidR="00953D24" w:rsidRPr="00115FB6" w:rsidRDefault="00953D24" w:rsidP="009C543B">
      <w:pPr>
        <w:rPr>
          <w:noProof/>
          <w:lang w:val="es-ES"/>
        </w:rPr>
      </w:pPr>
    </w:p>
    <w:p w14:paraId="74324CAA" w14:textId="77777777" w:rsidR="00953D24" w:rsidRPr="00115FB6" w:rsidRDefault="00953D24" w:rsidP="009C543B">
      <w:pPr>
        <w:rPr>
          <w:noProof/>
          <w:lang w:val="es-ES"/>
        </w:rPr>
      </w:pPr>
    </w:p>
    <w:p w14:paraId="48B40819" w14:textId="77777777" w:rsidR="009C543B" w:rsidRPr="00115FB6" w:rsidRDefault="009C543B" w:rsidP="009C543B">
      <w:pPr>
        <w:rPr>
          <w:noProof/>
          <w:lang w:val="es-ES"/>
        </w:rPr>
      </w:pPr>
    </w:p>
    <w:p w14:paraId="3DA7881D" w14:textId="77777777" w:rsidR="009C543B" w:rsidRPr="00115FB6" w:rsidRDefault="009C543B" w:rsidP="009C543B">
      <w:pPr>
        <w:rPr>
          <w:noProof/>
          <w:lang w:val="es-ES"/>
        </w:rPr>
      </w:pPr>
    </w:p>
    <w:p w14:paraId="5F1DA2FD" w14:textId="77777777" w:rsidR="009C543B" w:rsidRPr="00115FB6" w:rsidRDefault="009C543B" w:rsidP="00953D24">
      <w:pPr>
        <w:jc w:val="center"/>
        <w:rPr>
          <w:b/>
          <w:noProof/>
          <w:sz w:val="28"/>
          <w:szCs w:val="28"/>
          <w:lang w:val="es-ES"/>
        </w:rPr>
      </w:pPr>
      <w:r w:rsidRPr="00115FB6">
        <w:rPr>
          <w:b/>
          <w:noProof/>
          <w:sz w:val="28"/>
          <w:szCs w:val="28"/>
          <w:lang w:val="es-ES"/>
        </w:rPr>
        <w:t>P</w:t>
      </w:r>
      <w:r w:rsidR="008316FD" w:rsidRPr="00115FB6">
        <w:rPr>
          <w:b/>
          <w:noProof/>
          <w:sz w:val="28"/>
          <w:szCs w:val="28"/>
          <w:lang w:val="es-ES"/>
        </w:rPr>
        <w:t>ara</w:t>
      </w:r>
      <w:r w:rsidRPr="00115FB6">
        <w:rPr>
          <w:b/>
          <w:noProof/>
          <w:sz w:val="28"/>
          <w:szCs w:val="28"/>
          <w:lang w:val="es-ES"/>
        </w:rPr>
        <w:t xml:space="preserve"> la</w:t>
      </w:r>
    </w:p>
    <w:p w14:paraId="0F02B7AD" w14:textId="77777777" w:rsidR="00953D24" w:rsidRPr="00115FB6" w:rsidRDefault="008316FD" w:rsidP="00953D24">
      <w:pPr>
        <w:jc w:val="center"/>
        <w:rPr>
          <w:b/>
          <w:noProof/>
          <w:sz w:val="72"/>
          <w:szCs w:val="72"/>
          <w:lang w:val="es-ES"/>
        </w:rPr>
      </w:pPr>
      <w:r w:rsidRPr="00115FB6">
        <w:rPr>
          <w:b/>
          <w:noProof/>
          <w:sz w:val="72"/>
          <w:szCs w:val="72"/>
          <w:lang w:val="es-ES"/>
        </w:rPr>
        <w:t>Contratación de</w:t>
      </w:r>
    </w:p>
    <w:p w14:paraId="764D33AC" w14:textId="77777777" w:rsidR="008316FD" w:rsidRPr="00115FB6" w:rsidRDefault="008316FD" w:rsidP="00953D24">
      <w:pPr>
        <w:jc w:val="center"/>
        <w:rPr>
          <w:noProof/>
          <w:sz w:val="72"/>
          <w:szCs w:val="72"/>
          <w:lang w:val="es-ES"/>
        </w:rPr>
      </w:pPr>
    </w:p>
    <w:p w14:paraId="0AC446CC" w14:textId="77777777" w:rsidR="009C543B" w:rsidRPr="00115FB6" w:rsidRDefault="009C543B" w:rsidP="00953D24">
      <w:pPr>
        <w:jc w:val="center"/>
        <w:rPr>
          <w:i/>
          <w:noProof/>
          <w:sz w:val="24"/>
          <w:szCs w:val="24"/>
          <w:lang w:val="es-ES"/>
        </w:rPr>
      </w:pPr>
      <w:r w:rsidRPr="00115FB6">
        <w:rPr>
          <w:i/>
          <w:noProof/>
          <w:sz w:val="24"/>
          <w:szCs w:val="24"/>
          <w:highlight w:val="yellow"/>
          <w:lang w:val="es-ES"/>
        </w:rPr>
        <w:t>[</w:t>
      </w:r>
      <w:r w:rsidR="008316FD" w:rsidRPr="00115FB6">
        <w:rPr>
          <w:i/>
          <w:noProof/>
          <w:sz w:val="24"/>
          <w:szCs w:val="24"/>
          <w:highlight w:val="yellow"/>
          <w:lang w:val="es-ES"/>
        </w:rPr>
        <w:t>indicar la identificación de las Obras</w:t>
      </w:r>
      <w:r w:rsidRPr="00115FB6">
        <w:rPr>
          <w:i/>
          <w:noProof/>
          <w:sz w:val="24"/>
          <w:szCs w:val="24"/>
          <w:highlight w:val="yellow"/>
          <w:lang w:val="es-ES"/>
        </w:rPr>
        <w:t>]</w:t>
      </w:r>
    </w:p>
    <w:p w14:paraId="26DCB696" w14:textId="77777777" w:rsidR="009C543B" w:rsidRPr="00115FB6" w:rsidRDefault="009C543B" w:rsidP="009C543B">
      <w:pPr>
        <w:rPr>
          <w:noProof/>
          <w:lang w:val="es-ES"/>
        </w:rPr>
      </w:pPr>
    </w:p>
    <w:p w14:paraId="7C554DFD" w14:textId="77777777" w:rsidR="00953D24" w:rsidRPr="00115FB6" w:rsidRDefault="00953D24" w:rsidP="009C543B">
      <w:pPr>
        <w:rPr>
          <w:noProof/>
          <w:lang w:val="es-ES"/>
        </w:rPr>
      </w:pPr>
    </w:p>
    <w:p w14:paraId="6F9DD745" w14:textId="77777777" w:rsidR="00953D24" w:rsidRPr="00115FB6" w:rsidRDefault="00953D24" w:rsidP="009C543B">
      <w:pPr>
        <w:rPr>
          <w:noProof/>
          <w:lang w:val="es-ES"/>
        </w:rPr>
      </w:pPr>
    </w:p>
    <w:p w14:paraId="155875B8" w14:textId="77777777" w:rsidR="00953D24" w:rsidRPr="00115FB6" w:rsidRDefault="00953D24" w:rsidP="009C543B">
      <w:pPr>
        <w:rPr>
          <w:noProof/>
          <w:lang w:val="es-ES"/>
        </w:rPr>
      </w:pPr>
    </w:p>
    <w:p w14:paraId="7DA8CCDC" w14:textId="77777777" w:rsidR="009C543B" w:rsidRPr="00115FB6" w:rsidRDefault="009C543B" w:rsidP="009C543B">
      <w:pPr>
        <w:rPr>
          <w:noProof/>
          <w:lang w:val="es-ES"/>
        </w:rPr>
      </w:pPr>
    </w:p>
    <w:p w14:paraId="4FC81CE4" w14:textId="77777777" w:rsidR="009C543B" w:rsidRPr="00115FB6" w:rsidRDefault="009C543B" w:rsidP="009C543B">
      <w:pPr>
        <w:rPr>
          <w:noProof/>
          <w:lang w:val="es-ES"/>
        </w:rPr>
      </w:pPr>
    </w:p>
    <w:p w14:paraId="4B09322A" w14:textId="77777777" w:rsidR="009C543B" w:rsidRPr="00115FB6" w:rsidRDefault="009C543B" w:rsidP="00953D24">
      <w:pPr>
        <w:jc w:val="center"/>
        <w:rPr>
          <w:noProof/>
          <w:sz w:val="24"/>
          <w:szCs w:val="24"/>
          <w:lang w:val="es-ES"/>
        </w:rPr>
      </w:pPr>
      <w:r w:rsidRPr="00115FB6">
        <w:rPr>
          <w:b/>
          <w:noProof/>
          <w:sz w:val="24"/>
          <w:szCs w:val="24"/>
          <w:lang w:val="es-ES"/>
        </w:rPr>
        <w:t>A</w:t>
      </w:r>
      <w:r w:rsidR="008316FD" w:rsidRPr="00115FB6">
        <w:rPr>
          <w:b/>
          <w:noProof/>
          <w:sz w:val="24"/>
          <w:szCs w:val="24"/>
          <w:lang w:val="es-ES"/>
        </w:rPr>
        <w:t>C</w:t>
      </w:r>
      <w:r w:rsidRPr="00115FB6">
        <w:rPr>
          <w:b/>
          <w:noProof/>
          <w:sz w:val="24"/>
          <w:szCs w:val="24"/>
          <w:lang w:val="es-ES"/>
        </w:rPr>
        <w:t xml:space="preserve">I No: </w:t>
      </w:r>
      <w:r w:rsidRPr="00115FB6">
        <w:rPr>
          <w:i/>
          <w:noProof/>
          <w:sz w:val="24"/>
          <w:szCs w:val="24"/>
          <w:highlight w:val="yellow"/>
          <w:lang w:val="es-ES"/>
        </w:rPr>
        <w:t>[</w:t>
      </w:r>
      <w:r w:rsidR="008316FD" w:rsidRPr="00115FB6">
        <w:rPr>
          <w:i/>
          <w:noProof/>
          <w:sz w:val="24"/>
          <w:szCs w:val="24"/>
          <w:highlight w:val="yellow"/>
          <w:lang w:val="es-ES"/>
        </w:rPr>
        <w:t>indicar el número de adquisición competitiva internacional</w:t>
      </w:r>
      <w:r w:rsidRPr="00115FB6">
        <w:rPr>
          <w:i/>
          <w:noProof/>
          <w:sz w:val="24"/>
          <w:szCs w:val="24"/>
          <w:highlight w:val="yellow"/>
          <w:lang w:val="es-ES"/>
        </w:rPr>
        <w:t>]</w:t>
      </w:r>
    </w:p>
    <w:p w14:paraId="3AD65F35" w14:textId="77777777" w:rsidR="009C543B" w:rsidRPr="00115FB6" w:rsidRDefault="009C543B" w:rsidP="00953D24">
      <w:pPr>
        <w:jc w:val="center"/>
        <w:rPr>
          <w:noProof/>
          <w:sz w:val="24"/>
          <w:szCs w:val="24"/>
          <w:lang w:val="es-ES"/>
        </w:rPr>
      </w:pPr>
    </w:p>
    <w:p w14:paraId="4D0F47F3" w14:textId="77777777" w:rsidR="009C543B" w:rsidRPr="00115FB6" w:rsidRDefault="008316FD" w:rsidP="00953D24">
      <w:pPr>
        <w:jc w:val="center"/>
        <w:rPr>
          <w:noProof/>
          <w:sz w:val="24"/>
          <w:szCs w:val="24"/>
          <w:lang w:val="es-ES"/>
        </w:rPr>
      </w:pPr>
      <w:r w:rsidRPr="00115FB6">
        <w:rPr>
          <w:b/>
          <w:noProof/>
          <w:sz w:val="24"/>
          <w:szCs w:val="24"/>
          <w:lang w:val="es-ES"/>
        </w:rPr>
        <w:t>Proyecto</w:t>
      </w:r>
      <w:r w:rsidR="009C543B" w:rsidRPr="00115FB6">
        <w:rPr>
          <w:b/>
          <w:noProof/>
          <w:sz w:val="24"/>
          <w:szCs w:val="24"/>
          <w:lang w:val="es-ES"/>
        </w:rPr>
        <w:t xml:space="preserve">: </w:t>
      </w:r>
      <w:r w:rsidR="009C543B" w:rsidRPr="00115FB6">
        <w:rPr>
          <w:i/>
          <w:noProof/>
          <w:sz w:val="24"/>
          <w:szCs w:val="24"/>
          <w:highlight w:val="yellow"/>
          <w:lang w:val="es-ES"/>
        </w:rPr>
        <w:t>[</w:t>
      </w:r>
      <w:r w:rsidRPr="00115FB6">
        <w:rPr>
          <w:i/>
          <w:noProof/>
          <w:sz w:val="24"/>
          <w:szCs w:val="24"/>
          <w:highlight w:val="yellow"/>
          <w:lang w:val="es-ES"/>
        </w:rPr>
        <w:t>indicar el nombre del proyecto</w:t>
      </w:r>
      <w:r w:rsidR="009C543B" w:rsidRPr="00115FB6">
        <w:rPr>
          <w:i/>
          <w:noProof/>
          <w:sz w:val="24"/>
          <w:szCs w:val="24"/>
          <w:highlight w:val="yellow"/>
          <w:lang w:val="es-ES"/>
        </w:rPr>
        <w:t>]</w:t>
      </w:r>
    </w:p>
    <w:p w14:paraId="5E480AFE" w14:textId="77777777" w:rsidR="009C543B" w:rsidRPr="00115FB6" w:rsidRDefault="009C543B" w:rsidP="00953D24">
      <w:pPr>
        <w:jc w:val="center"/>
        <w:rPr>
          <w:noProof/>
          <w:sz w:val="24"/>
          <w:szCs w:val="24"/>
          <w:lang w:val="es-ES"/>
        </w:rPr>
      </w:pPr>
    </w:p>
    <w:p w14:paraId="0CDAAAB0" w14:textId="77777777" w:rsidR="009C543B" w:rsidRPr="00115FB6" w:rsidRDefault="008316FD" w:rsidP="00953D24">
      <w:pPr>
        <w:jc w:val="center"/>
        <w:rPr>
          <w:noProof/>
          <w:sz w:val="24"/>
          <w:szCs w:val="24"/>
          <w:lang w:val="es-ES"/>
        </w:rPr>
      </w:pPr>
      <w:r w:rsidRPr="00115FB6">
        <w:rPr>
          <w:b/>
          <w:noProof/>
          <w:sz w:val="24"/>
          <w:szCs w:val="24"/>
          <w:lang w:val="es-ES"/>
        </w:rPr>
        <w:t>Contratante</w:t>
      </w:r>
      <w:r w:rsidR="009C543B" w:rsidRPr="00115FB6">
        <w:rPr>
          <w:b/>
          <w:noProof/>
          <w:sz w:val="24"/>
          <w:szCs w:val="24"/>
          <w:lang w:val="es-ES"/>
        </w:rPr>
        <w:t>:</w:t>
      </w:r>
      <w:r w:rsidR="009C543B" w:rsidRPr="00115FB6">
        <w:rPr>
          <w:noProof/>
          <w:sz w:val="24"/>
          <w:szCs w:val="24"/>
          <w:lang w:val="es-ES"/>
        </w:rPr>
        <w:t xml:space="preserve"> </w:t>
      </w:r>
      <w:r w:rsidR="009C543B" w:rsidRPr="00115FB6">
        <w:rPr>
          <w:i/>
          <w:noProof/>
          <w:sz w:val="24"/>
          <w:szCs w:val="24"/>
          <w:highlight w:val="yellow"/>
          <w:lang w:val="es-ES"/>
        </w:rPr>
        <w:t>[</w:t>
      </w:r>
      <w:r w:rsidRPr="00115FB6">
        <w:rPr>
          <w:i/>
          <w:noProof/>
          <w:sz w:val="24"/>
          <w:szCs w:val="24"/>
          <w:highlight w:val="yellow"/>
          <w:lang w:val="es-ES"/>
        </w:rPr>
        <w:t>indicar el nombre del Contratante</w:t>
      </w:r>
      <w:r w:rsidR="009C543B" w:rsidRPr="00115FB6">
        <w:rPr>
          <w:i/>
          <w:noProof/>
          <w:sz w:val="24"/>
          <w:szCs w:val="24"/>
          <w:highlight w:val="yellow"/>
          <w:lang w:val="es-ES"/>
        </w:rPr>
        <w:t>]</w:t>
      </w:r>
    </w:p>
    <w:p w14:paraId="3BD2D171" w14:textId="77777777" w:rsidR="009C543B" w:rsidRPr="00115FB6" w:rsidRDefault="009C543B" w:rsidP="00953D24">
      <w:pPr>
        <w:jc w:val="center"/>
        <w:rPr>
          <w:noProof/>
          <w:sz w:val="24"/>
          <w:szCs w:val="24"/>
          <w:lang w:val="es-ES"/>
        </w:rPr>
      </w:pPr>
    </w:p>
    <w:p w14:paraId="21B9BC09" w14:textId="77777777" w:rsidR="009C543B" w:rsidRPr="00115FB6" w:rsidRDefault="008316FD" w:rsidP="00953D24">
      <w:pPr>
        <w:jc w:val="center"/>
        <w:rPr>
          <w:noProof/>
          <w:sz w:val="24"/>
          <w:szCs w:val="24"/>
          <w:lang w:val="es-ES"/>
        </w:rPr>
      </w:pPr>
      <w:r w:rsidRPr="00115FB6">
        <w:rPr>
          <w:b/>
          <w:noProof/>
          <w:sz w:val="24"/>
          <w:szCs w:val="24"/>
          <w:lang w:val="es-ES"/>
        </w:rPr>
        <w:t>País</w:t>
      </w:r>
      <w:r w:rsidR="009C543B" w:rsidRPr="00115FB6">
        <w:rPr>
          <w:b/>
          <w:noProof/>
          <w:sz w:val="24"/>
          <w:szCs w:val="24"/>
          <w:lang w:val="es-ES"/>
        </w:rPr>
        <w:t>:</w:t>
      </w:r>
      <w:r w:rsidR="009C543B" w:rsidRPr="00115FB6">
        <w:rPr>
          <w:noProof/>
          <w:sz w:val="24"/>
          <w:szCs w:val="24"/>
          <w:lang w:val="es-ES"/>
        </w:rPr>
        <w:t xml:space="preserve"> </w:t>
      </w:r>
      <w:r w:rsidR="009C543B" w:rsidRPr="00115FB6">
        <w:rPr>
          <w:i/>
          <w:noProof/>
          <w:sz w:val="24"/>
          <w:szCs w:val="24"/>
          <w:highlight w:val="yellow"/>
          <w:lang w:val="es-ES"/>
        </w:rPr>
        <w:t>[</w:t>
      </w:r>
      <w:r w:rsidRPr="00115FB6">
        <w:rPr>
          <w:i/>
          <w:noProof/>
          <w:sz w:val="24"/>
          <w:szCs w:val="24"/>
          <w:highlight w:val="yellow"/>
          <w:lang w:val="es-ES"/>
        </w:rPr>
        <w:t>indicar el nombre del país</w:t>
      </w:r>
      <w:r w:rsidR="009C543B" w:rsidRPr="00115FB6">
        <w:rPr>
          <w:i/>
          <w:noProof/>
          <w:sz w:val="24"/>
          <w:szCs w:val="24"/>
          <w:highlight w:val="yellow"/>
          <w:lang w:val="es-ES"/>
        </w:rPr>
        <w:t>]</w:t>
      </w:r>
    </w:p>
    <w:p w14:paraId="6D6F72E5" w14:textId="77777777" w:rsidR="009C543B" w:rsidRPr="00115FB6" w:rsidRDefault="009C543B" w:rsidP="00953D24">
      <w:pPr>
        <w:jc w:val="center"/>
        <w:rPr>
          <w:noProof/>
          <w:sz w:val="24"/>
          <w:szCs w:val="24"/>
          <w:lang w:val="es-ES"/>
        </w:rPr>
      </w:pPr>
    </w:p>
    <w:p w14:paraId="67979BEC" w14:textId="77777777" w:rsidR="009C543B" w:rsidRPr="00115FB6" w:rsidRDefault="008316FD" w:rsidP="00953D24">
      <w:pPr>
        <w:jc w:val="center"/>
        <w:rPr>
          <w:noProof/>
          <w:sz w:val="24"/>
          <w:szCs w:val="24"/>
          <w:lang w:val="es-ES"/>
        </w:rPr>
      </w:pPr>
      <w:r w:rsidRPr="00115FB6">
        <w:rPr>
          <w:b/>
          <w:noProof/>
          <w:sz w:val="24"/>
          <w:szCs w:val="24"/>
          <w:lang w:val="es-ES"/>
        </w:rPr>
        <w:t>Emitidos el</w:t>
      </w:r>
      <w:r w:rsidR="009C543B" w:rsidRPr="00115FB6">
        <w:rPr>
          <w:b/>
          <w:noProof/>
          <w:sz w:val="24"/>
          <w:szCs w:val="24"/>
          <w:lang w:val="es-ES"/>
        </w:rPr>
        <w:t>:</w:t>
      </w:r>
      <w:r w:rsidR="009C543B" w:rsidRPr="00115FB6">
        <w:rPr>
          <w:noProof/>
          <w:sz w:val="24"/>
          <w:szCs w:val="24"/>
          <w:lang w:val="es-ES"/>
        </w:rPr>
        <w:t xml:space="preserve"> </w:t>
      </w:r>
      <w:r w:rsidR="009C543B" w:rsidRPr="00115FB6">
        <w:rPr>
          <w:i/>
          <w:noProof/>
          <w:sz w:val="24"/>
          <w:szCs w:val="24"/>
          <w:highlight w:val="yellow"/>
          <w:lang w:val="es-ES"/>
        </w:rPr>
        <w:t>[</w:t>
      </w:r>
      <w:r w:rsidRPr="00115FB6">
        <w:rPr>
          <w:i/>
          <w:noProof/>
          <w:sz w:val="24"/>
          <w:szCs w:val="24"/>
          <w:highlight w:val="yellow"/>
          <w:lang w:val="es-ES"/>
        </w:rPr>
        <w:t>indicar la fecha</w:t>
      </w:r>
      <w:r w:rsidR="009C543B" w:rsidRPr="00115FB6">
        <w:rPr>
          <w:i/>
          <w:noProof/>
          <w:sz w:val="24"/>
          <w:szCs w:val="24"/>
          <w:highlight w:val="yellow"/>
          <w:lang w:val="es-ES"/>
        </w:rPr>
        <w:t>]</w:t>
      </w:r>
    </w:p>
    <w:p w14:paraId="3E4599C1" w14:textId="77777777" w:rsidR="009C543B" w:rsidRPr="00115FB6" w:rsidRDefault="009C543B" w:rsidP="009C543B">
      <w:pPr>
        <w:rPr>
          <w:noProof/>
          <w:lang w:val="es-ES"/>
        </w:rPr>
      </w:pPr>
    </w:p>
    <w:p w14:paraId="0F2865F8" w14:textId="77777777" w:rsidR="009C543B" w:rsidRPr="00115FB6" w:rsidRDefault="009C543B" w:rsidP="009C543B">
      <w:pPr>
        <w:rPr>
          <w:noProof/>
          <w:lang w:val="es-ES"/>
        </w:rPr>
        <w:sectPr w:rsidR="009C543B" w:rsidRPr="00115FB6" w:rsidSect="003827E1">
          <w:headerReference w:type="first" r:id="rId25"/>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fmt="lowerRoman"/>
          <w:cols w:space="708"/>
          <w:titlePg/>
          <w:docGrid w:linePitch="360"/>
        </w:sectPr>
      </w:pPr>
    </w:p>
    <w:p w14:paraId="1BDCA14E" w14:textId="77777777" w:rsidR="009C543B" w:rsidRPr="00115FB6" w:rsidRDefault="008316FD" w:rsidP="00953D24">
      <w:pPr>
        <w:jc w:val="center"/>
        <w:rPr>
          <w:b/>
          <w:noProof/>
          <w:sz w:val="28"/>
          <w:szCs w:val="28"/>
          <w:lang w:val="es-ES"/>
        </w:rPr>
      </w:pPr>
      <w:r w:rsidRPr="00115FB6">
        <w:rPr>
          <w:b/>
          <w:noProof/>
          <w:sz w:val="28"/>
          <w:szCs w:val="28"/>
          <w:lang w:val="es-ES"/>
        </w:rPr>
        <w:lastRenderedPageBreak/>
        <w:t>Índice</w:t>
      </w:r>
    </w:p>
    <w:p w14:paraId="7A24E860" w14:textId="77777777" w:rsidR="00953D24" w:rsidRPr="00115FB6" w:rsidRDefault="00953D24" w:rsidP="009C543B">
      <w:pPr>
        <w:rPr>
          <w:noProof/>
          <w:lang w:val="es-ES"/>
        </w:rPr>
      </w:pPr>
    </w:p>
    <w:p w14:paraId="74F3B02B" w14:textId="77777777" w:rsidR="00DB72E0" w:rsidRPr="00115FB6" w:rsidRDefault="00DB72E0" w:rsidP="009C543B">
      <w:pPr>
        <w:rPr>
          <w:noProof/>
          <w:lang w:val="es-ES"/>
        </w:rPr>
      </w:pPr>
    </w:p>
    <w:p w14:paraId="43BA6738" w14:textId="77777777" w:rsidR="00B15AD5" w:rsidRPr="003A482B" w:rsidRDefault="00CF2412">
      <w:pPr>
        <w:pStyle w:val="TM1"/>
        <w:rPr>
          <w:b w:val="0"/>
          <w:lang w:val="es-ES"/>
        </w:rPr>
      </w:pPr>
      <w:r w:rsidRPr="00115FB6">
        <w:rPr>
          <w:lang w:val="es-ES"/>
        </w:rPr>
        <w:fldChar w:fldCharType="begin"/>
      </w:r>
      <w:r w:rsidRPr="00115FB6">
        <w:rPr>
          <w:lang w:val="es-ES"/>
        </w:rPr>
        <w:instrText xml:space="preserve"> TOC </w:instrText>
      </w:r>
      <w:r w:rsidR="00533B52" w:rsidRPr="00115FB6">
        <w:rPr>
          <w:lang w:val="es-ES"/>
        </w:rPr>
        <w:instrText xml:space="preserve">\b "TOUT"\t </w:instrText>
      </w:r>
      <w:r w:rsidRPr="00115FB6">
        <w:rPr>
          <w:lang w:val="es-ES"/>
        </w:rPr>
        <w:instrText>"TITLE PART;1;TITLE SECTION;2"</w:instrText>
      </w:r>
      <w:r w:rsidR="00533B52" w:rsidRPr="00115FB6">
        <w:rPr>
          <w:lang w:val="es-ES"/>
        </w:rPr>
        <w:instrText>\* MERGEFORMAT</w:instrText>
      </w:r>
      <w:r w:rsidRPr="00115FB6">
        <w:rPr>
          <w:lang w:val="es-ES"/>
        </w:rPr>
        <w:instrText xml:space="preserve"> </w:instrText>
      </w:r>
      <w:r w:rsidRPr="00115FB6">
        <w:rPr>
          <w:lang w:val="es-ES"/>
        </w:rPr>
        <w:fldChar w:fldCharType="separate"/>
      </w:r>
      <w:r w:rsidR="00B15AD5" w:rsidRPr="00AC1F31">
        <w:rPr>
          <w:lang w:val="es-ES"/>
        </w:rPr>
        <w:t>PARTE 1 – Procedimientos de Licitación</w:t>
      </w:r>
      <w:r w:rsidR="00B15AD5" w:rsidRPr="003A482B">
        <w:rPr>
          <w:lang w:val="es-ES"/>
        </w:rPr>
        <w:tab/>
      </w:r>
      <w:r w:rsidR="00B15AD5">
        <w:fldChar w:fldCharType="begin"/>
      </w:r>
      <w:r w:rsidR="00B15AD5" w:rsidRPr="003A482B">
        <w:rPr>
          <w:lang w:val="es-ES"/>
        </w:rPr>
        <w:instrText xml:space="preserve"> PAGEREF _Toc22307990 \h </w:instrText>
      </w:r>
      <w:r w:rsidR="00B15AD5">
        <w:fldChar w:fldCharType="separate"/>
      </w:r>
      <w:r w:rsidR="00B15AD5" w:rsidRPr="003A482B">
        <w:rPr>
          <w:lang w:val="es-ES"/>
        </w:rPr>
        <w:t>3</w:t>
      </w:r>
      <w:r w:rsidR="00B15AD5">
        <w:fldChar w:fldCharType="end"/>
      </w:r>
    </w:p>
    <w:p w14:paraId="6116A416"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Sección I </w:t>
      </w:r>
      <w:r w:rsidRPr="00AC1F31">
        <w:rPr>
          <w:noProof/>
          <w:lang w:val="es-ES"/>
        </w:rPr>
        <w:noBreakHyphen/>
        <w:t> Instrucciones a los Oferentes</w:t>
      </w:r>
      <w:r w:rsidRPr="003A482B">
        <w:rPr>
          <w:noProof/>
          <w:lang w:val="es-ES"/>
        </w:rPr>
        <w:tab/>
      </w:r>
      <w:r>
        <w:rPr>
          <w:noProof/>
        </w:rPr>
        <w:fldChar w:fldCharType="begin"/>
      </w:r>
      <w:r w:rsidRPr="003A482B">
        <w:rPr>
          <w:noProof/>
          <w:lang w:val="es-ES"/>
        </w:rPr>
        <w:instrText xml:space="preserve"> PAGEREF _Toc22307991 \h </w:instrText>
      </w:r>
      <w:r>
        <w:rPr>
          <w:noProof/>
        </w:rPr>
      </w:r>
      <w:r>
        <w:rPr>
          <w:noProof/>
        </w:rPr>
        <w:fldChar w:fldCharType="separate"/>
      </w:r>
      <w:r w:rsidRPr="003A482B">
        <w:rPr>
          <w:noProof/>
          <w:lang w:val="es-ES"/>
        </w:rPr>
        <w:t>4</w:t>
      </w:r>
      <w:r>
        <w:rPr>
          <w:noProof/>
        </w:rPr>
        <w:fldChar w:fldCharType="end"/>
      </w:r>
    </w:p>
    <w:p w14:paraId="3CA1CA8A"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 xml:space="preserve">Sección II </w:t>
      </w:r>
      <w:r w:rsidRPr="00AC1F31">
        <w:rPr>
          <w:noProof/>
          <w:lang w:val="es-ES"/>
        </w:rPr>
        <w:noBreakHyphen/>
        <w:t xml:space="preserve"> Datos de la Licitación</w:t>
      </w:r>
      <w:r w:rsidRPr="003A482B">
        <w:rPr>
          <w:noProof/>
          <w:lang w:val="es-ES"/>
        </w:rPr>
        <w:tab/>
      </w:r>
      <w:r>
        <w:rPr>
          <w:noProof/>
        </w:rPr>
        <w:fldChar w:fldCharType="begin"/>
      </w:r>
      <w:r w:rsidRPr="003A482B">
        <w:rPr>
          <w:noProof/>
          <w:lang w:val="es-ES"/>
        </w:rPr>
        <w:instrText xml:space="preserve"> PAGEREF _Toc22307992 \h </w:instrText>
      </w:r>
      <w:r>
        <w:rPr>
          <w:noProof/>
        </w:rPr>
      </w:r>
      <w:r>
        <w:rPr>
          <w:noProof/>
        </w:rPr>
        <w:fldChar w:fldCharType="separate"/>
      </w:r>
      <w:r w:rsidRPr="003A482B">
        <w:rPr>
          <w:noProof/>
          <w:lang w:val="es-ES"/>
        </w:rPr>
        <w:t>25</w:t>
      </w:r>
      <w:r>
        <w:rPr>
          <w:noProof/>
        </w:rPr>
        <w:fldChar w:fldCharType="end"/>
      </w:r>
    </w:p>
    <w:p w14:paraId="25E3F537"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 xml:space="preserve">Sección III </w:t>
      </w:r>
      <w:r w:rsidRPr="00AC1F31">
        <w:rPr>
          <w:noProof/>
          <w:lang w:val="es-ES"/>
        </w:rPr>
        <w:noBreakHyphen/>
        <w:t xml:space="preserve"> Criterios de Evaluación y Calificación</w:t>
      </w:r>
      <w:r w:rsidRPr="003A482B">
        <w:rPr>
          <w:noProof/>
          <w:lang w:val="es-ES"/>
        </w:rPr>
        <w:tab/>
      </w:r>
      <w:r>
        <w:rPr>
          <w:noProof/>
        </w:rPr>
        <w:fldChar w:fldCharType="begin"/>
      </w:r>
      <w:r w:rsidRPr="003A482B">
        <w:rPr>
          <w:noProof/>
          <w:lang w:val="es-ES"/>
        </w:rPr>
        <w:instrText xml:space="preserve"> PAGEREF _Toc22307993 \h </w:instrText>
      </w:r>
      <w:r>
        <w:rPr>
          <w:noProof/>
        </w:rPr>
      </w:r>
      <w:r>
        <w:rPr>
          <w:noProof/>
        </w:rPr>
        <w:fldChar w:fldCharType="separate"/>
      </w:r>
      <w:r w:rsidRPr="003A482B">
        <w:rPr>
          <w:noProof/>
          <w:lang w:val="es-ES"/>
        </w:rPr>
        <w:t>30</w:t>
      </w:r>
      <w:r>
        <w:rPr>
          <w:noProof/>
        </w:rPr>
        <w:fldChar w:fldCharType="end"/>
      </w:r>
    </w:p>
    <w:p w14:paraId="3542F3BB"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 xml:space="preserve">Sección IV </w:t>
      </w:r>
      <w:r w:rsidRPr="00AC1F31">
        <w:rPr>
          <w:noProof/>
          <w:lang w:val="es-ES"/>
        </w:rPr>
        <w:noBreakHyphen/>
        <w:t xml:space="preserve"> Formularios de Licitación</w:t>
      </w:r>
      <w:r w:rsidRPr="003A482B">
        <w:rPr>
          <w:noProof/>
          <w:lang w:val="es-ES"/>
        </w:rPr>
        <w:tab/>
      </w:r>
      <w:r>
        <w:rPr>
          <w:noProof/>
        </w:rPr>
        <w:fldChar w:fldCharType="begin"/>
      </w:r>
      <w:r w:rsidRPr="003A482B">
        <w:rPr>
          <w:noProof/>
          <w:lang w:val="es-ES"/>
        </w:rPr>
        <w:instrText xml:space="preserve"> PAGEREF _Toc22307994 \h </w:instrText>
      </w:r>
      <w:r>
        <w:rPr>
          <w:noProof/>
        </w:rPr>
      </w:r>
      <w:r>
        <w:rPr>
          <w:noProof/>
        </w:rPr>
        <w:fldChar w:fldCharType="separate"/>
      </w:r>
      <w:r w:rsidRPr="003A482B">
        <w:rPr>
          <w:noProof/>
          <w:lang w:val="es-ES"/>
        </w:rPr>
        <w:t>48</w:t>
      </w:r>
      <w:r>
        <w:rPr>
          <w:noProof/>
        </w:rPr>
        <w:fldChar w:fldCharType="end"/>
      </w:r>
    </w:p>
    <w:p w14:paraId="648D21FA"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Sección V – Criterios de Elegibilidad</w:t>
      </w:r>
      <w:r w:rsidRPr="003A482B">
        <w:rPr>
          <w:noProof/>
          <w:lang w:val="es-ES"/>
        </w:rPr>
        <w:tab/>
      </w:r>
      <w:r>
        <w:rPr>
          <w:noProof/>
        </w:rPr>
        <w:fldChar w:fldCharType="begin"/>
      </w:r>
      <w:r w:rsidRPr="003A482B">
        <w:rPr>
          <w:noProof/>
          <w:lang w:val="es-ES"/>
        </w:rPr>
        <w:instrText xml:space="preserve"> PAGEREF _Toc22307995 \h </w:instrText>
      </w:r>
      <w:r>
        <w:rPr>
          <w:noProof/>
        </w:rPr>
      </w:r>
      <w:r>
        <w:rPr>
          <w:noProof/>
        </w:rPr>
        <w:fldChar w:fldCharType="separate"/>
      </w:r>
      <w:r w:rsidRPr="003A482B">
        <w:rPr>
          <w:noProof/>
          <w:lang w:val="es-ES"/>
        </w:rPr>
        <w:t>91</w:t>
      </w:r>
      <w:r>
        <w:rPr>
          <w:noProof/>
        </w:rPr>
        <w:fldChar w:fldCharType="end"/>
      </w:r>
    </w:p>
    <w:p w14:paraId="155D53E2" w14:textId="6B84119C"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 xml:space="preserve">Sección VI – Política de la AFD – Prácticas </w:t>
      </w:r>
      <w:r w:rsidR="002E4DB5">
        <w:rPr>
          <w:noProof/>
          <w:lang w:val="es-ES"/>
        </w:rPr>
        <w:t>Prohibidas</w:t>
      </w:r>
      <w:r w:rsidRPr="00AC1F31">
        <w:rPr>
          <w:noProof/>
          <w:lang w:val="es-ES"/>
        </w:rPr>
        <w:t xml:space="preserve"> – </w:t>
      </w:r>
      <w:r w:rsidR="002E4DB5">
        <w:rPr>
          <w:noProof/>
          <w:lang w:val="es-ES"/>
        </w:rPr>
        <w:t>r</w:t>
      </w:r>
      <w:r w:rsidRPr="00AC1F31">
        <w:rPr>
          <w:noProof/>
          <w:lang w:val="es-ES"/>
        </w:rPr>
        <w:t xml:space="preserve">esponsabilidad </w:t>
      </w:r>
      <w:r w:rsidR="002E4DB5">
        <w:rPr>
          <w:noProof/>
          <w:lang w:val="es-ES"/>
        </w:rPr>
        <w:t>a</w:t>
      </w:r>
      <w:r w:rsidRPr="00AC1F31">
        <w:rPr>
          <w:noProof/>
          <w:lang w:val="es-ES"/>
        </w:rPr>
        <w:t xml:space="preserve">mbiental y </w:t>
      </w:r>
      <w:r w:rsidR="002E4DB5">
        <w:rPr>
          <w:noProof/>
          <w:lang w:val="es-ES"/>
        </w:rPr>
        <w:t>s</w:t>
      </w:r>
      <w:r w:rsidRPr="00AC1F31">
        <w:rPr>
          <w:noProof/>
          <w:lang w:val="es-ES"/>
        </w:rPr>
        <w:t>ocial</w:t>
      </w:r>
      <w:r w:rsidRPr="003A482B">
        <w:rPr>
          <w:noProof/>
          <w:lang w:val="es-ES"/>
        </w:rPr>
        <w:tab/>
      </w:r>
      <w:r>
        <w:rPr>
          <w:noProof/>
        </w:rPr>
        <w:fldChar w:fldCharType="begin"/>
      </w:r>
      <w:r w:rsidRPr="003A482B">
        <w:rPr>
          <w:noProof/>
          <w:lang w:val="es-ES"/>
        </w:rPr>
        <w:instrText xml:space="preserve"> PAGEREF _Toc22307996 \h </w:instrText>
      </w:r>
      <w:r>
        <w:rPr>
          <w:noProof/>
        </w:rPr>
      </w:r>
      <w:r>
        <w:rPr>
          <w:noProof/>
        </w:rPr>
        <w:fldChar w:fldCharType="separate"/>
      </w:r>
      <w:r w:rsidRPr="003A482B">
        <w:rPr>
          <w:noProof/>
          <w:lang w:val="es-ES"/>
        </w:rPr>
        <w:t>93</w:t>
      </w:r>
      <w:r>
        <w:rPr>
          <w:noProof/>
        </w:rPr>
        <w:fldChar w:fldCharType="end"/>
      </w:r>
    </w:p>
    <w:p w14:paraId="3867B355" w14:textId="77777777" w:rsidR="00B15AD5" w:rsidRPr="003A482B" w:rsidRDefault="00B15AD5">
      <w:pPr>
        <w:pStyle w:val="TM1"/>
        <w:rPr>
          <w:b w:val="0"/>
          <w:lang w:val="es-ES"/>
        </w:rPr>
      </w:pPr>
      <w:r w:rsidRPr="00AC1F31">
        <w:rPr>
          <w:lang w:val="es-ES"/>
        </w:rPr>
        <w:t>PARTE 2 – Requisitos de las Obras</w:t>
      </w:r>
      <w:r w:rsidRPr="003A482B">
        <w:rPr>
          <w:lang w:val="es-ES"/>
        </w:rPr>
        <w:tab/>
      </w:r>
      <w:r>
        <w:fldChar w:fldCharType="begin"/>
      </w:r>
      <w:r w:rsidRPr="003A482B">
        <w:rPr>
          <w:lang w:val="es-ES"/>
        </w:rPr>
        <w:instrText xml:space="preserve"> PAGEREF _Toc22307997 \h </w:instrText>
      </w:r>
      <w:r>
        <w:fldChar w:fldCharType="separate"/>
      </w:r>
      <w:r w:rsidRPr="003A482B">
        <w:rPr>
          <w:lang w:val="es-ES"/>
        </w:rPr>
        <w:t>95</w:t>
      </w:r>
      <w:r>
        <w:fldChar w:fldCharType="end"/>
      </w:r>
    </w:p>
    <w:p w14:paraId="7D57A07D"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Sección VII – Requisitos de las Obras</w:t>
      </w:r>
      <w:r w:rsidRPr="003A482B">
        <w:rPr>
          <w:noProof/>
          <w:lang w:val="es-ES"/>
        </w:rPr>
        <w:tab/>
      </w:r>
      <w:r>
        <w:rPr>
          <w:noProof/>
        </w:rPr>
        <w:fldChar w:fldCharType="begin"/>
      </w:r>
      <w:r w:rsidRPr="003A482B">
        <w:rPr>
          <w:noProof/>
          <w:lang w:val="es-ES"/>
        </w:rPr>
        <w:instrText xml:space="preserve"> PAGEREF _Toc22307998 \h </w:instrText>
      </w:r>
      <w:r>
        <w:rPr>
          <w:noProof/>
        </w:rPr>
      </w:r>
      <w:r>
        <w:rPr>
          <w:noProof/>
        </w:rPr>
        <w:fldChar w:fldCharType="separate"/>
      </w:r>
      <w:r w:rsidRPr="003A482B">
        <w:rPr>
          <w:noProof/>
          <w:lang w:val="es-ES"/>
        </w:rPr>
        <w:t>96</w:t>
      </w:r>
      <w:r>
        <w:rPr>
          <w:noProof/>
        </w:rPr>
        <w:fldChar w:fldCharType="end"/>
      </w:r>
    </w:p>
    <w:p w14:paraId="25B4C8BC" w14:textId="77777777" w:rsidR="00B15AD5" w:rsidRPr="003A482B" w:rsidRDefault="00B15AD5">
      <w:pPr>
        <w:pStyle w:val="TM1"/>
        <w:rPr>
          <w:b w:val="0"/>
          <w:lang w:val="es-ES"/>
        </w:rPr>
      </w:pPr>
      <w:r w:rsidRPr="00AC1F31">
        <w:rPr>
          <w:lang w:val="es-ES"/>
        </w:rPr>
        <w:t>PARTE 3 – CONDICIONES DEL CONTRATO (CC) Y FORMULARIOS DEL CONTRATO</w:t>
      </w:r>
      <w:r w:rsidRPr="003A482B">
        <w:rPr>
          <w:lang w:val="es-ES"/>
        </w:rPr>
        <w:tab/>
      </w:r>
      <w:r>
        <w:fldChar w:fldCharType="begin"/>
      </w:r>
      <w:r w:rsidRPr="003A482B">
        <w:rPr>
          <w:lang w:val="es-ES"/>
        </w:rPr>
        <w:instrText xml:space="preserve"> PAGEREF _Toc22307999 \h </w:instrText>
      </w:r>
      <w:r>
        <w:fldChar w:fldCharType="separate"/>
      </w:r>
      <w:r w:rsidRPr="003A482B">
        <w:rPr>
          <w:lang w:val="es-ES"/>
        </w:rPr>
        <w:t>145</w:t>
      </w:r>
      <w:r>
        <w:fldChar w:fldCharType="end"/>
      </w:r>
    </w:p>
    <w:p w14:paraId="23858860"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Sección VIII – Condiciones Generales (CG)</w:t>
      </w:r>
      <w:r w:rsidRPr="003A482B">
        <w:rPr>
          <w:noProof/>
          <w:lang w:val="es-ES"/>
        </w:rPr>
        <w:tab/>
      </w:r>
      <w:r>
        <w:rPr>
          <w:noProof/>
        </w:rPr>
        <w:fldChar w:fldCharType="begin"/>
      </w:r>
      <w:r w:rsidRPr="003A482B">
        <w:rPr>
          <w:noProof/>
          <w:lang w:val="es-ES"/>
        </w:rPr>
        <w:instrText xml:space="preserve"> PAGEREF _Toc22308000 \h </w:instrText>
      </w:r>
      <w:r>
        <w:rPr>
          <w:noProof/>
        </w:rPr>
      </w:r>
      <w:r>
        <w:rPr>
          <w:noProof/>
        </w:rPr>
        <w:fldChar w:fldCharType="separate"/>
      </w:r>
      <w:r w:rsidRPr="003A482B">
        <w:rPr>
          <w:noProof/>
          <w:lang w:val="es-ES"/>
        </w:rPr>
        <w:t>146</w:t>
      </w:r>
      <w:r>
        <w:rPr>
          <w:noProof/>
        </w:rPr>
        <w:fldChar w:fldCharType="end"/>
      </w:r>
    </w:p>
    <w:p w14:paraId="54CD8791"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Sección IX </w:t>
      </w:r>
      <w:r w:rsidRPr="00AC1F31">
        <w:rPr>
          <w:noProof/>
          <w:lang w:val="es-ES"/>
        </w:rPr>
        <w:noBreakHyphen/>
        <w:t> Condiciones Especiales (CE)</w:t>
      </w:r>
      <w:r w:rsidRPr="003A482B">
        <w:rPr>
          <w:noProof/>
          <w:lang w:val="es-ES"/>
        </w:rPr>
        <w:tab/>
      </w:r>
      <w:r>
        <w:rPr>
          <w:noProof/>
        </w:rPr>
        <w:fldChar w:fldCharType="begin"/>
      </w:r>
      <w:r w:rsidRPr="003A482B">
        <w:rPr>
          <w:noProof/>
          <w:lang w:val="es-ES"/>
        </w:rPr>
        <w:instrText xml:space="preserve"> PAGEREF _Toc22308001 \h </w:instrText>
      </w:r>
      <w:r>
        <w:rPr>
          <w:noProof/>
        </w:rPr>
      </w:r>
      <w:r>
        <w:rPr>
          <w:noProof/>
        </w:rPr>
        <w:fldChar w:fldCharType="separate"/>
      </w:r>
      <w:r w:rsidRPr="003A482B">
        <w:rPr>
          <w:noProof/>
          <w:lang w:val="es-ES"/>
        </w:rPr>
        <w:t>245</w:t>
      </w:r>
      <w:r>
        <w:rPr>
          <w:noProof/>
        </w:rPr>
        <w:fldChar w:fldCharType="end"/>
      </w:r>
    </w:p>
    <w:p w14:paraId="6BD6A475" w14:textId="77777777" w:rsidR="00B15AD5" w:rsidRPr="003A482B" w:rsidRDefault="00B15AD5">
      <w:pPr>
        <w:pStyle w:val="TM2"/>
        <w:rPr>
          <w:rFonts w:asciiTheme="minorHAnsi" w:eastAsiaTheme="minorEastAsia" w:hAnsiTheme="minorHAnsi" w:cstheme="minorBidi"/>
          <w:noProof/>
          <w:sz w:val="22"/>
          <w:szCs w:val="22"/>
          <w:lang w:val="es-ES" w:eastAsia="fr-FR"/>
        </w:rPr>
      </w:pPr>
      <w:r w:rsidRPr="00AC1F31">
        <w:rPr>
          <w:noProof/>
          <w:lang w:val="es-ES"/>
        </w:rPr>
        <w:t>Sección X – Formularios del Contrato</w:t>
      </w:r>
      <w:r w:rsidRPr="003A482B">
        <w:rPr>
          <w:noProof/>
          <w:lang w:val="es-ES"/>
        </w:rPr>
        <w:tab/>
      </w:r>
      <w:r>
        <w:rPr>
          <w:noProof/>
        </w:rPr>
        <w:fldChar w:fldCharType="begin"/>
      </w:r>
      <w:r w:rsidRPr="003A482B">
        <w:rPr>
          <w:noProof/>
          <w:lang w:val="es-ES"/>
        </w:rPr>
        <w:instrText xml:space="preserve"> PAGEREF _Toc22308002 \h </w:instrText>
      </w:r>
      <w:r>
        <w:rPr>
          <w:noProof/>
        </w:rPr>
      </w:r>
      <w:r>
        <w:rPr>
          <w:noProof/>
        </w:rPr>
        <w:fldChar w:fldCharType="separate"/>
      </w:r>
      <w:r w:rsidRPr="003A482B">
        <w:rPr>
          <w:noProof/>
          <w:lang w:val="es-ES"/>
        </w:rPr>
        <w:t>272</w:t>
      </w:r>
      <w:r>
        <w:rPr>
          <w:noProof/>
        </w:rPr>
        <w:fldChar w:fldCharType="end"/>
      </w:r>
    </w:p>
    <w:p w14:paraId="24701417" w14:textId="77777777" w:rsidR="004B742C" w:rsidRPr="00115FB6" w:rsidRDefault="00CF2412" w:rsidP="004B742C">
      <w:pPr>
        <w:rPr>
          <w:noProof/>
          <w:lang w:val="es-ES"/>
        </w:rPr>
      </w:pPr>
      <w:r w:rsidRPr="00115FB6">
        <w:rPr>
          <w:noProof/>
          <w:lang w:val="es-ES"/>
        </w:rPr>
        <w:fldChar w:fldCharType="end"/>
      </w:r>
    </w:p>
    <w:p w14:paraId="7ABF8C4C" w14:textId="77777777" w:rsidR="004B742C" w:rsidRPr="00115FB6" w:rsidRDefault="004B742C" w:rsidP="004B742C">
      <w:pPr>
        <w:rPr>
          <w:noProof/>
          <w:lang w:val="es-ES"/>
        </w:rPr>
      </w:pPr>
    </w:p>
    <w:p w14:paraId="21762690" w14:textId="77777777" w:rsidR="004B742C" w:rsidRPr="00115FB6" w:rsidRDefault="004B742C" w:rsidP="004B742C">
      <w:pPr>
        <w:rPr>
          <w:noProof/>
          <w:lang w:val="es-ES"/>
        </w:rPr>
      </w:pPr>
    </w:p>
    <w:p w14:paraId="4CB22BF7" w14:textId="77777777" w:rsidR="004B742C" w:rsidRPr="00115FB6" w:rsidRDefault="004B742C" w:rsidP="004B742C">
      <w:pPr>
        <w:rPr>
          <w:noProof/>
          <w:lang w:val="es-ES"/>
        </w:rPr>
      </w:pPr>
    </w:p>
    <w:p w14:paraId="6A4D91C6" w14:textId="77777777" w:rsidR="004B742C" w:rsidRPr="00115FB6" w:rsidRDefault="004B742C" w:rsidP="004B742C">
      <w:pPr>
        <w:rPr>
          <w:noProof/>
          <w:lang w:val="es-ES"/>
        </w:rPr>
        <w:sectPr w:rsidR="004B742C" w:rsidRPr="00115FB6" w:rsidSect="003827E1">
          <w:headerReference w:type="default" r:id="rId26"/>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pgNumType w:start="2"/>
          <w:cols w:space="708"/>
          <w:docGrid w:linePitch="360"/>
        </w:sectPr>
      </w:pPr>
    </w:p>
    <w:p w14:paraId="3CDE3A1D" w14:textId="77777777" w:rsidR="00953D24" w:rsidRPr="00115FB6" w:rsidRDefault="00953D24" w:rsidP="00953D24">
      <w:pPr>
        <w:rPr>
          <w:noProof/>
          <w:lang w:val="es-ES"/>
        </w:rPr>
      </w:pPr>
      <w:bookmarkStart w:id="9" w:name="TOUT"/>
    </w:p>
    <w:p w14:paraId="34683491" w14:textId="77777777" w:rsidR="00953D24" w:rsidRPr="00115FB6" w:rsidRDefault="00953D24" w:rsidP="00953D24">
      <w:pPr>
        <w:rPr>
          <w:noProof/>
          <w:lang w:val="es-ES"/>
        </w:rPr>
      </w:pPr>
    </w:p>
    <w:p w14:paraId="1CB563D6" w14:textId="77777777" w:rsidR="00953D24" w:rsidRPr="00115FB6" w:rsidRDefault="00953D24" w:rsidP="00953D24">
      <w:pPr>
        <w:rPr>
          <w:noProof/>
          <w:lang w:val="es-ES"/>
        </w:rPr>
      </w:pPr>
    </w:p>
    <w:p w14:paraId="75C3D551" w14:textId="77777777" w:rsidR="00953D24" w:rsidRPr="00115FB6" w:rsidRDefault="00953D24" w:rsidP="00953D24">
      <w:pPr>
        <w:rPr>
          <w:noProof/>
          <w:lang w:val="es-ES"/>
        </w:rPr>
      </w:pPr>
    </w:p>
    <w:p w14:paraId="74DB76B0" w14:textId="77777777" w:rsidR="00953D24" w:rsidRPr="00115FB6" w:rsidRDefault="00953D24" w:rsidP="00953D24">
      <w:pPr>
        <w:rPr>
          <w:noProof/>
          <w:lang w:val="es-ES"/>
        </w:rPr>
      </w:pPr>
    </w:p>
    <w:p w14:paraId="22653E4B" w14:textId="77777777" w:rsidR="00953D24" w:rsidRPr="00115FB6" w:rsidRDefault="00953D24" w:rsidP="00953D24">
      <w:pPr>
        <w:rPr>
          <w:noProof/>
          <w:lang w:val="es-ES"/>
        </w:rPr>
      </w:pPr>
    </w:p>
    <w:p w14:paraId="21137C92" w14:textId="77777777" w:rsidR="00953D24" w:rsidRPr="00115FB6" w:rsidRDefault="00953D24" w:rsidP="00953D24">
      <w:pPr>
        <w:rPr>
          <w:noProof/>
          <w:lang w:val="es-ES"/>
        </w:rPr>
      </w:pPr>
    </w:p>
    <w:p w14:paraId="039E9ECC" w14:textId="77777777" w:rsidR="004B742C" w:rsidRPr="00115FB6" w:rsidRDefault="00953D24" w:rsidP="004B742C">
      <w:pPr>
        <w:pStyle w:val="TITLEPART"/>
        <w:rPr>
          <w:noProof/>
          <w:lang w:val="es-ES"/>
        </w:rPr>
      </w:pPr>
      <w:bookmarkStart w:id="10" w:name="_Toc22307990"/>
      <w:r w:rsidRPr="00115FB6">
        <w:rPr>
          <w:noProof/>
          <w:lang w:val="es-ES"/>
        </w:rPr>
        <w:t>P</w:t>
      </w:r>
      <w:r w:rsidR="008316FD" w:rsidRPr="00115FB6">
        <w:rPr>
          <w:noProof/>
          <w:lang w:val="es-ES"/>
        </w:rPr>
        <w:t>ART</w:t>
      </w:r>
      <w:r w:rsidRPr="00115FB6">
        <w:rPr>
          <w:noProof/>
          <w:lang w:val="es-ES"/>
        </w:rPr>
        <w:t xml:space="preserve">E </w:t>
      </w:r>
      <w:r w:rsidR="008316FD" w:rsidRPr="00115FB6">
        <w:rPr>
          <w:noProof/>
          <w:lang w:val="es-ES"/>
        </w:rPr>
        <w:t xml:space="preserve">1 </w:t>
      </w:r>
      <w:r w:rsidR="006C60EA" w:rsidRPr="00115FB6">
        <w:rPr>
          <w:noProof/>
          <w:lang w:val="es-ES"/>
        </w:rPr>
        <w:t>–</w:t>
      </w:r>
      <w:r w:rsidRPr="00115FB6">
        <w:rPr>
          <w:noProof/>
          <w:lang w:val="es-ES"/>
        </w:rPr>
        <w:t xml:space="preserve"> </w:t>
      </w:r>
      <w:r w:rsidR="008316FD" w:rsidRPr="00115FB6">
        <w:rPr>
          <w:noProof/>
          <w:lang w:val="es-ES"/>
        </w:rPr>
        <w:t>Procedimientos de Licitación</w:t>
      </w:r>
      <w:bookmarkEnd w:id="10"/>
    </w:p>
    <w:p w14:paraId="773E9C99" w14:textId="77777777" w:rsidR="006C60EA" w:rsidRPr="00115FB6" w:rsidRDefault="006C60EA">
      <w:pPr>
        <w:suppressAutoHyphens w:val="0"/>
        <w:overflowPunct/>
        <w:autoSpaceDE/>
        <w:autoSpaceDN/>
        <w:adjustRightInd/>
        <w:spacing w:after="0" w:line="240" w:lineRule="auto"/>
        <w:jc w:val="left"/>
        <w:textAlignment w:val="auto"/>
        <w:rPr>
          <w:noProof/>
          <w:lang w:val="es-ES"/>
        </w:rPr>
      </w:pPr>
    </w:p>
    <w:p w14:paraId="380A8508" w14:textId="77777777" w:rsidR="006C60EA" w:rsidRPr="00115FB6" w:rsidRDefault="006C60EA">
      <w:pPr>
        <w:suppressAutoHyphens w:val="0"/>
        <w:overflowPunct/>
        <w:autoSpaceDE/>
        <w:autoSpaceDN/>
        <w:adjustRightInd/>
        <w:spacing w:after="0" w:line="240" w:lineRule="auto"/>
        <w:jc w:val="left"/>
        <w:textAlignment w:val="auto"/>
        <w:rPr>
          <w:noProof/>
          <w:lang w:val="es-ES"/>
        </w:rPr>
        <w:sectPr w:rsidR="006C60EA" w:rsidRPr="00115FB6" w:rsidSect="003827E1">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069E49AB" w14:textId="77777777" w:rsidR="00710097" w:rsidRPr="00115FB6" w:rsidRDefault="008316FD" w:rsidP="00D23239">
      <w:pPr>
        <w:pStyle w:val="TITLESECTION"/>
        <w:rPr>
          <w:noProof/>
          <w:lang w:val="es-ES"/>
        </w:rPr>
      </w:pPr>
      <w:bookmarkStart w:id="11" w:name="_Toc22307991"/>
      <w:r w:rsidRPr="00115FB6">
        <w:rPr>
          <w:noProof/>
          <w:lang w:val="es-ES"/>
        </w:rPr>
        <w:lastRenderedPageBreak/>
        <w:t>Sección</w:t>
      </w:r>
      <w:r w:rsidR="00D26E4F" w:rsidRPr="00115FB6">
        <w:rPr>
          <w:noProof/>
          <w:lang w:val="es-ES"/>
        </w:rPr>
        <w:t xml:space="preserve"> I </w:t>
      </w:r>
      <w:r w:rsidR="00D26E4F" w:rsidRPr="00115FB6">
        <w:rPr>
          <w:noProof/>
          <w:lang w:val="es-ES"/>
        </w:rPr>
        <w:noBreakHyphen/>
        <w:t> </w:t>
      </w:r>
      <w:r w:rsidRPr="00115FB6">
        <w:rPr>
          <w:noProof/>
          <w:lang w:val="es-ES"/>
        </w:rPr>
        <w:t>Instrucciones a los Oferentes</w:t>
      </w:r>
      <w:bookmarkEnd w:id="11"/>
    </w:p>
    <w:p w14:paraId="017CDCB9" w14:textId="77777777" w:rsidR="006C60EA" w:rsidRPr="003A482B" w:rsidRDefault="00FD5F73" w:rsidP="006C60EA">
      <w:pPr>
        <w:jc w:val="center"/>
        <w:rPr>
          <w:b/>
          <w:noProof/>
          <w:sz w:val="28"/>
          <w:szCs w:val="28"/>
        </w:rPr>
      </w:pPr>
      <w:r w:rsidRPr="003A482B">
        <w:rPr>
          <w:b/>
          <w:noProof/>
          <w:sz w:val="28"/>
          <w:szCs w:val="28"/>
        </w:rPr>
        <w:t>Table des A</w:t>
      </w:r>
      <w:r w:rsidR="006C60EA" w:rsidRPr="003A482B">
        <w:rPr>
          <w:b/>
          <w:noProof/>
          <w:sz w:val="28"/>
          <w:szCs w:val="28"/>
        </w:rPr>
        <w:t>rticles</w:t>
      </w:r>
    </w:p>
    <w:p w14:paraId="2E2C5024" w14:textId="77777777" w:rsidR="001F5C66" w:rsidRPr="00E7094A" w:rsidRDefault="00533B52">
      <w:pPr>
        <w:pStyle w:val="TM1"/>
        <w:rPr>
          <w:b w:val="0"/>
        </w:rPr>
      </w:pPr>
      <w:r w:rsidRPr="00115FB6">
        <w:rPr>
          <w:lang w:val="es-ES"/>
        </w:rPr>
        <w:fldChar w:fldCharType="begin"/>
      </w:r>
      <w:r w:rsidRPr="00E7094A">
        <w:instrText xml:space="preserve"> TOC \b "SECTION1"\t "HeadingA;1;Heading1;2;ANNEXE;1"\* MERGEFORMAT </w:instrText>
      </w:r>
      <w:r w:rsidRPr="00115FB6">
        <w:rPr>
          <w:lang w:val="es-ES"/>
        </w:rPr>
        <w:fldChar w:fldCharType="separate"/>
      </w:r>
      <w:r w:rsidR="001F5C66" w:rsidRPr="00E7094A">
        <w:t>A.</w:t>
      </w:r>
      <w:r w:rsidR="001F5C66" w:rsidRPr="00E7094A">
        <w:rPr>
          <w:b w:val="0"/>
        </w:rPr>
        <w:tab/>
      </w:r>
      <w:r w:rsidR="001F5C66" w:rsidRPr="00E7094A">
        <w:t>Generalidades</w:t>
      </w:r>
      <w:r w:rsidR="001F5C66" w:rsidRPr="00E7094A">
        <w:tab/>
      </w:r>
      <w:r w:rsidR="001F5C66">
        <w:fldChar w:fldCharType="begin"/>
      </w:r>
      <w:r w:rsidR="001F5C66" w:rsidRPr="00E7094A">
        <w:instrText xml:space="preserve"> PAGEREF _Toc22306145 \h </w:instrText>
      </w:r>
      <w:r w:rsidR="001F5C66">
        <w:fldChar w:fldCharType="separate"/>
      </w:r>
      <w:r w:rsidR="001F5C66" w:rsidRPr="00E7094A">
        <w:t>6</w:t>
      </w:r>
      <w:r w:rsidR="001F5C66">
        <w:fldChar w:fldCharType="end"/>
      </w:r>
    </w:p>
    <w:p w14:paraId="750B51FD"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w:t>
      </w:r>
      <w:r w:rsidRPr="003A482B">
        <w:rPr>
          <w:rFonts w:asciiTheme="minorHAnsi" w:eastAsiaTheme="minorEastAsia" w:hAnsiTheme="minorHAnsi" w:cstheme="minorBidi"/>
          <w:noProof/>
          <w:sz w:val="22"/>
          <w:szCs w:val="22"/>
          <w:lang w:val="es-ES" w:eastAsia="fr-FR"/>
        </w:rPr>
        <w:tab/>
      </w:r>
      <w:r w:rsidRPr="00CC3B22">
        <w:rPr>
          <w:noProof/>
          <w:lang w:val="es-ES"/>
        </w:rPr>
        <w:t>Alcance de la Licitación</w:t>
      </w:r>
      <w:r w:rsidRPr="003A482B">
        <w:rPr>
          <w:noProof/>
          <w:lang w:val="es-ES"/>
        </w:rPr>
        <w:tab/>
      </w:r>
      <w:r>
        <w:rPr>
          <w:noProof/>
        </w:rPr>
        <w:fldChar w:fldCharType="begin"/>
      </w:r>
      <w:r w:rsidRPr="003A482B">
        <w:rPr>
          <w:noProof/>
          <w:lang w:val="es-ES"/>
        </w:rPr>
        <w:instrText xml:space="preserve"> PAGEREF _Toc22306146 \h </w:instrText>
      </w:r>
      <w:r>
        <w:rPr>
          <w:noProof/>
        </w:rPr>
      </w:r>
      <w:r>
        <w:rPr>
          <w:noProof/>
        </w:rPr>
        <w:fldChar w:fldCharType="separate"/>
      </w:r>
      <w:r w:rsidRPr="003A482B">
        <w:rPr>
          <w:noProof/>
          <w:lang w:val="es-ES"/>
        </w:rPr>
        <w:t>6</w:t>
      </w:r>
      <w:r>
        <w:rPr>
          <w:noProof/>
        </w:rPr>
        <w:fldChar w:fldCharType="end"/>
      </w:r>
    </w:p>
    <w:p w14:paraId="4E55453E"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w:t>
      </w:r>
      <w:r w:rsidRPr="003A482B">
        <w:rPr>
          <w:rFonts w:asciiTheme="minorHAnsi" w:eastAsiaTheme="minorEastAsia" w:hAnsiTheme="minorHAnsi" w:cstheme="minorBidi"/>
          <w:noProof/>
          <w:sz w:val="22"/>
          <w:szCs w:val="22"/>
          <w:lang w:val="es-ES" w:eastAsia="fr-FR"/>
        </w:rPr>
        <w:tab/>
      </w:r>
      <w:r w:rsidRPr="00CC3B22">
        <w:rPr>
          <w:noProof/>
          <w:lang w:val="es-ES"/>
        </w:rPr>
        <w:t>Fuente de los fondos</w:t>
      </w:r>
      <w:r w:rsidRPr="003A482B">
        <w:rPr>
          <w:noProof/>
          <w:lang w:val="es-ES"/>
        </w:rPr>
        <w:tab/>
      </w:r>
      <w:r>
        <w:rPr>
          <w:noProof/>
        </w:rPr>
        <w:fldChar w:fldCharType="begin"/>
      </w:r>
      <w:r w:rsidRPr="003A482B">
        <w:rPr>
          <w:noProof/>
          <w:lang w:val="es-ES"/>
        </w:rPr>
        <w:instrText xml:space="preserve"> PAGEREF _Toc22306147 \h </w:instrText>
      </w:r>
      <w:r>
        <w:rPr>
          <w:noProof/>
        </w:rPr>
      </w:r>
      <w:r>
        <w:rPr>
          <w:noProof/>
        </w:rPr>
        <w:fldChar w:fldCharType="separate"/>
      </w:r>
      <w:r w:rsidRPr="003A482B">
        <w:rPr>
          <w:noProof/>
          <w:lang w:val="es-ES"/>
        </w:rPr>
        <w:t>6</w:t>
      </w:r>
      <w:r>
        <w:rPr>
          <w:noProof/>
        </w:rPr>
        <w:fldChar w:fldCharType="end"/>
      </w:r>
    </w:p>
    <w:p w14:paraId="384E342A" w14:textId="44A46C4E"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w:t>
      </w:r>
      <w:r w:rsidRPr="003A482B">
        <w:rPr>
          <w:rFonts w:asciiTheme="minorHAnsi" w:eastAsiaTheme="minorEastAsia" w:hAnsiTheme="minorHAnsi" w:cstheme="minorBidi"/>
          <w:noProof/>
          <w:sz w:val="22"/>
          <w:szCs w:val="22"/>
          <w:lang w:val="es-ES" w:eastAsia="fr-FR"/>
        </w:rPr>
        <w:tab/>
      </w:r>
      <w:r w:rsidR="002E4DB5" w:rsidRPr="002E4DB5">
        <w:rPr>
          <w:noProof/>
          <w:lang w:val="es-ES"/>
        </w:rPr>
        <w:t xml:space="preserve"> </w:t>
      </w:r>
      <w:r w:rsidR="002E4DB5" w:rsidRPr="00AC1F31">
        <w:rPr>
          <w:noProof/>
          <w:lang w:val="es-ES"/>
        </w:rPr>
        <w:t>Prácticas</w:t>
      </w:r>
      <w:r w:rsidR="002E4DB5">
        <w:rPr>
          <w:noProof/>
          <w:lang w:val="es-ES"/>
        </w:rPr>
        <w:t xml:space="preserve"> Prohibidas</w:t>
      </w:r>
      <w:r w:rsidRPr="003A482B">
        <w:rPr>
          <w:noProof/>
          <w:lang w:val="es-ES"/>
        </w:rPr>
        <w:tab/>
      </w:r>
      <w:r>
        <w:rPr>
          <w:noProof/>
        </w:rPr>
        <w:fldChar w:fldCharType="begin"/>
      </w:r>
      <w:r w:rsidRPr="003A482B">
        <w:rPr>
          <w:noProof/>
          <w:lang w:val="es-ES"/>
        </w:rPr>
        <w:instrText xml:space="preserve"> PAGEREF _Toc22306148 \h </w:instrText>
      </w:r>
      <w:r>
        <w:rPr>
          <w:noProof/>
        </w:rPr>
      </w:r>
      <w:r>
        <w:rPr>
          <w:noProof/>
        </w:rPr>
        <w:fldChar w:fldCharType="separate"/>
      </w:r>
      <w:r w:rsidRPr="003A482B">
        <w:rPr>
          <w:noProof/>
          <w:lang w:val="es-ES"/>
        </w:rPr>
        <w:t>6</w:t>
      </w:r>
      <w:r>
        <w:rPr>
          <w:noProof/>
        </w:rPr>
        <w:fldChar w:fldCharType="end"/>
      </w:r>
    </w:p>
    <w:p w14:paraId="2B340487"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4</w:t>
      </w:r>
      <w:r w:rsidRPr="003A482B">
        <w:rPr>
          <w:rFonts w:asciiTheme="minorHAnsi" w:eastAsiaTheme="minorEastAsia" w:hAnsiTheme="minorHAnsi" w:cstheme="minorBidi"/>
          <w:noProof/>
          <w:sz w:val="22"/>
          <w:szCs w:val="22"/>
          <w:lang w:val="es-ES" w:eastAsia="fr-FR"/>
        </w:rPr>
        <w:tab/>
      </w:r>
      <w:r w:rsidRPr="00CC3B22">
        <w:rPr>
          <w:noProof/>
          <w:lang w:val="es-ES"/>
        </w:rPr>
        <w:t>Oferente Elegibles</w:t>
      </w:r>
      <w:r w:rsidRPr="003A482B">
        <w:rPr>
          <w:noProof/>
          <w:lang w:val="es-ES"/>
        </w:rPr>
        <w:tab/>
      </w:r>
      <w:r>
        <w:rPr>
          <w:noProof/>
        </w:rPr>
        <w:fldChar w:fldCharType="begin"/>
      </w:r>
      <w:r w:rsidRPr="003A482B">
        <w:rPr>
          <w:noProof/>
          <w:lang w:val="es-ES"/>
        </w:rPr>
        <w:instrText xml:space="preserve"> PAGEREF _Toc22306149 \h </w:instrText>
      </w:r>
      <w:r>
        <w:rPr>
          <w:noProof/>
        </w:rPr>
      </w:r>
      <w:r>
        <w:rPr>
          <w:noProof/>
        </w:rPr>
        <w:fldChar w:fldCharType="separate"/>
      </w:r>
      <w:r w:rsidRPr="003A482B">
        <w:rPr>
          <w:noProof/>
          <w:lang w:val="es-ES"/>
        </w:rPr>
        <w:t>6</w:t>
      </w:r>
      <w:r>
        <w:rPr>
          <w:noProof/>
        </w:rPr>
        <w:fldChar w:fldCharType="end"/>
      </w:r>
    </w:p>
    <w:p w14:paraId="059E7DA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5</w:t>
      </w:r>
      <w:r w:rsidRPr="003A482B">
        <w:rPr>
          <w:rFonts w:asciiTheme="minorHAnsi" w:eastAsiaTheme="minorEastAsia" w:hAnsiTheme="minorHAnsi" w:cstheme="minorBidi"/>
          <w:noProof/>
          <w:sz w:val="22"/>
          <w:szCs w:val="22"/>
          <w:lang w:val="es-ES" w:eastAsia="fr-FR"/>
        </w:rPr>
        <w:tab/>
      </w:r>
      <w:r w:rsidRPr="00CC3B22">
        <w:rPr>
          <w:noProof/>
          <w:lang w:val="es-ES"/>
        </w:rPr>
        <w:t>Materiales, Equipos y Servicios Elegibles</w:t>
      </w:r>
      <w:r w:rsidRPr="003A482B">
        <w:rPr>
          <w:noProof/>
          <w:lang w:val="es-ES"/>
        </w:rPr>
        <w:tab/>
      </w:r>
      <w:r>
        <w:rPr>
          <w:noProof/>
        </w:rPr>
        <w:fldChar w:fldCharType="begin"/>
      </w:r>
      <w:r w:rsidRPr="003A482B">
        <w:rPr>
          <w:noProof/>
          <w:lang w:val="es-ES"/>
        </w:rPr>
        <w:instrText xml:space="preserve"> PAGEREF _Toc22306150 \h </w:instrText>
      </w:r>
      <w:r>
        <w:rPr>
          <w:noProof/>
        </w:rPr>
      </w:r>
      <w:r>
        <w:rPr>
          <w:noProof/>
        </w:rPr>
        <w:fldChar w:fldCharType="separate"/>
      </w:r>
      <w:r w:rsidRPr="003A482B">
        <w:rPr>
          <w:noProof/>
          <w:lang w:val="es-ES"/>
        </w:rPr>
        <w:t>7</w:t>
      </w:r>
      <w:r>
        <w:rPr>
          <w:noProof/>
        </w:rPr>
        <w:fldChar w:fldCharType="end"/>
      </w:r>
    </w:p>
    <w:p w14:paraId="2C46EB2C" w14:textId="77777777" w:rsidR="001F5C66" w:rsidRPr="003A482B" w:rsidRDefault="001F5C66">
      <w:pPr>
        <w:pStyle w:val="TM1"/>
        <w:rPr>
          <w:b w:val="0"/>
          <w:lang w:val="es-ES"/>
        </w:rPr>
      </w:pPr>
      <w:r w:rsidRPr="00CC3B22">
        <w:rPr>
          <w:lang w:val="es-ES"/>
        </w:rPr>
        <w:t>B.</w:t>
      </w:r>
      <w:r w:rsidRPr="003A482B">
        <w:rPr>
          <w:b w:val="0"/>
          <w:lang w:val="es-ES"/>
        </w:rPr>
        <w:tab/>
      </w:r>
      <w:r w:rsidRPr="00CC3B22">
        <w:rPr>
          <w:lang w:val="es-ES"/>
        </w:rPr>
        <w:t>Contenido de los Documentos de Licitación</w:t>
      </w:r>
      <w:r w:rsidRPr="003A482B">
        <w:rPr>
          <w:lang w:val="es-ES"/>
        </w:rPr>
        <w:tab/>
      </w:r>
      <w:r>
        <w:fldChar w:fldCharType="begin"/>
      </w:r>
      <w:r w:rsidRPr="003A482B">
        <w:rPr>
          <w:lang w:val="es-ES"/>
        </w:rPr>
        <w:instrText xml:space="preserve"> PAGEREF _Toc22306151 \h </w:instrText>
      </w:r>
      <w:r>
        <w:fldChar w:fldCharType="separate"/>
      </w:r>
      <w:r w:rsidRPr="003A482B">
        <w:rPr>
          <w:lang w:val="es-ES"/>
        </w:rPr>
        <w:t>8</w:t>
      </w:r>
      <w:r>
        <w:fldChar w:fldCharType="end"/>
      </w:r>
    </w:p>
    <w:p w14:paraId="37B8D4B8"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6</w:t>
      </w:r>
      <w:r w:rsidRPr="003A482B">
        <w:rPr>
          <w:rFonts w:asciiTheme="minorHAnsi" w:eastAsiaTheme="minorEastAsia" w:hAnsiTheme="minorHAnsi" w:cstheme="minorBidi"/>
          <w:noProof/>
          <w:sz w:val="22"/>
          <w:szCs w:val="22"/>
          <w:lang w:val="es-ES" w:eastAsia="fr-FR"/>
        </w:rPr>
        <w:tab/>
      </w:r>
      <w:r w:rsidRPr="00CC3B22">
        <w:rPr>
          <w:noProof/>
          <w:lang w:val="es-ES"/>
        </w:rPr>
        <w:t>Secciones de los Documentos de Licitación</w:t>
      </w:r>
      <w:r w:rsidRPr="003A482B">
        <w:rPr>
          <w:noProof/>
          <w:lang w:val="es-ES"/>
        </w:rPr>
        <w:tab/>
      </w:r>
      <w:r>
        <w:rPr>
          <w:noProof/>
        </w:rPr>
        <w:fldChar w:fldCharType="begin"/>
      </w:r>
      <w:r w:rsidRPr="003A482B">
        <w:rPr>
          <w:noProof/>
          <w:lang w:val="es-ES"/>
        </w:rPr>
        <w:instrText xml:space="preserve"> PAGEREF _Toc22306152 \h </w:instrText>
      </w:r>
      <w:r>
        <w:rPr>
          <w:noProof/>
        </w:rPr>
      </w:r>
      <w:r>
        <w:rPr>
          <w:noProof/>
        </w:rPr>
        <w:fldChar w:fldCharType="separate"/>
      </w:r>
      <w:r w:rsidRPr="003A482B">
        <w:rPr>
          <w:noProof/>
          <w:lang w:val="es-ES"/>
        </w:rPr>
        <w:t>8</w:t>
      </w:r>
      <w:r>
        <w:rPr>
          <w:noProof/>
        </w:rPr>
        <w:fldChar w:fldCharType="end"/>
      </w:r>
    </w:p>
    <w:p w14:paraId="48C57999"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7</w:t>
      </w:r>
      <w:r w:rsidRPr="003A482B">
        <w:rPr>
          <w:rFonts w:asciiTheme="minorHAnsi" w:eastAsiaTheme="minorEastAsia" w:hAnsiTheme="minorHAnsi" w:cstheme="minorBidi"/>
          <w:noProof/>
          <w:sz w:val="22"/>
          <w:szCs w:val="22"/>
          <w:lang w:val="es-ES" w:eastAsia="fr-FR"/>
        </w:rPr>
        <w:tab/>
      </w:r>
      <w:r w:rsidRPr="00CC3B22">
        <w:rPr>
          <w:noProof/>
          <w:lang w:val="es-ES"/>
        </w:rPr>
        <w:t>Aclaración de los Documentos de Licitación, Visita al Lugar de las Obras y Reunión Previa a la Licitación</w:t>
      </w:r>
      <w:r w:rsidRPr="003A482B">
        <w:rPr>
          <w:noProof/>
          <w:lang w:val="es-ES"/>
        </w:rPr>
        <w:tab/>
      </w:r>
      <w:r>
        <w:rPr>
          <w:noProof/>
        </w:rPr>
        <w:fldChar w:fldCharType="begin"/>
      </w:r>
      <w:r w:rsidRPr="003A482B">
        <w:rPr>
          <w:noProof/>
          <w:lang w:val="es-ES"/>
        </w:rPr>
        <w:instrText xml:space="preserve"> PAGEREF _Toc22306153 \h </w:instrText>
      </w:r>
      <w:r>
        <w:rPr>
          <w:noProof/>
        </w:rPr>
      </w:r>
      <w:r>
        <w:rPr>
          <w:noProof/>
        </w:rPr>
        <w:fldChar w:fldCharType="separate"/>
      </w:r>
      <w:r w:rsidRPr="003A482B">
        <w:rPr>
          <w:noProof/>
          <w:lang w:val="es-ES"/>
        </w:rPr>
        <w:t>8</w:t>
      </w:r>
      <w:r>
        <w:rPr>
          <w:noProof/>
        </w:rPr>
        <w:fldChar w:fldCharType="end"/>
      </w:r>
    </w:p>
    <w:p w14:paraId="5AD6CBD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8</w:t>
      </w:r>
      <w:r w:rsidRPr="003A482B">
        <w:rPr>
          <w:rFonts w:asciiTheme="minorHAnsi" w:eastAsiaTheme="minorEastAsia" w:hAnsiTheme="minorHAnsi" w:cstheme="minorBidi"/>
          <w:noProof/>
          <w:sz w:val="22"/>
          <w:szCs w:val="22"/>
          <w:lang w:val="es-ES" w:eastAsia="fr-FR"/>
        </w:rPr>
        <w:tab/>
      </w:r>
      <w:r w:rsidRPr="00CC3B22">
        <w:rPr>
          <w:noProof/>
          <w:lang w:val="es-ES"/>
        </w:rPr>
        <w:t>Enmiendas a los Documentos de Licitación</w:t>
      </w:r>
      <w:r w:rsidRPr="003A482B">
        <w:rPr>
          <w:noProof/>
          <w:lang w:val="es-ES"/>
        </w:rPr>
        <w:tab/>
      </w:r>
      <w:r>
        <w:rPr>
          <w:noProof/>
        </w:rPr>
        <w:fldChar w:fldCharType="begin"/>
      </w:r>
      <w:r w:rsidRPr="003A482B">
        <w:rPr>
          <w:noProof/>
          <w:lang w:val="es-ES"/>
        </w:rPr>
        <w:instrText xml:space="preserve"> PAGEREF _Toc22306154 \h </w:instrText>
      </w:r>
      <w:r>
        <w:rPr>
          <w:noProof/>
        </w:rPr>
      </w:r>
      <w:r>
        <w:rPr>
          <w:noProof/>
        </w:rPr>
        <w:fldChar w:fldCharType="separate"/>
      </w:r>
      <w:r w:rsidRPr="003A482B">
        <w:rPr>
          <w:noProof/>
          <w:lang w:val="es-ES"/>
        </w:rPr>
        <w:t>9</w:t>
      </w:r>
      <w:r>
        <w:rPr>
          <w:noProof/>
        </w:rPr>
        <w:fldChar w:fldCharType="end"/>
      </w:r>
    </w:p>
    <w:p w14:paraId="7D577243" w14:textId="77777777" w:rsidR="001F5C66" w:rsidRPr="003A482B" w:rsidRDefault="001F5C66">
      <w:pPr>
        <w:pStyle w:val="TM1"/>
        <w:rPr>
          <w:b w:val="0"/>
          <w:lang w:val="es-ES"/>
        </w:rPr>
      </w:pPr>
      <w:r w:rsidRPr="00CC3B22">
        <w:rPr>
          <w:lang w:val="es-ES"/>
        </w:rPr>
        <w:t>C.</w:t>
      </w:r>
      <w:r w:rsidRPr="003A482B">
        <w:rPr>
          <w:b w:val="0"/>
          <w:lang w:val="es-ES"/>
        </w:rPr>
        <w:tab/>
      </w:r>
      <w:r w:rsidRPr="00CC3B22">
        <w:rPr>
          <w:lang w:val="es-ES"/>
        </w:rPr>
        <w:t>Preparación de las Ofertas</w:t>
      </w:r>
      <w:r w:rsidRPr="003A482B">
        <w:rPr>
          <w:lang w:val="es-ES"/>
        </w:rPr>
        <w:tab/>
      </w:r>
      <w:r>
        <w:fldChar w:fldCharType="begin"/>
      </w:r>
      <w:r w:rsidRPr="003A482B">
        <w:rPr>
          <w:lang w:val="es-ES"/>
        </w:rPr>
        <w:instrText xml:space="preserve"> PAGEREF _Toc22306155 \h </w:instrText>
      </w:r>
      <w:r>
        <w:fldChar w:fldCharType="separate"/>
      </w:r>
      <w:r w:rsidRPr="003A482B">
        <w:rPr>
          <w:lang w:val="es-ES"/>
        </w:rPr>
        <w:t>10</w:t>
      </w:r>
      <w:r>
        <w:fldChar w:fldCharType="end"/>
      </w:r>
    </w:p>
    <w:p w14:paraId="1EC76F2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9</w:t>
      </w:r>
      <w:r w:rsidRPr="003A482B">
        <w:rPr>
          <w:rFonts w:asciiTheme="minorHAnsi" w:eastAsiaTheme="minorEastAsia" w:hAnsiTheme="minorHAnsi" w:cstheme="minorBidi"/>
          <w:noProof/>
          <w:sz w:val="22"/>
          <w:szCs w:val="22"/>
          <w:lang w:val="es-ES" w:eastAsia="fr-FR"/>
        </w:rPr>
        <w:tab/>
      </w:r>
      <w:r w:rsidRPr="00CC3B22">
        <w:rPr>
          <w:noProof/>
          <w:lang w:val="es-ES"/>
        </w:rPr>
        <w:t>Costo de Participación en la Licitación</w:t>
      </w:r>
      <w:r w:rsidRPr="003A482B">
        <w:rPr>
          <w:noProof/>
          <w:lang w:val="es-ES"/>
        </w:rPr>
        <w:tab/>
      </w:r>
      <w:r>
        <w:rPr>
          <w:noProof/>
        </w:rPr>
        <w:fldChar w:fldCharType="begin"/>
      </w:r>
      <w:r w:rsidRPr="003A482B">
        <w:rPr>
          <w:noProof/>
          <w:lang w:val="es-ES"/>
        </w:rPr>
        <w:instrText xml:space="preserve"> PAGEREF _Toc22306156 \h </w:instrText>
      </w:r>
      <w:r>
        <w:rPr>
          <w:noProof/>
        </w:rPr>
      </w:r>
      <w:r>
        <w:rPr>
          <w:noProof/>
        </w:rPr>
        <w:fldChar w:fldCharType="separate"/>
      </w:r>
      <w:r w:rsidRPr="003A482B">
        <w:rPr>
          <w:noProof/>
          <w:lang w:val="es-ES"/>
        </w:rPr>
        <w:t>10</w:t>
      </w:r>
      <w:r>
        <w:rPr>
          <w:noProof/>
        </w:rPr>
        <w:fldChar w:fldCharType="end"/>
      </w:r>
    </w:p>
    <w:p w14:paraId="63FFD38D"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10</w:t>
      </w:r>
      <w:r w:rsidRPr="003A482B">
        <w:rPr>
          <w:rFonts w:asciiTheme="minorHAnsi" w:eastAsiaTheme="minorEastAsia" w:hAnsiTheme="minorHAnsi" w:cstheme="minorBidi"/>
          <w:noProof/>
          <w:sz w:val="22"/>
          <w:szCs w:val="22"/>
          <w:lang w:val="es-ES" w:eastAsia="fr-FR"/>
        </w:rPr>
        <w:tab/>
      </w:r>
      <w:r w:rsidRPr="00CC3B22">
        <w:rPr>
          <w:noProof/>
          <w:lang w:val="es-ES"/>
        </w:rPr>
        <w:t>Idioma de la Oferta</w:t>
      </w:r>
      <w:r w:rsidRPr="003A482B">
        <w:rPr>
          <w:noProof/>
          <w:lang w:val="es-ES"/>
        </w:rPr>
        <w:tab/>
      </w:r>
      <w:r>
        <w:rPr>
          <w:noProof/>
        </w:rPr>
        <w:fldChar w:fldCharType="begin"/>
      </w:r>
      <w:r w:rsidRPr="003A482B">
        <w:rPr>
          <w:noProof/>
          <w:lang w:val="es-ES"/>
        </w:rPr>
        <w:instrText xml:space="preserve"> PAGEREF _Toc22306157 \h </w:instrText>
      </w:r>
      <w:r>
        <w:rPr>
          <w:noProof/>
        </w:rPr>
      </w:r>
      <w:r>
        <w:rPr>
          <w:noProof/>
        </w:rPr>
        <w:fldChar w:fldCharType="separate"/>
      </w:r>
      <w:r w:rsidRPr="003A482B">
        <w:rPr>
          <w:noProof/>
          <w:lang w:val="es-ES"/>
        </w:rPr>
        <w:t>10</w:t>
      </w:r>
      <w:r>
        <w:rPr>
          <w:noProof/>
        </w:rPr>
        <w:fldChar w:fldCharType="end"/>
      </w:r>
    </w:p>
    <w:p w14:paraId="6863C4C0"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11</w:t>
      </w:r>
      <w:r w:rsidRPr="003A482B">
        <w:rPr>
          <w:rFonts w:asciiTheme="minorHAnsi" w:eastAsiaTheme="minorEastAsia" w:hAnsiTheme="minorHAnsi" w:cstheme="minorBidi"/>
          <w:noProof/>
          <w:sz w:val="22"/>
          <w:szCs w:val="22"/>
          <w:lang w:val="es-ES" w:eastAsia="fr-FR"/>
        </w:rPr>
        <w:tab/>
      </w:r>
      <w:r w:rsidRPr="00CC3B22">
        <w:rPr>
          <w:noProof/>
          <w:lang w:val="es-ES"/>
        </w:rPr>
        <w:t>Documentos que conforman la Oferta</w:t>
      </w:r>
      <w:r w:rsidRPr="003A482B">
        <w:rPr>
          <w:noProof/>
          <w:lang w:val="es-ES"/>
        </w:rPr>
        <w:tab/>
      </w:r>
      <w:r>
        <w:rPr>
          <w:noProof/>
        </w:rPr>
        <w:fldChar w:fldCharType="begin"/>
      </w:r>
      <w:r w:rsidRPr="003A482B">
        <w:rPr>
          <w:noProof/>
          <w:lang w:val="es-ES"/>
        </w:rPr>
        <w:instrText xml:space="preserve"> PAGEREF _Toc22306158 \h </w:instrText>
      </w:r>
      <w:r>
        <w:rPr>
          <w:noProof/>
        </w:rPr>
      </w:r>
      <w:r>
        <w:rPr>
          <w:noProof/>
        </w:rPr>
        <w:fldChar w:fldCharType="separate"/>
      </w:r>
      <w:r w:rsidRPr="003A482B">
        <w:rPr>
          <w:noProof/>
          <w:lang w:val="es-ES"/>
        </w:rPr>
        <w:t>10</w:t>
      </w:r>
      <w:r>
        <w:rPr>
          <w:noProof/>
        </w:rPr>
        <w:fldChar w:fldCharType="end"/>
      </w:r>
    </w:p>
    <w:p w14:paraId="567FF59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12</w:t>
      </w:r>
      <w:r w:rsidRPr="003A482B">
        <w:rPr>
          <w:rFonts w:asciiTheme="minorHAnsi" w:eastAsiaTheme="minorEastAsia" w:hAnsiTheme="minorHAnsi" w:cstheme="minorBidi"/>
          <w:noProof/>
          <w:sz w:val="22"/>
          <w:szCs w:val="22"/>
          <w:lang w:val="es-ES" w:eastAsia="fr-FR"/>
        </w:rPr>
        <w:tab/>
      </w:r>
      <w:r w:rsidRPr="00CC3B22">
        <w:rPr>
          <w:noProof/>
          <w:lang w:val="es-ES"/>
        </w:rPr>
        <w:t>Carta de la Oferta, Formularios de Licitación y Listados</w:t>
      </w:r>
      <w:r w:rsidRPr="003A482B">
        <w:rPr>
          <w:noProof/>
          <w:lang w:val="es-ES"/>
        </w:rPr>
        <w:tab/>
      </w:r>
      <w:r>
        <w:rPr>
          <w:noProof/>
        </w:rPr>
        <w:fldChar w:fldCharType="begin"/>
      </w:r>
      <w:r w:rsidRPr="003A482B">
        <w:rPr>
          <w:noProof/>
          <w:lang w:val="es-ES"/>
        </w:rPr>
        <w:instrText xml:space="preserve"> PAGEREF _Toc22306159 \h </w:instrText>
      </w:r>
      <w:r>
        <w:rPr>
          <w:noProof/>
        </w:rPr>
      </w:r>
      <w:r>
        <w:rPr>
          <w:noProof/>
        </w:rPr>
        <w:fldChar w:fldCharType="separate"/>
      </w:r>
      <w:r w:rsidRPr="003A482B">
        <w:rPr>
          <w:noProof/>
          <w:lang w:val="es-ES"/>
        </w:rPr>
        <w:t>11</w:t>
      </w:r>
      <w:r>
        <w:rPr>
          <w:noProof/>
        </w:rPr>
        <w:fldChar w:fldCharType="end"/>
      </w:r>
    </w:p>
    <w:p w14:paraId="05FE1ED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13</w:t>
      </w:r>
      <w:r w:rsidRPr="003A482B">
        <w:rPr>
          <w:rFonts w:asciiTheme="minorHAnsi" w:eastAsiaTheme="minorEastAsia" w:hAnsiTheme="minorHAnsi" w:cstheme="minorBidi"/>
          <w:noProof/>
          <w:sz w:val="22"/>
          <w:szCs w:val="22"/>
          <w:lang w:val="es-ES" w:eastAsia="fr-FR"/>
        </w:rPr>
        <w:tab/>
      </w:r>
      <w:r w:rsidRPr="00CC3B22">
        <w:rPr>
          <w:noProof/>
          <w:lang w:val="es-ES"/>
        </w:rPr>
        <w:t>Ofertas alternativas, soluciones técnicas alternativas y plazos alternativos de terminación</w:t>
      </w:r>
      <w:r w:rsidRPr="003A482B">
        <w:rPr>
          <w:noProof/>
          <w:lang w:val="es-ES"/>
        </w:rPr>
        <w:tab/>
      </w:r>
      <w:r>
        <w:rPr>
          <w:noProof/>
        </w:rPr>
        <w:fldChar w:fldCharType="begin"/>
      </w:r>
      <w:r w:rsidRPr="003A482B">
        <w:rPr>
          <w:noProof/>
          <w:lang w:val="es-ES"/>
        </w:rPr>
        <w:instrText xml:space="preserve"> PAGEREF _Toc22306160 \h </w:instrText>
      </w:r>
      <w:r>
        <w:rPr>
          <w:noProof/>
        </w:rPr>
      </w:r>
      <w:r>
        <w:rPr>
          <w:noProof/>
        </w:rPr>
        <w:fldChar w:fldCharType="separate"/>
      </w:r>
      <w:r w:rsidRPr="003A482B">
        <w:rPr>
          <w:noProof/>
          <w:lang w:val="es-ES"/>
        </w:rPr>
        <w:t>11</w:t>
      </w:r>
      <w:r>
        <w:rPr>
          <w:noProof/>
        </w:rPr>
        <w:fldChar w:fldCharType="end"/>
      </w:r>
    </w:p>
    <w:p w14:paraId="00F0F3C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14</w:t>
      </w:r>
      <w:r w:rsidRPr="003A482B">
        <w:rPr>
          <w:rFonts w:asciiTheme="minorHAnsi" w:eastAsiaTheme="minorEastAsia" w:hAnsiTheme="minorHAnsi" w:cstheme="minorBidi"/>
          <w:noProof/>
          <w:sz w:val="22"/>
          <w:szCs w:val="22"/>
          <w:lang w:val="es-ES" w:eastAsia="fr-FR"/>
        </w:rPr>
        <w:tab/>
      </w:r>
      <w:r w:rsidRPr="00CC3B22">
        <w:rPr>
          <w:noProof/>
          <w:lang w:val="es-ES"/>
        </w:rPr>
        <w:t>Precios y Descuentos de la Oferta</w:t>
      </w:r>
      <w:r w:rsidRPr="003A482B">
        <w:rPr>
          <w:noProof/>
          <w:lang w:val="es-ES"/>
        </w:rPr>
        <w:tab/>
      </w:r>
      <w:r>
        <w:rPr>
          <w:noProof/>
        </w:rPr>
        <w:fldChar w:fldCharType="begin"/>
      </w:r>
      <w:r w:rsidRPr="003A482B">
        <w:rPr>
          <w:noProof/>
          <w:lang w:val="es-ES"/>
        </w:rPr>
        <w:instrText xml:space="preserve"> PAGEREF _Toc22306161 \h </w:instrText>
      </w:r>
      <w:r>
        <w:rPr>
          <w:noProof/>
        </w:rPr>
      </w:r>
      <w:r>
        <w:rPr>
          <w:noProof/>
        </w:rPr>
        <w:fldChar w:fldCharType="separate"/>
      </w:r>
      <w:r w:rsidRPr="003A482B">
        <w:rPr>
          <w:noProof/>
          <w:lang w:val="es-ES"/>
        </w:rPr>
        <w:t>11</w:t>
      </w:r>
      <w:r>
        <w:rPr>
          <w:noProof/>
        </w:rPr>
        <w:fldChar w:fldCharType="end"/>
      </w:r>
    </w:p>
    <w:p w14:paraId="36C5919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15</w:t>
      </w:r>
      <w:r w:rsidRPr="003A482B">
        <w:rPr>
          <w:rFonts w:asciiTheme="minorHAnsi" w:eastAsiaTheme="minorEastAsia" w:hAnsiTheme="minorHAnsi" w:cstheme="minorBidi"/>
          <w:noProof/>
          <w:sz w:val="22"/>
          <w:szCs w:val="22"/>
          <w:lang w:val="es-ES" w:eastAsia="fr-FR"/>
        </w:rPr>
        <w:tab/>
      </w:r>
      <w:r w:rsidRPr="00CC3B22">
        <w:rPr>
          <w:noProof/>
          <w:lang w:val="es-ES"/>
        </w:rPr>
        <w:t>Monedas de la Oferta y de Pago</w:t>
      </w:r>
      <w:r w:rsidRPr="003A482B">
        <w:rPr>
          <w:noProof/>
          <w:lang w:val="es-ES"/>
        </w:rPr>
        <w:tab/>
      </w:r>
      <w:r>
        <w:rPr>
          <w:noProof/>
        </w:rPr>
        <w:fldChar w:fldCharType="begin"/>
      </w:r>
      <w:r w:rsidRPr="003A482B">
        <w:rPr>
          <w:noProof/>
          <w:lang w:val="es-ES"/>
        </w:rPr>
        <w:instrText xml:space="preserve"> PAGEREF _Toc22306162 \h </w:instrText>
      </w:r>
      <w:r>
        <w:rPr>
          <w:noProof/>
        </w:rPr>
      </w:r>
      <w:r>
        <w:rPr>
          <w:noProof/>
        </w:rPr>
        <w:fldChar w:fldCharType="separate"/>
      </w:r>
      <w:r w:rsidRPr="003A482B">
        <w:rPr>
          <w:noProof/>
          <w:lang w:val="es-ES"/>
        </w:rPr>
        <w:t>12</w:t>
      </w:r>
      <w:r>
        <w:rPr>
          <w:noProof/>
        </w:rPr>
        <w:fldChar w:fldCharType="end"/>
      </w:r>
    </w:p>
    <w:p w14:paraId="546FBF80"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16</w:t>
      </w:r>
      <w:r w:rsidRPr="003A482B">
        <w:rPr>
          <w:rFonts w:asciiTheme="minorHAnsi" w:eastAsiaTheme="minorEastAsia" w:hAnsiTheme="minorHAnsi" w:cstheme="minorBidi"/>
          <w:noProof/>
          <w:sz w:val="22"/>
          <w:szCs w:val="22"/>
          <w:lang w:val="es-ES" w:eastAsia="fr-FR"/>
        </w:rPr>
        <w:tab/>
      </w:r>
      <w:r w:rsidRPr="00CC3B22">
        <w:rPr>
          <w:noProof/>
          <w:lang w:val="es-ES"/>
        </w:rPr>
        <w:t>Documentos que Conforman la Propuesta Técnica</w:t>
      </w:r>
      <w:r w:rsidRPr="003A482B">
        <w:rPr>
          <w:noProof/>
          <w:lang w:val="es-ES"/>
        </w:rPr>
        <w:tab/>
      </w:r>
      <w:r>
        <w:rPr>
          <w:noProof/>
        </w:rPr>
        <w:fldChar w:fldCharType="begin"/>
      </w:r>
      <w:r w:rsidRPr="003A482B">
        <w:rPr>
          <w:noProof/>
          <w:lang w:val="es-ES"/>
        </w:rPr>
        <w:instrText xml:space="preserve"> PAGEREF _Toc22306163 \h </w:instrText>
      </w:r>
      <w:r>
        <w:rPr>
          <w:noProof/>
        </w:rPr>
      </w:r>
      <w:r>
        <w:rPr>
          <w:noProof/>
        </w:rPr>
        <w:fldChar w:fldCharType="separate"/>
      </w:r>
      <w:r w:rsidRPr="003A482B">
        <w:rPr>
          <w:noProof/>
          <w:lang w:val="es-ES"/>
        </w:rPr>
        <w:t>12</w:t>
      </w:r>
      <w:r>
        <w:rPr>
          <w:noProof/>
        </w:rPr>
        <w:fldChar w:fldCharType="end"/>
      </w:r>
    </w:p>
    <w:p w14:paraId="5E126EC9"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17</w:t>
      </w:r>
      <w:r w:rsidRPr="003A482B">
        <w:rPr>
          <w:rFonts w:asciiTheme="minorHAnsi" w:eastAsiaTheme="minorEastAsia" w:hAnsiTheme="minorHAnsi" w:cstheme="minorBidi"/>
          <w:noProof/>
          <w:sz w:val="22"/>
          <w:szCs w:val="22"/>
          <w:lang w:val="es-ES" w:eastAsia="fr-FR"/>
        </w:rPr>
        <w:tab/>
      </w:r>
      <w:r w:rsidRPr="00CC3B22">
        <w:rPr>
          <w:noProof/>
          <w:lang w:val="es-ES"/>
        </w:rPr>
        <w:t>Documentos que Establecen las Calificaciones del Oferente</w:t>
      </w:r>
      <w:r w:rsidRPr="003A482B">
        <w:rPr>
          <w:noProof/>
          <w:lang w:val="es-ES"/>
        </w:rPr>
        <w:tab/>
      </w:r>
      <w:r>
        <w:rPr>
          <w:noProof/>
        </w:rPr>
        <w:fldChar w:fldCharType="begin"/>
      </w:r>
      <w:r w:rsidRPr="003A482B">
        <w:rPr>
          <w:noProof/>
          <w:lang w:val="es-ES"/>
        </w:rPr>
        <w:instrText xml:space="preserve"> PAGEREF _Toc22306164 \h </w:instrText>
      </w:r>
      <w:r>
        <w:rPr>
          <w:noProof/>
        </w:rPr>
      </w:r>
      <w:r>
        <w:rPr>
          <w:noProof/>
        </w:rPr>
        <w:fldChar w:fldCharType="separate"/>
      </w:r>
      <w:r w:rsidRPr="003A482B">
        <w:rPr>
          <w:noProof/>
          <w:lang w:val="es-ES"/>
        </w:rPr>
        <w:t>13</w:t>
      </w:r>
      <w:r>
        <w:rPr>
          <w:noProof/>
        </w:rPr>
        <w:fldChar w:fldCharType="end"/>
      </w:r>
    </w:p>
    <w:p w14:paraId="0430F45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18</w:t>
      </w:r>
      <w:r w:rsidRPr="003A482B">
        <w:rPr>
          <w:rFonts w:asciiTheme="minorHAnsi" w:eastAsiaTheme="minorEastAsia" w:hAnsiTheme="minorHAnsi" w:cstheme="minorBidi"/>
          <w:noProof/>
          <w:sz w:val="22"/>
          <w:szCs w:val="22"/>
          <w:lang w:val="es-ES" w:eastAsia="fr-FR"/>
        </w:rPr>
        <w:tab/>
      </w:r>
      <w:r w:rsidRPr="00CC3B22">
        <w:rPr>
          <w:noProof/>
          <w:lang w:val="es-ES"/>
        </w:rPr>
        <w:t>Período de Validez de las Ofertas</w:t>
      </w:r>
      <w:r w:rsidRPr="003A482B">
        <w:rPr>
          <w:noProof/>
          <w:lang w:val="es-ES"/>
        </w:rPr>
        <w:tab/>
      </w:r>
      <w:r>
        <w:rPr>
          <w:noProof/>
        </w:rPr>
        <w:fldChar w:fldCharType="begin"/>
      </w:r>
      <w:r w:rsidRPr="003A482B">
        <w:rPr>
          <w:noProof/>
          <w:lang w:val="es-ES"/>
        </w:rPr>
        <w:instrText xml:space="preserve"> PAGEREF _Toc22306165 \h </w:instrText>
      </w:r>
      <w:r>
        <w:rPr>
          <w:noProof/>
        </w:rPr>
      </w:r>
      <w:r>
        <w:rPr>
          <w:noProof/>
        </w:rPr>
        <w:fldChar w:fldCharType="separate"/>
      </w:r>
      <w:r w:rsidRPr="003A482B">
        <w:rPr>
          <w:noProof/>
          <w:lang w:val="es-ES"/>
        </w:rPr>
        <w:t>13</w:t>
      </w:r>
      <w:r>
        <w:rPr>
          <w:noProof/>
        </w:rPr>
        <w:fldChar w:fldCharType="end"/>
      </w:r>
    </w:p>
    <w:p w14:paraId="651A1627"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19</w:t>
      </w:r>
      <w:r w:rsidRPr="003A482B">
        <w:rPr>
          <w:rFonts w:asciiTheme="minorHAnsi" w:eastAsiaTheme="minorEastAsia" w:hAnsiTheme="minorHAnsi" w:cstheme="minorBidi"/>
          <w:noProof/>
          <w:sz w:val="22"/>
          <w:szCs w:val="22"/>
          <w:lang w:val="es-ES" w:eastAsia="fr-FR"/>
        </w:rPr>
        <w:tab/>
      </w:r>
      <w:r w:rsidRPr="00CC3B22">
        <w:rPr>
          <w:noProof/>
          <w:lang w:val="es-ES"/>
        </w:rPr>
        <w:t>Garantía de Mantenimiento de la Oferta</w:t>
      </w:r>
      <w:r w:rsidRPr="003A482B">
        <w:rPr>
          <w:noProof/>
          <w:lang w:val="es-ES"/>
        </w:rPr>
        <w:tab/>
      </w:r>
      <w:r>
        <w:rPr>
          <w:noProof/>
        </w:rPr>
        <w:fldChar w:fldCharType="begin"/>
      </w:r>
      <w:r w:rsidRPr="003A482B">
        <w:rPr>
          <w:noProof/>
          <w:lang w:val="es-ES"/>
        </w:rPr>
        <w:instrText xml:space="preserve"> PAGEREF _Toc22306166 \h </w:instrText>
      </w:r>
      <w:r>
        <w:rPr>
          <w:noProof/>
        </w:rPr>
      </w:r>
      <w:r>
        <w:rPr>
          <w:noProof/>
        </w:rPr>
        <w:fldChar w:fldCharType="separate"/>
      </w:r>
      <w:r w:rsidRPr="003A482B">
        <w:rPr>
          <w:noProof/>
          <w:lang w:val="es-ES"/>
        </w:rPr>
        <w:t>14</w:t>
      </w:r>
      <w:r>
        <w:rPr>
          <w:noProof/>
        </w:rPr>
        <w:fldChar w:fldCharType="end"/>
      </w:r>
    </w:p>
    <w:p w14:paraId="34D0B5A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20</w:t>
      </w:r>
      <w:r w:rsidRPr="003A482B">
        <w:rPr>
          <w:rFonts w:asciiTheme="minorHAnsi" w:eastAsiaTheme="minorEastAsia" w:hAnsiTheme="minorHAnsi" w:cstheme="minorBidi"/>
          <w:noProof/>
          <w:sz w:val="22"/>
          <w:szCs w:val="22"/>
          <w:lang w:val="es-ES" w:eastAsia="fr-FR"/>
        </w:rPr>
        <w:tab/>
      </w:r>
      <w:r w:rsidRPr="00CC3B22">
        <w:rPr>
          <w:noProof/>
          <w:lang w:val="es-ES"/>
        </w:rPr>
        <w:t>Formato y Firma de la Oferta</w:t>
      </w:r>
      <w:r w:rsidRPr="003A482B">
        <w:rPr>
          <w:noProof/>
          <w:lang w:val="es-ES"/>
        </w:rPr>
        <w:tab/>
      </w:r>
      <w:r>
        <w:rPr>
          <w:noProof/>
        </w:rPr>
        <w:fldChar w:fldCharType="begin"/>
      </w:r>
      <w:r w:rsidRPr="003A482B">
        <w:rPr>
          <w:noProof/>
          <w:lang w:val="es-ES"/>
        </w:rPr>
        <w:instrText xml:space="preserve"> PAGEREF _Toc22306167 \h </w:instrText>
      </w:r>
      <w:r>
        <w:rPr>
          <w:noProof/>
        </w:rPr>
      </w:r>
      <w:r>
        <w:rPr>
          <w:noProof/>
        </w:rPr>
        <w:fldChar w:fldCharType="separate"/>
      </w:r>
      <w:r w:rsidRPr="003A482B">
        <w:rPr>
          <w:noProof/>
          <w:lang w:val="es-ES"/>
        </w:rPr>
        <w:t>15</w:t>
      </w:r>
      <w:r>
        <w:rPr>
          <w:noProof/>
        </w:rPr>
        <w:fldChar w:fldCharType="end"/>
      </w:r>
    </w:p>
    <w:p w14:paraId="45D4A4B3" w14:textId="77777777" w:rsidR="001F5C66" w:rsidRPr="003A482B" w:rsidRDefault="001F5C66">
      <w:pPr>
        <w:pStyle w:val="TM1"/>
        <w:rPr>
          <w:b w:val="0"/>
          <w:lang w:val="es-ES"/>
        </w:rPr>
      </w:pPr>
      <w:r w:rsidRPr="00CC3B22">
        <w:rPr>
          <w:lang w:val="es-ES"/>
        </w:rPr>
        <w:t>D.</w:t>
      </w:r>
      <w:r w:rsidRPr="003A482B">
        <w:rPr>
          <w:b w:val="0"/>
          <w:lang w:val="es-ES"/>
        </w:rPr>
        <w:tab/>
      </w:r>
      <w:r w:rsidRPr="00CC3B22">
        <w:rPr>
          <w:lang w:val="es-ES"/>
        </w:rPr>
        <w:t>Presentación y Apertura de las Ofertas</w:t>
      </w:r>
      <w:r w:rsidRPr="003A482B">
        <w:rPr>
          <w:lang w:val="es-ES"/>
        </w:rPr>
        <w:tab/>
      </w:r>
      <w:r>
        <w:fldChar w:fldCharType="begin"/>
      </w:r>
      <w:r w:rsidRPr="003A482B">
        <w:rPr>
          <w:lang w:val="es-ES"/>
        </w:rPr>
        <w:instrText xml:space="preserve"> PAGEREF _Toc22306168 \h </w:instrText>
      </w:r>
      <w:r>
        <w:fldChar w:fldCharType="separate"/>
      </w:r>
      <w:r w:rsidRPr="003A482B">
        <w:rPr>
          <w:lang w:val="es-ES"/>
        </w:rPr>
        <w:t>16</w:t>
      </w:r>
      <w:r>
        <w:fldChar w:fldCharType="end"/>
      </w:r>
    </w:p>
    <w:p w14:paraId="09BF3E3F"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21</w:t>
      </w:r>
      <w:r w:rsidRPr="003A482B">
        <w:rPr>
          <w:rFonts w:asciiTheme="minorHAnsi" w:eastAsiaTheme="minorEastAsia" w:hAnsiTheme="minorHAnsi" w:cstheme="minorBidi"/>
          <w:noProof/>
          <w:sz w:val="22"/>
          <w:szCs w:val="22"/>
          <w:lang w:val="es-ES" w:eastAsia="fr-FR"/>
        </w:rPr>
        <w:tab/>
      </w:r>
      <w:r w:rsidRPr="00CC3B22">
        <w:rPr>
          <w:noProof/>
          <w:lang w:val="es-ES"/>
        </w:rPr>
        <w:t>Procedimiento para Sellar y Marcar las Ofertas</w:t>
      </w:r>
      <w:r w:rsidRPr="003A482B">
        <w:rPr>
          <w:noProof/>
          <w:lang w:val="es-ES"/>
        </w:rPr>
        <w:tab/>
      </w:r>
      <w:r>
        <w:rPr>
          <w:noProof/>
        </w:rPr>
        <w:fldChar w:fldCharType="begin"/>
      </w:r>
      <w:r w:rsidRPr="003A482B">
        <w:rPr>
          <w:noProof/>
          <w:lang w:val="es-ES"/>
        </w:rPr>
        <w:instrText xml:space="preserve"> PAGEREF _Toc22306169 \h </w:instrText>
      </w:r>
      <w:r>
        <w:rPr>
          <w:noProof/>
        </w:rPr>
      </w:r>
      <w:r>
        <w:rPr>
          <w:noProof/>
        </w:rPr>
        <w:fldChar w:fldCharType="separate"/>
      </w:r>
      <w:r w:rsidRPr="003A482B">
        <w:rPr>
          <w:noProof/>
          <w:lang w:val="es-ES"/>
        </w:rPr>
        <w:t>16</w:t>
      </w:r>
      <w:r>
        <w:rPr>
          <w:noProof/>
        </w:rPr>
        <w:fldChar w:fldCharType="end"/>
      </w:r>
    </w:p>
    <w:p w14:paraId="08C3BADA"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22</w:t>
      </w:r>
      <w:r w:rsidRPr="003A482B">
        <w:rPr>
          <w:rFonts w:asciiTheme="minorHAnsi" w:eastAsiaTheme="minorEastAsia" w:hAnsiTheme="minorHAnsi" w:cstheme="minorBidi"/>
          <w:noProof/>
          <w:sz w:val="22"/>
          <w:szCs w:val="22"/>
          <w:lang w:val="es-ES" w:eastAsia="fr-FR"/>
        </w:rPr>
        <w:tab/>
      </w:r>
      <w:r w:rsidRPr="00CC3B22">
        <w:rPr>
          <w:noProof/>
          <w:lang w:val="es-ES"/>
        </w:rPr>
        <w:t>Plazo para la Presentación de las Ofertas</w:t>
      </w:r>
      <w:r w:rsidRPr="003A482B">
        <w:rPr>
          <w:noProof/>
          <w:lang w:val="es-ES"/>
        </w:rPr>
        <w:tab/>
      </w:r>
      <w:r>
        <w:rPr>
          <w:noProof/>
        </w:rPr>
        <w:fldChar w:fldCharType="begin"/>
      </w:r>
      <w:r w:rsidRPr="003A482B">
        <w:rPr>
          <w:noProof/>
          <w:lang w:val="es-ES"/>
        </w:rPr>
        <w:instrText xml:space="preserve"> PAGEREF _Toc22306170 \h </w:instrText>
      </w:r>
      <w:r>
        <w:rPr>
          <w:noProof/>
        </w:rPr>
      </w:r>
      <w:r>
        <w:rPr>
          <w:noProof/>
        </w:rPr>
        <w:fldChar w:fldCharType="separate"/>
      </w:r>
      <w:r w:rsidRPr="003A482B">
        <w:rPr>
          <w:noProof/>
          <w:lang w:val="es-ES"/>
        </w:rPr>
        <w:t>16</w:t>
      </w:r>
      <w:r>
        <w:rPr>
          <w:noProof/>
        </w:rPr>
        <w:fldChar w:fldCharType="end"/>
      </w:r>
    </w:p>
    <w:p w14:paraId="57E3E70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23</w:t>
      </w:r>
      <w:r w:rsidRPr="003A482B">
        <w:rPr>
          <w:rFonts w:asciiTheme="minorHAnsi" w:eastAsiaTheme="minorEastAsia" w:hAnsiTheme="minorHAnsi" w:cstheme="minorBidi"/>
          <w:noProof/>
          <w:sz w:val="22"/>
          <w:szCs w:val="22"/>
          <w:lang w:val="es-ES" w:eastAsia="fr-FR"/>
        </w:rPr>
        <w:tab/>
      </w:r>
      <w:r w:rsidRPr="00CC3B22">
        <w:rPr>
          <w:noProof/>
          <w:lang w:val="es-ES"/>
        </w:rPr>
        <w:t>Ofertas Tardías</w:t>
      </w:r>
      <w:r w:rsidRPr="003A482B">
        <w:rPr>
          <w:noProof/>
          <w:lang w:val="es-ES"/>
        </w:rPr>
        <w:tab/>
      </w:r>
      <w:r>
        <w:rPr>
          <w:noProof/>
        </w:rPr>
        <w:fldChar w:fldCharType="begin"/>
      </w:r>
      <w:r w:rsidRPr="003A482B">
        <w:rPr>
          <w:noProof/>
          <w:lang w:val="es-ES"/>
        </w:rPr>
        <w:instrText xml:space="preserve"> PAGEREF _Toc22306171 \h </w:instrText>
      </w:r>
      <w:r>
        <w:rPr>
          <w:noProof/>
        </w:rPr>
      </w:r>
      <w:r>
        <w:rPr>
          <w:noProof/>
        </w:rPr>
        <w:fldChar w:fldCharType="separate"/>
      </w:r>
      <w:r w:rsidRPr="003A482B">
        <w:rPr>
          <w:noProof/>
          <w:lang w:val="es-ES"/>
        </w:rPr>
        <w:t>16</w:t>
      </w:r>
      <w:r>
        <w:rPr>
          <w:noProof/>
        </w:rPr>
        <w:fldChar w:fldCharType="end"/>
      </w:r>
    </w:p>
    <w:p w14:paraId="5D21F8D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24</w:t>
      </w:r>
      <w:r w:rsidRPr="003A482B">
        <w:rPr>
          <w:rFonts w:asciiTheme="minorHAnsi" w:eastAsiaTheme="minorEastAsia" w:hAnsiTheme="minorHAnsi" w:cstheme="minorBidi"/>
          <w:noProof/>
          <w:sz w:val="22"/>
          <w:szCs w:val="22"/>
          <w:lang w:val="es-ES" w:eastAsia="fr-FR"/>
        </w:rPr>
        <w:tab/>
      </w:r>
      <w:r w:rsidRPr="00CC3B22">
        <w:rPr>
          <w:noProof/>
          <w:lang w:val="es-ES"/>
        </w:rPr>
        <w:t>Retiro, Sustitución y Modificación de las Ofertas</w:t>
      </w:r>
      <w:r w:rsidRPr="003A482B">
        <w:rPr>
          <w:noProof/>
          <w:lang w:val="es-ES"/>
        </w:rPr>
        <w:tab/>
      </w:r>
      <w:r>
        <w:rPr>
          <w:noProof/>
        </w:rPr>
        <w:fldChar w:fldCharType="begin"/>
      </w:r>
      <w:r w:rsidRPr="003A482B">
        <w:rPr>
          <w:noProof/>
          <w:lang w:val="es-ES"/>
        </w:rPr>
        <w:instrText xml:space="preserve"> PAGEREF _Toc22306172 \h </w:instrText>
      </w:r>
      <w:r>
        <w:rPr>
          <w:noProof/>
        </w:rPr>
      </w:r>
      <w:r>
        <w:rPr>
          <w:noProof/>
        </w:rPr>
        <w:fldChar w:fldCharType="separate"/>
      </w:r>
      <w:r w:rsidRPr="003A482B">
        <w:rPr>
          <w:noProof/>
          <w:lang w:val="es-ES"/>
        </w:rPr>
        <w:t>16</w:t>
      </w:r>
      <w:r>
        <w:rPr>
          <w:noProof/>
        </w:rPr>
        <w:fldChar w:fldCharType="end"/>
      </w:r>
    </w:p>
    <w:p w14:paraId="7B54240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25</w:t>
      </w:r>
      <w:r w:rsidRPr="003A482B">
        <w:rPr>
          <w:rFonts w:asciiTheme="minorHAnsi" w:eastAsiaTheme="minorEastAsia" w:hAnsiTheme="minorHAnsi" w:cstheme="minorBidi"/>
          <w:noProof/>
          <w:sz w:val="22"/>
          <w:szCs w:val="22"/>
          <w:lang w:val="es-ES" w:eastAsia="fr-FR"/>
        </w:rPr>
        <w:tab/>
      </w:r>
      <w:r w:rsidRPr="00CC3B22">
        <w:rPr>
          <w:noProof/>
          <w:lang w:val="es-ES"/>
        </w:rPr>
        <w:t>Apertura de las Ofertas</w:t>
      </w:r>
      <w:r w:rsidRPr="003A482B">
        <w:rPr>
          <w:noProof/>
          <w:lang w:val="es-ES"/>
        </w:rPr>
        <w:tab/>
      </w:r>
      <w:r>
        <w:rPr>
          <w:noProof/>
        </w:rPr>
        <w:fldChar w:fldCharType="begin"/>
      </w:r>
      <w:r w:rsidRPr="003A482B">
        <w:rPr>
          <w:noProof/>
          <w:lang w:val="es-ES"/>
        </w:rPr>
        <w:instrText xml:space="preserve"> PAGEREF _Toc22306173 \h </w:instrText>
      </w:r>
      <w:r>
        <w:rPr>
          <w:noProof/>
        </w:rPr>
      </w:r>
      <w:r>
        <w:rPr>
          <w:noProof/>
        </w:rPr>
        <w:fldChar w:fldCharType="separate"/>
      </w:r>
      <w:r w:rsidRPr="003A482B">
        <w:rPr>
          <w:noProof/>
          <w:lang w:val="es-ES"/>
        </w:rPr>
        <w:t>17</w:t>
      </w:r>
      <w:r>
        <w:rPr>
          <w:noProof/>
        </w:rPr>
        <w:fldChar w:fldCharType="end"/>
      </w:r>
    </w:p>
    <w:p w14:paraId="65F6E4CD" w14:textId="77777777" w:rsidR="001F5C66" w:rsidRPr="003A482B" w:rsidRDefault="001F5C66">
      <w:pPr>
        <w:pStyle w:val="TM1"/>
        <w:rPr>
          <w:b w:val="0"/>
          <w:lang w:val="es-ES"/>
        </w:rPr>
      </w:pPr>
      <w:r w:rsidRPr="00CC3B22">
        <w:rPr>
          <w:lang w:val="es-ES"/>
        </w:rPr>
        <w:t>E.</w:t>
      </w:r>
      <w:r w:rsidRPr="003A482B">
        <w:rPr>
          <w:b w:val="0"/>
          <w:lang w:val="es-ES"/>
        </w:rPr>
        <w:tab/>
      </w:r>
      <w:r w:rsidRPr="00CC3B22">
        <w:rPr>
          <w:lang w:val="es-ES"/>
        </w:rPr>
        <w:t>Evaluación y comparación de las Ofertas</w:t>
      </w:r>
      <w:r w:rsidRPr="003A482B">
        <w:rPr>
          <w:lang w:val="es-ES"/>
        </w:rPr>
        <w:tab/>
      </w:r>
      <w:r>
        <w:fldChar w:fldCharType="begin"/>
      </w:r>
      <w:r w:rsidRPr="003A482B">
        <w:rPr>
          <w:lang w:val="es-ES"/>
        </w:rPr>
        <w:instrText xml:space="preserve"> PAGEREF _Toc22306174 \h </w:instrText>
      </w:r>
      <w:r>
        <w:fldChar w:fldCharType="separate"/>
      </w:r>
      <w:r w:rsidRPr="003A482B">
        <w:rPr>
          <w:lang w:val="es-ES"/>
        </w:rPr>
        <w:t>18</w:t>
      </w:r>
      <w:r>
        <w:fldChar w:fldCharType="end"/>
      </w:r>
    </w:p>
    <w:p w14:paraId="4BB47898"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26</w:t>
      </w:r>
      <w:r w:rsidRPr="003A482B">
        <w:rPr>
          <w:rFonts w:asciiTheme="minorHAnsi" w:eastAsiaTheme="minorEastAsia" w:hAnsiTheme="minorHAnsi" w:cstheme="minorBidi"/>
          <w:noProof/>
          <w:sz w:val="22"/>
          <w:szCs w:val="22"/>
          <w:lang w:val="es-ES" w:eastAsia="fr-FR"/>
        </w:rPr>
        <w:tab/>
      </w:r>
      <w:r w:rsidRPr="00CC3B22">
        <w:rPr>
          <w:noProof/>
          <w:lang w:val="es-ES"/>
        </w:rPr>
        <w:t>Confidencialidad</w:t>
      </w:r>
      <w:r w:rsidRPr="003A482B">
        <w:rPr>
          <w:noProof/>
          <w:lang w:val="es-ES"/>
        </w:rPr>
        <w:tab/>
      </w:r>
      <w:r>
        <w:rPr>
          <w:noProof/>
        </w:rPr>
        <w:fldChar w:fldCharType="begin"/>
      </w:r>
      <w:r w:rsidRPr="003A482B">
        <w:rPr>
          <w:noProof/>
          <w:lang w:val="es-ES"/>
        </w:rPr>
        <w:instrText xml:space="preserve"> PAGEREF _Toc22306175 \h </w:instrText>
      </w:r>
      <w:r>
        <w:rPr>
          <w:noProof/>
        </w:rPr>
      </w:r>
      <w:r>
        <w:rPr>
          <w:noProof/>
        </w:rPr>
        <w:fldChar w:fldCharType="separate"/>
      </w:r>
      <w:r w:rsidRPr="003A482B">
        <w:rPr>
          <w:noProof/>
          <w:lang w:val="es-ES"/>
        </w:rPr>
        <w:t>18</w:t>
      </w:r>
      <w:r>
        <w:rPr>
          <w:noProof/>
        </w:rPr>
        <w:fldChar w:fldCharType="end"/>
      </w:r>
    </w:p>
    <w:p w14:paraId="65833D2D"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27</w:t>
      </w:r>
      <w:r w:rsidRPr="003A482B">
        <w:rPr>
          <w:rFonts w:asciiTheme="minorHAnsi" w:eastAsiaTheme="minorEastAsia" w:hAnsiTheme="minorHAnsi" w:cstheme="minorBidi"/>
          <w:noProof/>
          <w:sz w:val="22"/>
          <w:szCs w:val="22"/>
          <w:lang w:val="es-ES" w:eastAsia="fr-FR"/>
        </w:rPr>
        <w:tab/>
      </w:r>
      <w:r w:rsidRPr="00CC3B22">
        <w:rPr>
          <w:noProof/>
          <w:lang w:val="es-ES"/>
        </w:rPr>
        <w:t>Aclaración de las Ofertas</w:t>
      </w:r>
      <w:r w:rsidRPr="003A482B">
        <w:rPr>
          <w:noProof/>
          <w:lang w:val="es-ES"/>
        </w:rPr>
        <w:tab/>
      </w:r>
      <w:r>
        <w:rPr>
          <w:noProof/>
        </w:rPr>
        <w:fldChar w:fldCharType="begin"/>
      </w:r>
      <w:r w:rsidRPr="003A482B">
        <w:rPr>
          <w:noProof/>
          <w:lang w:val="es-ES"/>
        </w:rPr>
        <w:instrText xml:space="preserve"> PAGEREF _Toc22306176 \h </w:instrText>
      </w:r>
      <w:r>
        <w:rPr>
          <w:noProof/>
        </w:rPr>
      </w:r>
      <w:r>
        <w:rPr>
          <w:noProof/>
        </w:rPr>
        <w:fldChar w:fldCharType="separate"/>
      </w:r>
      <w:r w:rsidRPr="003A482B">
        <w:rPr>
          <w:noProof/>
          <w:lang w:val="es-ES"/>
        </w:rPr>
        <w:t>18</w:t>
      </w:r>
      <w:r>
        <w:rPr>
          <w:noProof/>
        </w:rPr>
        <w:fldChar w:fldCharType="end"/>
      </w:r>
    </w:p>
    <w:p w14:paraId="76CEDF0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28</w:t>
      </w:r>
      <w:r w:rsidRPr="003A482B">
        <w:rPr>
          <w:rFonts w:asciiTheme="minorHAnsi" w:eastAsiaTheme="minorEastAsia" w:hAnsiTheme="minorHAnsi" w:cstheme="minorBidi"/>
          <w:noProof/>
          <w:sz w:val="22"/>
          <w:szCs w:val="22"/>
          <w:lang w:val="es-ES" w:eastAsia="fr-FR"/>
        </w:rPr>
        <w:tab/>
      </w:r>
      <w:r w:rsidRPr="00CC3B22">
        <w:rPr>
          <w:noProof/>
          <w:lang w:val="es-ES"/>
        </w:rPr>
        <w:t>Desviaciones, Reservas y Omisiones</w:t>
      </w:r>
      <w:r w:rsidRPr="003A482B">
        <w:rPr>
          <w:noProof/>
          <w:lang w:val="es-ES"/>
        </w:rPr>
        <w:tab/>
      </w:r>
      <w:r>
        <w:rPr>
          <w:noProof/>
        </w:rPr>
        <w:fldChar w:fldCharType="begin"/>
      </w:r>
      <w:r w:rsidRPr="003A482B">
        <w:rPr>
          <w:noProof/>
          <w:lang w:val="es-ES"/>
        </w:rPr>
        <w:instrText xml:space="preserve"> PAGEREF _Toc22306177 \h </w:instrText>
      </w:r>
      <w:r>
        <w:rPr>
          <w:noProof/>
        </w:rPr>
      </w:r>
      <w:r>
        <w:rPr>
          <w:noProof/>
        </w:rPr>
        <w:fldChar w:fldCharType="separate"/>
      </w:r>
      <w:r w:rsidRPr="003A482B">
        <w:rPr>
          <w:noProof/>
          <w:lang w:val="es-ES"/>
        </w:rPr>
        <w:t>18</w:t>
      </w:r>
      <w:r>
        <w:rPr>
          <w:noProof/>
        </w:rPr>
        <w:fldChar w:fldCharType="end"/>
      </w:r>
    </w:p>
    <w:p w14:paraId="794E2CA2"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29</w:t>
      </w:r>
      <w:r w:rsidRPr="003A482B">
        <w:rPr>
          <w:rFonts w:asciiTheme="minorHAnsi" w:eastAsiaTheme="minorEastAsia" w:hAnsiTheme="minorHAnsi" w:cstheme="minorBidi"/>
          <w:noProof/>
          <w:sz w:val="22"/>
          <w:szCs w:val="22"/>
          <w:lang w:val="es-ES" w:eastAsia="fr-FR"/>
        </w:rPr>
        <w:tab/>
      </w:r>
      <w:r w:rsidRPr="00CC3B22">
        <w:rPr>
          <w:noProof/>
          <w:lang w:val="es-ES"/>
        </w:rPr>
        <w:t>Determinación de Cumplimiento de las Ofertas</w:t>
      </w:r>
      <w:r w:rsidRPr="003A482B">
        <w:rPr>
          <w:noProof/>
          <w:lang w:val="es-ES"/>
        </w:rPr>
        <w:tab/>
      </w:r>
      <w:r>
        <w:rPr>
          <w:noProof/>
        </w:rPr>
        <w:fldChar w:fldCharType="begin"/>
      </w:r>
      <w:r w:rsidRPr="003A482B">
        <w:rPr>
          <w:noProof/>
          <w:lang w:val="es-ES"/>
        </w:rPr>
        <w:instrText xml:space="preserve"> PAGEREF _Toc22306178 \h </w:instrText>
      </w:r>
      <w:r>
        <w:rPr>
          <w:noProof/>
        </w:rPr>
      </w:r>
      <w:r>
        <w:rPr>
          <w:noProof/>
        </w:rPr>
        <w:fldChar w:fldCharType="separate"/>
      </w:r>
      <w:r w:rsidRPr="003A482B">
        <w:rPr>
          <w:noProof/>
          <w:lang w:val="es-ES"/>
        </w:rPr>
        <w:t>19</w:t>
      </w:r>
      <w:r>
        <w:rPr>
          <w:noProof/>
        </w:rPr>
        <w:fldChar w:fldCharType="end"/>
      </w:r>
    </w:p>
    <w:p w14:paraId="47134C0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30</w:t>
      </w:r>
      <w:r w:rsidRPr="003A482B">
        <w:rPr>
          <w:rFonts w:asciiTheme="minorHAnsi" w:eastAsiaTheme="minorEastAsia" w:hAnsiTheme="minorHAnsi" w:cstheme="minorBidi"/>
          <w:noProof/>
          <w:sz w:val="22"/>
          <w:szCs w:val="22"/>
          <w:lang w:val="es-ES" w:eastAsia="fr-FR"/>
        </w:rPr>
        <w:tab/>
      </w:r>
      <w:r w:rsidRPr="00CC3B22">
        <w:rPr>
          <w:noProof/>
          <w:lang w:val="es-ES"/>
        </w:rPr>
        <w:t>No</w:t>
      </w:r>
      <w:r w:rsidRPr="00CC3B22">
        <w:rPr>
          <w:noProof/>
          <w:lang w:val="es-ES"/>
        </w:rPr>
        <w:noBreakHyphen/>
        <w:t>Conformidades no Significativas</w:t>
      </w:r>
      <w:r w:rsidRPr="003A482B">
        <w:rPr>
          <w:noProof/>
          <w:lang w:val="es-ES"/>
        </w:rPr>
        <w:tab/>
      </w:r>
      <w:r>
        <w:rPr>
          <w:noProof/>
        </w:rPr>
        <w:fldChar w:fldCharType="begin"/>
      </w:r>
      <w:r w:rsidRPr="003A482B">
        <w:rPr>
          <w:noProof/>
          <w:lang w:val="es-ES"/>
        </w:rPr>
        <w:instrText xml:space="preserve"> PAGEREF _Toc22306179 \h </w:instrText>
      </w:r>
      <w:r>
        <w:rPr>
          <w:noProof/>
        </w:rPr>
      </w:r>
      <w:r>
        <w:rPr>
          <w:noProof/>
        </w:rPr>
        <w:fldChar w:fldCharType="separate"/>
      </w:r>
      <w:r w:rsidRPr="003A482B">
        <w:rPr>
          <w:noProof/>
          <w:lang w:val="es-ES"/>
        </w:rPr>
        <w:t>19</w:t>
      </w:r>
      <w:r>
        <w:rPr>
          <w:noProof/>
        </w:rPr>
        <w:fldChar w:fldCharType="end"/>
      </w:r>
    </w:p>
    <w:p w14:paraId="4A593250"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31</w:t>
      </w:r>
      <w:r w:rsidRPr="003A482B">
        <w:rPr>
          <w:rFonts w:asciiTheme="minorHAnsi" w:eastAsiaTheme="minorEastAsia" w:hAnsiTheme="minorHAnsi" w:cstheme="minorBidi"/>
          <w:noProof/>
          <w:sz w:val="22"/>
          <w:szCs w:val="22"/>
          <w:lang w:val="es-ES" w:eastAsia="fr-FR"/>
        </w:rPr>
        <w:tab/>
      </w:r>
      <w:r w:rsidRPr="00CC3B22">
        <w:rPr>
          <w:noProof/>
          <w:lang w:val="es-ES"/>
        </w:rPr>
        <w:t>Corrección de Errores Aritméticos</w:t>
      </w:r>
      <w:r w:rsidRPr="003A482B">
        <w:rPr>
          <w:noProof/>
          <w:lang w:val="es-ES"/>
        </w:rPr>
        <w:tab/>
      </w:r>
      <w:r>
        <w:rPr>
          <w:noProof/>
        </w:rPr>
        <w:fldChar w:fldCharType="begin"/>
      </w:r>
      <w:r w:rsidRPr="003A482B">
        <w:rPr>
          <w:noProof/>
          <w:lang w:val="es-ES"/>
        </w:rPr>
        <w:instrText xml:space="preserve"> PAGEREF _Toc22306180 \h </w:instrText>
      </w:r>
      <w:r>
        <w:rPr>
          <w:noProof/>
        </w:rPr>
      </w:r>
      <w:r>
        <w:rPr>
          <w:noProof/>
        </w:rPr>
        <w:fldChar w:fldCharType="separate"/>
      </w:r>
      <w:r w:rsidRPr="003A482B">
        <w:rPr>
          <w:noProof/>
          <w:lang w:val="es-ES"/>
        </w:rPr>
        <w:t>20</w:t>
      </w:r>
      <w:r>
        <w:rPr>
          <w:noProof/>
        </w:rPr>
        <w:fldChar w:fldCharType="end"/>
      </w:r>
    </w:p>
    <w:p w14:paraId="5AEC0B9D"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32</w:t>
      </w:r>
      <w:r w:rsidRPr="003A482B">
        <w:rPr>
          <w:rFonts w:asciiTheme="minorHAnsi" w:eastAsiaTheme="minorEastAsia" w:hAnsiTheme="minorHAnsi" w:cstheme="minorBidi"/>
          <w:noProof/>
          <w:sz w:val="22"/>
          <w:szCs w:val="22"/>
          <w:lang w:val="es-ES" w:eastAsia="fr-FR"/>
        </w:rPr>
        <w:tab/>
      </w:r>
      <w:r w:rsidRPr="00CC3B22">
        <w:rPr>
          <w:noProof/>
          <w:lang w:val="es-ES"/>
        </w:rPr>
        <w:t>Conversión a Una Sola Moneda</w:t>
      </w:r>
      <w:r w:rsidRPr="003A482B">
        <w:rPr>
          <w:noProof/>
          <w:lang w:val="es-ES"/>
        </w:rPr>
        <w:tab/>
      </w:r>
      <w:r>
        <w:rPr>
          <w:noProof/>
        </w:rPr>
        <w:fldChar w:fldCharType="begin"/>
      </w:r>
      <w:r w:rsidRPr="003A482B">
        <w:rPr>
          <w:noProof/>
          <w:lang w:val="es-ES"/>
        </w:rPr>
        <w:instrText xml:space="preserve"> PAGEREF _Toc22306181 \h </w:instrText>
      </w:r>
      <w:r>
        <w:rPr>
          <w:noProof/>
        </w:rPr>
      </w:r>
      <w:r>
        <w:rPr>
          <w:noProof/>
        </w:rPr>
        <w:fldChar w:fldCharType="separate"/>
      </w:r>
      <w:r w:rsidRPr="003A482B">
        <w:rPr>
          <w:noProof/>
          <w:lang w:val="es-ES"/>
        </w:rPr>
        <w:t>20</w:t>
      </w:r>
      <w:r>
        <w:rPr>
          <w:noProof/>
        </w:rPr>
        <w:fldChar w:fldCharType="end"/>
      </w:r>
    </w:p>
    <w:p w14:paraId="2C867D19"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lastRenderedPageBreak/>
        <w:t>33</w:t>
      </w:r>
      <w:r w:rsidRPr="003A482B">
        <w:rPr>
          <w:rFonts w:asciiTheme="minorHAnsi" w:eastAsiaTheme="minorEastAsia" w:hAnsiTheme="minorHAnsi" w:cstheme="minorBidi"/>
          <w:noProof/>
          <w:sz w:val="22"/>
          <w:szCs w:val="22"/>
          <w:lang w:val="es-ES" w:eastAsia="fr-FR"/>
        </w:rPr>
        <w:tab/>
      </w:r>
      <w:r w:rsidRPr="00CC3B22">
        <w:rPr>
          <w:noProof/>
          <w:lang w:val="es-ES"/>
        </w:rPr>
        <w:t>Margen de Preferencia</w:t>
      </w:r>
      <w:r w:rsidRPr="003A482B">
        <w:rPr>
          <w:noProof/>
          <w:lang w:val="es-ES"/>
        </w:rPr>
        <w:tab/>
      </w:r>
      <w:r>
        <w:rPr>
          <w:noProof/>
        </w:rPr>
        <w:fldChar w:fldCharType="begin"/>
      </w:r>
      <w:r w:rsidRPr="003A482B">
        <w:rPr>
          <w:noProof/>
          <w:lang w:val="es-ES"/>
        </w:rPr>
        <w:instrText xml:space="preserve"> PAGEREF _Toc22306182 \h </w:instrText>
      </w:r>
      <w:r>
        <w:rPr>
          <w:noProof/>
        </w:rPr>
      </w:r>
      <w:r>
        <w:rPr>
          <w:noProof/>
        </w:rPr>
        <w:fldChar w:fldCharType="separate"/>
      </w:r>
      <w:r w:rsidRPr="003A482B">
        <w:rPr>
          <w:noProof/>
          <w:lang w:val="es-ES"/>
        </w:rPr>
        <w:t>20</w:t>
      </w:r>
      <w:r>
        <w:rPr>
          <w:noProof/>
        </w:rPr>
        <w:fldChar w:fldCharType="end"/>
      </w:r>
    </w:p>
    <w:p w14:paraId="3E79F39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34</w:t>
      </w:r>
      <w:r w:rsidRPr="003A482B">
        <w:rPr>
          <w:rFonts w:asciiTheme="minorHAnsi" w:eastAsiaTheme="minorEastAsia" w:hAnsiTheme="minorHAnsi" w:cstheme="minorBidi"/>
          <w:noProof/>
          <w:sz w:val="22"/>
          <w:szCs w:val="22"/>
          <w:lang w:val="es-ES" w:eastAsia="fr-FR"/>
        </w:rPr>
        <w:tab/>
      </w:r>
      <w:r w:rsidRPr="00CC3B22">
        <w:rPr>
          <w:noProof/>
          <w:lang w:val="es-ES"/>
        </w:rPr>
        <w:t>Subcontratistas</w:t>
      </w:r>
      <w:r w:rsidRPr="003A482B">
        <w:rPr>
          <w:noProof/>
          <w:lang w:val="es-ES"/>
        </w:rPr>
        <w:tab/>
      </w:r>
      <w:r>
        <w:rPr>
          <w:noProof/>
        </w:rPr>
        <w:fldChar w:fldCharType="begin"/>
      </w:r>
      <w:r w:rsidRPr="003A482B">
        <w:rPr>
          <w:noProof/>
          <w:lang w:val="es-ES"/>
        </w:rPr>
        <w:instrText xml:space="preserve"> PAGEREF _Toc22306183 \h </w:instrText>
      </w:r>
      <w:r>
        <w:rPr>
          <w:noProof/>
        </w:rPr>
      </w:r>
      <w:r>
        <w:rPr>
          <w:noProof/>
        </w:rPr>
        <w:fldChar w:fldCharType="separate"/>
      </w:r>
      <w:r w:rsidRPr="003A482B">
        <w:rPr>
          <w:noProof/>
          <w:lang w:val="es-ES"/>
        </w:rPr>
        <w:t>20</w:t>
      </w:r>
      <w:r>
        <w:rPr>
          <w:noProof/>
        </w:rPr>
        <w:fldChar w:fldCharType="end"/>
      </w:r>
    </w:p>
    <w:p w14:paraId="6783851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35</w:t>
      </w:r>
      <w:r w:rsidRPr="003A482B">
        <w:rPr>
          <w:rFonts w:asciiTheme="minorHAnsi" w:eastAsiaTheme="minorEastAsia" w:hAnsiTheme="minorHAnsi" w:cstheme="minorBidi"/>
          <w:noProof/>
          <w:sz w:val="22"/>
          <w:szCs w:val="22"/>
          <w:lang w:val="es-ES" w:eastAsia="fr-FR"/>
        </w:rPr>
        <w:tab/>
      </w:r>
      <w:r w:rsidRPr="00CC3B22">
        <w:rPr>
          <w:noProof/>
          <w:lang w:val="es-ES"/>
        </w:rPr>
        <w:t>Evaluación de las Ofertas</w:t>
      </w:r>
      <w:r w:rsidRPr="003A482B">
        <w:rPr>
          <w:noProof/>
          <w:lang w:val="es-ES"/>
        </w:rPr>
        <w:tab/>
      </w:r>
      <w:r>
        <w:rPr>
          <w:noProof/>
        </w:rPr>
        <w:fldChar w:fldCharType="begin"/>
      </w:r>
      <w:r w:rsidRPr="003A482B">
        <w:rPr>
          <w:noProof/>
          <w:lang w:val="es-ES"/>
        </w:rPr>
        <w:instrText xml:space="preserve"> PAGEREF _Toc22306184 \h </w:instrText>
      </w:r>
      <w:r>
        <w:rPr>
          <w:noProof/>
        </w:rPr>
      </w:r>
      <w:r>
        <w:rPr>
          <w:noProof/>
        </w:rPr>
        <w:fldChar w:fldCharType="separate"/>
      </w:r>
      <w:r w:rsidRPr="003A482B">
        <w:rPr>
          <w:noProof/>
          <w:lang w:val="es-ES"/>
        </w:rPr>
        <w:t>21</w:t>
      </w:r>
      <w:r>
        <w:rPr>
          <w:noProof/>
        </w:rPr>
        <w:fldChar w:fldCharType="end"/>
      </w:r>
    </w:p>
    <w:p w14:paraId="3B964A0E"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36</w:t>
      </w:r>
      <w:r w:rsidRPr="003A482B">
        <w:rPr>
          <w:rFonts w:asciiTheme="minorHAnsi" w:eastAsiaTheme="minorEastAsia" w:hAnsiTheme="minorHAnsi" w:cstheme="minorBidi"/>
          <w:noProof/>
          <w:sz w:val="22"/>
          <w:szCs w:val="22"/>
          <w:lang w:val="es-ES" w:eastAsia="fr-FR"/>
        </w:rPr>
        <w:tab/>
      </w:r>
      <w:r w:rsidRPr="00CC3B22">
        <w:rPr>
          <w:noProof/>
          <w:lang w:val="es-ES"/>
        </w:rPr>
        <w:t>Oferta anormalmente baja</w:t>
      </w:r>
      <w:r w:rsidRPr="003A482B">
        <w:rPr>
          <w:noProof/>
          <w:lang w:val="es-ES"/>
        </w:rPr>
        <w:tab/>
      </w:r>
      <w:r>
        <w:rPr>
          <w:noProof/>
        </w:rPr>
        <w:fldChar w:fldCharType="begin"/>
      </w:r>
      <w:r w:rsidRPr="003A482B">
        <w:rPr>
          <w:noProof/>
          <w:lang w:val="es-ES"/>
        </w:rPr>
        <w:instrText xml:space="preserve"> PAGEREF _Toc22306185 \h </w:instrText>
      </w:r>
      <w:r>
        <w:rPr>
          <w:noProof/>
        </w:rPr>
      </w:r>
      <w:r>
        <w:rPr>
          <w:noProof/>
        </w:rPr>
        <w:fldChar w:fldCharType="separate"/>
      </w:r>
      <w:r w:rsidRPr="003A482B">
        <w:rPr>
          <w:noProof/>
          <w:lang w:val="es-ES"/>
        </w:rPr>
        <w:t>22</w:t>
      </w:r>
      <w:r>
        <w:rPr>
          <w:noProof/>
        </w:rPr>
        <w:fldChar w:fldCharType="end"/>
      </w:r>
    </w:p>
    <w:p w14:paraId="0FA3CE7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37</w:t>
      </w:r>
      <w:r w:rsidRPr="003A482B">
        <w:rPr>
          <w:rFonts w:asciiTheme="minorHAnsi" w:eastAsiaTheme="minorEastAsia" w:hAnsiTheme="minorHAnsi" w:cstheme="minorBidi"/>
          <w:noProof/>
          <w:sz w:val="22"/>
          <w:szCs w:val="22"/>
          <w:lang w:val="es-ES" w:eastAsia="fr-FR"/>
        </w:rPr>
        <w:tab/>
      </w:r>
      <w:r w:rsidRPr="00CC3B22">
        <w:rPr>
          <w:noProof/>
          <w:lang w:val="es-ES"/>
        </w:rPr>
        <w:t>Calificación del Oferente</w:t>
      </w:r>
      <w:r w:rsidRPr="003A482B">
        <w:rPr>
          <w:noProof/>
          <w:lang w:val="es-ES"/>
        </w:rPr>
        <w:tab/>
      </w:r>
      <w:r>
        <w:rPr>
          <w:noProof/>
        </w:rPr>
        <w:fldChar w:fldCharType="begin"/>
      </w:r>
      <w:r w:rsidRPr="003A482B">
        <w:rPr>
          <w:noProof/>
          <w:lang w:val="es-ES"/>
        </w:rPr>
        <w:instrText xml:space="preserve"> PAGEREF _Toc22306186 \h </w:instrText>
      </w:r>
      <w:r>
        <w:rPr>
          <w:noProof/>
        </w:rPr>
      </w:r>
      <w:r>
        <w:rPr>
          <w:noProof/>
        </w:rPr>
        <w:fldChar w:fldCharType="separate"/>
      </w:r>
      <w:r w:rsidRPr="003A482B">
        <w:rPr>
          <w:noProof/>
          <w:lang w:val="es-ES"/>
        </w:rPr>
        <w:t>22</w:t>
      </w:r>
      <w:r>
        <w:rPr>
          <w:noProof/>
        </w:rPr>
        <w:fldChar w:fldCharType="end"/>
      </w:r>
    </w:p>
    <w:p w14:paraId="1A3524E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38</w:t>
      </w:r>
      <w:r w:rsidRPr="003A482B">
        <w:rPr>
          <w:rFonts w:asciiTheme="minorHAnsi" w:eastAsiaTheme="minorEastAsia" w:hAnsiTheme="minorHAnsi" w:cstheme="minorBidi"/>
          <w:noProof/>
          <w:sz w:val="22"/>
          <w:szCs w:val="22"/>
          <w:lang w:val="es-ES" w:eastAsia="fr-FR"/>
        </w:rPr>
        <w:tab/>
      </w:r>
      <w:r w:rsidRPr="00CC3B22">
        <w:rPr>
          <w:noProof/>
          <w:lang w:val="es-ES"/>
        </w:rPr>
        <w:t>Derecho del Contratante de Rechazar Todas las Ofertas</w:t>
      </w:r>
      <w:r w:rsidRPr="003A482B">
        <w:rPr>
          <w:noProof/>
          <w:lang w:val="es-ES"/>
        </w:rPr>
        <w:tab/>
      </w:r>
      <w:r>
        <w:rPr>
          <w:noProof/>
        </w:rPr>
        <w:fldChar w:fldCharType="begin"/>
      </w:r>
      <w:r w:rsidRPr="003A482B">
        <w:rPr>
          <w:noProof/>
          <w:lang w:val="es-ES"/>
        </w:rPr>
        <w:instrText xml:space="preserve"> PAGEREF _Toc22306187 \h </w:instrText>
      </w:r>
      <w:r>
        <w:rPr>
          <w:noProof/>
        </w:rPr>
      </w:r>
      <w:r>
        <w:rPr>
          <w:noProof/>
        </w:rPr>
        <w:fldChar w:fldCharType="separate"/>
      </w:r>
      <w:r w:rsidRPr="003A482B">
        <w:rPr>
          <w:noProof/>
          <w:lang w:val="es-ES"/>
        </w:rPr>
        <w:t>22</w:t>
      </w:r>
      <w:r>
        <w:rPr>
          <w:noProof/>
        </w:rPr>
        <w:fldChar w:fldCharType="end"/>
      </w:r>
    </w:p>
    <w:p w14:paraId="03D5215D" w14:textId="77777777" w:rsidR="001F5C66" w:rsidRPr="003A482B" w:rsidRDefault="001F5C66">
      <w:pPr>
        <w:pStyle w:val="TM1"/>
        <w:rPr>
          <w:b w:val="0"/>
          <w:lang w:val="es-ES"/>
        </w:rPr>
      </w:pPr>
      <w:r w:rsidRPr="00CC3B22">
        <w:rPr>
          <w:lang w:val="es-ES"/>
        </w:rPr>
        <w:t>F.</w:t>
      </w:r>
      <w:r w:rsidRPr="003A482B">
        <w:rPr>
          <w:b w:val="0"/>
          <w:lang w:val="es-ES"/>
        </w:rPr>
        <w:tab/>
      </w:r>
      <w:r w:rsidRPr="00CC3B22">
        <w:rPr>
          <w:lang w:val="es-ES"/>
        </w:rPr>
        <w:t>Adjudicación del Contrato</w:t>
      </w:r>
      <w:r w:rsidRPr="003A482B">
        <w:rPr>
          <w:lang w:val="es-ES"/>
        </w:rPr>
        <w:tab/>
      </w:r>
      <w:r>
        <w:fldChar w:fldCharType="begin"/>
      </w:r>
      <w:r w:rsidRPr="003A482B">
        <w:rPr>
          <w:lang w:val="es-ES"/>
        </w:rPr>
        <w:instrText xml:space="preserve"> PAGEREF _Toc22306188 \h </w:instrText>
      </w:r>
      <w:r>
        <w:fldChar w:fldCharType="separate"/>
      </w:r>
      <w:r w:rsidRPr="003A482B">
        <w:rPr>
          <w:lang w:val="es-ES"/>
        </w:rPr>
        <w:t>23</w:t>
      </w:r>
      <w:r>
        <w:fldChar w:fldCharType="end"/>
      </w:r>
    </w:p>
    <w:p w14:paraId="226D9AC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39</w:t>
      </w:r>
      <w:r w:rsidRPr="003A482B">
        <w:rPr>
          <w:rFonts w:asciiTheme="minorHAnsi" w:eastAsiaTheme="minorEastAsia" w:hAnsiTheme="minorHAnsi" w:cstheme="minorBidi"/>
          <w:noProof/>
          <w:sz w:val="22"/>
          <w:szCs w:val="22"/>
          <w:lang w:val="es-ES" w:eastAsia="fr-FR"/>
        </w:rPr>
        <w:tab/>
      </w:r>
      <w:r w:rsidRPr="00CC3B22">
        <w:rPr>
          <w:noProof/>
          <w:lang w:val="es-ES"/>
        </w:rPr>
        <w:t>Criterios de Adjudicación</w:t>
      </w:r>
      <w:r w:rsidRPr="003A482B">
        <w:rPr>
          <w:noProof/>
          <w:lang w:val="es-ES"/>
        </w:rPr>
        <w:tab/>
      </w:r>
      <w:r>
        <w:rPr>
          <w:noProof/>
        </w:rPr>
        <w:fldChar w:fldCharType="begin"/>
      </w:r>
      <w:r w:rsidRPr="003A482B">
        <w:rPr>
          <w:noProof/>
          <w:lang w:val="es-ES"/>
        </w:rPr>
        <w:instrText xml:space="preserve"> PAGEREF _Toc22306189 \h </w:instrText>
      </w:r>
      <w:r>
        <w:rPr>
          <w:noProof/>
        </w:rPr>
      </w:r>
      <w:r>
        <w:rPr>
          <w:noProof/>
        </w:rPr>
        <w:fldChar w:fldCharType="separate"/>
      </w:r>
      <w:r w:rsidRPr="003A482B">
        <w:rPr>
          <w:noProof/>
          <w:lang w:val="es-ES"/>
        </w:rPr>
        <w:t>23</w:t>
      </w:r>
      <w:r>
        <w:rPr>
          <w:noProof/>
        </w:rPr>
        <w:fldChar w:fldCharType="end"/>
      </w:r>
    </w:p>
    <w:p w14:paraId="61D82573"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40</w:t>
      </w:r>
      <w:r w:rsidRPr="003A482B">
        <w:rPr>
          <w:rFonts w:asciiTheme="minorHAnsi" w:eastAsiaTheme="minorEastAsia" w:hAnsiTheme="minorHAnsi" w:cstheme="minorBidi"/>
          <w:noProof/>
          <w:sz w:val="22"/>
          <w:szCs w:val="22"/>
          <w:lang w:val="es-ES" w:eastAsia="fr-FR"/>
        </w:rPr>
        <w:tab/>
      </w:r>
      <w:r w:rsidRPr="00CC3B22">
        <w:rPr>
          <w:noProof/>
          <w:lang w:val="es-ES"/>
        </w:rPr>
        <w:t>Notificación de la Adjudicación</w:t>
      </w:r>
      <w:r w:rsidRPr="003A482B">
        <w:rPr>
          <w:noProof/>
          <w:lang w:val="es-ES"/>
        </w:rPr>
        <w:tab/>
      </w:r>
      <w:r>
        <w:rPr>
          <w:noProof/>
        </w:rPr>
        <w:fldChar w:fldCharType="begin"/>
      </w:r>
      <w:r w:rsidRPr="003A482B">
        <w:rPr>
          <w:noProof/>
          <w:lang w:val="es-ES"/>
        </w:rPr>
        <w:instrText xml:space="preserve"> PAGEREF _Toc22306190 \h </w:instrText>
      </w:r>
      <w:r>
        <w:rPr>
          <w:noProof/>
        </w:rPr>
      </w:r>
      <w:r>
        <w:rPr>
          <w:noProof/>
        </w:rPr>
        <w:fldChar w:fldCharType="separate"/>
      </w:r>
      <w:r w:rsidRPr="003A482B">
        <w:rPr>
          <w:noProof/>
          <w:lang w:val="es-ES"/>
        </w:rPr>
        <w:t>23</w:t>
      </w:r>
      <w:r>
        <w:rPr>
          <w:noProof/>
        </w:rPr>
        <w:fldChar w:fldCharType="end"/>
      </w:r>
    </w:p>
    <w:p w14:paraId="3C21A67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CC3B22">
        <w:rPr>
          <w:rFonts w:ascii="Arial Gras" w:hAnsi="Arial Gras"/>
          <w:noProof/>
          <w:lang w:val="es-ES"/>
        </w:rPr>
        <w:t>41</w:t>
      </w:r>
      <w:r w:rsidRPr="003A482B">
        <w:rPr>
          <w:rFonts w:asciiTheme="minorHAnsi" w:eastAsiaTheme="minorEastAsia" w:hAnsiTheme="minorHAnsi" w:cstheme="minorBidi"/>
          <w:noProof/>
          <w:sz w:val="22"/>
          <w:szCs w:val="22"/>
          <w:lang w:val="es-ES" w:eastAsia="fr-FR"/>
        </w:rPr>
        <w:tab/>
      </w:r>
      <w:r w:rsidRPr="00CC3B22">
        <w:rPr>
          <w:noProof/>
          <w:lang w:val="es-ES"/>
        </w:rPr>
        <w:t>Firma del Contrato</w:t>
      </w:r>
      <w:r w:rsidRPr="003A482B">
        <w:rPr>
          <w:noProof/>
          <w:lang w:val="es-ES"/>
        </w:rPr>
        <w:tab/>
      </w:r>
      <w:r>
        <w:rPr>
          <w:noProof/>
        </w:rPr>
        <w:fldChar w:fldCharType="begin"/>
      </w:r>
      <w:r w:rsidRPr="003A482B">
        <w:rPr>
          <w:noProof/>
          <w:lang w:val="es-ES"/>
        </w:rPr>
        <w:instrText xml:space="preserve"> PAGEREF _Toc22306191 \h </w:instrText>
      </w:r>
      <w:r>
        <w:rPr>
          <w:noProof/>
        </w:rPr>
      </w:r>
      <w:r>
        <w:rPr>
          <w:noProof/>
        </w:rPr>
        <w:fldChar w:fldCharType="separate"/>
      </w:r>
      <w:r w:rsidRPr="003A482B">
        <w:rPr>
          <w:noProof/>
          <w:lang w:val="es-ES"/>
        </w:rPr>
        <w:t>23</w:t>
      </w:r>
      <w:r>
        <w:rPr>
          <w:noProof/>
        </w:rPr>
        <w:fldChar w:fldCharType="end"/>
      </w:r>
    </w:p>
    <w:p w14:paraId="71FBD61B" w14:textId="77777777" w:rsidR="001F5C66" w:rsidRDefault="001F5C66">
      <w:pPr>
        <w:pStyle w:val="TM2"/>
        <w:rPr>
          <w:rFonts w:asciiTheme="minorHAnsi" w:eastAsiaTheme="minorEastAsia" w:hAnsiTheme="minorHAnsi" w:cstheme="minorBidi"/>
          <w:noProof/>
          <w:sz w:val="22"/>
          <w:szCs w:val="22"/>
          <w:lang w:eastAsia="fr-FR"/>
        </w:rPr>
      </w:pPr>
      <w:r w:rsidRPr="00CC3B22">
        <w:rPr>
          <w:rFonts w:ascii="Arial Gras" w:hAnsi="Arial Gras"/>
          <w:noProof/>
          <w:lang w:val="es-ES"/>
        </w:rPr>
        <w:t>42</w:t>
      </w:r>
      <w:r>
        <w:rPr>
          <w:rFonts w:asciiTheme="minorHAnsi" w:eastAsiaTheme="minorEastAsia" w:hAnsiTheme="minorHAnsi" w:cstheme="minorBidi"/>
          <w:noProof/>
          <w:sz w:val="22"/>
          <w:szCs w:val="22"/>
          <w:lang w:eastAsia="fr-FR"/>
        </w:rPr>
        <w:tab/>
      </w:r>
      <w:r w:rsidRPr="00CC3B22">
        <w:rPr>
          <w:noProof/>
          <w:lang w:val="es-ES"/>
        </w:rPr>
        <w:t>Garantía de Cumplimiento</w:t>
      </w:r>
      <w:r>
        <w:rPr>
          <w:noProof/>
        </w:rPr>
        <w:tab/>
      </w:r>
      <w:r>
        <w:rPr>
          <w:noProof/>
        </w:rPr>
        <w:fldChar w:fldCharType="begin"/>
      </w:r>
      <w:r>
        <w:rPr>
          <w:noProof/>
        </w:rPr>
        <w:instrText xml:space="preserve"> PAGEREF _Toc22306192 \h </w:instrText>
      </w:r>
      <w:r>
        <w:rPr>
          <w:noProof/>
        </w:rPr>
      </w:r>
      <w:r>
        <w:rPr>
          <w:noProof/>
        </w:rPr>
        <w:fldChar w:fldCharType="separate"/>
      </w:r>
      <w:r>
        <w:rPr>
          <w:noProof/>
        </w:rPr>
        <w:t>23</w:t>
      </w:r>
      <w:r>
        <w:rPr>
          <w:noProof/>
        </w:rPr>
        <w:fldChar w:fldCharType="end"/>
      </w:r>
    </w:p>
    <w:p w14:paraId="6551B075" w14:textId="77777777" w:rsidR="00533B52" w:rsidRPr="00115FB6" w:rsidRDefault="00533B52" w:rsidP="00533B52">
      <w:pPr>
        <w:rPr>
          <w:noProof/>
          <w:lang w:val="es-ES"/>
        </w:rPr>
      </w:pPr>
      <w:r w:rsidRPr="00115FB6">
        <w:rPr>
          <w:noProof/>
          <w:lang w:val="es-ES"/>
        </w:rPr>
        <w:fldChar w:fldCharType="end"/>
      </w:r>
    </w:p>
    <w:p w14:paraId="09EB7304" w14:textId="77777777" w:rsidR="00CF2412" w:rsidRPr="00115FB6" w:rsidRDefault="00CF2412" w:rsidP="008F16D6">
      <w:pPr>
        <w:pStyle w:val="ANNEXE"/>
        <w:rPr>
          <w:noProof/>
          <w:lang w:val="es-ES"/>
        </w:rPr>
      </w:pPr>
      <w:r w:rsidRPr="00115FB6">
        <w:rPr>
          <w:noProof/>
          <w:lang w:val="es-ES"/>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D44E2B" w:rsidRPr="001C7EFD" w14:paraId="7C9B2FB9" w14:textId="77777777" w:rsidTr="00F61E63">
        <w:tc>
          <w:tcPr>
            <w:tcW w:w="2518" w:type="dxa"/>
          </w:tcPr>
          <w:p w14:paraId="28A81342" w14:textId="77777777" w:rsidR="006C60EA" w:rsidRPr="00115FB6" w:rsidRDefault="006C60EA" w:rsidP="00CF2412">
            <w:pPr>
              <w:rPr>
                <w:noProof/>
                <w:lang w:val="es-ES"/>
              </w:rPr>
            </w:pPr>
            <w:bookmarkStart w:id="12" w:name="SECTION1"/>
          </w:p>
        </w:tc>
        <w:tc>
          <w:tcPr>
            <w:tcW w:w="6804" w:type="dxa"/>
          </w:tcPr>
          <w:p w14:paraId="52F7844C" w14:textId="77777777" w:rsidR="006C60EA" w:rsidRPr="001C7EFD" w:rsidRDefault="00D612AE" w:rsidP="00D612AE">
            <w:pPr>
              <w:pStyle w:val="HeadingA"/>
              <w:rPr>
                <w:noProof/>
                <w:lang w:val="es-ES"/>
              </w:rPr>
            </w:pPr>
            <w:bookmarkStart w:id="13" w:name="_Toc22306145"/>
            <w:r w:rsidRPr="001C7EFD">
              <w:rPr>
                <w:noProof/>
                <w:lang w:val="es-ES"/>
              </w:rPr>
              <w:t>Generalidades</w:t>
            </w:r>
            <w:bookmarkEnd w:id="13"/>
          </w:p>
        </w:tc>
      </w:tr>
      <w:tr w:rsidR="00D44E2B" w:rsidRPr="00F47CA7" w14:paraId="2C0412ED" w14:textId="77777777" w:rsidTr="00F61E63">
        <w:tc>
          <w:tcPr>
            <w:tcW w:w="2518" w:type="dxa"/>
          </w:tcPr>
          <w:p w14:paraId="6882BD6C" w14:textId="77777777" w:rsidR="006C60EA" w:rsidRPr="001C7EFD" w:rsidRDefault="00D612AE" w:rsidP="00D612AE">
            <w:pPr>
              <w:pStyle w:val="Heading1"/>
              <w:jc w:val="left"/>
              <w:rPr>
                <w:noProof/>
                <w:lang w:val="es-ES"/>
              </w:rPr>
            </w:pPr>
            <w:bookmarkStart w:id="14" w:name="_Toc22306146"/>
            <w:r w:rsidRPr="001C7EFD">
              <w:rPr>
                <w:noProof/>
                <w:lang w:val="es-ES"/>
              </w:rPr>
              <w:t>Alcance de la Licitación</w:t>
            </w:r>
            <w:bookmarkEnd w:id="14"/>
          </w:p>
        </w:tc>
        <w:tc>
          <w:tcPr>
            <w:tcW w:w="6804" w:type="dxa"/>
          </w:tcPr>
          <w:p w14:paraId="7AA9C3C1" w14:textId="77777777" w:rsidR="006C60EA" w:rsidRPr="001C7EFD" w:rsidRDefault="00D612AE" w:rsidP="00D612AE">
            <w:pPr>
              <w:pStyle w:val="Heading2"/>
              <w:rPr>
                <w:noProof/>
                <w:lang w:val="es-ES"/>
              </w:rPr>
            </w:pPr>
            <w:r w:rsidRPr="001C7EFD">
              <w:rPr>
                <w:noProof/>
                <w:lang w:val="es-ES"/>
              </w:rPr>
              <w:t>De conformidad con la Carta de Invitación indicada en los Datos de Licitación (DDL), El Contratante indicado en los DDL, emite estos Documentos de Licitación para la Contratación de las Obras que se especifican en la Sección VII, Requisitos de las Obras. El nombre, el número de identificación y el número de lotes (contratos) de la Adquisición Competitiva Internacional (ACI) están indicados en las DDL.</w:t>
            </w:r>
          </w:p>
          <w:p w14:paraId="5DC7B60D" w14:textId="77777777" w:rsidR="00AD109B" w:rsidRPr="001C7EFD" w:rsidRDefault="00D612AE" w:rsidP="00D612AE">
            <w:pPr>
              <w:pStyle w:val="Heading2"/>
              <w:rPr>
                <w:noProof/>
                <w:lang w:val="es-ES"/>
              </w:rPr>
            </w:pPr>
            <w:r w:rsidRPr="001C7EFD">
              <w:rPr>
                <w:noProof/>
                <w:lang w:val="es-ES"/>
              </w:rPr>
              <w:t>Para todos los efectos de estos Documentos de Licitación:</w:t>
            </w:r>
          </w:p>
          <w:p w14:paraId="51A00323" w14:textId="77777777" w:rsidR="00AD109B" w:rsidRPr="001C7EFD" w:rsidRDefault="00D612AE" w:rsidP="006F2B9E">
            <w:pPr>
              <w:pStyle w:val="Heading2"/>
              <w:numPr>
                <w:ilvl w:val="1"/>
                <w:numId w:val="9"/>
              </w:numPr>
              <w:ind w:left="1026" w:hanging="425"/>
              <w:rPr>
                <w:noProof/>
                <w:lang w:val="es-ES"/>
              </w:rPr>
            </w:pPr>
            <w:r w:rsidRPr="001C7EFD">
              <w:rPr>
                <w:noProof/>
                <w:lang w:val="es-ES"/>
              </w:rPr>
              <w:t>El término "por escrito" significa comunicado en forma escrita con prueba de recibido;</w:t>
            </w:r>
          </w:p>
          <w:p w14:paraId="02A53D92" w14:textId="77777777" w:rsidR="00AD109B" w:rsidRPr="001C7EFD" w:rsidRDefault="00D612AE" w:rsidP="006F2B9E">
            <w:pPr>
              <w:pStyle w:val="Heading2"/>
              <w:numPr>
                <w:ilvl w:val="1"/>
                <w:numId w:val="9"/>
              </w:numPr>
              <w:ind w:left="1026" w:hanging="425"/>
              <w:rPr>
                <w:noProof/>
                <w:lang w:val="es-ES"/>
              </w:rPr>
            </w:pPr>
            <w:r w:rsidRPr="001C7EFD">
              <w:rPr>
                <w:noProof/>
                <w:lang w:val="es-ES"/>
              </w:rPr>
              <w:t>Salvo en los casos en que el contexto requiera otra cosa, las palabras en singular también incluyen el plural y las palabras en plural también incluyen el singular; y</w:t>
            </w:r>
          </w:p>
          <w:p w14:paraId="1837B414" w14:textId="77777777" w:rsidR="00AD109B" w:rsidRPr="001C7EFD" w:rsidRDefault="00D612AE" w:rsidP="006F2B9E">
            <w:pPr>
              <w:pStyle w:val="Heading2"/>
              <w:numPr>
                <w:ilvl w:val="1"/>
                <w:numId w:val="9"/>
              </w:numPr>
              <w:ind w:left="1026" w:hanging="425"/>
              <w:rPr>
                <w:noProof/>
                <w:lang w:val="es-ES"/>
              </w:rPr>
            </w:pPr>
            <w:r w:rsidRPr="001C7EFD">
              <w:rPr>
                <w:noProof/>
                <w:lang w:val="es-ES"/>
              </w:rPr>
              <w:t>El término "día" significa día calendario.</w:t>
            </w:r>
          </w:p>
        </w:tc>
      </w:tr>
      <w:tr w:rsidR="00D44E2B" w:rsidRPr="00F47CA7" w14:paraId="20DD1F68" w14:textId="77777777" w:rsidTr="00F61E63">
        <w:tc>
          <w:tcPr>
            <w:tcW w:w="2518" w:type="dxa"/>
          </w:tcPr>
          <w:p w14:paraId="3356C64C" w14:textId="77777777" w:rsidR="006C60EA" w:rsidRPr="001C7EFD" w:rsidRDefault="00D612AE" w:rsidP="00D612AE">
            <w:pPr>
              <w:pStyle w:val="Heading1"/>
              <w:jc w:val="left"/>
              <w:rPr>
                <w:noProof/>
                <w:lang w:val="es-ES"/>
              </w:rPr>
            </w:pPr>
            <w:bookmarkStart w:id="15" w:name="_Toc22306147"/>
            <w:r w:rsidRPr="001C7EFD">
              <w:rPr>
                <w:noProof/>
                <w:lang w:val="es-ES"/>
              </w:rPr>
              <w:t>Fuente de los fondos</w:t>
            </w:r>
            <w:bookmarkEnd w:id="15"/>
          </w:p>
        </w:tc>
        <w:tc>
          <w:tcPr>
            <w:tcW w:w="6804" w:type="dxa"/>
          </w:tcPr>
          <w:p w14:paraId="23020DEE" w14:textId="77777777" w:rsidR="006C60EA" w:rsidRPr="001C7EFD" w:rsidRDefault="00D612AE" w:rsidP="004F28E8">
            <w:pPr>
              <w:pStyle w:val="Heading2"/>
              <w:rPr>
                <w:noProof/>
                <w:lang w:val="es-ES"/>
              </w:rPr>
            </w:pPr>
            <w:r w:rsidRPr="001C7EFD">
              <w:rPr>
                <w:noProof/>
                <w:lang w:val="es-ES"/>
              </w:rPr>
              <w:t xml:space="preserve">El Contratante </w:t>
            </w:r>
            <w:r w:rsidRPr="001C7EFD">
              <w:rPr>
                <w:b/>
                <w:noProof/>
                <w:lang w:val="es-ES"/>
              </w:rPr>
              <w:t>indicado en los DDL</w:t>
            </w:r>
            <w:r w:rsidRPr="001C7EFD">
              <w:rPr>
                <w:noProof/>
                <w:lang w:val="es-ES"/>
              </w:rPr>
              <w:t xml:space="preserve"> ha solicitado o recibido fondos (en adelante denominados "fondos") de la </w:t>
            </w:r>
            <w:r w:rsidR="003A3C96" w:rsidRPr="001C7EFD">
              <w:rPr>
                <w:i/>
                <w:noProof/>
                <w:lang w:val="es-ES"/>
              </w:rPr>
              <w:t>Agence Française de Développement</w:t>
            </w:r>
            <w:r w:rsidRPr="001C7EFD">
              <w:rPr>
                <w:noProof/>
                <w:lang w:val="es-ES"/>
              </w:rPr>
              <w:t xml:space="preserve"> (en adelante denominada </w:t>
            </w:r>
            <w:r w:rsidR="004F28E8" w:rsidRPr="001C7EFD">
              <w:rPr>
                <w:noProof/>
                <w:lang w:val="es-ES"/>
              </w:rPr>
              <w:t xml:space="preserve">la </w:t>
            </w:r>
            <w:r w:rsidRPr="001C7EFD">
              <w:rPr>
                <w:noProof/>
                <w:lang w:val="es-ES"/>
              </w:rPr>
              <w:t>"</w:t>
            </w:r>
            <w:r w:rsidRPr="001C7EFD">
              <w:rPr>
                <w:b/>
                <w:noProof/>
                <w:lang w:val="es-ES"/>
              </w:rPr>
              <w:t>AFD</w:t>
            </w:r>
            <w:r w:rsidRPr="001C7EFD">
              <w:rPr>
                <w:noProof/>
                <w:lang w:val="es-ES"/>
              </w:rPr>
              <w:t xml:space="preserve">") para el proyecto </w:t>
            </w:r>
            <w:r w:rsidRPr="001C7EFD">
              <w:rPr>
                <w:b/>
                <w:noProof/>
                <w:lang w:val="es-ES"/>
              </w:rPr>
              <w:t>especificado en los DDL</w:t>
            </w:r>
            <w:r w:rsidRPr="001C7EFD">
              <w:rPr>
                <w:noProof/>
                <w:lang w:val="es-ES"/>
              </w:rPr>
              <w:t>. El Contratante se propone utilizar parte de estos fondos para efectuar pagos elegibles en virtud del Contrato o los Contratos para el cual o los cuales se emiten estos Documentos de Licitación.</w:t>
            </w:r>
          </w:p>
        </w:tc>
      </w:tr>
      <w:tr w:rsidR="00D44E2B" w:rsidRPr="00F47CA7" w14:paraId="2C0DA955" w14:textId="77777777" w:rsidTr="00F61E63">
        <w:tc>
          <w:tcPr>
            <w:tcW w:w="2518" w:type="dxa"/>
          </w:tcPr>
          <w:p w14:paraId="5E0A983E" w14:textId="72DBD60F" w:rsidR="006C60EA" w:rsidRPr="001C7EFD" w:rsidRDefault="002E4DB5" w:rsidP="00D612AE">
            <w:pPr>
              <w:pStyle w:val="Heading1"/>
              <w:jc w:val="left"/>
              <w:rPr>
                <w:noProof/>
                <w:lang w:val="es-ES"/>
              </w:rPr>
            </w:pPr>
            <w:r>
              <w:rPr>
                <w:noProof/>
                <w:lang w:val="es-ES"/>
              </w:rPr>
              <w:t>Pr</w:t>
            </w:r>
            <w:r w:rsidR="009C104E" w:rsidRPr="001C7EFD">
              <w:rPr>
                <w:noProof/>
                <w:lang w:val="es-ES"/>
              </w:rPr>
              <w:t>ácticas</w:t>
            </w:r>
            <w:r w:rsidR="009C104E">
              <w:rPr>
                <w:noProof/>
                <w:lang w:val="es-ES"/>
              </w:rPr>
              <w:t xml:space="preserve"> Prohibidas</w:t>
            </w:r>
          </w:p>
        </w:tc>
        <w:tc>
          <w:tcPr>
            <w:tcW w:w="6804" w:type="dxa"/>
          </w:tcPr>
          <w:p w14:paraId="577F7CF5" w14:textId="0094B6C3" w:rsidR="006C60EA" w:rsidRPr="001C7EFD" w:rsidRDefault="00A91B68" w:rsidP="00A91B68">
            <w:pPr>
              <w:pStyle w:val="Heading2"/>
              <w:rPr>
                <w:noProof/>
                <w:lang w:val="es-ES"/>
              </w:rPr>
            </w:pPr>
            <w:r w:rsidRPr="001C7EFD">
              <w:rPr>
                <w:noProof/>
                <w:lang w:val="es-ES"/>
              </w:rPr>
              <w:t xml:space="preserve">La AFD exige cumplimiento de su política con respecto a las </w:t>
            </w:r>
            <w:r w:rsidR="009C104E">
              <w:rPr>
                <w:noProof/>
                <w:lang w:val="es-ES"/>
              </w:rPr>
              <w:t>P</w:t>
            </w:r>
            <w:r w:rsidRPr="001C7EFD">
              <w:rPr>
                <w:noProof/>
                <w:lang w:val="es-ES"/>
              </w:rPr>
              <w:t xml:space="preserve">rácticas </w:t>
            </w:r>
            <w:r w:rsidR="009C104E">
              <w:rPr>
                <w:noProof/>
                <w:lang w:val="es-ES"/>
              </w:rPr>
              <w:t>Prohibidas</w:t>
            </w:r>
            <w:r w:rsidRPr="001C7EFD">
              <w:rPr>
                <w:noProof/>
                <w:lang w:val="es-ES"/>
              </w:rPr>
              <w:t xml:space="preserve"> que se indican en la Sección VI, Política de la AFD – Prácticas </w:t>
            </w:r>
            <w:r w:rsidR="009C104E">
              <w:rPr>
                <w:noProof/>
                <w:lang w:val="es-ES"/>
              </w:rPr>
              <w:t>Prohibidas</w:t>
            </w:r>
            <w:r w:rsidRPr="001C7EFD">
              <w:rPr>
                <w:noProof/>
                <w:lang w:val="es-ES"/>
              </w:rPr>
              <w:t xml:space="preserve"> – </w:t>
            </w:r>
            <w:r w:rsidR="009C104E">
              <w:rPr>
                <w:noProof/>
                <w:lang w:val="es-ES"/>
              </w:rPr>
              <w:t>r</w:t>
            </w:r>
            <w:r w:rsidRPr="001C7EFD">
              <w:rPr>
                <w:noProof/>
                <w:lang w:val="es-ES"/>
              </w:rPr>
              <w:t xml:space="preserve">esponsabilidad </w:t>
            </w:r>
            <w:r w:rsidR="009C104E">
              <w:rPr>
                <w:noProof/>
                <w:lang w:val="es-ES"/>
              </w:rPr>
              <w:t>a</w:t>
            </w:r>
            <w:r w:rsidRPr="001C7EFD">
              <w:rPr>
                <w:noProof/>
                <w:lang w:val="es-ES"/>
              </w:rPr>
              <w:t xml:space="preserve">mbiental y </w:t>
            </w:r>
            <w:r w:rsidR="009C104E">
              <w:rPr>
                <w:noProof/>
                <w:lang w:val="es-ES"/>
              </w:rPr>
              <w:t>s</w:t>
            </w:r>
            <w:r w:rsidRPr="001C7EFD">
              <w:rPr>
                <w:noProof/>
                <w:lang w:val="es-ES"/>
              </w:rPr>
              <w:t>ocial.</w:t>
            </w:r>
          </w:p>
          <w:p w14:paraId="50E99533" w14:textId="77777777" w:rsidR="007E2102" w:rsidRPr="001C7EFD" w:rsidRDefault="00A91B68">
            <w:pPr>
              <w:pStyle w:val="Heading2"/>
              <w:rPr>
                <w:noProof/>
                <w:lang w:val="es-ES"/>
              </w:rPr>
            </w:pPr>
            <w:r w:rsidRPr="001C7EFD">
              <w:rPr>
                <w:noProof/>
                <w:lang w:val="es-ES"/>
              </w:rPr>
              <w:t>Para cumplir la presente política, los Oferentes permitirán y hará</w:t>
            </w:r>
            <w:r w:rsidR="002E1ADD" w:rsidRPr="001C7EFD">
              <w:rPr>
                <w:noProof/>
                <w:lang w:val="es-ES"/>
              </w:rPr>
              <w:t>n que sus subcontratistas y sub</w:t>
            </w:r>
            <w:r w:rsidRPr="001C7EFD">
              <w:rPr>
                <w:noProof/>
                <w:lang w:val="es-ES"/>
              </w:rPr>
              <w:t>consultores permita que la AFD inspeccione todas las cuentas, los archivos y demás documentación relacionada con cualquier proceso de Precalificación, presentación de Ofertas y ejecución del Contrato (en el caso de que se le adjudicase) y que los auditores designados por la AFD los auditen.</w:t>
            </w:r>
          </w:p>
        </w:tc>
      </w:tr>
      <w:tr w:rsidR="00D44E2B" w:rsidRPr="00F47CA7" w14:paraId="65762DB9" w14:textId="77777777" w:rsidTr="00F61E63">
        <w:tc>
          <w:tcPr>
            <w:tcW w:w="2518" w:type="dxa"/>
          </w:tcPr>
          <w:p w14:paraId="2325F99F" w14:textId="77777777" w:rsidR="006C60EA" w:rsidRPr="001C7EFD" w:rsidRDefault="005E077C" w:rsidP="005E077C">
            <w:pPr>
              <w:pStyle w:val="Heading1"/>
              <w:rPr>
                <w:noProof/>
                <w:lang w:val="es-ES"/>
              </w:rPr>
            </w:pPr>
            <w:bookmarkStart w:id="16" w:name="_Toc22306149"/>
            <w:r w:rsidRPr="001C7EFD">
              <w:rPr>
                <w:noProof/>
                <w:lang w:val="es-ES"/>
              </w:rPr>
              <w:t>Oferente Elegibles</w:t>
            </w:r>
            <w:bookmarkEnd w:id="16"/>
          </w:p>
        </w:tc>
        <w:tc>
          <w:tcPr>
            <w:tcW w:w="6804" w:type="dxa"/>
          </w:tcPr>
          <w:p w14:paraId="02E61724" w14:textId="77777777" w:rsidR="006C60EA" w:rsidRPr="001C7EFD" w:rsidRDefault="005E077C" w:rsidP="005E077C">
            <w:pPr>
              <w:pStyle w:val="Heading2"/>
              <w:rPr>
                <w:noProof/>
                <w:lang w:val="es-ES"/>
              </w:rPr>
            </w:pPr>
            <w:r w:rsidRPr="001C7EFD">
              <w:rPr>
                <w:noProof/>
                <w:lang w:val="es-ES"/>
              </w:rPr>
              <w:t xml:space="preserve">Un Oferente podrá ser una empresa que es una entidad privada o una entidad estatal – con sujeción a la Subcláusula 4.3 de las IAO – o cualquier combinación de las mismas en forma de una Asociación en Participación, Consorcio o Asociación (APCA) al amparo de un convenio existente o con la intención de suscribir un convenio tal respaldado por una carta de intenciones. En caso de que sea una APCA, todos los miembros deberán responder de manera mancomunada y solidaria por la ejecución del Contrato de conformidad con los términos del mismo. La APCA deberá nombrar un representante, el cual deberá estar autorizado a adelantar todas las operaciones para y en nombre de todos y cualquiera de los miembros de la APCA durante el proceso de licitación y, en caso de ésta obtenga la adjudicación del Contrato, durante la ejecución del Contrato. </w:t>
            </w:r>
            <w:r w:rsidRPr="001C7EFD">
              <w:rPr>
                <w:b/>
                <w:noProof/>
                <w:lang w:val="es-ES"/>
              </w:rPr>
              <w:t>Salvo especificación en los DDL</w:t>
            </w:r>
            <w:r w:rsidRPr="001C7EFD">
              <w:rPr>
                <w:noProof/>
                <w:lang w:val="es-ES"/>
              </w:rPr>
              <w:t>, no existe limitación alguna sobre el número de miembros de una APCA.</w:t>
            </w:r>
          </w:p>
          <w:p w14:paraId="50127367" w14:textId="77777777" w:rsidR="0032003C" w:rsidRPr="001C7EFD" w:rsidRDefault="005E077C" w:rsidP="005E077C">
            <w:pPr>
              <w:pStyle w:val="Heading2"/>
              <w:rPr>
                <w:noProof/>
                <w:lang w:val="es-ES"/>
              </w:rPr>
            </w:pPr>
            <w:r w:rsidRPr="001C7EFD">
              <w:rPr>
                <w:noProof/>
                <w:lang w:val="es-ES"/>
              </w:rPr>
              <w:t>Un Oferente no podrá tener conflictos de interés. Los Oferentes que sean considerados que tienen conflictos de interés serán descalificados. Se considerará que un Oferente tiene conflicto de interés con una o más partes en este proceso de adquisición, si:</w:t>
            </w:r>
          </w:p>
          <w:p w14:paraId="6EE22084" w14:textId="77777777" w:rsidR="0032003C" w:rsidRPr="001C7EFD" w:rsidRDefault="005E077C" w:rsidP="006F2B9E">
            <w:pPr>
              <w:pStyle w:val="Paragraphedeliste"/>
              <w:numPr>
                <w:ilvl w:val="0"/>
                <w:numId w:val="10"/>
              </w:numPr>
              <w:ind w:left="1026" w:hanging="425"/>
              <w:contextualSpacing w:val="0"/>
              <w:rPr>
                <w:noProof/>
                <w:lang w:val="es-ES"/>
              </w:rPr>
            </w:pPr>
            <w:r w:rsidRPr="001C7EFD">
              <w:rPr>
                <w:noProof/>
                <w:lang w:val="es-ES"/>
              </w:rPr>
              <w:lastRenderedPageBreak/>
              <w:t>Controla directa o indirectamente, está controlado por otro Oferente, está bajo el control común con otro Oferente; o</w:t>
            </w:r>
          </w:p>
          <w:p w14:paraId="74066096" w14:textId="77777777" w:rsidR="0032003C" w:rsidRPr="001C7EFD" w:rsidRDefault="005E077C" w:rsidP="006F2B9E">
            <w:pPr>
              <w:pStyle w:val="Paragraphedeliste"/>
              <w:numPr>
                <w:ilvl w:val="0"/>
                <w:numId w:val="10"/>
              </w:numPr>
              <w:ind w:left="1026" w:hanging="425"/>
              <w:contextualSpacing w:val="0"/>
              <w:rPr>
                <w:noProof/>
                <w:lang w:val="es-ES"/>
              </w:rPr>
            </w:pPr>
            <w:r w:rsidRPr="001C7EFD">
              <w:rPr>
                <w:noProof/>
                <w:lang w:val="es-ES"/>
              </w:rPr>
              <w:t>Recibe de otro Oferente o adjudica a otro Oferente directa o indirectamente subvenciones;</w:t>
            </w:r>
          </w:p>
          <w:p w14:paraId="33B4456A" w14:textId="77777777" w:rsidR="0032003C" w:rsidRPr="001C7EFD" w:rsidRDefault="00E03657" w:rsidP="006F2B9E">
            <w:pPr>
              <w:pStyle w:val="Paragraphedeliste"/>
              <w:numPr>
                <w:ilvl w:val="0"/>
                <w:numId w:val="10"/>
              </w:numPr>
              <w:ind w:left="1026" w:hanging="425"/>
              <w:contextualSpacing w:val="0"/>
              <w:rPr>
                <w:noProof/>
                <w:lang w:val="es-ES"/>
              </w:rPr>
            </w:pPr>
            <w:r w:rsidRPr="001C7EFD">
              <w:rPr>
                <w:noProof/>
                <w:lang w:val="es-ES"/>
              </w:rPr>
              <w:t>Tiene el mismo representante legal que otro Oferente; o</w:t>
            </w:r>
          </w:p>
          <w:p w14:paraId="25D7D524" w14:textId="77777777" w:rsidR="0032003C" w:rsidRPr="001C7EFD" w:rsidRDefault="00E03657" w:rsidP="006F2B9E">
            <w:pPr>
              <w:pStyle w:val="Paragraphedeliste"/>
              <w:numPr>
                <w:ilvl w:val="0"/>
                <w:numId w:val="10"/>
              </w:numPr>
              <w:ind w:left="1026" w:hanging="425"/>
              <w:contextualSpacing w:val="0"/>
              <w:rPr>
                <w:noProof/>
                <w:lang w:val="es-ES"/>
              </w:rPr>
            </w:pPr>
            <w:r w:rsidRPr="001C7EFD">
              <w:rPr>
                <w:noProof/>
                <w:lang w:val="es-ES"/>
              </w:rPr>
              <w:t>Tiene una relación mutua, directa o a través de terceros en común, que le permite influir sobre la Oferta de otro Oferente, o influir sobre las decisiones del Contratante con respecto a este proceso de Licitación; o</w:t>
            </w:r>
          </w:p>
          <w:p w14:paraId="6418938D" w14:textId="77777777" w:rsidR="0032003C" w:rsidRPr="001C7EFD" w:rsidRDefault="00E03657" w:rsidP="006F2B9E">
            <w:pPr>
              <w:pStyle w:val="Paragraphedeliste"/>
              <w:numPr>
                <w:ilvl w:val="0"/>
                <w:numId w:val="10"/>
              </w:numPr>
              <w:ind w:left="1026" w:hanging="425"/>
              <w:contextualSpacing w:val="0"/>
              <w:rPr>
                <w:noProof/>
                <w:lang w:val="es-ES"/>
              </w:rPr>
            </w:pPr>
            <w:r w:rsidRPr="001C7EFD">
              <w:rPr>
                <w:noProof/>
                <w:lang w:val="es-ES"/>
              </w:rPr>
              <w:t xml:space="preserve">Participa en más de una Oferta en este proceso de Licitación. Si un Oferente participa en más de una Oferta, se descalificarán todas las Ofertas en las que participa. Sin embargo, esta disposición no restringe la inclusión del mismo </w:t>
            </w:r>
            <w:r w:rsidR="00AA2618" w:rsidRPr="001C7EFD">
              <w:rPr>
                <w:noProof/>
                <w:lang w:val="es-ES"/>
              </w:rPr>
              <w:t>s</w:t>
            </w:r>
            <w:r w:rsidRPr="001C7EFD">
              <w:rPr>
                <w:noProof/>
                <w:lang w:val="es-ES"/>
              </w:rPr>
              <w:t>ubcontratista en más de una Oferta; o</w:t>
            </w:r>
          </w:p>
          <w:p w14:paraId="1DE18162" w14:textId="77777777" w:rsidR="0032003C" w:rsidRPr="001C7EFD" w:rsidRDefault="0011382A" w:rsidP="0011382A">
            <w:pPr>
              <w:pStyle w:val="Paragraphedeliste"/>
              <w:numPr>
                <w:ilvl w:val="0"/>
                <w:numId w:val="10"/>
              </w:numPr>
              <w:ind w:left="1026" w:hanging="425"/>
              <w:contextualSpacing w:val="0"/>
              <w:rPr>
                <w:noProof/>
                <w:lang w:val="es-ES"/>
              </w:rPr>
            </w:pPr>
            <w:r w:rsidRPr="001C7EFD">
              <w:rPr>
                <w:noProof/>
                <w:lang w:val="es-ES"/>
              </w:rPr>
              <w:t>Ha participado (o cualquiera de sus afiliadas ha participado) como consultor en la preparación del diseño o las especificaciones técnicas de las Obras objeto de la licitación; o</w:t>
            </w:r>
          </w:p>
          <w:p w14:paraId="6F2D5B6C" w14:textId="77777777" w:rsidR="0032003C" w:rsidRPr="001C7EFD" w:rsidRDefault="0011382A" w:rsidP="0011382A">
            <w:pPr>
              <w:pStyle w:val="Paragraphedeliste"/>
              <w:numPr>
                <w:ilvl w:val="0"/>
                <w:numId w:val="10"/>
              </w:numPr>
              <w:ind w:left="1026" w:hanging="425"/>
              <w:contextualSpacing w:val="0"/>
              <w:rPr>
                <w:noProof/>
                <w:lang w:val="es-ES"/>
              </w:rPr>
            </w:pPr>
            <w:r w:rsidRPr="001C7EFD">
              <w:rPr>
                <w:noProof/>
                <w:lang w:val="es-ES"/>
              </w:rPr>
              <w:t>Haya sido contratado, o haya sido propuesto contratar (o cualquiera de sus afiliadas haya sido contratada, o haya sido propuesta contratar) por el Contratante en calidad de Ingeniero para la ejecución del contrato; o</w:t>
            </w:r>
          </w:p>
          <w:p w14:paraId="3A1941BC" w14:textId="77777777" w:rsidR="0032003C" w:rsidRPr="001C7EFD" w:rsidRDefault="00E03657" w:rsidP="006F2B9E">
            <w:pPr>
              <w:pStyle w:val="Paragraphedeliste"/>
              <w:numPr>
                <w:ilvl w:val="0"/>
                <w:numId w:val="10"/>
              </w:numPr>
              <w:ind w:left="1026" w:hanging="425"/>
              <w:contextualSpacing w:val="0"/>
              <w:rPr>
                <w:noProof/>
                <w:lang w:val="es-ES"/>
              </w:rPr>
            </w:pPr>
            <w:r w:rsidRPr="001C7EFD">
              <w:rPr>
                <w:noProof/>
                <w:lang w:val="es-ES"/>
              </w:rPr>
              <w:t xml:space="preserve">Tiene una estrecha relación familiar o comercial con personal profesional del Contratante (o de la AFD que pone en práctica el proyecto, o de un destinatario de una parte de los fondos) que: (i) está directa o indirectamente relacionado con la preparación de las especificaciones del contrato o los </w:t>
            </w:r>
            <w:r w:rsidR="00E95986" w:rsidRPr="001C7EFD">
              <w:rPr>
                <w:noProof/>
                <w:lang w:val="es-ES"/>
              </w:rPr>
              <w:t>Documentos de L</w:t>
            </w:r>
            <w:r w:rsidRPr="001C7EFD">
              <w:rPr>
                <w:noProof/>
                <w:lang w:val="es-ES"/>
              </w:rPr>
              <w:t>icitación, y/o el proceso de evaluación de Ofertas de dicho contrato; o (ii) participaría en la puesta en práctica o supervisión de dicho contrato si el conflicto derivado de dicha relación se hubiera resuelto de manera aceptable para la AFD a lo largo del proceso de adquisición y de ejecución del contrato.</w:t>
            </w:r>
          </w:p>
          <w:p w14:paraId="75FB9ABE" w14:textId="77777777" w:rsidR="0032003C" w:rsidRPr="001C7EFD" w:rsidRDefault="00E03657" w:rsidP="00E03657">
            <w:pPr>
              <w:pStyle w:val="Heading2"/>
              <w:rPr>
                <w:noProof/>
                <w:lang w:val="es-ES"/>
              </w:rPr>
            </w:pPr>
            <w:r w:rsidRPr="001C7EFD">
              <w:rPr>
                <w:noProof/>
                <w:lang w:val="es-ES"/>
              </w:rPr>
              <w:t>En la Sección V, Criterios de Elegibilidad, se describen los criterios de elegibilidad de la AFD para presentar Ofertas.</w:t>
            </w:r>
          </w:p>
          <w:p w14:paraId="506C55DF" w14:textId="77777777" w:rsidR="0032003C" w:rsidRPr="001C7EFD" w:rsidRDefault="00E03657" w:rsidP="00E03657">
            <w:pPr>
              <w:pStyle w:val="Heading2"/>
              <w:rPr>
                <w:noProof/>
                <w:lang w:val="es-ES"/>
              </w:rPr>
            </w:pPr>
            <w:r w:rsidRPr="001C7EFD">
              <w:rPr>
                <w:noProof/>
                <w:lang w:val="es-ES"/>
              </w:rPr>
              <w:t>El Oferente no deberá estar bajo una suspensión para presentar Oferta impuesta por el Contratante como resultado de la ejecución de una Declaración de Mantenimiento de la Oferta.</w:t>
            </w:r>
          </w:p>
          <w:p w14:paraId="672726BF" w14:textId="77777777" w:rsidR="0032003C" w:rsidRPr="001C7EFD" w:rsidRDefault="00E03657" w:rsidP="00E03657">
            <w:pPr>
              <w:pStyle w:val="Heading2"/>
              <w:rPr>
                <w:noProof/>
                <w:lang w:val="es-ES"/>
              </w:rPr>
            </w:pPr>
            <w:r w:rsidRPr="001C7EFD">
              <w:rPr>
                <w:noProof/>
                <w:lang w:val="es-ES"/>
              </w:rPr>
              <w:t xml:space="preserve">Solo los Oferentes precalificados podrán presentar propuestas, </w:t>
            </w:r>
            <w:r w:rsidRPr="001C7EFD">
              <w:rPr>
                <w:b/>
                <w:noProof/>
                <w:lang w:val="es-ES"/>
              </w:rPr>
              <w:t>salvo que los DDL indiquen otra cosa</w:t>
            </w:r>
            <w:r w:rsidRPr="001C7EFD">
              <w:rPr>
                <w:noProof/>
                <w:lang w:val="es-ES"/>
              </w:rPr>
              <w:t>.</w:t>
            </w:r>
          </w:p>
          <w:p w14:paraId="64066C50" w14:textId="77777777" w:rsidR="0032003C" w:rsidRPr="001C7EFD" w:rsidRDefault="00E03657" w:rsidP="00E03657">
            <w:pPr>
              <w:pStyle w:val="Heading2"/>
              <w:rPr>
                <w:noProof/>
                <w:lang w:val="es-ES"/>
              </w:rPr>
            </w:pPr>
            <w:r w:rsidRPr="001C7EFD">
              <w:rPr>
                <w:noProof/>
                <w:lang w:val="es-ES"/>
              </w:rPr>
              <w:t>Un Oferente aportará pruebas de elegibilidad que resulten satisfactorias para el Contratante cuando razonablemente este lo solicite</w:t>
            </w:r>
            <w:r w:rsidR="0032003C" w:rsidRPr="001C7EFD">
              <w:rPr>
                <w:noProof/>
                <w:lang w:val="es-ES"/>
              </w:rPr>
              <w:t>.</w:t>
            </w:r>
          </w:p>
        </w:tc>
      </w:tr>
      <w:tr w:rsidR="00D44E2B" w:rsidRPr="00F47CA7" w14:paraId="155D3AB5" w14:textId="77777777" w:rsidTr="00F61E63">
        <w:tc>
          <w:tcPr>
            <w:tcW w:w="2518" w:type="dxa"/>
          </w:tcPr>
          <w:p w14:paraId="01C50B4C" w14:textId="77777777" w:rsidR="0032003C" w:rsidRPr="001C7EFD" w:rsidRDefault="00E03657" w:rsidP="00E03657">
            <w:pPr>
              <w:pStyle w:val="Heading1"/>
              <w:jc w:val="left"/>
              <w:rPr>
                <w:noProof/>
                <w:lang w:val="es-ES"/>
              </w:rPr>
            </w:pPr>
            <w:bookmarkStart w:id="17" w:name="_Toc22306150"/>
            <w:r w:rsidRPr="001C7EFD">
              <w:rPr>
                <w:noProof/>
                <w:lang w:val="es-ES"/>
              </w:rPr>
              <w:lastRenderedPageBreak/>
              <w:t>Materiales, Equipos y Servicios Elegibles</w:t>
            </w:r>
            <w:bookmarkEnd w:id="17"/>
          </w:p>
        </w:tc>
        <w:tc>
          <w:tcPr>
            <w:tcW w:w="6804" w:type="dxa"/>
          </w:tcPr>
          <w:p w14:paraId="7F4F0419" w14:textId="77777777" w:rsidR="0032003C" w:rsidRPr="001C7EFD" w:rsidRDefault="00E03657" w:rsidP="00E03657">
            <w:pPr>
              <w:pStyle w:val="Heading2"/>
              <w:rPr>
                <w:noProof/>
                <w:lang w:val="es-ES"/>
              </w:rPr>
            </w:pPr>
            <w:r w:rsidRPr="001C7EFD">
              <w:rPr>
                <w:noProof/>
                <w:lang w:val="es-ES"/>
              </w:rPr>
              <w:t>Todos los materiales, equipos y servicios que hayan de suministrarse de conformidad con el Contrato y que sean financiados por la AFD podrán tener su origen en cualquier país sujeto a las restricciones especificadas en la Sección V, Criterios de Elegibilidad, y todos los gastos bajo el Contrato no contravendrán dichas restricciones. El Contratante podrá solicitar a los Oferentes proveer evidencia del origen de los materiales, equipos y servicios.</w:t>
            </w:r>
          </w:p>
        </w:tc>
      </w:tr>
      <w:tr w:rsidR="00D44E2B" w:rsidRPr="00F47CA7" w14:paraId="3575AE6D" w14:textId="77777777" w:rsidTr="00F61E63">
        <w:tc>
          <w:tcPr>
            <w:tcW w:w="2518" w:type="dxa"/>
          </w:tcPr>
          <w:p w14:paraId="34A1F378" w14:textId="77777777" w:rsidR="0032003C" w:rsidRPr="001C7EFD" w:rsidRDefault="0032003C" w:rsidP="0032003C">
            <w:pPr>
              <w:rPr>
                <w:noProof/>
                <w:lang w:val="es-ES"/>
              </w:rPr>
            </w:pPr>
          </w:p>
        </w:tc>
        <w:tc>
          <w:tcPr>
            <w:tcW w:w="6804" w:type="dxa"/>
          </w:tcPr>
          <w:p w14:paraId="44060189" w14:textId="77777777" w:rsidR="0032003C" w:rsidRPr="001C7EFD" w:rsidRDefault="00E03657" w:rsidP="00E03657">
            <w:pPr>
              <w:pStyle w:val="HeadingA"/>
              <w:rPr>
                <w:noProof/>
                <w:lang w:val="es-ES"/>
              </w:rPr>
            </w:pPr>
            <w:bookmarkStart w:id="18" w:name="_Toc22306151"/>
            <w:r w:rsidRPr="001C7EFD">
              <w:rPr>
                <w:noProof/>
                <w:lang w:val="es-ES"/>
              </w:rPr>
              <w:t>Contenido de los Documentos de Licitación</w:t>
            </w:r>
            <w:bookmarkEnd w:id="18"/>
          </w:p>
        </w:tc>
      </w:tr>
      <w:tr w:rsidR="00D44E2B" w:rsidRPr="00F47CA7" w14:paraId="494614C5" w14:textId="77777777" w:rsidTr="00F61E63">
        <w:tc>
          <w:tcPr>
            <w:tcW w:w="2518" w:type="dxa"/>
          </w:tcPr>
          <w:p w14:paraId="7EB15446" w14:textId="77777777" w:rsidR="0032003C" w:rsidRPr="001C7EFD" w:rsidRDefault="00E03657" w:rsidP="00E03657">
            <w:pPr>
              <w:pStyle w:val="Heading1"/>
              <w:jc w:val="left"/>
              <w:rPr>
                <w:noProof/>
                <w:lang w:val="es-ES"/>
              </w:rPr>
            </w:pPr>
            <w:bookmarkStart w:id="19" w:name="_Toc22306152"/>
            <w:r w:rsidRPr="001C7EFD">
              <w:rPr>
                <w:noProof/>
                <w:lang w:val="es-ES"/>
              </w:rPr>
              <w:t>Secciones de los Documentos de Licitación</w:t>
            </w:r>
            <w:bookmarkEnd w:id="19"/>
          </w:p>
        </w:tc>
        <w:tc>
          <w:tcPr>
            <w:tcW w:w="6804" w:type="dxa"/>
          </w:tcPr>
          <w:p w14:paraId="73FB08F9" w14:textId="77777777" w:rsidR="0032003C" w:rsidRPr="001C7EFD" w:rsidRDefault="00E03657" w:rsidP="00E03657">
            <w:pPr>
              <w:pStyle w:val="Heading2"/>
              <w:rPr>
                <w:noProof/>
                <w:lang w:val="es-ES"/>
              </w:rPr>
            </w:pPr>
            <w:r w:rsidRPr="001C7EFD">
              <w:rPr>
                <w:noProof/>
                <w:lang w:val="es-ES"/>
              </w:rPr>
              <w:t>Los Documentos de Licitación constan de las Partes 1, 2 y 3, que incluyen todas las secciones que se indican más abajo, y deberán leerse en conjunto con cualquier enmienda emitida de conformidad con la Cláusula 8 de las IAO.</w:t>
            </w:r>
          </w:p>
          <w:p w14:paraId="009428EE" w14:textId="77777777" w:rsidR="0032003C" w:rsidRPr="001C7EFD" w:rsidRDefault="00E03657" w:rsidP="0032003C">
            <w:pPr>
              <w:ind w:left="601"/>
              <w:rPr>
                <w:b/>
                <w:noProof/>
                <w:lang w:val="es-ES"/>
              </w:rPr>
            </w:pPr>
            <w:r w:rsidRPr="001C7EFD">
              <w:rPr>
                <w:b/>
                <w:noProof/>
                <w:lang w:val="es-ES"/>
              </w:rPr>
              <w:t>PARTE 1: Procedimientos de Licitación</w:t>
            </w:r>
          </w:p>
          <w:p w14:paraId="4EF2D84D"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 I </w:t>
            </w:r>
            <w:r w:rsidRPr="001C7EFD">
              <w:rPr>
                <w:noProof/>
                <w:lang w:val="es-ES"/>
              </w:rPr>
              <w:noBreakHyphen/>
              <w:t> Instrucciones a los Oferentes (IAO)</w:t>
            </w:r>
          </w:p>
          <w:p w14:paraId="5560D166"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D26E4F" w:rsidRPr="001C7EFD">
              <w:rPr>
                <w:noProof/>
                <w:lang w:val="es-ES"/>
              </w:rPr>
              <w:t xml:space="preserve"> II </w:t>
            </w:r>
            <w:r w:rsidR="00D26E4F" w:rsidRPr="001C7EFD">
              <w:rPr>
                <w:noProof/>
                <w:lang w:val="es-ES"/>
              </w:rPr>
              <w:noBreakHyphen/>
              <w:t> </w:t>
            </w:r>
            <w:r w:rsidRPr="001C7EFD">
              <w:rPr>
                <w:noProof/>
                <w:lang w:val="es-ES"/>
              </w:rPr>
              <w:t>Datos de la Licitación (DDL)</w:t>
            </w:r>
          </w:p>
          <w:p w14:paraId="7E4E09AC"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D26E4F" w:rsidRPr="001C7EFD">
              <w:rPr>
                <w:noProof/>
                <w:lang w:val="es-ES"/>
              </w:rPr>
              <w:t xml:space="preserve"> III </w:t>
            </w:r>
            <w:r w:rsidR="00D26E4F" w:rsidRPr="001C7EFD">
              <w:rPr>
                <w:noProof/>
                <w:lang w:val="es-ES"/>
              </w:rPr>
              <w:noBreakHyphen/>
              <w:t> </w:t>
            </w:r>
            <w:r w:rsidRPr="001C7EFD">
              <w:rPr>
                <w:noProof/>
                <w:lang w:val="es-ES"/>
              </w:rPr>
              <w:t>Criterios de Evaluación y Calificación</w:t>
            </w:r>
          </w:p>
          <w:p w14:paraId="12D6009A"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32003C" w:rsidRPr="001C7EFD">
              <w:rPr>
                <w:noProof/>
                <w:lang w:val="es-ES"/>
              </w:rPr>
              <w:t xml:space="preserve"> IV</w:t>
            </w:r>
            <w:r w:rsidR="00D26E4F" w:rsidRPr="001C7EFD">
              <w:rPr>
                <w:noProof/>
                <w:lang w:val="es-ES"/>
              </w:rPr>
              <w:t> </w:t>
            </w:r>
            <w:r w:rsidR="00D26E4F" w:rsidRPr="001C7EFD">
              <w:rPr>
                <w:noProof/>
                <w:lang w:val="es-ES"/>
              </w:rPr>
              <w:noBreakHyphen/>
              <w:t> </w:t>
            </w:r>
            <w:r w:rsidRPr="001C7EFD">
              <w:rPr>
                <w:noProof/>
                <w:lang w:val="es-ES"/>
              </w:rPr>
              <w:t>Formularios de Licitación</w:t>
            </w:r>
          </w:p>
          <w:p w14:paraId="36E1C3D3"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32003C" w:rsidRPr="001C7EFD">
              <w:rPr>
                <w:noProof/>
                <w:lang w:val="es-ES"/>
              </w:rPr>
              <w:t xml:space="preserve"> V</w:t>
            </w:r>
            <w:r w:rsidR="00D26E4F" w:rsidRPr="001C7EFD">
              <w:rPr>
                <w:noProof/>
                <w:lang w:val="es-ES"/>
              </w:rPr>
              <w:t> </w:t>
            </w:r>
            <w:r w:rsidR="00D26E4F" w:rsidRPr="001C7EFD">
              <w:rPr>
                <w:noProof/>
                <w:lang w:val="es-ES"/>
              </w:rPr>
              <w:noBreakHyphen/>
              <w:t> </w:t>
            </w:r>
            <w:r w:rsidRPr="001C7EFD">
              <w:rPr>
                <w:noProof/>
                <w:lang w:val="es-ES"/>
              </w:rPr>
              <w:t>Criterios de Elegibilidad</w:t>
            </w:r>
            <w:r w:rsidR="0032003C" w:rsidRPr="001C7EFD">
              <w:rPr>
                <w:noProof/>
                <w:lang w:val="es-ES"/>
              </w:rPr>
              <w:t xml:space="preserve"> </w:t>
            </w:r>
          </w:p>
          <w:p w14:paraId="0E22521E" w14:textId="1B06A7B6"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32003C" w:rsidRPr="001C7EFD">
              <w:rPr>
                <w:noProof/>
                <w:lang w:val="es-ES"/>
              </w:rPr>
              <w:t xml:space="preserve"> VI</w:t>
            </w:r>
            <w:r w:rsidR="00D26E4F" w:rsidRPr="001C7EFD">
              <w:rPr>
                <w:noProof/>
                <w:lang w:val="es-ES"/>
              </w:rPr>
              <w:t> </w:t>
            </w:r>
            <w:r w:rsidR="00D26E4F" w:rsidRPr="001C7EFD">
              <w:rPr>
                <w:noProof/>
                <w:lang w:val="es-ES"/>
              </w:rPr>
              <w:noBreakHyphen/>
              <w:t> </w:t>
            </w:r>
            <w:r w:rsidRPr="001C7EFD">
              <w:rPr>
                <w:noProof/>
                <w:lang w:val="es-ES"/>
              </w:rPr>
              <w:t xml:space="preserve">Política de la AFD – Prácticas </w:t>
            </w:r>
            <w:r w:rsidR="009C104E">
              <w:rPr>
                <w:noProof/>
                <w:lang w:val="es-ES"/>
              </w:rPr>
              <w:t>Prohibidas</w:t>
            </w:r>
            <w:r w:rsidR="009C104E" w:rsidRPr="001C7EFD">
              <w:rPr>
                <w:noProof/>
                <w:lang w:val="es-ES"/>
              </w:rPr>
              <w:t xml:space="preserve"> </w:t>
            </w:r>
            <w:r w:rsidRPr="001C7EFD">
              <w:rPr>
                <w:noProof/>
                <w:lang w:val="es-ES"/>
              </w:rPr>
              <w:t xml:space="preserve">– </w:t>
            </w:r>
            <w:r w:rsidR="009C104E">
              <w:rPr>
                <w:noProof/>
                <w:lang w:val="es-ES"/>
              </w:rPr>
              <w:t>r</w:t>
            </w:r>
            <w:r w:rsidRPr="001C7EFD">
              <w:rPr>
                <w:noProof/>
                <w:lang w:val="es-ES"/>
              </w:rPr>
              <w:t xml:space="preserve">esponsabilidad </w:t>
            </w:r>
            <w:r w:rsidR="009C104E">
              <w:rPr>
                <w:noProof/>
                <w:lang w:val="es-ES"/>
              </w:rPr>
              <w:t>a</w:t>
            </w:r>
            <w:r w:rsidRPr="001C7EFD">
              <w:rPr>
                <w:noProof/>
                <w:lang w:val="es-ES"/>
              </w:rPr>
              <w:t xml:space="preserve">mbiental y </w:t>
            </w:r>
            <w:r w:rsidR="009C104E">
              <w:rPr>
                <w:noProof/>
                <w:lang w:val="es-ES"/>
              </w:rPr>
              <w:t>s</w:t>
            </w:r>
            <w:r w:rsidRPr="001C7EFD">
              <w:rPr>
                <w:noProof/>
                <w:lang w:val="es-ES"/>
              </w:rPr>
              <w:t>ocial</w:t>
            </w:r>
          </w:p>
          <w:p w14:paraId="55B501EB" w14:textId="77777777" w:rsidR="0032003C" w:rsidRPr="001C7EFD" w:rsidRDefault="0032003C" w:rsidP="0032003C">
            <w:pPr>
              <w:ind w:left="601"/>
              <w:rPr>
                <w:b/>
                <w:noProof/>
                <w:lang w:val="es-ES"/>
              </w:rPr>
            </w:pPr>
            <w:r w:rsidRPr="001C7EFD">
              <w:rPr>
                <w:b/>
                <w:noProof/>
                <w:lang w:val="es-ES"/>
              </w:rPr>
              <w:t>PARTE</w:t>
            </w:r>
            <w:r w:rsidR="00E03657" w:rsidRPr="001C7EFD">
              <w:rPr>
                <w:b/>
                <w:noProof/>
                <w:lang w:val="es-ES"/>
              </w:rPr>
              <w:t xml:space="preserve"> 2</w:t>
            </w:r>
            <w:r w:rsidRPr="001C7EFD">
              <w:rPr>
                <w:b/>
                <w:noProof/>
                <w:lang w:val="es-ES"/>
              </w:rPr>
              <w:t xml:space="preserve">: </w:t>
            </w:r>
            <w:r w:rsidR="00E03657" w:rsidRPr="001C7EFD">
              <w:rPr>
                <w:b/>
                <w:noProof/>
                <w:lang w:val="es-ES"/>
              </w:rPr>
              <w:t>Requisitos de las Obras</w:t>
            </w:r>
          </w:p>
          <w:p w14:paraId="1C1776FB"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32003C" w:rsidRPr="001C7EFD">
              <w:rPr>
                <w:noProof/>
                <w:lang w:val="es-ES"/>
              </w:rPr>
              <w:t xml:space="preserve"> VII</w:t>
            </w:r>
            <w:r w:rsidR="00D26E4F" w:rsidRPr="001C7EFD">
              <w:rPr>
                <w:noProof/>
                <w:lang w:val="es-ES"/>
              </w:rPr>
              <w:t> </w:t>
            </w:r>
            <w:r w:rsidR="00D26E4F" w:rsidRPr="001C7EFD">
              <w:rPr>
                <w:noProof/>
                <w:lang w:val="es-ES"/>
              </w:rPr>
              <w:noBreakHyphen/>
              <w:t> </w:t>
            </w:r>
            <w:r w:rsidRPr="001C7EFD">
              <w:rPr>
                <w:noProof/>
                <w:lang w:val="es-ES"/>
              </w:rPr>
              <w:t>Requisitos de las Obras</w:t>
            </w:r>
          </w:p>
          <w:p w14:paraId="4B3C3028" w14:textId="77777777" w:rsidR="0032003C" w:rsidRPr="001C7EFD" w:rsidRDefault="0032003C" w:rsidP="0032003C">
            <w:pPr>
              <w:ind w:left="601"/>
              <w:rPr>
                <w:b/>
                <w:noProof/>
                <w:lang w:val="es-ES"/>
              </w:rPr>
            </w:pPr>
            <w:r w:rsidRPr="001C7EFD">
              <w:rPr>
                <w:b/>
                <w:noProof/>
                <w:lang w:val="es-ES"/>
              </w:rPr>
              <w:t>PARTE</w:t>
            </w:r>
            <w:r w:rsidR="00E03657" w:rsidRPr="001C7EFD">
              <w:rPr>
                <w:b/>
                <w:noProof/>
                <w:lang w:val="es-ES"/>
              </w:rPr>
              <w:t xml:space="preserve"> 3</w:t>
            </w:r>
            <w:r w:rsidRPr="001C7EFD">
              <w:rPr>
                <w:b/>
                <w:noProof/>
                <w:lang w:val="es-ES"/>
              </w:rPr>
              <w:t xml:space="preserve">: </w:t>
            </w:r>
            <w:r w:rsidR="00E03657" w:rsidRPr="001C7EFD">
              <w:rPr>
                <w:b/>
                <w:noProof/>
                <w:lang w:val="es-ES"/>
              </w:rPr>
              <w:t>Condiciones y Formularios del Contrato</w:t>
            </w:r>
          </w:p>
          <w:p w14:paraId="5F10587A"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D26E4F" w:rsidRPr="001C7EFD">
              <w:rPr>
                <w:noProof/>
                <w:lang w:val="es-ES"/>
              </w:rPr>
              <w:t xml:space="preserve"> VIII </w:t>
            </w:r>
            <w:r w:rsidR="00D26E4F" w:rsidRPr="001C7EFD">
              <w:rPr>
                <w:noProof/>
                <w:lang w:val="es-ES"/>
              </w:rPr>
              <w:noBreakHyphen/>
              <w:t> </w:t>
            </w:r>
            <w:r w:rsidR="00EA4D20" w:rsidRPr="001C7EFD">
              <w:rPr>
                <w:noProof/>
                <w:lang w:val="es-ES"/>
              </w:rPr>
              <w:t>Condiciones Generales del Contrato (CG)</w:t>
            </w:r>
          </w:p>
          <w:p w14:paraId="111F3A62"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32003C" w:rsidRPr="001C7EFD">
              <w:rPr>
                <w:noProof/>
                <w:lang w:val="es-ES"/>
              </w:rPr>
              <w:t xml:space="preserve"> IX</w:t>
            </w:r>
            <w:r w:rsidR="00D26E4F" w:rsidRPr="001C7EFD">
              <w:rPr>
                <w:noProof/>
                <w:lang w:val="es-ES"/>
              </w:rPr>
              <w:t> </w:t>
            </w:r>
            <w:r w:rsidR="00D26E4F" w:rsidRPr="001C7EFD">
              <w:rPr>
                <w:noProof/>
                <w:lang w:val="es-ES"/>
              </w:rPr>
              <w:noBreakHyphen/>
              <w:t> </w:t>
            </w:r>
            <w:r w:rsidR="00EA4D20" w:rsidRPr="001C7EFD">
              <w:rPr>
                <w:noProof/>
                <w:lang w:val="es-ES"/>
              </w:rPr>
              <w:t>Condiciones Especiales del Contrato (CE)</w:t>
            </w:r>
          </w:p>
          <w:p w14:paraId="760F70F4" w14:textId="77777777" w:rsidR="0032003C" w:rsidRPr="001C7EFD" w:rsidRDefault="00E03657" w:rsidP="006F2B9E">
            <w:pPr>
              <w:pStyle w:val="Paragraphedeliste"/>
              <w:numPr>
                <w:ilvl w:val="0"/>
                <w:numId w:val="11"/>
              </w:numPr>
              <w:ind w:left="884" w:hanging="283"/>
              <w:contextualSpacing w:val="0"/>
              <w:rPr>
                <w:noProof/>
                <w:lang w:val="es-ES"/>
              </w:rPr>
            </w:pPr>
            <w:r w:rsidRPr="001C7EFD">
              <w:rPr>
                <w:noProof/>
                <w:lang w:val="es-ES"/>
              </w:rPr>
              <w:t>Sección</w:t>
            </w:r>
            <w:r w:rsidR="0032003C" w:rsidRPr="001C7EFD">
              <w:rPr>
                <w:noProof/>
                <w:lang w:val="es-ES"/>
              </w:rPr>
              <w:t xml:space="preserve"> X</w:t>
            </w:r>
            <w:r w:rsidR="00D26E4F" w:rsidRPr="001C7EFD">
              <w:rPr>
                <w:noProof/>
                <w:lang w:val="es-ES"/>
              </w:rPr>
              <w:t> </w:t>
            </w:r>
            <w:r w:rsidR="00D26E4F" w:rsidRPr="001C7EFD">
              <w:rPr>
                <w:noProof/>
                <w:lang w:val="es-ES"/>
              </w:rPr>
              <w:noBreakHyphen/>
              <w:t> </w:t>
            </w:r>
            <w:r w:rsidR="00EA4D20" w:rsidRPr="001C7EFD">
              <w:rPr>
                <w:noProof/>
                <w:lang w:val="es-ES"/>
              </w:rPr>
              <w:t>Formularios del Contrato</w:t>
            </w:r>
          </w:p>
          <w:p w14:paraId="496D390D" w14:textId="77777777" w:rsidR="0032003C" w:rsidRPr="001C7EFD" w:rsidRDefault="00EA4D20" w:rsidP="00EA4D20">
            <w:pPr>
              <w:pStyle w:val="Heading2"/>
              <w:rPr>
                <w:noProof/>
                <w:lang w:val="es-ES"/>
              </w:rPr>
            </w:pPr>
            <w:r w:rsidRPr="001C7EFD">
              <w:rPr>
                <w:noProof/>
                <w:lang w:val="es-ES"/>
              </w:rPr>
              <w:t>El llamado a Licitación emitido por el Contratante no forma parte de los Documentos de Licitación.</w:t>
            </w:r>
          </w:p>
          <w:p w14:paraId="7E327DA9" w14:textId="77777777" w:rsidR="0032003C" w:rsidRPr="001C7EFD" w:rsidRDefault="00EA4D20" w:rsidP="00EA4D20">
            <w:pPr>
              <w:pStyle w:val="Heading2"/>
              <w:rPr>
                <w:noProof/>
                <w:lang w:val="es-ES"/>
              </w:rPr>
            </w:pPr>
            <w:r w:rsidRPr="001C7EFD">
              <w:rPr>
                <w:noProof/>
                <w:lang w:val="es-ES"/>
              </w:rPr>
              <w:t>Salvo que se obtengan directamente del Contratante, este no será responsable de que los Documentos de Licitación estén completos, de las respuestas a solicitudes de aclaración, de las actas de la reunión previa a la Oferta (si hubiere) o de las enmiendas a los Documentos de Licitación de acuerdo con la Cláusula 8 de las IAO. En caso de existir alguna contradicción, prevalecerán los documentos facilitados directamente por el Contratante.</w:t>
            </w:r>
          </w:p>
          <w:p w14:paraId="720BC9B5" w14:textId="77777777" w:rsidR="0032003C" w:rsidRPr="001C7EFD" w:rsidRDefault="00EA4D20" w:rsidP="00EA4D20">
            <w:pPr>
              <w:pStyle w:val="Heading2"/>
              <w:rPr>
                <w:noProof/>
                <w:lang w:val="es-ES"/>
              </w:rPr>
            </w:pPr>
            <w:r w:rsidRPr="001C7EFD">
              <w:rPr>
                <w:noProof/>
                <w:lang w:val="es-ES"/>
              </w:rPr>
              <w:t>Los Oferentes deberán examinar todas las instrucciones, formularios, condiciones y especificaciones contenidas en los Documentos de Licitación y suministrar con su Oferta toda la información o documentación que se exige en los Documentos de Licitación.</w:t>
            </w:r>
          </w:p>
        </w:tc>
      </w:tr>
      <w:tr w:rsidR="00D44E2B" w:rsidRPr="00F47CA7" w14:paraId="79D53A56" w14:textId="77777777" w:rsidTr="00F61E63">
        <w:tc>
          <w:tcPr>
            <w:tcW w:w="2518" w:type="dxa"/>
          </w:tcPr>
          <w:p w14:paraId="2097B8B0" w14:textId="77777777" w:rsidR="0032003C" w:rsidRPr="001C7EFD" w:rsidRDefault="00EA4D20" w:rsidP="00EA4D20">
            <w:pPr>
              <w:pStyle w:val="Heading1"/>
              <w:jc w:val="left"/>
              <w:rPr>
                <w:noProof/>
                <w:lang w:val="es-ES"/>
              </w:rPr>
            </w:pPr>
            <w:bookmarkStart w:id="20" w:name="_Toc22306153"/>
            <w:r w:rsidRPr="001C7EFD">
              <w:rPr>
                <w:noProof/>
                <w:lang w:val="es-ES"/>
              </w:rPr>
              <w:t>Aclaración de los Documentos de Licitación, Visita al Lugar de las Obras y Reunión Previa a la Licitación</w:t>
            </w:r>
            <w:bookmarkEnd w:id="20"/>
          </w:p>
        </w:tc>
        <w:tc>
          <w:tcPr>
            <w:tcW w:w="6804" w:type="dxa"/>
          </w:tcPr>
          <w:p w14:paraId="7794F9B9" w14:textId="77777777" w:rsidR="0032003C" w:rsidRPr="001C7EFD" w:rsidRDefault="00EA4D20" w:rsidP="00EA4D20">
            <w:pPr>
              <w:pStyle w:val="Heading2"/>
              <w:rPr>
                <w:noProof/>
                <w:lang w:val="es-ES"/>
              </w:rPr>
            </w:pPr>
            <w:r w:rsidRPr="001C7EFD">
              <w:rPr>
                <w:noProof/>
                <w:lang w:val="es-ES"/>
              </w:rPr>
              <w:t xml:space="preserve">Todo Oferente potencial que requiera alguna aclaración de los Documentos de Licitación, deberá comunicarse con el Contratante por escrito a la dirección correspondiente </w:t>
            </w:r>
            <w:r w:rsidRPr="001C7EFD">
              <w:rPr>
                <w:b/>
                <w:noProof/>
                <w:lang w:val="es-ES"/>
              </w:rPr>
              <w:t>que se suministra en los DDL</w:t>
            </w:r>
            <w:r w:rsidRPr="001C7EFD">
              <w:rPr>
                <w:noProof/>
                <w:lang w:val="es-ES"/>
              </w:rPr>
              <w:t xml:space="preserve"> o plantear sus inquietudes en la reunión previa a la Licitación, si dicha reunión se especifica en la Subcláusula 7.4 de las IAO. El Contratante responderá por escrito a todas las solicitudes de aclaración, siempre que dichas solicitudes se reciban por lo catorce (14) días antes de que se venza el plazo para la presentación de las Ofertas. El Contratante enviará copia de las respuestas, incluyendo una descripción de las consultas realizadas, pero sin identificar su fuente, a todos los que hayan adquirido los Documentos de Licitación de conformidad con la Subcláusula 6.3 de las IAO. Si los DDL así lo prevén, el Comprador también publicará su respuesta en la página Web </w:t>
            </w:r>
            <w:r w:rsidRPr="001C7EFD">
              <w:rPr>
                <w:b/>
                <w:noProof/>
                <w:lang w:val="es-ES"/>
              </w:rPr>
              <w:t>que se menciona en los DDL</w:t>
            </w:r>
            <w:r w:rsidRPr="001C7EFD">
              <w:rPr>
                <w:noProof/>
                <w:lang w:val="es-ES"/>
              </w:rPr>
              <w:t xml:space="preserve">. Si como resultado de </w:t>
            </w:r>
            <w:r w:rsidRPr="001C7EFD">
              <w:rPr>
                <w:noProof/>
                <w:lang w:val="es-ES"/>
              </w:rPr>
              <w:lastRenderedPageBreak/>
              <w:t>las aclaraciones el Contratante considera necesario enmendar los Documentos de Licitación, deberá hacerlo siguiendo el procedimiento indicado en las Cláusula 8 y Subcláusula 22.2 de las IAO.</w:t>
            </w:r>
          </w:p>
          <w:p w14:paraId="293D1A7B" w14:textId="77777777" w:rsidR="0032003C" w:rsidRPr="001C7EFD" w:rsidRDefault="00EA4D20" w:rsidP="00EA4D20">
            <w:pPr>
              <w:pStyle w:val="Heading2"/>
              <w:rPr>
                <w:noProof/>
                <w:lang w:val="es-ES"/>
              </w:rPr>
            </w:pPr>
            <w:r w:rsidRPr="001C7EFD">
              <w:rPr>
                <w:noProof/>
                <w:lang w:val="es-ES"/>
              </w:rPr>
              <w:t>Se recomienda que el Oferente visite y examine el Lugar de las Obras y sus alrededores y que obtenga por sí mismo, bajo su propia responsabilidad, toda la información que pueda necesitar para preparar la Oferta y celebrar un contrato para la construcción de las Obras. Los costos relativos a la visita al Lugar de las Obras correrán por cuenta del Oferente.</w:t>
            </w:r>
          </w:p>
          <w:p w14:paraId="282DA64B" w14:textId="77777777" w:rsidR="0032003C" w:rsidRPr="001C7EFD" w:rsidRDefault="00EA4D20" w:rsidP="00EA4D20">
            <w:pPr>
              <w:pStyle w:val="Heading2"/>
              <w:rPr>
                <w:noProof/>
                <w:lang w:val="es-ES"/>
              </w:rPr>
            </w:pPr>
            <w:r w:rsidRPr="001C7EFD">
              <w:rPr>
                <w:noProof/>
                <w:lang w:val="es-ES"/>
              </w:rPr>
              <w:t>El Contratante autorizará el acceso del Oferente y cualquier miembro de su personal o agente a sus propiedades y terrenos para los fines de la visita, sólo bajo la expresa condición de que el Oferente y cualquier miembro de su personal o agente eximan y mantengan indemnes al Contratante y a su personal y agentes de cualquier obligación al respecto, y se hagan responsables de cualquier muerte o lesión personal, pérdida de propiedad o daños a la misma, así como de toda otra pérdida, daño, costos y gastos que se incurran como resultado de la inspección.</w:t>
            </w:r>
          </w:p>
          <w:p w14:paraId="7A515B44" w14:textId="77777777" w:rsidR="0032003C" w:rsidRPr="001C7EFD" w:rsidRDefault="00EA4D20" w:rsidP="00EA4D20">
            <w:pPr>
              <w:pStyle w:val="Heading2"/>
              <w:rPr>
                <w:noProof/>
                <w:lang w:val="es-ES"/>
              </w:rPr>
            </w:pPr>
            <w:r w:rsidRPr="001C7EFD">
              <w:rPr>
                <w:noProof/>
                <w:lang w:val="es-ES"/>
              </w:rPr>
              <w:t xml:space="preserve">Se invitará al representante designado por el Oferente a asistir a una reunión previa a la Licitación, si así </w:t>
            </w:r>
            <w:r w:rsidRPr="001C7EFD">
              <w:rPr>
                <w:b/>
                <w:noProof/>
                <w:lang w:val="es-ES"/>
              </w:rPr>
              <w:t>se establece en los DDL</w:t>
            </w:r>
            <w:r w:rsidRPr="001C7EFD">
              <w:rPr>
                <w:noProof/>
                <w:lang w:val="es-ES"/>
              </w:rPr>
              <w:t>. Esta reunión tendrá como finalidad aclarar dudas y responder a preguntas con respecto a cualquier tema que se plantee durante esa etapa.</w:t>
            </w:r>
          </w:p>
          <w:p w14:paraId="1E273F9C" w14:textId="77777777" w:rsidR="0032003C" w:rsidRPr="001C7EFD" w:rsidRDefault="00EA4D20" w:rsidP="00EA4D20">
            <w:pPr>
              <w:pStyle w:val="Heading2"/>
              <w:rPr>
                <w:noProof/>
                <w:lang w:val="es-ES"/>
              </w:rPr>
            </w:pPr>
            <w:r w:rsidRPr="001C7EFD">
              <w:rPr>
                <w:noProof/>
                <w:lang w:val="es-ES"/>
              </w:rPr>
              <w:t>Se solicita que, en la medida de lo posible, los Oferentes hagan llegar sus preguntas por escrito al Contratante a más tardar una semana antes de la reunión.</w:t>
            </w:r>
          </w:p>
          <w:p w14:paraId="62BFF98B" w14:textId="77777777" w:rsidR="0032003C" w:rsidRPr="001C7EFD" w:rsidRDefault="00EA4D20" w:rsidP="00EA4D20">
            <w:pPr>
              <w:pStyle w:val="Heading2"/>
              <w:rPr>
                <w:noProof/>
                <w:lang w:val="es-ES"/>
              </w:rPr>
            </w:pPr>
            <w:r w:rsidRPr="001C7EFD">
              <w:rPr>
                <w:noProof/>
                <w:lang w:val="es-ES"/>
              </w:rPr>
              <w:t>El acta de la reunión previa a la Licitación, incluidas las preguntas planteadas, sin identificar su procedencia, y las respuestas a éstas, conjuntamente con cualesquiera otras respuestas preparadas después de la reunión, se transmitirán sin demora a todos los que hayan adquirido los Documentos de Licitación de conformidad con la Subcláusula 6.3 de las IAO. Toda modificación de los Documentos de Licitación que pueda ser necesaria como resultado de la reunión previa a la Licitación deberá efectuarla el Contratante exclusivamente mediante la emisión de una enmienda, conforme a la Cláusula 8 de las IAO y no a través del acta de la reunión previa a la Licitación. No se descalificará a los Oferentes que no asistan a la reunión previa a la Licitación.</w:t>
            </w:r>
          </w:p>
        </w:tc>
      </w:tr>
      <w:tr w:rsidR="00D44E2B" w:rsidRPr="00F47CA7" w14:paraId="5E03601A" w14:textId="77777777" w:rsidTr="00F61E63">
        <w:tc>
          <w:tcPr>
            <w:tcW w:w="2518" w:type="dxa"/>
          </w:tcPr>
          <w:p w14:paraId="042BE437" w14:textId="77777777" w:rsidR="0032003C" w:rsidRPr="001C7EFD" w:rsidRDefault="00EA4D20" w:rsidP="00EA4D20">
            <w:pPr>
              <w:pStyle w:val="Heading1"/>
              <w:jc w:val="left"/>
              <w:rPr>
                <w:noProof/>
                <w:lang w:val="es-ES"/>
              </w:rPr>
            </w:pPr>
            <w:bookmarkStart w:id="21" w:name="_Toc22306154"/>
            <w:r w:rsidRPr="001C7EFD">
              <w:rPr>
                <w:noProof/>
                <w:lang w:val="es-ES"/>
              </w:rPr>
              <w:lastRenderedPageBreak/>
              <w:t>Enmiendas a los Documentos de Licitación</w:t>
            </w:r>
            <w:bookmarkEnd w:id="21"/>
          </w:p>
        </w:tc>
        <w:tc>
          <w:tcPr>
            <w:tcW w:w="6804" w:type="dxa"/>
          </w:tcPr>
          <w:p w14:paraId="22DEC5E8" w14:textId="77777777" w:rsidR="00327183" w:rsidRPr="001C7EFD" w:rsidRDefault="00EA4D20" w:rsidP="00EA4D20">
            <w:pPr>
              <w:pStyle w:val="Heading2"/>
              <w:rPr>
                <w:noProof/>
                <w:lang w:val="es-ES"/>
              </w:rPr>
            </w:pPr>
            <w:r w:rsidRPr="001C7EFD">
              <w:rPr>
                <w:noProof/>
                <w:lang w:val="es-ES"/>
              </w:rPr>
              <w:t>El Contratante podrá, en cualquier momento antes del vencimiento del plazo para la presentación de las Ofertas, enmendar los Documentos de Licitación mediante la emisión de enmiendas.</w:t>
            </w:r>
          </w:p>
          <w:p w14:paraId="575B2A66" w14:textId="77777777" w:rsidR="00327183" w:rsidRPr="001C7EFD" w:rsidRDefault="00EA4D20" w:rsidP="00EA4D20">
            <w:pPr>
              <w:pStyle w:val="Heading2"/>
              <w:rPr>
                <w:noProof/>
                <w:lang w:val="es-ES"/>
              </w:rPr>
            </w:pPr>
            <w:r w:rsidRPr="001C7EFD">
              <w:rPr>
                <w:noProof/>
                <w:lang w:val="es-ES"/>
              </w:rPr>
              <w:t>Toda enmienda emitida formará parte de los Documentos de Licitación y deberá ser comunicada por escrito a todos los que hayan obtenido los Documentos de Licitación de conformidad con la Subcláusula 6.3 de las IAO. El Contratante publicará inmediatamente la enmienda en la página Web que se menciona en la Subcláusula 7.1 de las IAO.</w:t>
            </w:r>
          </w:p>
          <w:p w14:paraId="5F767214" w14:textId="77777777" w:rsidR="0032003C" w:rsidRPr="001C7EFD" w:rsidRDefault="00EA4D20" w:rsidP="00EA4D20">
            <w:pPr>
              <w:pStyle w:val="Heading2"/>
              <w:rPr>
                <w:noProof/>
                <w:lang w:val="es-ES"/>
              </w:rPr>
            </w:pPr>
            <w:r w:rsidRPr="001C7EFD">
              <w:rPr>
                <w:noProof/>
                <w:lang w:val="es-ES"/>
              </w:rPr>
              <w:t>El Contratante podrá a su discreción, prorrogar el plazo de presentación de las Ofertas a fin de dar a los posibles Oferentes un plazo razonable para que puedan tomar en cuenta las enmiendas en la preparación de sus Ofertas, de conformidad con la Subcláusula 22.2 de las IAO.</w:t>
            </w:r>
          </w:p>
        </w:tc>
      </w:tr>
      <w:tr w:rsidR="00D44E2B" w:rsidRPr="001C7EFD" w14:paraId="4848E199" w14:textId="77777777" w:rsidTr="00F61E63">
        <w:tc>
          <w:tcPr>
            <w:tcW w:w="2518" w:type="dxa"/>
          </w:tcPr>
          <w:p w14:paraId="428AA26E" w14:textId="77777777" w:rsidR="0032003C" w:rsidRPr="001C7EFD" w:rsidRDefault="0032003C" w:rsidP="00327183">
            <w:pPr>
              <w:rPr>
                <w:noProof/>
                <w:lang w:val="es-ES"/>
              </w:rPr>
            </w:pPr>
          </w:p>
        </w:tc>
        <w:tc>
          <w:tcPr>
            <w:tcW w:w="6804" w:type="dxa"/>
          </w:tcPr>
          <w:p w14:paraId="5B863FC2" w14:textId="77777777" w:rsidR="0032003C" w:rsidRPr="001C7EFD" w:rsidRDefault="00EA4D20" w:rsidP="00EA4D20">
            <w:pPr>
              <w:pStyle w:val="HeadingA"/>
              <w:rPr>
                <w:noProof/>
                <w:lang w:val="es-ES"/>
              </w:rPr>
            </w:pPr>
            <w:bookmarkStart w:id="22" w:name="_Toc22306155"/>
            <w:r w:rsidRPr="001C7EFD">
              <w:rPr>
                <w:noProof/>
                <w:lang w:val="es-ES"/>
              </w:rPr>
              <w:t>Preparación de las Ofertas</w:t>
            </w:r>
            <w:bookmarkEnd w:id="22"/>
          </w:p>
        </w:tc>
      </w:tr>
      <w:tr w:rsidR="00D44E2B" w:rsidRPr="00F47CA7" w14:paraId="721001A8" w14:textId="77777777" w:rsidTr="00F61E63">
        <w:tc>
          <w:tcPr>
            <w:tcW w:w="2518" w:type="dxa"/>
          </w:tcPr>
          <w:p w14:paraId="2F03888B" w14:textId="77777777" w:rsidR="0032003C" w:rsidRPr="001C7EFD" w:rsidRDefault="00EA4D20" w:rsidP="00EA4D20">
            <w:pPr>
              <w:pStyle w:val="Heading1"/>
              <w:jc w:val="left"/>
              <w:rPr>
                <w:noProof/>
                <w:lang w:val="es-ES"/>
              </w:rPr>
            </w:pPr>
            <w:bookmarkStart w:id="23" w:name="_Toc22306156"/>
            <w:r w:rsidRPr="001C7EFD">
              <w:rPr>
                <w:noProof/>
                <w:lang w:val="es-ES"/>
              </w:rPr>
              <w:t>Costo de Participación en la Licitación</w:t>
            </w:r>
            <w:bookmarkEnd w:id="23"/>
          </w:p>
        </w:tc>
        <w:tc>
          <w:tcPr>
            <w:tcW w:w="6804" w:type="dxa"/>
          </w:tcPr>
          <w:p w14:paraId="359A0DCB" w14:textId="77777777" w:rsidR="0032003C" w:rsidRPr="001C7EFD" w:rsidRDefault="00EA4D20" w:rsidP="00EA4D20">
            <w:pPr>
              <w:pStyle w:val="Heading2"/>
              <w:rPr>
                <w:noProof/>
                <w:lang w:val="es-ES"/>
              </w:rPr>
            </w:pPr>
            <w:r w:rsidRPr="001C7EFD">
              <w:rPr>
                <w:noProof/>
                <w:lang w:val="es-ES"/>
              </w:rPr>
              <w:t>El Oferente se hará cargo de todos los costos relacionados con la preparación y presentación de su Oferta, y el Contratante no estará sujeto ni será responsable en caso alguno por dichos costos, independientemente de la forma en que se haga el proceso de licitación o el resultado del mismo.</w:t>
            </w:r>
          </w:p>
        </w:tc>
      </w:tr>
      <w:tr w:rsidR="00D44E2B" w:rsidRPr="00F47CA7" w14:paraId="74401CC9" w14:textId="77777777" w:rsidTr="00F61E63">
        <w:tc>
          <w:tcPr>
            <w:tcW w:w="2518" w:type="dxa"/>
          </w:tcPr>
          <w:p w14:paraId="6B1C6CDC" w14:textId="77777777" w:rsidR="0032003C" w:rsidRPr="001C7EFD" w:rsidRDefault="00EA4D20" w:rsidP="00EA4D20">
            <w:pPr>
              <w:pStyle w:val="Heading1"/>
              <w:rPr>
                <w:noProof/>
                <w:lang w:val="es-ES"/>
              </w:rPr>
            </w:pPr>
            <w:bookmarkStart w:id="24" w:name="_Toc22306157"/>
            <w:r w:rsidRPr="001C7EFD">
              <w:rPr>
                <w:noProof/>
                <w:lang w:val="es-ES"/>
              </w:rPr>
              <w:t>Idioma de la Oferta</w:t>
            </w:r>
            <w:bookmarkEnd w:id="24"/>
          </w:p>
        </w:tc>
        <w:tc>
          <w:tcPr>
            <w:tcW w:w="6804" w:type="dxa"/>
          </w:tcPr>
          <w:p w14:paraId="3C89243D" w14:textId="77777777" w:rsidR="0032003C" w:rsidRPr="001C7EFD" w:rsidRDefault="00EA4D20" w:rsidP="00EA4D20">
            <w:pPr>
              <w:pStyle w:val="Heading2"/>
              <w:rPr>
                <w:noProof/>
                <w:lang w:val="es-ES"/>
              </w:rPr>
            </w:pPr>
            <w:r w:rsidRPr="001C7EFD">
              <w:rPr>
                <w:noProof/>
                <w:lang w:val="es-ES"/>
              </w:rPr>
              <w:t xml:space="preserve">La Oferta, así como toda la correspondencia y los documentos relativos a dicha Oferta que intercambien el Oferente y el Contratante deberán ser escritos en el idioma </w:t>
            </w:r>
            <w:r w:rsidRPr="001C7EFD">
              <w:rPr>
                <w:b/>
                <w:noProof/>
                <w:lang w:val="es-ES"/>
              </w:rPr>
              <w:t>especificado en los DDL</w:t>
            </w:r>
            <w:r w:rsidRPr="001C7EFD">
              <w:rPr>
                <w:noProof/>
                <w:lang w:val="es-ES"/>
              </w:rPr>
              <w:t xml:space="preserve">. Los documentos de soporte y el material impreso que formen parte de la Oferta podrán estar en otro idioma, con la condición que las partes pertinentes estén acompañadas de una traducción fidedigna al idioma </w:t>
            </w:r>
            <w:r w:rsidRPr="001C7EFD">
              <w:rPr>
                <w:b/>
                <w:noProof/>
                <w:lang w:val="es-ES"/>
              </w:rPr>
              <w:t>especificado en los DDL</w:t>
            </w:r>
            <w:r w:rsidRPr="001C7EFD">
              <w:rPr>
                <w:noProof/>
                <w:lang w:val="es-ES"/>
              </w:rPr>
              <w:t>. Para los efectos de la interpretación de la Oferta, dicha traducción prevalecerá.</w:t>
            </w:r>
          </w:p>
        </w:tc>
      </w:tr>
      <w:tr w:rsidR="00D44E2B" w:rsidRPr="00F47CA7" w14:paraId="1ABF9E80" w14:textId="77777777" w:rsidTr="00F61E63">
        <w:tc>
          <w:tcPr>
            <w:tcW w:w="2518" w:type="dxa"/>
          </w:tcPr>
          <w:p w14:paraId="5A9D490C" w14:textId="77777777" w:rsidR="0032003C" w:rsidRPr="001C7EFD" w:rsidRDefault="00EA4D20" w:rsidP="00EA4D20">
            <w:pPr>
              <w:pStyle w:val="Heading1"/>
              <w:jc w:val="left"/>
              <w:rPr>
                <w:noProof/>
                <w:lang w:val="es-ES"/>
              </w:rPr>
            </w:pPr>
            <w:bookmarkStart w:id="25" w:name="_Toc22306158"/>
            <w:r w:rsidRPr="001C7EFD">
              <w:rPr>
                <w:noProof/>
                <w:lang w:val="es-ES"/>
              </w:rPr>
              <w:t>Documentos que conforman la Oferta</w:t>
            </w:r>
            <w:bookmarkEnd w:id="25"/>
          </w:p>
        </w:tc>
        <w:tc>
          <w:tcPr>
            <w:tcW w:w="6804" w:type="dxa"/>
          </w:tcPr>
          <w:p w14:paraId="5F083F47" w14:textId="77777777" w:rsidR="0032003C" w:rsidRPr="001C7EFD" w:rsidRDefault="00EA4D20" w:rsidP="00EA4D20">
            <w:pPr>
              <w:pStyle w:val="Heading2"/>
              <w:rPr>
                <w:noProof/>
                <w:lang w:val="es-ES"/>
              </w:rPr>
            </w:pPr>
            <w:r w:rsidRPr="001C7EFD">
              <w:rPr>
                <w:noProof/>
                <w:lang w:val="es-ES"/>
              </w:rPr>
              <w:t>La Oferta comprenderá lo siguiente:</w:t>
            </w:r>
          </w:p>
          <w:p w14:paraId="5A70728A" w14:textId="77777777" w:rsidR="00327183" w:rsidRPr="001C7EFD" w:rsidRDefault="00EA4D20" w:rsidP="006F2B9E">
            <w:pPr>
              <w:pStyle w:val="Paragraphedeliste"/>
              <w:numPr>
                <w:ilvl w:val="0"/>
                <w:numId w:val="12"/>
              </w:numPr>
              <w:ind w:left="1026" w:hanging="425"/>
              <w:contextualSpacing w:val="0"/>
              <w:rPr>
                <w:noProof/>
                <w:lang w:val="es-ES"/>
              </w:rPr>
            </w:pPr>
            <w:r w:rsidRPr="001C7EFD">
              <w:rPr>
                <w:noProof/>
                <w:lang w:val="es-ES"/>
              </w:rPr>
              <w:t>Carta de la Oferta y los Formularios de Licitación de conformidad con la Cláusula 12 de las IAO;</w:t>
            </w:r>
          </w:p>
          <w:p w14:paraId="26E6F99E" w14:textId="77777777" w:rsidR="00327183" w:rsidRPr="001C7EFD" w:rsidRDefault="00F84A7C" w:rsidP="006F2B9E">
            <w:pPr>
              <w:pStyle w:val="Paragraphedeliste"/>
              <w:numPr>
                <w:ilvl w:val="0"/>
                <w:numId w:val="12"/>
              </w:numPr>
              <w:ind w:left="1026" w:hanging="425"/>
              <w:contextualSpacing w:val="0"/>
              <w:rPr>
                <w:noProof/>
                <w:lang w:val="es-ES"/>
              </w:rPr>
            </w:pPr>
            <w:r w:rsidRPr="001C7EFD">
              <w:rPr>
                <w:noProof/>
                <w:lang w:val="es-ES"/>
              </w:rPr>
              <w:t xml:space="preserve">Los correspondientes formularios debidamente completados, incluida los Listados de Precios de conformidad las Cláusulas 12 y 14 de las IAO, y </w:t>
            </w:r>
            <w:r w:rsidRPr="001C7EFD">
              <w:rPr>
                <w:b/>
                <w:noProof/>
                <w:lang w:val="es-ES"/>
              </w:rPr>
              <w:t>según se indica en los DDL</w:t>
            </w:r>
            <w:r w:rsidRPr="001C7EFD">
              <w:rPr>
                <w:noProof/>
                <w:lang w:val="es-ES"/>
              </w:rPr>
              <w:t>;</w:t>
            </w:r>
          </w:p>
          <w:p w14:paraId="0602E1F1" w14:textId="77777777" w:rsidR="00327183" w:rsidRPr="001C7EFD" w:rsidRDefault="00F84A7C" w:rsidP="006F2B9E">
            <w:pPr>
              <w:pStyle w:val="Paragraphedeliste"/>
              <w:numPr>
                <w:ilvl w:val="0"/>
                <w:numId w:val="12"/>
              </w:numPr>
              <w:ind w:left="1026" w:hanging="425"/>
              <w:contextualSpacing w:val="0"/>
              <w:rPr>
                <w:noProof/>
                <w:lang w:val="es-ES"/>
              </w:rPr>
            </w:pPr>
            <w:r w:rsidRPr="001C7EFD">
              <w:rPr>
                <w:noProof/>
                <w:lang w:val="es-ES"/>
              </w:rPr>
              <w:t>Garantía de Mantenimiento de la Oferta o Declaración de Mantenimiento de la Oferta, de conformidad con la Subcláusula 19.1 de las IAO;</w:t>
            </w:r>
          </w:p>
          <w:p w14:paraId="37A28F3A" w14:textId="77777777" w:rsidR="00327183" w:rsidRPr="001C7EFD" w:rsidRDefault="00F84A7C" w:rsidP="006F2B9E">
            <w:pPr>
              <w:pStyle w:val="Paragraphedeliste"/>
              <w:numPr>
                <w:ilvl w:val="0"/>
                <w:numId w:val="12"/>
              </w:numPr>
              <w:ind w:left="1026" w:hanging="425"/>
              <w:contextualSpacing w:val="0"/>
              <w:rPr>
                <w:noProof/>
                <w:lang w:val="es-ES"/>
              </w:rPr>
            </w:pPr>
            <w:r w:rsidRPr="001C7EFD">
              <w:rPr>
                <w:noProof/>
                <w:lang w:val="es-ES"/>
              </w:rPr>
              <w:t>Ofertas alternativas, si se permiten de conformidad con la Cláusula 13 de las IAO;</w:t>
            </w:r>
          </w:p>
          <w:p w14:paraId="725D7225" w14:textId="77777777" w:rsidR="00327183" w:rsidRPr="001C7EFD" w:rsidRDefault="00F84A7C" w:rsidP="006F2B9E">
            <w:pPr>
              <w:pStyle w:val="Paragraphedeliste"/>
              <w:numPr>
                <w:ilvl w:val="0"/>
                <w:numId w:val="12"/>
              </w:numPr>
              <w:ind w:left="1026" w:hanging="425"/>
              <w:contextualSpacing w:val="0"/>
              <w:rPr>
                <w:noProof/>
                <w:lang w:val="es-ES"/>
              </w:rPr>
            </w:pPr>
            <w:r w:rsidRPr="001C7EFD">
              <w:rPr>
                <w:noProof/>
                <w:lang w:val="es-ES"/>
              </w:rPr>
              <w:t>Confirmación escrita en la que se autorice al firmante de la Oferta a comprometer al Oferente, de conformidad con la Subcláusula 20.2 de las IAO;</w:t>
            </w:r>
          </w:p>
          <w:p w14:paraId="05F0D9A0" w14:textId="77777777" w:rsidR="00327183" w:rsidRPr="001C7EFD" w:rsidRDefault="00F84A7C" w:rsidP="006F2B9E">
            <w:pPr>
              <w:pStyle w:val="Paragraphedeliste"/>
              <w:numPr>
                <w:ilvl w:val="0"/>
                <w:numId w:val="12"/>
              </w:numPr>
              <w:ind w:left="1026" w:hanging="425"/>
              <w:contextualSpacing w:val="0"/>
              <w:rPr>
                <w:noProof/>
                <w:lang w:val="es-ES"/>
              </w:rPr>
            </w:pPr>
            <w:r w:rsidRPr="001C7EFD">
              <w:rPr>
                <w:noProof/>
                <w:lang w:val="es-ES"/>
              </w:rPr>
              <w:t>Declaración de Integridad, Elegibilidad y Responsabilidad Ambiental y Social debidamente firmada, de conformidad con la Cláusula 12 de las IAO;</w:t>
            </w:r>
          </w:p>
          <w:p w14:paraId="03D97D0F" w14:textId="77777777" w:rsidR="00327183" w:rsidRPr="001C7EFD" w:rsidRDefault="00F84A7C" w:rsidP="006F2B9E">
            <w:pPr>
              <w:pStyle w:val="Paragraphedeliste"/>
              <w:numPr>
                <w:ilvl w:val="0"/>
                <w:numId w:val="12"/>
              </w:numPr>
              <w:ind w:left="1026" w:hanging="425"/>
              <w:contextualSpacing w:val="0"/>
              <w:rPr>
                <w:noProof/>
                <w:lang w:val="es-ES"/>
              </w:rPr>
            </w:pPr>
            <w:r w:rsidRPr="001C7EFD">
              <w:rPr>
                <w:noProof/>
                <w:lang w:val="es-ES"/>
              </w:rPr>
              <w:t xml:space="preserve">De conformidad con la Cláusula 17 de las IAO, documentos que evidencien que el Oferente continúa estando calificado o en caso de calificación posterior, lo que se indica en la Subcláusula 4.5 de las IAO, </w:t>
            </w:r>
            <w:r w:rsidRPr="009C104E">
              <w:rPr>
                <w:noProof/>
                <w:lang w:val="es-ES"/>
              </w:rPr>
              <w:t>calificaciones</w:t>
            </w:r>
            <w:r w:rsidRPr="001C7EFD">
              <w:rPr>
                <w:noProof/>
                <w:lang w:val="es-ES"/>
              </w:rPr>
              <w:t xml:space="preserve"> del Oferente para ejecutar el contrato en caso de que su Oferta sea aceptada;</w:t>
            </w:r>
          </w:p>
          <w:p w14:paraId="499F6930" w14:textId="77777777" w:rsidR="00327183" w:rsidRPr="001C7EFD" w:rsidRDefault="00D45768" w:rsidP="006F2B9E">
            <w:pPr>
              <w:pStyle w:val="Paragraphedeliste"/>
              <w:numPr>
                <w:ilvl w:val="0"/>
                <w:numId w:val="12"/>
              </w:numPr>
              <w:ind w:left="1026" w:hanging="425"/>
              <w:contextualSpacing w:val="0"/>
              <w:rPr>
                <w:noProof/>
                <w:lang w:val="es-ES"/>
              </w:rPr>
            </w:pPr>
            <w:r w:rsidRPr="001C7EFD">
              <w:rPr>
                <w:noProof/>
                <w:lang w:val="es-ES"/>
              </w:rPr>
              <w:t>Propuesta t</w:t>
            </w:r>
            <w:r w:rsidR="00F84A7C" w:rsidRPr="001C7EFD">
              <w:rPr>
                <w:noProof/>
                <w:lang w:val="es-ES"/>
              </w:rPr>
              <w:t>écnica de conformidad con la Cláusula 16 de las IAO; y</w:t>
            </w:r>
          </w:p>
          <w:p w14:paraId="03932DE2" w14:textId="77777777" w:rsidR="00327183" w:rsidRPr="001C7EFD" w:rsidRDefault="00F84A7C" w:rsidP="006F2B9E">
            <w:pPr>
              <w:pStyle w:val="Paragraphedeliste"/>
              <w:numPr>
                <w:ilvl w:val="0"/>
                <w:numId w:val="12"/>
              </w:numPr>
              <w:ind w:left="1026" w:hanging="425"/>
              <w:contextualSpacing w:val="0"/>
              <w:rPr>
                <w:noProof/>
                <w:lang w:val="es-ES"/>
              </w:rPr>
            </w:pPr>
            <w:r w:rsidRPr="001C7EFD">
              <w:rPr>
                <w:noProof/>
                <w:lang w:val="es-ES"/>
              </w:rPr>
              <w:t xml:space="preserve">Cualquier otro documento </w:t>
            </w:r>
            <w:r w:rsidRPr="001C7EFD">
              <w:rPr>
                <w:b/>
                <w:noProof/>
                <w:lang w:val="es-ES"/>
              </w:rPr>
              <w:t>requerido en los DDL</w:t>
            </w:r>
            <w:r w:rsidRPr="001C7EFD">
              <w:rPr>
                <w:noProof/>
                <w:lang w:val="es-ES"/>
              </w:rPr>
              <w:t>.</w:t>
            </w:r>
          </w:p>
          <w:p w14:paraId="4053E99B" w14:textId="77777777" w:rsidR="00327183" w:rsidRPr="001C7EFD" w:rsidRDefault="00F84A7C" w:rsidP="00F84A7C">
            <w:pPr>
              <w:pStyle w:val="Heading2"/>
              <w:rPr>
                <w:noProof/>
                <w:lang w:val="es-ES"/>
              </w:rPr>
            </w:pPr>
            <w:r w:rsidRPr="001C7EFD">
              <w:rPr>
                <w:noProof/>
                <w:lang w:val="es-ES"/>
              </w:rPr>
              <w:t>Además de los requisitos señalados en la Subcláusula 11.1 de las IAO, las Ofertas presentadas por una Asociación en Participación, Consorcio o Asociación (APCA), vendrán acompañadas de una copia del convenio de la APCA celebrado entre todos los miembros. Alternativamente, los miembros firmarán y presentarán junto con la Oferta, una carta de intención para celebrar un convenio que establezca una APCA en caso de que la Oferta sea aceptada, junto con una copia del acuerdo propuesto.</w:t>
            </w:r>
          </w:p>
          <w:p w14:paraId="6E35A31E" w14:textId="77777777" w:rsidR="00327183" w:rsidRPr="001C7EFD" w:rsidRDefault="00F84A7C" w:rsidP="00F84A7C">
            <w:pPr>
              <w:pStyle w:val="Heading2"/>
              <w:rPr>
                <w:noProof/>
                <w:lang w:val="es-ES"/>
              </w:rPr>
            </w:pPr>
            <w:r w:rsidRPr="001C7EFD">
              <w:rPr>
                <w:noProof/>
                <w:lang w:val="es-ES"/>
              </w:rPr>
              <w:lastRenderedPageBreak/>
              <w:t>El Oferente dará información sobre las comisiones y gratificaciones, si hubiere, que haya pagado o pagará a representantes o a cualquier otra parte en relación con esta Oferta.</w:t>
            </w:r>
          </w:p>
        </w:tc>
      </w:tr>
      <w:tr w:rsidR="00D44E2B" w:rsidRPr="00F47CA7" w14:paraId="62B76A3C" w14:textId="77777777" w:rsidTr="00F61E63">
        <w:tc>
          <w:tcPr>
            <w:tcW w:w="2518" w:type="dxa"/>
          </w:tcPr>
          <w:p w14:paraId="44305DDB" w14:textId="77777777" w:rsidR="0032003C" w:rsidRPr="001C7EFD" w:rsidRDefault="00F84A7C" w:rsidP="00F84A7C">
            <w:pPr>
              <w:pStyle w:val="Heading1"/>
              <w:jc w:val="left"/>
              <w:rPr>
                <w:noProof/>
                <w:lang w:val="es-ES"/>
              </w:rPr>
            </w:pPr>
            <w:bookmarkStart w:id="26" w:name="_Toc22306159"/>
            <w:r w:rsidRPr="001C7EFD">
              <w:rPr>
                <w:noProof/>
                <w:lang w:val="es-ES"/>
              </w:rPr>
              <w:lastRenderedPageBreak/>
              <w:t>Carta de la Oferta, Formularios de Licitación y Listados</w:t>
            </w:r>
            <w:bookmarkEnd w:id="26"/>
          </w:p>
        </w:tc>
        <w:tc>
          <w:tcPr>
            <w:tcW w:w="6804" w:type="dxa"/>
          </w:tcPr>
          <w:p w14:paraId="0E8D6DBB" w14:textId="77777777" w:rsidR="0032003C" w:rsidRPr="001C7EFD" w:rsidRDefault="00F84A7C" w:rsidP="00F84A7C">
            <w:pPr>
              <w:pStyle w:val="Heading2"/>
              <w:rPr>
                <w:noProof/>
                <w:lang w:val="es-ES"/>
              </w:rPr>
            </w:pPr>
            <w:r w:rsidRPr="001C7EFD">
              <w:rPr>
                <w:noProof/>
                <w:lang w:val="es-ES"/>
              </w:rPr>
              <w:t>La Carta de la Oferta, los Formularios de Licitación, la Declaración de Integridad y los Listados, incluida la Lista de Cantidades para Contratos con precios unitarios o la Lista de Precios para Contratos de suma global, se prepararán con los formularios pertinentes que se incluyen en la Sección IV, Formularios de Licitación. La Carta de la Oferta y la Declaración de Integridad deberán completarse sin realizar ningún tipo de modificaciones al texto, y no se aceptarán sustituciones, excepto lo estipulado en la Subcláusula 20.4 de las IAO. Todos los espacios en blanco deberán llenarse con la información solicitada.</w:t>
            </w:r>
          </w:p>
        </w:tc>
      </w:tr>
      <w:tr w:rsidR="00D44E2B" w:rsidRPr="00F47CA7" w14:paraId="36A78E75" w14:textId="77777777" w:rsidTr="00F61E63">
        <w:tc>
          <w:tcPr>
            <w:tcW w:w="2518" w:type="dxa"/>
          </w:tcPr>
          <w:p w14:paraId="31736EB1" w14:textId="77777777" w:rsidR="0032003C" w:rsidRPr="001C7EFD" w:rsidRDefault="00F84A7C" w:rsidP="00A96DBC">
            <w:pPr>
              <w:pStyle w:val="Heading1"/>
              <w:jc w:val="left"/>
              <w:rPr>
                <w:noProof/>
                <w:lang w:val="es-ES"/>
              </w:rPr>
            </w:pPr>
            <w:bookmarkStart w:id="27" w:name="_Toc22306160"/>
            <w:r w:rsidRPr="001C7EFD">
              <w:rPr>
                <w:noProof/>
                <w:lang w:val="es-ES"/>
              </w:rPr>
              <w:t xml:space="preserve">Ofertas </w:t>
            </w:r>
            <w:r w:rsidR="00A96DBC" w:rsidRPr="001C7EFD">
              <w:rPr>
                <w:noProof/>
                <w:lang w:val="es-ES"/>
              </w:rPr>
              <w:t>a</w:t>
            </w:r>
            <w:r w:rsidRPr="001C7EFD">
              <w:rPr>
                <w:noProof/>
                <w:lang w:val="es-ES"/>
              </w:rPr>
              <w:t>lternativas</w:t>
            </w:r>
            <w:r w:rsidR="00A96DBC" w:rsidRPr="001C7EFD">
              <w:rPr>
                <w:noProof/>
                <w:lang w:val="es-ES"/>
              </w:rPr>
              <w:t>, soluciones técnicas alternativas y plazos alternativos de terminación</w:t>
            </w:r>
            <w:bookmarkEnd w:id="27"/>
          </w:p>
        </w:tc>
        <w:tc>
          <w:tcPr>
            <w:tcW w:w="6804" w:type="dxa"/>
          </w:tcPr>
          <w:p w14:paraId="346A4F8C" w14:textId="77777777" w:rsidR="0054705A" w:rsidRPr="001C7EFD" w:rsidRDefault="00F84A7C" w:rsidP="00A96DBC">
            <w:pPr>
              <w:pStyle w:val="Heading2"/>
              <w:rPr>
                <w:noProof/>
                <w:lang w:val="es-ES"/>
              </w:rPr>
            </w:pPr>
            <w:r w:rsidRPr="001C7EFD">
              <w:rPr>
                <w:b/>
                <w:noProof/>
                <w:lang w:val="es-ES"/>
              </w:rPr>
              <w:t>A menos que se indique lo contrario en los DDL</w:t>
            </w:r>
            <w:r w:rsidRPr="001C7EFD">
              <w:rPr>
                <w:noProof/>
                <w:lang w:val="es-ES"/>
              </w:rPr>
              <w:t xml:space="preserve">, no se considerarán </w:t>
            </w:r>
            <w:r w:rsidR="00EF6252" w:rsidRPr="001C7EFD">
              <w:rPr>
                <w:noProof/>
                <w:lang w:val="es-ES"/>
              </w:rPr>
              <w:t>Oferta</w:t>
            </w:r>
            <w:r w:rsidRPr="001C7EFD">
              <w:rPr>
                <w:noProof/>
                <w:lang w:val="es-ES"/>
              </w:rPr>
              <w:t>s alternativas.</w:t>
            </w:r>
            <w:r w:rsidR="00A96DBC" w:rsidRPr="001C7EFD">
              <w:rPr>
                <w:noProof/>
                <w:lang w:val="es-ES"/>
              </w:rPr>
              <w:t xml:space="preserve"> Si se aceptan </w:t>
            </w:r>
            <w:r w:rsidR="00EF6252" w:rsidRPr="001C7EFD">
              <w:rPr>
                <w:noProof/>
                <w:lang w:val="es-ES"/>
              </w:rPr>
              <w:t>Oferta</w:t>
            </w:r>
            <w:r w:rsidR="00A96DBC" w:rsidRPr="001C7EFD">
              <w:rPr>
                <w:noProof/>
                <w:lang w:val="es-ES"/>
              </w:rPr>
              <w:t xml:space="preserve">s alternativas, el método de evaluación de dichas </w:t>
            </w:r>
            <w:r w:rsidR="00EF6252" w:rsidRPr="001C7EFD">
              <w:rPr>
                <w:noProof/>
                <w:lang w:val="es-ES"/>
              </w:rPr>
              <w:t>Oferta</w:t>
            </w:r>
            <w:r w:rsidR="00A96DBC" w:rsidRPr="001C7EFD">
              <w:rPr>
                <w:noProof/>
                <w:lang w:val="es-ES"/>
              </w:rPr>
              <w:t>s se describirá en la Sección III </w:t>
            </w:r>
            <w:r w:rsidR="00A96DBC" w:rsidRPr="001C7EFD">
              <w:rPr>
                <w:noProof/>
                <w:lang w:val="es-ES"/>
              </w:rPr>
              <w:noBreakHyphen/>
              <w:t> Criterios de Evaluación y Calificación.</w:t>
            </w:r>
          </w:p>
          <w:p w14:paraId="6D7A8021" w14:textId="77777777" w:rsidR="00B47262" w:rsidRPr="001C7EFD" w:rsidRDefault="00A96DBC" w:rsidP="00B47262">
            <w:pPr>
              <w:pStyle w:val="Heading2"/>
              <w:rPr>
                <w:noProof/>
                <w:lang w:val="es-ES"/>
              </w:rPr>
            </w:pPr>
            <w:r w:rsidRPr="001C7EFD">
              <w:rPr>
                <w:b/>
                <w:noProof/>
                <w:lang w:val="es-ES"/>
              </w:rPr>
              <w:t>A menos que se indique lo contrario en los DDL</w:t>
            </w:r>
            <w:r w:rsidRPr="001C7EFD">
              <w:rPr>
                <w:noProof/>
                <w:lang w:val="es-ES"/>
              </w:rPr>
              <w:t xml:space="preserve">, no se considerarán soluciones técnicas alternativas. Si los Oferentes pueden presentar soluciones técnicas alternativas </w:t>
            </w:r>
            <w:r w:rsidR="00B47262" w:rsidRPr="001C7EFD">
              <w:rPr>
                <w:noProof/>
                <w:lang w:val="es-ES"/>
              </w:rPr>
              <w:t xml:space="preserve">para ciertas partes de </w:t>
            </w:r>
            <w:r w:rsidR="00E87618" w:rsidRPr="001C7EFD">
              <w:rPr>
                <w:noProof/>
                <w:lang w:val="es-ES"/>
              </w:rPr>
              <w:t xml:space="preserve">las </w:t>
            </w:r>
            <w:r w:rsidR="00772F6D" w:rsidRPr="001C7EFD">
              <w:rPr>
                <w:noProof/>
                <w:lang w:val="es-ES"/>
              </w:rPr>
              <w:t>O</w:t>
            </w:r>
            <w:r w:rsidR="00B47262" w:rsidRPr="001C7EFD">
              <w:rPr>
                <w:noProof/>
                <w:lang w:val="es-ES"/>
              </w:rPr>
              <w:t>bras</w:t>
            </w:r>
            <w:r w:rsidRPr="001C7EFD">
              <w:rPr>
                <w:noProof/>
                <w:lang w:val="es-ES"/>
              </w:rPr>
              <w:t>, est</w:t>
            </w:r>
            <w:r w:rsidR="00B47262" w:rsidRPr="001C7EFD">
              <w:rPr>
                <w:noProof/>
                <w:lang w:val="es-ES"/>
              </w:rPr>
              <w:t>a</w:t>
            </w:r>
            <w:r w:rsidRPr="001C7EFD">
              <w:rPr>
                <w:noProof/>
                <w:lang w:val="es-ES"/>
              </w:rPr>
              <w:t xml:space="preserve">s </w:t>
            </w:r>
            <w:r w:rsidR="00B47262" w:rsidRPr="001C7EFD">
              <w:rPr>
                <w:noProof/>
                <w:lang w:val="es-ES"/>
              </w:rPr>
              <w:t>partes</w:t>
            </w:r>
            <w:r w:rsidRPr="001C7EFD">
              <w:rPr>
                <w:noProof/>
                <w:lang w:val="es-ES"/>
              </w:rPr>
              <w:t xml:space="preserve"> </w:t>
            </w:r>
            <w:r w:rsidR="00B47262" w:rsidRPr="001C7EFD">
              <w:rPr>
                <w:noProof/>
                <w:lang w:val="es-ES"/>
              </w:rPr>
              <w:t xml:space="preserve">de </w:t>
            </w:r>
            <w:r w:rsidR="00E87618" w:rsidRPr="001C7EFD">
              <w:rPr>
                <w:noProof/>
                <w:lang w:val="es-ES"/>
              </w:rPr>
              <w:t xml:space="preserve">las </w:t>
            </w:r>
            <w:r w:rsidR="00772F6D" w:rsidRPr="001C7EFD">
              <w:rPr>
                <w:noProof/>
                <w:lang w:val="es-ES"/>
              </w:rPr>
              <w:t>O</w:t>
            </w:r>
            <w:r w:rsidR="00B47262" w:rsidRPr="001C7EFD">
              <w:rPr>
                <w:noProof/>
                <w:lang w:val="es-ES"/>
              </w:rPr>
              <w:t xml:space="preserve">bras </w:t>
            </w:r>
            <w:r w:rsidRPr="001C7EFD">
              <w:rPr>
                <w:noProof/>
                <w:lang w:val="es-ES"/>
              </w:rPr>
              <w:t>se describirán en la Sección</w:t>
            </w:r>
            <w:r w:rsidR="00B47262" w:rsidRPr="001C7EFD">
              <w:rPr>
                <w:noProof/>
                <w:lang w:val="es-ES"/>
              </w:rPr>
              <w:t> VII – Requisitos de las Obras. la metodología para evaluarlas se especificará en la Sección III </w:t>
            </w:r>
            <w:r w:rsidR="00B47262" w:rsidRPr="001C7EFD">
              <w:rPr>
                <w:noProof/>
                <w:lang w:val="es-ES"/>
              </w:rPr>
              <w:noBreakHyphen/>
              <w:t> Criterios de Evaluación y Calificación</w:t>
            </w:r>
            <w:r w:rsidR="007D1984" w:rsidRPr="001C7EFD">
              <w:rPr>
                <w:noProof/>
                <w:lang w:val="es-ES"/>
              </w:rPr>
              <w:t>.</w:t>
            </w:r>
          </w:p>
          <w:p w14:paraId="0F925CC4" w14:textId="77777777" w:rsidR="00B47262" w:rsidRPr="001C7EFD" w:rsidRDefault="000C77C9" w:rsidP="001B707B">
            <w:pPr>
              <w:pStyle w:val="Heading2"/>
              <w:rPr>
                <w:noProof/>
                <w:lang w:val="es-ES"/>
              </w:rPr>
            </w:pPr>
            <w:r w:rsidRPr="001C7EFD">
              <w:rPr>
                <w:noProof/>
                <w:lang w:val="es-ES"/>
              </w:rPr>
              <w:t>Siempre y cuando sea posible</w:t>
            </w:r>
            <w:r w:rsidR="00B47262" w:rsidRPr="001C7EFD">
              <w:rPr>
                <w:noProof/>
                <w:lang w:val="es-ES"/>
              </w:rPr>
              <w:t xml:space="preserve"> presentar alternativas en virtud de las Subcláusula 13.1 y/o 13.2 de las </w:t>
            </w:r>
            <w:r w:rsidR="007D1984" w:rsidRPr="001C7EFD">
              <w:rPr>
                <w:noProof/>
                <w:lang w:val="es-ES"/>
              </w:rPr>
              <w:t>IAO anteriores</w:t>
            </w:r>
            <w:r w:rsidR="00B47262" w:rsidRPr="001C7EFD">
              <w:rPr>
                <w:noProof/>
                <w:lang w:val="es-ES"/>
              </w:rPr>
              <w:t xml:space="preserve">, los </w:t>
            </w:r>
            <w:r w:rsidR="007D1984" w:rsidRPr="001C7EFD">
              <w:rPr>
                <w:noProof/>
                <w:lang w:val="es-ES"/>
              </w:rPr>
              <w:t>Oferentes</w:t>
            </w:r>
            <w:r w:rsidR="00B47262" w:rsidRPr="001C7EFD">
              <w:rPr>
                <w:noProof/>
                <w:lang w:val="es-ES"/>
              </w:rPr>
              <w:t xml:space="preserve"> que deseen p</w:t>
            </w:r>
            <w:r w:rsidR="001B707B" w:rsidRPr="001C7EFD">
              <w:rPr>
                <w:noProof/>
                <w:lang w:val="es-ES"/>
              </w:rPr>
              <w:t xml:space="preserve">resentar </w:t>
            </w:r>
            <w:r w:rsidR="007D1984" w:rsidRPr="001C7EFD">
              <w:rPr>
                <w:noProof/>
                <w:lang w:val="es-ES"/>
              </w:rPr>
              <w:t xml:space="preserve">alternativas </w:t>
            </w:r>
            <w:r w:rsidR="001B707B" w:rsidRPr="001C7EFD">
              <w:rPr>
                <w:noProof/>
                <w:lang w:val="es-ES"/>
              </w:rPr>
              <w:t xml:space="preserve">deberán proporcionar </w:t>
            </w:r>
            <w:r w:rsidR="002A72CF" w:rsidRPr="001C7EFD">
              <w:rPr>
                <w:noProof/>
                <w:lang w:val="es-ES"/>
              </w:rPr>
              <w:t xml:space="preserve">toda la información necesaria </w:t>
            </w:r>
            <w:r w:rsidR="001B707B" w:rsidRPr="001C7EFD">
              <w:rPr>
                <w:noProof/>
                <w:lang w:val="es-ES"/>
              </w:rPr>
              <w:t>para su</w:t>
            </w:r>
            <w:r w:rsidR="002A72CF" w:rsidRPr="001C7EFD">
              <w:rPr>
                <w:noProof/>
                <w:lang w:val="es-ES"/>
              </w:rPr>
              <w:t xml:space="preserve"> evaluación por </w:t>
            </w:r>
            <w:r w:rsidR="001B707B" w:rsidRPr="001C7EFD">
              <w:rPr>
                <w:noProof/>
                <w:lang w:val="es-ES"/>
              </w:rPr>
              <w:t xml:space="preserve">el </w:t>
            </w:r>
            <w:r w:rsidR="002A72CF" w:rsidRPr="001C7EFD">
              <w:rPr>
                <w:noProof/>
                <w:lang w:val="es-ES"/>
              </w:rPr>
              <w:t>Contratante, incluidos planos, cálculos de diseño, especificaciones técnicas, desglose de precios, metodología propuesta de construcción, así como cualquier otro detalle necesario</w:t>
            </w:r>
            <w:r w:rsidR="00B47262" w:rsidRPr="001C7EFD">
              <w:rPr>
                <w:noProof/>
                <w:lang w:val="es-ES"/>
              </w:rPr>
              <w:t>.</w:t>
            </w:r>
          </w:p>
          <w:p w14:paraId="7CFD7888" w14:textId="77777777" w:rsidR="00AD6719" w:rsidRPr="001C7EFD" w:rsidRDefault="00AD6719" w:rsidP="00AD6719">
            <w:pPr>
              <w:pStyle w:val="Heading2"/>
              <w:rPr>
                <w:noProof/>
                <w:lang w:val="es-ES"/>
              </w:rPr>
            </w:pPr>
            <w:r w:rsidRPr="001C7EFD">
              <w:rPr>
                <w:noProof/>
                <w:lang w:val="es-ES"/>
              </w:rPr>
              <w:t xml:space="preserve">Cada Oferente solo puede presentar una (1) </w:t>
            </w:r>
            <w:r w:rsidR="00EF6252" w:rsidRPr="001C7EFD">
              <w:rPr>
                <w:noProof/>
                <w:lang w:val="es-ES"/>
              </w:rPr>
              <w:t>Oferta</w:t>
            </w:r>
            <w:r w:rsidRPr="001C7EFD">
              <w:rPr>
                <w:noProof/>
                <w:lang w:val="es-ES"/>
              </w:rPr>
              <w:t xml:space="preserve"> alternativa y una (1) </w:t>
            </w:r>
            <w:r w:rsidR="00EF6252" w:rsidRPr="001C7EFD">
              <w:rPr>
                <w:noProof/>
                <w:lang w:val="es-ES"/>
              </w:rPr>
              <w:t>Oferta</w:t>
            </w:r>
            <w:r w:rsidRPr="001C7EFD">
              <w:rPr>
                <w:noProof/>
                <w:lang w:val="es-ES"/>
              </w:rPr>
              <w:t xml:space="preserve"> de soluciones técnicas alternativas para cada parte de </w:t>
            </w:r>
            <w:r w:rsidR="000C77C9" w:rsidRPr="001C7EFD">
              <w:rPr>
                <w:noProof/>
                <w:lang w:val="es-ES"/>
              </w:rPr>
              <w:t xml:space="preserve">las </w:t>
            </w:r>
            <w:r w:rsidR="00772F6D" w:rsidRPr="001C7EFD">
              <w:rPr>
                <w:noProof/>
                <w:lang w:val="es-ES"/>
              </w:rPr>
              <w:t>Obras</w:t>
            </w:r>
            <w:r w:rsidRPr="001C7EFD">
              <w:rPr>
                <w:noProof/>
                <w:lang w:val="es-ES"/>
              </w:rPr>
              <w:t xml:space="preserve"> para la cual están autorizadas alternativas.</w:t>
            </w:r>
          </w:p>
          <w:p w14:paraId="2305F57D" w14:textId="77777777" w:rsidR="0032003C" w:rsidRPr="001C7EFD" w:rsidRDefault="00AD6719">
            <w:pPr>
              <w:pStyle w:val="Heading2"/>
              <w:rPr>
                <w:noProof/>
                <w:lang w:val="es-ES"/>
              </w:rPr>
            </w:pPr>
            <w:r w:rsidRPr="001C7EFD">
              <w:rPr>
                <w:b/>
                <w:noProof/>
                <w:lang w:val="es-ES"/>
              </w:rPr>
              <w:t>A menos que se indique lo contrario en los DDL</w:t>
            </w:r>
            <w:r w:rsidRPr="001C7EFD">
              <w:rPr>
                <w:noProof/>
                <w:lang w:val="es-ES"/>
              </w:rPr>
              <w:t xml:space="preserve">, </w:t>
            </w:r>
            <w:r w:rsidRPr="001C7EFD">
              <w:rPr>
                <w:b/>
                <w:noProof/>
                <w:lang w:val="es-ES"/>
              </w:rPr>
              <w:t xml:space="preserve">no se considerarán </w:t>
            </w:r>
            <w:r w:rsidRPr="001C7EFD">
              <w:rPr>
                <w:noProof/>
                <w:lang w:val="es-ES"/>
              </w:rPr>
              <w:t>plazos alternativos de terminación. Si se aceptan plazos alternativos de terminación, el método de evaluación de dich</w:t>
            </w:r>
            <w:r w:rsidR="00F27CCA" w:rsidRPr="001C7EFD">
              <w:rPr>
                <w:noProof/>
                <w:lang w:val="es-ES"/>
              </w:rPr>
              <w:t>o</w:t>
            </w:r>
            <w:r w:rsidRPr="001C7EFD">
              <w:rPr>
                <w:noProof/>
                <w:lang w:val="es-ES"/>
              </w:rPr>
              <w:t xml:space="preserve">s </w:t>
            </w:r>
            <w:r w:rsidR="00C863CA" w:rsidRPr="001C7EFD">
              <w:rPr>
                <w:noProof/>
                <w:lang w:val="es-ES"/>
              </w:rPr>
              <w:t xml:space="preserve">plazos alternativos de terminación </w:t>
            </w:r>
            <w:r w:rsidRPr="001C7EFD">
              <w:rPr>
                <w:noProof/>
                <w:lang w:val="es-ES"/>
              </w:rPr>
              <w:t>se</w:t>
            </w:r>
            <w:r w:rsidR="00C863CA" w:rsidRPr="001C7EFD">
              <w:rPr>
                <w:noProof/>
                <w:lang w:val="es-ES"/>
              </w:rPr>
              <w:t xml:space="preserve"> describirá en la Sección III </w:t>
            </w:r>
            <w:r w:rsidR="00C863CA" w:rsidRPr="001C7EFD">
              <w:rPr>
                <w:noProof/>
                <w:lang w:val="es-ES"/>
              </w:rPr>
              <w:noBreakHyphen/>
              <w:t> </w:t>
            </w:r>
            <w:r w:rsidRPr="001C7EFD">
              <w:rPr>
                <w:noProof/>
                <w:lang w:val="es-ES"/>
              </w:rPr>
              <w:t>Criterios de Evaluación y Calificación</w:t>
            </w:r>
            <w:r w:rsidR="00F84A7C" w:rsidRPr="001C7EFD">
              <w:rPr>
                <w:noProof/>
                <w:lang w:val="es-ES"/>
              </w:rPr>
              <w:t>.</w:t>
            </w:r>
          </w:p>
        </w:tc>
      </w:tr>
      <w:tr w:rsidR="00D44E2B" w:rsidRPr="00F47CA7" w14:paraId="20E40A60" w14:textId="77777777" w:rsidTr="00F61E63">
        <w:tc>
          <w:tcPr>
            <w:tcW w:w="2518" w:type="dxa"/>
          </w:tcPr>
          <w:p w14:paraId="5510F45F" w14:textId="77777777" w:rsidR="0032003C" w:rsidRPr="001C7EFD" w:rsidRDefault="00F84A7C" w:rsidP="00F84A7C">
            <w:pPr>
              <w:pStyle w:val="Heading1"/>
              <w:jc w:val="left"/>
              <w:rPr>
                <w:noProof/>
                <w:lang w:val="es-ES"/>
              </w:rPr>
            </w:pPr>
            <w:bookmarkStart w:id="28" w:name="_Toc22306161"/>
            <w:r w:rsidRPr="001C7EFD">
              <w:rPr>
                <w:noProof/>
                <w:lang w:val="es-ES"/>
              </w:rPr>
              <w:t>Precios y Descuentos de la Oferta</w:t>
            </w:r>
            <w:bookmarkEnd w:id="28"/>
          </w:p>
        </w:tc>
        <w:tc>
          <w:tcPr>
            <w:tcW w:w="6804" w:type="dxa"/>
          </w:tcPr>
          <w:p w14:paraId="067BC080" w14:textId="77777777" w:rsidR="0054705A" w:rsidRPr="001C7EFD" w:rsidRDefault="00F84A7C" w:rsidP="00F84A7C">
            <w:pPr>
              <w:pStyle w:val="Heading2"/>
              <w:rPr>
                <w:noProof/>
                <w:lang w:val="es-ES"/>
              </w:rPr>
            </w:pPr>
            <w:r w:rsidRPr="001C7EFD">
              <w:rPr>
                <w:noProof/>
                <w:lang w:val="es-ES"/>
              </w:rPr>
              <w:t>Los precios y descuentos que cotice el Oferente en la Carta de la Oferta y en los Listados se ceñirán a los requisitos indicados más abajo.</w:t>
            </w:r>
          </w:p>
          <w:p w14:paraId="549495C3" w14:textId="77777777" w:rsidR="0054705A" w:rsidRPr="001C7EFD" w:rsidRDefault="00F84A7C" w:rsidP="00F84A7C">
            <w:pPr>
              <w:pStyle w:val="Heading2"/>
              <w:rPr>
                <w:noProof/>
                <w:lang w:val="es-ES"/>
              </w:rPr>
            </w:pPr>
            <w:r w:rsidRPr="001C7EFD">
              <w:rPr>
                <w:noProof/>
                <w:lang w:val="es-ES"/>
              </w:rPr>
              <w:t xml:space="preserve">El Oferente presentará una Oferta por la totalidad de las Obras descritas en la Subcláusula 1.1 de las IAO, incluyendo los precios de todos los elementos de las Obras, tal como se identifica en la Sección IV, Formularios de Licitación. En el caso de Contratos con precios unitarios, el Oferente indicará las tarifas y los precios unitarios correspondientes a todos los rubros de las Obras que se especifican en la Lista de Cantidades. Los rubros para los cuales el Oferente no haya indicado tarifas ni precios unitarios no serán pagados por el Contratante cuando se ejecuten y se considerarán incluidos en los precios de los otros rubros de la Lista de Cantidades. Si un elemento no se incluye en la Lista de Cantidades tasada, se </w:t>
            </w:r>
            <w:r w:rsidRPr="001C7EFD">
              <w:rPr>
                <w:noProof/>
                <w:lang w:val="es-ES"/>
              </w:rPr>
              <w:lastRenderedPageBreak/>
              <w:t>presumirá que no se ha incluido en la Oferta. No obstante, siempre y cuando se decida que dicha Oferta se ajusta sustancialmente a los requisitos de no ser por esta omisión, se añadirá al precio de la Oferta el precio máximo del elemento cotizado por oferentes que hayan presentado Ofertas sustancialmente ajustadas a los requisitos y se utilizará el costo total equivalente de la Oferta así calculado a los efectos de comparar los precios.</w:t>
            </w:r>
          </w:p>
          <w:p w14:paraId="63423A92" w14:textId="77777777" w:rsidR="0054705A" w:rsidRPr="001C7EFD" w:rsidRDefault="00F84A7C" w:rsidP="00F84A7C">
            <w:pPr>
              <w:pStyle w:val="Heading2"/>
              <w:rPr>
                <w:noProof/>
                <w:lang w:val="es-ES"/>
              </w:rPr>
            </w:pPr>
            <w:r w:rsidRPr="001C7EFD">
              <w:rPr>
                <w:noProof/>
                <w:lang w:val="es-ES"/>
              </w:rPr>
              <w:t>El precio que se cotice en la Carta de la Oferta será el precio total de la Oferta, excluido todo descuento ofrecido.</w:t>
            </w:r>
          </w:p>
          <w:p w14:paraId="7ECDDFFB" w14:textId="77777777" w:rsidR="0054705A" w:rsidRPr="001C7EFD" w:rsidRDefault="00F84A7C" w:rsidP="00F84A7C">
            <w:pPr>
              <w:pStyle w:val="Heading2"/>
              <w:rPr>
                <w:noProof/>
                <w:lang w:val="es-ES"/>
              </w:rPr>
            </w:pPr>
            <w:r w:rsidRPr="001C7EFD">
              <w:rPr>
                <w:noProof/>
                <w:lang w:val="es-ES"/>
              </w:rPr>
              <w:t>El Oferente cotizará cualquier descuento incondicional e indicará la metodología para su aplicación en la Carta de la Oferta.</w:t>
            </w:r>
          </w:p>
          <w:p w14:paraId="3B16A46F" w14:textId="77777777" w:rsidR="0032003C" w:rsidRPr="001C7EFD" w:rsidRDefault="00F84A7C" w:rsidP="00F84A7C">
            <w:pPr>
              <w:pStyle w:val="Heading2"/>
              <w:rPr>
                <w:noProof/>
                <w:lang w:val="es-ES"/>
              </w:rPr>
            </w:pPr>
            <w:r w:rsidRPr="001C7EFD">
              <w:rPr>
                <w:b/>
                <w:noProof/>
                <w:lang w:val="es-ES"/>
              </w:rPr>
              <w:t>Salvo disposición en contrario en los DDL</w:t>
            </w:r>
            <w:r w:rsidRPr="001C7EFD">
              <w:rPr>
                <w:noProof/>
                <w:lang w:val="es-ES"/>
              </w:rPr>
              <w:t xml:space="preserve"> y el Contrato, los precios unitarios y los precios cotizados por el Oferente estarán sujetos a ajustes durante la ejecución del Contrato, de conformidad con lo establecido en las Condiciones Generales del Contrato. En dicho caso, el Oferente deberá señalar los índices y los coeficientes de ponderación de las fórmulas de ajuste de precios en el Listado de Datos de Ajuste, y el Contratante podrá exigir al Oferente que justifique los índices y coeficientes de ponderación propuestos.</w:t>
            </w:r>
          </w:p>
          <w:p w14:paraId="6EAF00BA" w14:textId="77777777" w:rsidR="0054705A" w:rsidRPr="001C7EFD" w:rsidRDefault="00DF758E" w:rsidP="00DF758E">
            <w:pPr>
              <w:pStyle w:val="Heading2"/>
              <w:rPr>
                <w:noProof/>
                <w:lang w:val="es-ES"/>
              </w:rPr>
            </w:pPr>
            <w:r w:rsidRPr="001C7EFD">
              <w:rPr>
                <w:noProof/>
                <w:lang w:val="es-ES"/>
              </w:rPr>
              <w:t>Si así se dispone en la Subcláusula 1.1 de las IAO, las Ofertas se harán por lotes individuales (contratos) o por combinación de lotes (paquetes). Los Oferentes que quieran ofrecer un descuento en caso de que se les adjudique más de un contrato especificarán en su Oferta la reducción de precio aplicable a cada paquete o, alternativamente, a cada contrato individual dentro del paquete. La reducción de precio o descuento se presentará de conformidad con lo dispuesto en la Subcláusula 14.4 de las IAO, siempre y cuando las Ofertas de todos los lotes (contratos) se abran al mismo tiempo.</w:t>
            </w:r>
          </w:p>
          <w:p w14:paraId="4ABBC792" w14:textId="77777777" w:rsidR="0054705A" w:rsidRPr="001C7EFD" w:rsidRDefault="00DF758E" w:rsidP="00F47B64">
            <w:pPr>
              <w:pStyle w:val="Heading2"/>
              <w:rPr>
                <w:noProof/>
                <w:lang w:val="es-ES"/>
              </w:rPr>
            </w:pPr>
            <w:r w:rsidRPr="001C7EFD">
              <w:rPr>
                <w:b/>
                <w:noProof/>
                <w:lang w:val="es-ES"/>
              </w:rPr>
              <w:t>Salvo disposición en contrario en los DDL</w:t>
            </w:r>
            <w:r w:rsidRPr="001C7EFD">
              <w:rPr>
                <w:noProof/>
                <w:lang w:val="es-ES"/>
              </w:rPr>
              <w:t xml:space="preserve">, los derechos, impuestos y demás gravámenes que deba pagar el </w:t>
            </w:r>
            <w:r w:rsidR="00F47B64" w:rsidRPr="001C7EFD">
              <w:rPr>
                <w:noProof/>
                <w:lang w:val="es-ES"/>
              </w:rPr>
              <w:t>Contratista</w:t>
            </w:r>
            <w:r w:rsidRPr="001C7EFD">
              <w:rPr>
                <w:noProof/>
                <w:lang w:val="es-ES"/>
              </w:rPr>
              <w:t xml:space="preserve"> en virtud del Contrato, o por cualquier otro motivo, a partir de 28 días antes de la fecha de presentación de las Ofertas, se incluirán en los precios y los precios unitarios y en el precio total de la Oferta que presente el Oferente.</w:t>
            </w:r>
          </w:p>
        </w:tc>
      </w:tr>
      <w:tr w:rsidR="00D44E2B" w:rsidRPr="00F47CA7" w14:paraId="0B2D1C88" w14:textId="77777777" w:rsidTr="00F61E63">
        <w:tc>
          <w:tcPr>
            <w:tcW w:w="2518" w:type="dxa"/>
          </w:tcPr>
          <w:p w14:paraId="676ED2A6" w14:textId="77777777" w:rsidR="0032003C" w:rsidRPr="001C7EFD" w:rsidRDefault="00DF758E" w:rsidP="00DF758E">
            <w:pPr>
              <w:pStyle w:val="Heading1"/>
              <w:jc w:val="left"/>
              <w:rPr>
                <w:noProof/>
                <w:lang w:val="es-ES"/>
              </w:rPr>
            </w:pPr>
            <w:bookmarkStart w:id="29" w:name="_Toc22306162"/>
            <w:r w:rsidRPr="001C7EFD">
              <w:rPr>
                <w:noProof/>
                <w:lang w:val="es-ES"/>
              </w:rPr>
              <w:lastRenderedPageBreak/>
              <w:t>Monedas de la Oferta y de Pago</w:t>
            </w:r>
            <w:bookmarkEnd w:id="29"/>
          </w:p>
        </w:tc>
        <w:tc>
          <w:tcPr>
            <w:tcW w:w="6804" w:type="dxa"/>
          </w:tcPr>
          <w:p w14:paraId="219418FA" w14:textId="77777777" w:rsidR="0054705A" w:rsidRPr="001C7EFD" w:rsidRDefault="00DF758E" w:rsidP="00DF758E">
            <w:pPr>
              <w:pStyle w:val="Heading2"/>
              <w:rPr>
                <w:noProof/>
                <w:lang w:val="es-ES"/>
              </w:rPr>
            </w:pPr>
            <w:r w:rsidRPr="001C7EFD">
              <w:rPr>
                <w:noProof/>
                <w:lang w:val="es-ES"/>
              </w:rPr>
              <w:t xml:space="preserve">La(s) moneda(s) de la Oferta y la(s) moneda(s) de pago serán la(s) </w:t>
            </w:r>
            <w:r w:rsidRPr="001C7EFD">
              <w:rPr>
                <w:b/>
                <w:noProof/>
                <w:lang w:val="es-ES"/>
              </w:rPr>
              <w:t>estipulada(s) en los DDL</w:t>
            </w:r>
            <w:r w:rsidRPr="001C7EFD">
              <w:rPr>
                <w:noProof/>
                <w:lang w:val="es-ES"/>
              </w:rPr>
              <w:t>.</w:t>
            </w:r>
          </w:p>
          <w:p w14:paraId="498EED29" w14:textId="77777777" w:rsidR="0032003C" w:rsidRPr="001C7EFD" w:rsidRDefault="00DF758E" w:rsidP="00DF758E">
            <w:pPr>
              <w:pStyle w:val="Heading2"/>
              <w:rPr>
                <w:noProof/>
                <w:lang w:val="es-ES"/>
              </w:rPr>
            </w:pPr>
            <w:r w:rsidRPr="001C7EFD">
              <w:rPr>
                <w:noProof/>
                <w:lang w:val="es-ES"/>
              </w:rPr>
              <w:t>El Contratante podrá requerir que los Oferentes justifiquen, a satisfacción del Contratante, sus necesidades de pagos en monedas extranjeras y para sustentar que las cantidades incluidas en los precios que se indican en el Listado de Datos de Ajuste en el Apéndice a la Oferta son razonables, en cuyo caso los Oferentes deberán presentar un desglose detallado de las necesidades en moneda extranjera.</w:t>
            </w:r>
          </w:p>
        </w:tc>
      </w:tr>
      <w:tr w:rsidR="00D44E2B" w:rsidRPr="00F47CA7" w14:paraId="7BA19F3F" w14:textId="77777777" w:rsidTr="00F61E63">
        <w:tc>
          <w:tcPr>
            <w:tcW w:w="2518" w:type="dxa"/>
          </w:tcPr>
          <w:p w14:paraId="5CAC50B1" w14:textId="77777777" w:rsidR="0032003C" w:rsidRPr="001C7EFD" w:rsidRDefault="00DF758E" w:rsidP="00DF758E">
            <w:pPr>
              <w:pStyle w:val="Heading1"/>
              <w:jc w:val="left"/>
              <w:rPr>
                <w:noProof/>
                <w:lang w:val="es-ES"/>
              </w:rPr>
            </w:pPr>
            <w:bookmarkStart w:id="30" w:name="_Toc22306163"/>
            <w:r w:rsidRPr="001C7EFD">
              <w:rPr>
                <w:noProof/>
                <w:lang w:val="es-ES"/>
              </w:rPr>
              <w:t>Documentos que Conforman la Propuesta Técnica</w:t>
            </w:r>
            <w:bookmarkEnd w:id="30"/>
          </w:p>
        </w:tc>
        <w:tc>
          <w:tcPr>
            <w:tcW w:w="6804" w:type="dxa"/>
          </w:tcPr>
          <w:p w14:paraId="59A0747C" w14:textId="77777777" w:rsidR="0032003C" w:rsidRPr="001C7EFD" w:rsidRDefault="00DF758E" w:rsidP="00D45768">
            <w:pPr>
              <w:pStyle w:val="Heading2"/>
              <w:rPr>
                <w:noProof/>
                <w:lang w:val="es-ES"/>
              </w:rPr>
            </w:pPr>
            <w:r w:rsidRPr="001C7EFD">
              <w:rPr>
                <w:noProof/>
                <w:lang w:val="es-ES"/>
              </w:rPr>
              <w:t xml:space="preserve">El Oferente entregará una </w:t>
            </w:r>
            <w:r w:rsidR="00D45768" w:rsidRPr="001C7EFD">
              <w:rPr>
                <w:noProof/>
                <w:lang w:val="es-ES"/>
              </w:rPr>
              <w:t>p</w:t>
            </w:r>
            <w:r w:rsidRPr="001C7EFD">
              <w:rPr>
                <w:noProof/>
                <w:lang w:val="es-ES"/>
              </w:rPr>
              <w:t xml:space="preserve">ropuesta </w:t>
            </w:r>
            <w:r w:rsidR="00D45768" w:rsidRPr="001C7EFD">
              <w:rPr>
                <w:noProof/>
                <w:lang w:val="es-ES"/>
              </w:rPr>
              <w:t>t</w:t>
            </w:r>
            <w:r w:rsidRPr="001C7EFD">
              <w:rPr>
                <w:noProof/>
                <w:lang w:val="es-ES"/>
              </w:rPr>
              <w:t>écnica con una descripción de los métodos de trabajo, los equipos, el personal, Listados y cualquier otra información estipulada en la Sección IV, Formularios de Licitación, con detalles suficientes para demostrar que la propuesta del Oferente cumple adecuadamente los requisitos de la Obra y el plazo para completarla.</w:t>
            </w:r>
          </w:p>
        </w:tc>
      </w:tr>
      <w:tr w:rsidR="00D44E2B" w:rsidRPr="00F47CA7" w14:paraId="23C18D39" w14:textId="77777777" w:rsidTr="00F61E63">
        <w:tc>
          <w:tcPr>
            <w:tcW w:w="2518" w:type="dxa"/>
          </w:tcPr>
          <w:p w14:paraId="02672ACD" w14:textId="77777777" w:rsidR="0054705A" w:rsidRPr="001C7EFD" w:rsidRDefault="00DF758E" w:rsidP="00D45B90">
            <w:pPr>
              <w:pStyle w:val="Heading1"/>
              <w:keepNext/>
              <w:keepLines/>
              <w:jc w:val="left"/>
              <w:rPr>
                <w:noProof/>
                <w:lang w:val="es-ES"/>
              </w:rPr>
            </w:pPr>
            <w:bookmarkStart w:id="31" w:name="_Toc22306164"/>
            <w:r w:rsidRPr="001C7EFD">
              <w:rPr>
                <w:noProof/>
                <w:lang w:val="es-ES"/>
              </w:rPr>
              <w:lastRenderedPageBreak/>
              <w:t>Documentos que Establecen las Calificaciones del Oferente</w:t>
            </w:r>
            <w:bookmarkEnd w:id="31"/>
          </w:p>
        </w:tc>
        <w:tc>
          <w:tcPr>
            <w:tcW w:w="6804" w:type="dxa"/>
          </w:tcPr>
          <w:p w14:paraId="4AE1B823" w14:textId="77777777" w:rsidR="00F073BB" w:rsidRPr="001C7EFD" w:rsidRDefault="00DF758E" w:rsidP="00D45B90">
            <w:pPr>
              <w:pStyle w:val="Heading2"/>
              <w:keepNext/>
              <w:keepLines/>
              <w:rPr>
                <w:noProof/>
                <w:lang w:val="es-ES"/>
              </w:rPr>
            </w:pPr>
            <w:r w:rsidRPr="001C7EFD">
              <w:rPr>
                <w:noProof/>
                <w:lang w:val="es-ES"/>
              </w:rPr>
              <w:t>Con el fin de demostrar que continúa cumpliendo los criterios usados al momento de la Precalificación y de conformidad con la Sección III</w:t>
            </w:r>
            <w:r w:rsidR="0049720E" w:rsidRPr="001C7EFD">
              <w:rPr>
                <w:noProof/>
                <w:lang w:val="es-ES"/>
              </w:rPr>
              <w:t> </w:t>
            </w:r>
            <w:r w:rsidR="0049720E" w:rsidRPr="001C7EFD">
              <w:rPr>
                <w:noProof/>
                <w:lang w:val="es-ES"/>
              </w:rPr>
              <w:noBreakHyphen/>
              <w:t> </w:t>
            </w:r>
            <w:r w:rsidRPr="001C7EFD">
              <w:rPr>
                <w:noProof/>
                <w:lang w:val="es-ES"/>
              </w:rPr>
              <w:t>Criterios de Evaluación y Calificación, el Oferente proporcionará en la información solicitada en los correspondientes formularios de información que aparecen en la Sección IV, Formularios de Licitación, información actualizada de los aspectos evaluados que hayan cambiado desde ese momento. Si aplica la calificación posterior, según lo indicado en las Subcláusula 4.5 de las IAO, el Oferente deberá proporcionar la información solicitada en los correspondientes formularios de información que aparecen en la Sección IV, Formularios de Licitación.</w:t>
            </w:r>
          </w:p>
          <w:p w14:paraId="5062035D" w14:textId="77777777" w:rsidR="00F073BB" w:rsidRPr="001C7EFD" w:rsidRDefault="00DF758E" w:rsidP="00D45B90">
            <w:pPr>
              <w:pStyle w:val="Heading2"/>
              <w:keepNext/>
              <w:keepLines/>
              <w:rPr>
                <w:noProof/>
                <w:lang w:val="es-ES"/>
              </w:rPr>
            </w:pPr>
            <w:r w:rsidRPr="001C7EFD">
              <w:rPr>
                <w:noProof/>
                <w:lang w:val="es-ES"/>
              </w:rPr>
              <w:t>Si se aplica margen de preferencia de acuerdo a lo estipulado en la Subcláusula 33.1 de las IAO, los Oferentes nacionales, ya sea a título individual o como parte de APCA’s, deberán aportar toda la información requerida para cumplir los criterios de elegibilidad de conformidad con la Subcláusula 33.1 de las IAO.</w:t>
            </w:r>
          </w:p>
          <w:p w14:paraId="5B27DFCC" w14:textId="77777777" w:rsidR="0054705A" w:rsidRPr="001C7EFD" w:rsidRDefault="00DF758E">
            <w:pPr>
              <w:pStyle w:val="Heading2"/>
              <w:keepNext/>
              <w:keepLines/>
              <w:rPr>
                <w:noProof/>
                <w:lang w:val="es-ES"/>
              </w:rPr>
            </w:pPr>
            <w:r w:rsidRPr="001C7EFD">
              <w:rPr>
                <w:noProof/>
                <w:lang w:val="es-ES"/>
              </w:rPr>
              <w:t>Todo cambio en la estructura o en la formación de un Oferente después de haberse calificado y de que haya sido llamado a presentar Oferta (lo que incluye, en el caso de una APCA, cualquier cambio en la estructura o formación de cualquier miembro de esta) se supeditará a la aprobación por escrito del Contratante antes de la fecha límite de presentación de Ofertas. Esta aprobación se denegará si (i) a consecuencia del cambio, el Oferente deja de cumplir sustancialmente los criterios de calificación que se establecen en la Sección III</w:t>
            </w:r>
            <w:r w:rsidR="0049720E" w:rsidRPr="001C7EFD">
              <w:rPr>
                <w:noProof/>
                <w:lang w:val="es-ES"/>
              </w:rPr>
              <w:t> </w:t>
            </w:r>
            <w:r w:rsidR="0049720E" w:rsidRPr="001C7EFD">
              <w:rPr>
                <w:noProof/>
                <w:lang w:val="es-ES"/>
              </w:rPr>
              <w:noBreakHyphen/>
              <w:t> </w:t>
            </w:r>
            <w:r w:rsidR="001E0C34" w:rsidRPr="001C7EFD">
              <w:rPr>
                <w:noProof/>
                <w:lang w:val="es-ES"/>
              </w:rPr>
              <w:t>Criterios de Evaluación y Calificación</w:t>
            </w:r>
            <w:r w:rsidRPr="001C7EFD">
              <w:rPr>
                <w:noProof/>
                <w:lang w:val="es-ES"/>
              </w:rPr>
              <w:t>; o (ii) a juicio del Contratante, el cambio pueda provocar una reducción considerable de la competencia. Todo cambio de este tipo debe presentarse al Contratante a más tardar catorce (14) días después de la fecha del Llamado a Licitación.</w:t>
            </w:r>
          </w:p>
        </w:tc>
      </w:tr>
      <w:tr w:rsidR="00D44E2B" w:rsidRPr="00F47CA7" w14:paraId="12643993" w14:textId="77777777" w:rsidTr="00F61E63">
        <w:tc>
          <w:tcPr>
            <w:tcW w:w="2518" w:type="dxa"/>
          </w:tcPr>
          <w:p w14:paraId="53537DB3" w14:textId="77777777" w:rsidR="0054705A" w:rsidRPr="001C7EFD" w:rsidRDefault="00DF758E" w:rsidP="00DF758E">
            <w:pPr>
              <w:pStyle w:val="Heading1"/>
              <w:jc w:val="left"/>
              <w:rPr>
                <w:noProof/>
                <w:lang w:val="es-ES"/>
              </w:rPr>
            </w:pPr>
            <w:bookmarkStart w:id="32" w:name="_Toc22306165"/>
            <w:r w:rsidRPr="001C7EFD">
              <w:rPr>
                <w:noProof/>
                <w:lang w:val="es-ES"/>
              </w:rPr>
              <w:t>Período de Validez de las Ofertas</w:t>
            </w:r>
            <w:bookmarkEnd w:id="32"/>
          </w:p>
        </w:tc>
        <w:tc>
          <w:tcPr>
            <w:tcW w:w="6804" w:type="dxa"/>
          </w:tcPr>
          <w:p w14:paraId="450A2C7F" w14:textId="77777777" w:rsidR="0054705A" w:rsidRPr="001C7EFD" w:rsidRDefault="00DF758E" w:rsidP="00DF758E">
            <w:pPr>
              <w:pStyle w:val="Heading2"/>
              <w:rPr>
                <w:noProof/>
                <w:lang w:val="es-ES"/>
              </w:rPr>
            </w:pPr>
            <w:r w:rsidRPr="001C7EFD">
              <w:rPr>
                <w:noProof/>
                <w:lang w:val="es-ES"/>
              </w:rPr>
              <w:t xml:space="preserve">Las Ofertas deberán mantenerse válidas durante el periodo </w:t>
            </w:r>
            <w:r w:rsidRPr="001C7EFD">
              <w:rPr>
                <w:b/>
                <w:noProof/>
                <w:lang w:val="es-ES"/>
              </w:rPr>
              <w:t>especificado en los DDL</w:t>
            </w:r>
            <w:r w:rsidRPr="001C7EFD">
              <w:rPr>
                <w:noProof/>
                <w:lang w:val="es-ES"/>
              </w:rPr>
              <w:t xml:space="preserve"> a partir de la fecha límite para presentación de Ofertas establecida por el Contratante en la Subcláusula 22.1 de las IAO. Toda Oferta con un plazo menor será rechazada por el Contratante por incumplimiento.</w:t>
            </w:r>
          </w:p>
          <w:p w14:paraId="3259D044" w14:textId="77777777" w:rsidR="00F073BB" w:rsidRPr="001C7EFD" w:rsidRDefault="00DF758E" w:rsidP="00DF758E">
            <w:pPr>
              <w:pStyle w:val="Heading2"/>
              <w:rPr>
                <w:noProof/>
                <w:lang w:val="es-ES"/>
              </w:rPr>
            </w:pPr>
            <w:r w:rsidRPr="001C7EFD">
              <w:rPr>
                <w:noProof/>
                <w:lang w:val="es-ES"/>
              </w:rPr>
              <w:t>En casos excepcionales, antes del vencimiento del período de validez de la Oferta, el Contratante podrá solicitar a los Oferentes que extiendan el período de validez de sus Ofertas. Tanto la solicitud como las respuestas se harán por escrito. Si se solicita una Garantía de Mantenimiento de la Oferta de conformidad con la Cláusula 19 de las IAO, también se prorrogará por un plazo de veintiocho (28) días la fecha límite del período de validez prorrogado. Los Oferentes podrán rechazar la solicitud sin por ello perder la Garantía de Mantenimiento de la Oferta. A los Oferentes que acepten la solicitud no se les pedirá ni se les permitirá que modifiquen su Oferta, salvo en los casos contemplados en la Subcláusula 18.3 de las IAO.</w:t>
            </w:r>
          </w:p>
          <w:p w14:paraId="3A978929" w14:textId="77777777" w:rsidR="00F073BB" w:rsidRPr="001C7EFD" w:rsidRDefault="00DF758E" w:rsidP="00DF758E">
            <w:pPr>
              <w:pStyle w:val="Heading2"/>
              <w:rPr>
                <w:noProof/>
                <w:lang w:val="es-ES"/>
              </w:rPr>
            </w:pPr>
            <w:r w:rsidRPr="001C7EFD">
              <w:rPr>
                <w:noProof/>
                <w:lang w:val="es-ES"/>
              </w:rPr>
              <w:t>Si la adjudicación se demora más de cincuenta y seis (56) días después de que venza la validez inicial de la Oferta, podrá ajustarse el precio contractual así:</w:t>
            </w:r>
          </w:p>
          <w:p w14:paraId="6275B62B" w14:textId="77777777" w:rsidR="00F073BB" w:rsidRPr="001C7EFD" w:rsidRDefault="00DF758E" w:rsidP="006F2B9E">
            <w:pPr>
              <w:pStyle w:val="Paragraphedeliste"/>
              <w:numPr>
                <w:ilvl w:val="0"/>
                <w:numId w:val="13"/>
              </w:numPr>
              <w:ind w:left="1026" w:hanging="425"/>
              <w:contextualSpacing w:val="0"/>
              <w:rPr>
                <w:noProof/>
                <w:lang w:val="es-ES"/>
              </w:rPr>
            </w:pPr>
            <w:r w:rsidRPr="001C7EFD">
              <w:rPr>
                <w:noProof/>
                <w:lang w:val="es-ES"/>
              </w:rPr>
              <w:t xml:space="preserve">En el caso de contratos a precio fijo, el precio del Contrato se ajustará por un factor </w:t>
            </w:r>
            <w:r w:rsidRPr="001C7EFD">
              <w:rPr>
                <w:b/>
                <w:noProof/>
                <w:lang w:val="es-ES"/>
              </w:rPr>
              <w:t>especificado en los DDL</w:t>
            </w:r>
            <w:r w:rsidRPr="001C7EFD">
              <w:rPr>
                <w:noProof/>
                <w:lang w:val="es-ES"/>
              </w:rPr>
              <w:t>;</w:t>
            </w:r>
          </w:p>
          <w:p w14:paraId="58DA8C60" w14:textId="77777777" w:rsidR="00F073BB" w:rsidRPr="001C7EFD" w:rsidRDefault="00F8751C" w:rsidP="006F2B9E">
            <w:pPr>
              <w:pStyle w:val="Paragraphedeliste"/>
              <w:numPr>
                <w:ilvl w:val="0"/>
                <w:numId w:val="13"/>
              </w:numPr>
              <w:ind w:left="1026" w:hanging="425"/>
              <w:contextualSpacing w:val="0"/>
              <w:rPr>
                <w:noProof/>
                <w:lang w:val="es-ES"/>
              </w:rPr>
            </w:pPr>
            <w:r w:rsidRPr="001C7EFD">
              <w:rPr>
                <w:noProof/>
                <w:lang w:val="es-ES"/>
              </w:rPr>
              <w:t>En caso de contratos con precios ajustables, el precio del Contrato no se ajustará;</w:t>
            </w:r>
          </w:p>
          <w:p w14:paraId="53482946" w14:textId="77777777" w:rsidR="00F073BB" w:rsidRPr="001C7EFD" w:rsidRDefault="00F8751C" w:rsidP="006F2B9E">
            <w:pPr>
              <w:pStyle w:val="Paragraphedeliste"/>
              <w:numPr>
                <w:ilvl w:val="0"/>
                <w:numId w:val="13"/>
              </w:numPr>
              <w:ind w:left="1026" w:hanging="425"/>
              <w:contextualSpacing w:val="0"/>
              <w:rPr>
                <w:noProof/>
                <w:lang w:val="es-ES"/>
              </w:rPr>
            </w:pPr>
            <w:r w:rsidRPr="001C7EFD">
              <w:rPr>
                <w:noProof/>
                <w:lang w:val="es-ES"/>
              </w:rPr>
              <w:lastRenderedPageBreak/>
              <w:t>En cualquier caso, la evaluación de la Oferta se basará en el precio de la Oferta sin tomar en cuenta la corrección aplicable de las indicadas anteriormente.</w:t>
            </w:r>
          </w:p>
        </w:tc>
      </w:tr>
      <w:tr w:rsidR="00D44E2B" w:rsidRPr="00F47CA7" w14:paraId="0FBCC437" w14:textId="77777777" w:rsidTr="00F61E63">
        <w:tc>
          <w:tcPr>
            <w:tcW w:w="2518" w:type="dxa"/>
          </w:tcPr>
          <w:p w14:paraId="2A017965" w14:textId="77777777" w:rsidR="0054705A" w:rsidRPr="001C7EFD" w:rsidRDefault="00F8751C" w:rsidP="00F8751C">
            <w:pPr>
              <w:pStyle w:val="Heading1"/>
              <w:jc w:val="left"/>
              <w:rPr>
                <w:noProof/>
                <w:lang w:val="es-ES"/>
              </w:rPr>
            </w:pPr>
            <w:bookmarkStart w:id="33" w:name="_Toc22306166"/>
            <w:r w:rsidRPr="001C7EFD">
              <w:rPr>
                <w:noProof/>
                <w:lang w:val="es-ES"/>
              </w:rPr>
              <w:lastRenderedPageBreak/>
              <w:t>Garantía de Mantenimiento de la Oferta</w:t>
            </w:r>
            <w:bookmarkEnd w:id="33"/>
          </w:p>
        </w:tc>
        <w:tc>
          <w:tcPr>
            <w:tcW w:w="6804" w:type="dxa"/>
          </w:tcPr>
          <w:p w14:paraId="159AEBFD" w14:textId="77777777" w:rsidR="0054705A" w:rsidRPr="001C7EFD" w:rsidRDefault="00F8751C" w:rsidP="00F8751C">
            <w:pPr>
              <w:pStyle w:val="Heading2"/>
              <w:rPr>
                <w:noProof/>
                <w:lang w:val="es-ES"/>
              </w:rPr>
            </w:pPr>
            <w:r w:rsidRPr="001C7EFD">
              <w:rPr>
                <w:noProof/>
                <w:lang w:val="es-ES"/>
              </w:rPr>
              <w:t xml:space="preserve">El Oferente deberá presentar como parte de su Oferta, una Garantía de Mantenimiento de la Oferta o una Declaración de Mantenimiento de la Oferta, en el formulario original </w:t>
            </w:r>
            <w:r w:rsidRPr="001C7EFD">
              <w:rPr>
                <w:b/>
                <w:noProof/>
                <w:lang w:val="es-ES"/>
              </w:rPr>
              <w:t>especificado en los DDL</w:t>
            </w:r>
            <w:r w:rsidRPr="001C7EFD">
              <w:rPr>
                <w:noProof/>
                <w:lang w:val="es-ES"/>
              </w:rPr>
              <w:t xml:space="preserve">. En caso de presentarse una Garantía de Mantenimiento de la Oferta, esta debe ser por el monto y en la moneda </w:t>
            </w:r>
            <w:r w:rsidRPr="001C7EFD">
              <w:rPr>
                <w:b/>
                <w:noProof/>
                <w:lang w:val="es-ES"/>
              </w:rPr>
              <w:t>especificados en los DDL</w:t>
            </w:r>
            <w:r w:rsidRPr="001C7EFD">
              <w:rPr>
                <w:noProof/>
                <w:lang w:val="es-ES"/>
              </w:rPr>
              <w:t>.</w:t>
            </w:r>
          </w:p>
          <w:p w14:paraId="735C09A5" w14:textId="77777777" w:rsidR="00F073BB" w:rsidRPr="001C7EFD" w:rsidRDefault="00F8751C" w:rsidP="00F8751C">
            <w:pPr>
              <w:pStyle w:val="Heading2"/>
              <w:rPr>
                <w:noProof/>
                <w:lang w:val="es-ES"/>
              </w:rPr>
            </w:pPr>
            <w:r w:rsidRPr="001C7EFD">
              <w:rPr>
                <w:noProof/>
                <w:lang w:val="es-ES"/>
              </w:rPr>
              <w:t>Para la Declaración de Mantenimiento de la Oferta se usará el formulario correspondiente que figura en la Sección IV, Formularios de Licitación.</w:t>
            </w:r>
          </w:p>
          <w:p w14:paraId="2CEAFCBF" w14:textId="77777777" w:rsidR="00F073BB" w:rsidRPr="001C7EFD" w:rsidRDefault="00F8751C" w:rsidP="00F8751C">
            <w:pPr>
              <w:pStyle w:val="Heading2"/>
              <w:rPr>
                <w:noProof/>
                <w:lang w:val="es-ES"/>
              </w:rPr>
            </w:pPr>
            <w:r w:rsidRPr="001C7EFD">
              <w:rPr>
                <w:noProof/>
                <w:lang w:val="es-ES"/>
              </w:rPr>
              <w:t>Si se solicita una Garantía de Mantenimiento de la Oferta según se estipula en la Subcláusula 19.1 de las IAO, dicha garantía deberá ser presentada en cualquiera de las siguientes formas:</w:t>
            </w:r>
          </w:p>
          <w:p w14:paraId="4DEF0453" w14:textId="77777777" w:rsidR="0061230D" w:rsidRPr="001C7EFD" w:rsidRDefault="00F8751C" w:rsidP="006F2B9E">
            <w:pPr>
              <w:pStyle w:val="Paragraphedeliste"/>
              <w:numPr>
                <w:ilvl w:val="0"/>
                <w:numId w:val="14"/>
              </w:numPr>
              <w:ind w:left="1026" w:hanging="425"/>
              <w:contextualSpacing w:val="0"/>
              <w:rPr>
                <w:noProof/>
                <w:lang w:val="es-ES"/>
              </w:rPr>
            </w:pPr>
            <w:r w:rsidRPr="001C7EFD">
              <w:rPr>
                <w:noProof/>
                <w:lang w:val="es-ES"/>
              </w:rPr>
              <w:t>Una garantía incondicional emitida por un banco o una institución financiera (por ejemplo, una compañía aseguradora o afianzadora);</w:t>
            </w:r>
          </w:p>
          <w:p w14:paraId="6585D54B" w14:textId="77777777" w:rsidR="0061230D" w:rsidRPr="001C7EFD" w:rsidRDefault="00F8751C" w:rsidP="006F2B9E">
            <w:pPr>
              <w:pStyle w:val="Paragraphedeliste"/>
              <w:numPr>
                <w:ilvl w:val="0"/>
                <w:numId w:val="14"/>
              </w:numPr>
              <w:ind w:left="1026" w:hanging="425"/>
              <w:contextualSpacing w:val="0"/>
              <w:rPr>
                <w:noProof/>
                <w:lang w:val="es-ES"/>
              </w:rPr>
            </w:pPr>
            <w:r w:rsidRPr="001C7EFD">
              <w:rPr>
                <w:noProof/>
                <w:lang w:val="es-ES"/>
              </w:rPr>
              <w:t>Una carta de crédito irrevocable; o</w:t>
            </w:r>
          </w:p>
          <w:p w14:paraId="5A5482B9" w14:textId="77777777" w:rsidR="0061230D" w:rsidRPr="001C7EFD" w:rsidRDefault="00F8751C" w:rsidP="006F2B9E">
            <w:pPr>
              <w:pStyle w:val="Paragraphedeliste"/>
              <w:numPr>
                <w:ilvl w:val="0"/>
                <w:numId w:val="14"/>
              </w:numPr>
              <w:ind w:left="1026" w:hanging="425"/>
              <w:contextualSpacing w:val="0"/>
              <w:rPr>
                <w:noProof/>
                <w:lang w:val="es-ES"/>
              </w:rPr>
            </w:pPr>
            <w:r w:rsidRPr="001C7EFD">
              <w:rPr>
                <w:noProof/>
                <w:lang w:val="es-ES"/>
              </w:rPr>
              <w:t>cheque de gerencia o cheque certificado; o</w:t>
            </w:r>
          </w:p>
          <w:p w14:paraId="7727E34C" w14:textId="77777777" w:rsidR="0061230D" w:rsidRPr="001C7EFD" w:rsidRDefault="00F8751C" w:rsidP="006F2B9E">
            <w:pPr>
              <w:pStyle w:val="Paragraphedeliste"/>
              <w:numPr>
                <w:ilvl w:val="0"/>
                <w:numId w:val="14"/>
              </w:numPr>
              <w:ind w:left="1026" w:hanging="425"/>
              <w:contextualSpacing w:val="0"/>
              <w:rPr>
                <w:noProof/>
                <w:lang w:val="es-ES"/>
              </w:rPr>
            </w:pPr>
            <w:r w:rsidRPr="001C7EFD">
              <w:rPr>
                <w:noProof/>
                <w:lang w:val="es-ES"/>
              </w:rPr>
              <w:t xml:space="preserve">Otra garantía </w:t>
            </w:r>
            <w:r w:rsidRPr="001C7EFD">
              <w:rPr>
                <w:b/>
                <w:noProof/>
                <w:lang w:val="es-ES"/>
              </w:rPr>
              <w:t>definida en los DDL</w:t>
            </w:r>
            <w:r w:rsidRPr="001C7EFD">
              <w:rPr>
                <w:noProof/>
                <w:lang w:val="es-ES"/>
              </w:rPr>
              <w:t>;</w:t>
            </w:r>
          </w:p>
          <w:p w14:paraId="5047D09F" w14:textId="77777777" w:rsidR="0061230D" w:rsidRPr="001C7EFD" w:rsidRDefault="00F8751C" w:rsidP="0061230D">
            <w:pPr>
              <w:ind w:left="601"/>
              <w:rPr>
                <w:noProof/>
                <w:lang w:val="es-ES"/>
              </w:rPr>
            </w:pPr>
            <w:r w:rsidRPr="001C7EFD">
              <w:rPr>
                <w:noProof/>
                <w:lang w:val="es-ES"/>
              </w:rPr>
              <w:t>emitida por una institución de prestigio de un país elegible indicado en la Sección V, Criterios de Elegibilidad. Si la garantía incondicional es emitida por una institución financiera situada fuera del país del Contratante, la institución emisora deberá tener una institución financiera corresponsal en el país del Contratante que permita hacer efectiva la garantía. Si se trata de una garantía bancaria, la Garantía de Mantenimiento de Oferta deberá presentarse utilizando ya sea el formulario de Garantía de Mantenimiento de la Oferta que se incluye en la Sección IV, Formularios de Licitación, u otro formato sustancialmente similar aprobado por el Contratante con anterioridad a la presentación de la Oferta. La Garantía de Mantenimiento de la Oferta será válida por un período de veintiocho (28) días posteriores a la fecha límite de validez de la Oferta, o de cualquier período de prórroga, si ésta se hubiera solicitado de conformidad con la Subcláusula 18.2 de las IAO.</w:t>
            </w:r>
          </w:p>
          <w:p w14:paraId="6E1B40E5" w14:textId="77777777" w:rsidR="0061230D" w:rsidRPr="001C7EFD" w:rsidRDefault="00F8751C" w:rsidP="00F8751C">
            <w:pPr>
              <w:pStyle w:val="Heading2"/>
              <w:rPr>
                <w:noProof/>
                <w:lang w:val="es-ES"/>
              </w:rPr>
            </w:pPr>
            <w:r w:rsidRPr="001C7EFD">
              <w:rPr>
                <w:noProof/>
                <w:lang w:val="es-ES"/>
              </w:rPr>
              <w:t>Todas las Ofertas que no estén acompañadas por una Garantía de Mantenimiento de la Oferta sustancialmente conforme, serán rechazadas por el Contratante por incumplimiento.</w:t>
            </w:r>
            <w:r w:rsidR="0061230D" w:rsidRPr="001C7EFD">
              <w:rPr>
                <w:noProof/>
                <w:lang w:val="es-ES"/>
              </w:rPr>
              <w:t xml:space="preserve"> </w:t>
            </w:r>
          </w:p>
          <w:p w14:paraId="269588EE" w14:textId="77777777" w:rsidR="0061230D" w:rsidRPr="001C7EFD" w:rsidRDefault="00F8751C" w:rsidP="00F8751C">
            <w:pPr>
              <w:pStyle w:val="Heading2"/>
              <w:rPr>
                <w:noProof/>
                <w:lang w:val="es-ES"/>
              </w:rPr>
            </w:pPr>
            <w:r w:rsidRPr="001C7EFD">
              <w:rPr>
                <w:noProof/>
                <w:lang w:val="es-ES"/>
              </w:rPr>
              <w:t>Las Garantías de Mantenimiento de la Oferta de los Oferentes cuyas Ofertas no fueron seleccionadas serán devueltas tan pronto como sea posible, después que el Oferente al que se haya adjudicado el Contrato firme el Contrato y suministre la Garantía de Cumplimiento del Contrato, de conformidad con la Cláusula 42 de las IAO.</w:t>
            </w:r>
          </w:p>
          <w:p w14:paraId="51B2D020" w14:textId="77777777" w:rsidR="0061230D" w:rsidRPr="001C7EFD" w:rsidRDefault="00F8751C" w:rsidP="00F8751C">
            <w:pPr>
              <w:pStyle w:val="Heading2"/>
              <w:rPr>
                <w:noProof/>
                <w:lang w:val="es-ES"/>
              </w:rPr>
            </w:pPr>
            <w:r w:rsidRPr="001C7EFD">
              <w:rPr>
                <w:noProof/>
                <w:lang w:val="es-ES"/>
              </w:rPr>
              <w:t>La Garantía de Mantenimiento de la Oferta del Oferente al que se adjudica el Contrato será devuelta, tan pronto como sea posible, una vez que dicho Oferente haya firmado el Contrato y suministrado la Garantía de Cumplimiento del Contrato.</w:t>
            </w:r>
          </w:p>
          <w:p w14:paraId="53E74845" w14:textId="77777777" w:rsidR="0061230D" w:rsidRPr="001C7EFD" w:rsidRDefault="00F8751C" w:rsidP="00F8751C">
            <w:pPr>
              <w:pStyle w:val="Heading2"/>
              <w:rPr>
                <w:noProof/>
                <w:lang w:val="es-ES"/>
              </w:rPr>
            </w:pPr>
            <w:r w:rsidRPr="001C7EFD">
              <w:rPr>
                <w:noProof/>
                <w:lang w:val="es-ES"/>
              </w:rPr>
              <w:t>La Garantía de Mantenimiento de la Oferta o la Declaración de Mantenimiento de la Oferta se podrá hacer efectiva si:</w:t>
            </w:r>
          </w:p>
          <w:p w14:paraId="6ACC6770" w14:textId="77777777" w:rsidR="0061230D" w:rsidRPr="001C7EFD" w:rsidRDefault="007F0B9B" w:rsidP="006F2B9E">
            <w:pPr>
              <w:pStyle w:val="Paragraphedeliste"/>
              <w:numPr>
                <w:ilvl w:val="0"/>
                <w:numId w:val="15"/>
              </w:numPr>
              <w:ind w:left="1026" w:hanging="425"/>
              <w:contextualSpacing w:val="0"/>
              <w:rPr>
                <w:noProof/>
                <w:lang w:val="es-ES"/>
              </w:rPr>
            </w:pPr>
            <w:r w:rsidRPr="001C7EFD">
              <w:rPr>
                <w:noProof/>
                <w:lang w:val="es-ES"/>
              </w:rPr>
              <w:lastRenderedPageBreak/>
              <w:t>Un Oferente retira su Oferta durante el período de validez de la Oferta especificado por el Oferente en el Formulario de Presentación de Oferta; o</w:t>
            </w:r>
          </w:p>
          <w:p w14:paraId="3EA934DD" w14:textId="77777777" w:rsidR="0061230D" w:rsidRPr="001C7EFD" w:rsidRDefault="007F0B9B" w:rsidP="006F2B9E">
            <w:pPr>
              <w:pStyle w:val="Paragraphedeliste"/>
              <w:numPr>
                <w:ilvl w:val="0"/>
                <w:numId w:val="15"/>
              </w:numPr>
              <w:ind w:left="1026" w:hanging="425"/>
              <w:contextualSpacing w:val="0"/>
              <w:rPr>
                <w:noProof/>
                <w:lang w:val="es-ES"/>
              </w:rPr>
            </w:pPr>
            <w:r w:rsidRPr="001C7EFD">
              <w:rPr>
                <w:noProof/>
                <w:lang w:val="es-ES"/>
              </w:rPr>
              <w:t>Si el Oferente seleccionado:</w:t>
            </w:r>
          </w:p>
          <w:p w14:paraId="7C5DE1D1" w14:textId="77777777" w:rsidR="0061230D" w:rsidRPr="001C7EFD" w:rsidRDefault="007F0B9B" w:rsidP="006F2B9E">
            <w:pPr>
              <w:pStyle w:val="Paragraphedeliste"/>
              <w:numPr>
                <w:ilvl w:val="0"/>
                <w:numId w:val="16"/>
              </w:numPr>
              <w:contextualSpacing w:val="0"/>
              <w:rPr>
                <w:noProof/>
                <w:lang w:val="es-ES"/>
              </w:rPr>
            </w:pPr>
            <w:r w:rsidRPr="001C7EFD">
              <w:rPr>
                <w:noProof/>
                <w:lang w:val="es-ES"/>
              </w:rPr>
              <w:t>No firma el Contrato de conformidad con la Cláusula 41 de las IAO; o</w:t>
            </w:r>
          </w:p>
          <w:p w14:paraId="38ACFF78" w14:textId="77777777" w:rsidR="0061230D" w:rsidRPr="001C7EFD" w:rsidRDefault="007F0B9B" w:rsidP="006F2B9E">
            <w:pPr>
              <w:pStyle w:val="Paragraphedeliste"/>
              <w:numPr>
                <w:ilvl w:val="0"/>
                <w:numId w:val="16"/>
              </w:numPr>
              <w:contextualSpacing w:val="0"/>
              <w:rPr>
                <w:noProof/>
                <w:lang w:val="es-ES"/>
              </w:rPr>
            </w:pPr>
            <w:r w:rsidRPr="001C7EFD">
              <w:rPr>
                <w:noProof/>
                <w:lang w:val="es-ES"/>
              </w:rPr>
              <w:t>No suministra la Garantía de Cumplimiento del Contrato de conformidad con la Cláusula 42 de las IAO.</w:t>
            </w:r>
          </w:p>
          <w:p w14:paraId="5FD171D6" w14:textId="77777777" w:rsidR="00610F74" w:rsidRPr="001C7EFD" w:rsidRDefault="007F0B9B" w:rsidP="007F0B9B">
            <w:pPr>
              <w:pStyle w:val="Heading2"/>
              <w:rPr>
                <w:noProof/>
                <w:lang w:val="es-ES"/>
              </w:rPr>
            </w:pPr>
            <w:r w:rsidRPr="001C7EFD">
              <w:rPr>
                <w:noProof/>
                <w:lang w:val="es-ES"/>
              </w:rPr>
              <w:t>La Garantía de Mantenimiento de la Oferta o la Declaración de Mantenimiento de la Oferta de una APCA deberá ser emitida en nombre de la APCA que presenta la Oferta. Si dicha APCA no ha sido legalmente constituida en el momento de presentar la Oferta, la Garantía de Mantenimiento de la Oferta deberá hacerse a nombre de todos los futuros miembros de la APCA tal como se denomina en la carta de intención mencionada en las Subcláusulas 4.1 y 11.2 de las IAO.</w:t>
            </w:r>
          </w:p>
          <w:p w14:paraId="01091762" w14:textId="77777777" w:rsidR="00610F74" w:rsidRPr="001C7EFD" w:rsidRDefault="007F0B9B" w:rsidP="007F0B9B">
            <w:pPr>
              <w:pStyle w:val="Heading2"/>
              <w:rPr>
                <w:noProof/>
                <w:lang w:val="es-ES"/>
              </w:rPr>
            </w:pPr>
            <w:r w:rsidRPr="001C7EFD">
              <w:rPr>
                <w:b/>
                <w:noProof/>
                <w:lang w:val="es-ES"/>
              </w:rPr>
              <w:t>Si en los DDL no se exige</w:t>
            </w:r>
            <w:r w:rsidRPr="001C7EFD">
              <w:rPr>
                <w:noProof/>
                <w:lang w:val="es-ES"/>
              </w:rPr>
              <w:t xml:space="preserve"> una Garantía de Mantenimiento de la Oferta, de acuerdo con lo estipulado en la Subcláusula 19.1 de las IAO, y en caso de que:</w:t>
            </w:r>
          </w:p>
          <w:p w14:paraId="54D2A8A6" w14:textId="77777777" w:rsidR="00610F74" w:rsidRPr="001C7EFD" w:rsidRDefault="007F0B9B" w:rsidP="006F2B9E">
            <w:pPr>
              <w:pStyle w:val="Paragraphedeliste"/>
              <w:numPr>
                <w:ilvl w:val="0"/>
                <w:numId w:val="17"/>
              </w:numPr>
              <w:ind w:left="1026" w:hanging="425"/>
              <w:contextualSpacing w:val="0"/>
              <w:rPr>
                <w:noProof/>
                <w:lang w:val="es-ES"/>
              </w:rPr>
            </w:pPr>
            <w:r w:rsidRPr="001C7EFD">
              <w:rPr>
                <w:noProof/>
                <w:lang w:val="es-ES"/>
              </w:rPr>
              <w:t>El Oferente retire su Oferta durante el período de validez que se señala en el formulario de Carta de la Oferta o durante cualquier otra extensión del periodo de validez que se haya acordado; o</w:t>
            </w:r>
          </w:p>
          <w:p w14:paraId="309CBBED" w14:textId="77777777" w:rsidR="00610F74" w:rsidRPr="001C7EFD" w:rsidRDefault="007F0B9B" w:rsidP="006F2B9E">
            <w:pPr>
              <w:pStyle w:val="Paragraphedeliste"/>
              <w:numPr>
                <w:ilvl w:val="0"/>
                <w:numId w:val="17"/>
              </w:numPr>
              <w:ind w:left="1026" w:hanging="425"/>
              <w:contextualSpacing w:val="0"/>
              <w:rPr>
                <w:noProof/>
                <w:lang w:val="es-ES"/>
              </w:rPr>
            </w:pPr>
            <w:r w:rsidRPr="001C7EFD">
              <w:rPr>
                <w:noProof/>
                <w:lang w:val="es-ES"/>
              </w:rPr>
              <w:t>El Oferente al que se adjudica el Contrato no firma el Contrato de conformidad con lo dispuesto en la Cláusula 41 de las IAO; o no suministra una Garantía de Cumplimiento del Contrato de conformidad con la Cláusula 42 de las IAO,</w:t>
            </w:r>
          </w:p>
          <w:p w14:paraId="07E24D51" w14:textId="77777777" w:rsidR="00610F74" w:rsidRPr="001C7EFD" w:rsidRDefault="007F0B9B" w:rsidP="00610F74">
            <w:pPr>
              <w:ind w:left="601"/>
              <w:rPr>
                <w:noProof/>
                <w:lang w:val="es-ES"/>
              </w:rPr>
            </w:pPr>
            <w:r w:rsidRPr="001C7EFD">
              <w:rPr>
                <w:noProof/>
                <w:lang w:val="es-ES"/>
              </w:rPr>
              <w:t xml:space="preserve">el Contratante podrá, </w:t>
            </w:r>
            <w:r w:rsidRPr="001C7EFD">
              <w:rPr>
                <w:b/>
                <w:noProof/>
                <w:lang w:val="es-ES"/>
              </w:rPr>
              <w:t>si así se contempla en los DDL</w:t>
            </w:r>
            <w:r w:rsidRPr="001C7EFD">
              <w:rPr>
                <w:noProof/>
                <w:lang w:val="es-ES"/>
              </w:rPr>
              <w:t xml:space="preserve">, declarar no elegible al Oferente para la adjudicación de un Contrato por el período de tiempo </w:t>
            </w:r>
            <w:r w:rsidRPr="001C7EFD">
              <w:rPr>
                <w:b/>
                <w:noProof/>
                <w:lang w:val="es-ES"/>
              </w:rPr>
              <w:t>que figure en los DDL</w:t>
            </w:r>
            <w:r w:rsidRPr="001C7EFD">
              <w:rPr>
                <w:noProof/>
                <w:lang w:val="es-ES"/>
              </w:rPr>
              <w:t>.</w:t>
            </w:r>
          </w:p>
        </w:tc>
      </w:tr>
      <w:tr w:rsidR="00D44E2B" w:rsidRPr="00F47CA7" w14:paraId="348CEDDC" w14:textId="77777777" w:rsidTr="00F61E63">
        <w:tc>
          <w:tcPr>
            <w:tcW w:w="2518" w:type="dxa"/>
          </w:tcPr>
          <w:p w14:paraId="57C036C3" w14:textId="77777777" w:rsidR="0054705A" w:rsidRPr="001C7EFD" w:rsidRDefault="00CC2668" w:rsidP="00CC2668">
            <w:pPr>
              <w:pStyle w:val="Heading1"/>
              <w:jc w:val="left"/>
              <w:rPr>
                <w:noProof/>
                <w:lang w:val="es-ES"/>
              </w:rPr>
            </w:pPr>
            <w:bookmarkStart w:id="34" w:name="_Toc22306167"/>
            <w:r w:rsidRPr="001C7EFD">
              <w:rPr>
                <w:noProof/>
                <w:lang w:val="es-ES"/>
              </w:rPr>
              <w:lastRenderedPageBreak/>
              <w:t>Formato y Firma de la Oferta</w:t>
            </w:r>
            <w:bookmarkEnd w:id="34"/>
          </w:p>
        </w:tc>
        <w:tc>
          <w:tcPr>
            <w:tcW w:w="6804" w:type="dxa"/>
          </w:tcPr>
          <w:p w14:paraId="0401CD4E" w14:textId="77777777" w:rsidR="0054705A" w:rsidRPr="001C7EFD" w:rsidRDefault="00CC2668" w:rsidP="00CC2668">
            <w:pPr>
              <w:pStyle w:val="Heading2"/>
              <w:rPr>
                <w:noProof/>
                <w:lang w:val="es-ES"/>
              </w:rPr>
            </w:pPr>
            <w:r w:rsidRPr="001C7EFD">
              <w:rPr>
                <w:noProof/>
                <w:lang w:val="es-ES"/>
              </w:rPr>
              <w:t xml:space="preserve">El Oferente preparará un juego original de los documentos que constituyen la Oferta, según se señala en la Cláusula 11 de las IAO, marcándolo claramente como "ORIGINAL". Las Ofertas alternativas, si se permiten de conformidad con la Cláusula 13 de las IAO, se marcarán claramente como "ALTERNATIVA". Además, el Oferente presentará el número de copias de la Oferta </w:t>
            </w:r>
            <w:r w:rsidRPr="001C7EFD">
              <w:rPr>
                <w:b/>
                <w:noProof/>
                <w:lang w:val="es-ES"/>
              </w:rPr>
              <w:t>que se indica en los DDL</w:t>
            </w:r>
            <w:r w:rsidRPr="001C7EFD">
              <w:rPr>
                <w:noProof/>
                <w:lang w:val="es-ES"/>
              </w:rPr>
              <w:t xml:space="preserve"> y marcará claramente cada ejemplar como "COPIA". En el caso de discrepancias el texto original prevalecerá sobre las copias.</w:t>
            </w:r>
          </w:p>
          <w:p w14:paraId="542DE37B" w14:textId="77777777" w:rsidR="00DE11E6" w:rsidRPr="001C7EFD" w:rsidRDefault="00CC2668" w:rsidP="00CC2668">
            <w:pPr>
              <w:pStyle w:val="Heading2"/>
              <w:rPr>
                <w:noProof/>
                <w:lang w:val="es-ES"/>
              </w:rPr>
            </w:pPr>
            <w:r w:rsidRPr="001C7EFD">
              <w:rPr>
                <w:noProof/>
                <w:lang w:val="es-ES"/>
              </w:rPr>
              <w:t xml:space="preserve">El original y todas las copias de la Oferta serán mecanografiados o escritos con tinta indeleble y deberán estar firmados por la persona debidamente autorizada para firmar en nombre del Oferente. Esta autorización consistirá en una confirmación escrita, </w:t>
            </w:r>
            <w:r w:rsidRPr="001C7EFD">
              <w:rPr>
                <w:b/>
                <w:noProof/>
                <w:lang w:val="es-ES"/>
              </w:rPr>
              <w:t>según se especifica en los DDL</w:t>
            </w:r>
            <w:r w:rsidRPr="001C7EFD">
              <w:rPr>
                <w:noProof/>
                <w:lang w:val="es-ES"/>
              </w:rPr>
              <w:t xml:space="preserve"> y deberá acompañar a la Oferta. El nombre y el cargo de cada persona que firme la autorización deberá escribirse o imprimirse debajo de su firma. Todas las páginas de la Oferta que contengan anotaciones o enmiendas deberán estar rubricadas por la persona que firme la Oferta.</w:t>
            </w:r>
          </w:p>
          <w:p w14:paraId="7F7CBDB9" w14:textId="77777777" w:rsidR="00DE11E6" w:rsidRPr="001C7EFD" w:rsidRDefault="00CC2668" w:rsidP="00CC2668">
            <w:pPr>
              <w:pStyle w:val="Heading2"/>
              <w:rPr>
                <w:noProof/>
                <w:lang w:val="es-ES"/>
              </w:rPr>
            </w:pPr>
            <w:r w:rsidRPr="001C7EFD">
              <w:rPr>
                <w:noProof/>
                <w:lang w:val="es-ES"/>
              </w:rPr>
              <w:t xml:space="preserve">En el caso de que el Oferente sea una APCA, la Oferta estará firmada por un representante autorizado de la misma en nombre de esta, y de tal manera que resulte legalmente vinculante para todos los miembros, según demuestre un poder notarial firmado por sus </w:t>
            </w:r>
            <w:r w:rsidRPr="001C7EFD">
              <w:rPr>
                <w:noProof/>
                <w:lang w:val="es-ES"/>
              </w:rPr>
              <w:lastRenderedPageBreak/>
              <w:t>representantes legalmente autorizados. Si la APCA no está legalmente constituida en una APCA legalmente formal al momento de presentación de la Oferta, entonces la Oferta deberá ser firmada por cada miembro de la APCA propuesta.</w:t>
            </w:r>
          </w:p>
          <w:p w14:paraId="6F874C74" w14:textId="77777777" w:rsidR="00DE11E6" w:rsidRPr="001C7EFD" w:rsidRDefault="00CC2668" w:rsidP="00CC2668">
            <w:pPr>
              <w:pStyle w:val="Heading2"/>
              <w:rPr>
                <w:noProof/>
                <w:lang w:val="es-ES"/>
              </w:rPr>
            </w:pPr>
            <w:r w:rsidRPr="001C7EFD">
              <w:rPr>
                <w:noProof/>
                <w:lang w:val="es-ES"/>
              </w:rPr>
              <w:t>Los textos entre líneas, tachaduras o palabras superpuestas serán válidos solamente si llevan la firma o las iniciales de la persona que firma la Oferta.</w:t>
            </w:r>
          </w:p>
        </w:tc>
      </w:tr>
      <w:tr w:rsidR="00D44E2B" w:rsidRPr="00F47CA7" w14:paraId="5EDC7099" w14:textId="77777777" w:rsidTr="00F61E63">
        <w:tc>
          <w:tcPr>
            <w:tcW w:w="2518" w:type="dxa"/>
          </w:tcPr>
          <w:p w14:paraId="1D8DE42B" w14:textId="77777777" w:rsidR="0054705A" w:rsidRPr="001C7EFD" w:rsidRDefault="0054705A" w:rsidP="00DE11E6">
            <w:pPr>
              <w:rPr>
                <w:noProof/>
                <w:lang w:val="es-ES"/>
              </w:rPr>
            </w:pPr>
          </w:p>
        </w:tc>
        <w:tc>
          <w:tcPr>
            <w:tcW w:w="6804" w:type="dxa"/>
          </w:tcPr>
          <w:p w14:paraId="677717E4" w14:textId="77777777" w:rsidR="0054705A" w:rsidRPr="001C7EFD" w:rsidRDefault="00CC2668" w:rsidP="00CC2668">
            <w:pPr>
              <w:pStyle w:val="HeadingA"/>
              <w:rPr>
                <w:noProof/>
                <w:lang w:val="es-ES"/>
              </w:rPr>
            </w:pPr>
            <w:bookmarkStart w:id="35" w:name="_Toc22306168"/>
            <w:r w:rsidRPr="001C7EFD">
              <w:rPr>
                <w:noProof/>
                <w:lang w:val="es-ES"/>
              </w:rPr>
              <w:t>Presentación y Apertura de las Ofertas</w:t>
            </w:r>
            <w:bookmarkEnd w:id="35"/>
          </w:p>
        </w:tc>
      </w:tr>
      <w:tr w:rsidR="00D44E2B" w:rsidRPr="00F47CA7" w14:paraId="702A169D" w14:textId="77777777" w:rsidTr="00F61E63">
        <w:tc>
          <w:tcPr>
            <w:tcW w:w="2518" w:type="dxa"/>
          </w:tcPr>
          <w:p w14:paraId="49D89791" w14:textId="77777777" w:rsidR="0054705A" w:rsidRPr="001C7EFD" w:rsidRDefault="00CC2668" w:rsidP="00CC2668">
            <w:pPr>
              <w:pStyle w:val="Heading1"/>
              <w:jc w:val="left"/>
              <w:rPr>
                <w:noProof/>
                <w:lang w:val="es-ES"/>
              </w:rPr>
            </w:pPr>
            <w:bookmarkStart w:id="36" w:name="_Toc22306169"/>
            <w:r w:rsidRPr="001C7EFD">
              <w:rPr>
                <w:noProof/>
                <w:lang w:val="es-ES"/>
              </w:rPr>
              <w:t>Procedimiento para Sellar y Marcar las Ofertas</w:t>
            </w:r>
            <w:bookmarkEnd w:id="36"/>
          </w:p>
        </w:tc>
        <w:tc>
          <w:tcPr>
            <w:tcW w:w="6804" w:type="dxa"/>
          </w:tcPr>
          <w:p w14:paraId="153B646E" w14:textId="77777777" w:rsidR="0054705A" w:rsidRPr="001C7EFD" w:rsidRDefault="00CC2668" w:rsidP="00CC2668">
            <w:pPr>
              <w:pStyle w:val="Heading2"/>
              <w:rPr>
                <w:noProof/>
                <w:lang w:val="es-ES"/>
              </w:rPr>
            </w:pPr>
            <w:r w:rsidRPr="001C7EFD">
              <w:rPr>
                <w:noProof/>
                <w:lang w:val="es-ES"/>
              </w:rPr>
              <w:t>Los Oferentes deberán entregar el original y cada copia de la Oferta, inclusive Ofertas alternativas si fueran permitidas en virtud de la Cláusula 13 de las IAO, en sobres separados, cerrados en forma inviolable y debidamente identificados como "ORIGINAL", "ALTERNATIVA" y "COPIA". Los sobres que contienen el original y las copias serán incluidos a su vez en un solo sobre.</w:t>
            </w:r>
          </w:p>
          <w:p w14:paraId="22887FC4" w14:textId="77777777" w:rsidR="00DE11E6" w:rsidRPr="001C7EFD" w:rsidRDefault="00CC2668" w:rsidP="00CC2668">
            <w:pPr>
              <w:pStyle w:val="Heading2"/>
              <w:rPr>
                <w:noProof/>
                <w:lang w:val="es-ES"/>
              </w:rPr>
            </w:pPr>
            <w:r w:rsidRPr="001C7EFD">
              <w:rPr>
                <w:noProof/>
                <w:lang w:val="es-ES"/>
              </w:rPr>
              <w:t>Los sobres interiores y el sobre exterior deberán:</w:t>
            </w:r>
          </w:p>
          <w:p w14:paraId="699A57B2" w14:textId="77777777" w:rsidR="00DE11E6" w:rsidRPr="001C7EFD" w:rsidRDefault="00CC2668" w:rsidP="006F2B9E">
            <w:pPr>
              <w:pStyle w:val="Paragraphedeliste"/>
              <w:numPr>
                <w:ilvl w:val="0"/>
                <w:numId w:val="18"/>
              </w:numPr>
              <w:ind w:left="1026" w:hanging="425"/>
              <w:contextualSpacing w:val="0"/>
              <w:rPr>
                <w:noProof/>
                <w:lang w:val="es-ES"/>
              </w:rPr>
            </w:pPr>
            <w:r w:rsidRPr="001C7EFD">
              <w:rPr>
                <w:noProof/>
                <w:lang w:val="es-ES"/>
              </w:rPr>
              <w:t>Llevar el nombre y la dirección del Oferente;</w:t>
            </w:r>
          </w:p>
          <w:p w14:paraId="61232B2B" w14:textId="77777777" w:rsidR="00DE11E6" w:rsidRPr="001C7EFD" w:rsidRDefault="00CC2668" w:rsidP="006F2B9E">
            <w:pPr>
              <w:pStyle w:val="Paragraphedeliste"/>
              <w:numPr>
                <w:ilvl w:val="0"/>
                <w:numId w:val="18"/>
              </w:numPr>
              <w:ind w:left="1026" w:hanging="425"/>
              <w:contextualSpacing w:val="0"/>
              <w:rPr>
                <w:noProof/>
                <w:lang w:val="es-ES"/>
              </w:rPr>
            </w:pPr>
            <w:r w:rsidRPr="001C7EFD">
              <w:rPr>
                <w:noProof/>
                <w:lang w:val="es-ES"/>
              </w:rPr>
              <w:t>Estar dirigidos al Contratante como se indica en la Subcláusula 22.1 de las IAO;</w:t>
            </w:r>
          </w:p>
          <w:p w14:paraId="1D3BF2DB" w14:textId="77777777" w:rsidR="00DE11E6" w:rsidRPr="001C7EFD" w:rsidRDefault="00CC2668" w:rsidP="006F2B9E">
            <w:pPr>
              <w:pStyle w:val="Paragraphedeliste"/>
              <w:numPr>
                <w:ilvl w:val="0"/>
                <w:numId w:val="18"/>
              </w:numPr>
              <w:ind w:left="1026" w:hanging="425"/>
              <w:contextualSpacing w:val="0"/>
              <w:rPr>
                <w:noProof/>
                <w:lang w:val="es-ES"/>
              </w:rPr>
            </w:pPr>
            <w:r w:rsidRPr="001C7EFD">
              <w:rPr>
                <w:noProof/>
                <w:lang w:val="es-ES"/>
              </w:rPr>
              <w:t>Llevar la identificación específica de este proceso de Licitación indicado en la Subcláusula 1.1 de los DDL; y</w:t>
            </w:r>
          </w:p>
          <w:p w14:paraId="1FE0740F" w14:textId="77777777" w:rsidR="00DE11E6" w:rsidRPr="001C7EFD" w:rsidRDefault="00CC2668" w:rsidP="006F2B9E">
            <w:pPr>
              <w:pStyle w:val="Paragraphedeliste"/>
              <w:numPr>
                <w:ilvl w:val="0"/>
                <w:numId w:val="18"/>
              </w:numPr>
              <w:ind w:left="1026" w:hanging="425"/>
              <w:contextualSpacing w:val="0"/>
              <w:rPr>
                <w:noProof/>
                <w:lang w:val="es-ES"/>
              </w:rPr>
            </w:pPr>
            <w:r w:rsidRPr="001C7EFD">
              <w:rPr>
                <w:noProof/>
                <w:lang w:val="es-ES"/>
              </w:rPr>
              <w:t>Incluir una advertencia para no abrir antes de la hora y fecha de la apertura de la Oferta.</w:t>
            </w:r>
          </w:p>
          <w:p w14:paraId="00D11548" w14:textId="77777777" w:rsidR="00DE11E6" w:rsidRPr="001C7EFD" w:rsidRDefault="00CC2668" w:rsidP="00CC2668">
            <w:pPr>
              <w:pStyle w:val="Heading2"/>
              <w:rPr>
                <w:noProof/>
                <w:lang w:val="es-ES"/>
              </w:rPr>
            </w:pPr>
            <w:r w:rsidRPr="001C7EFD">
              <w:rPr>
                <w:noProof/>
                <w:lang w:val="es-ES"/>
              </w:rPr>
              <w:t>Si los sobres no están sellados e identificados como se requiere, el Contratante no se responsabilizará en caso de que la Oferta se extravíe o sea abierta prematuramente.</w:t>
            </w:r>
          </w:p>
        </w:tc>
      </w:tr>
      <w:tr w:rsidR="00D44E2B" w:rsidRPr="00F47CA7" w14:paraId="79B29786" w14:textId="77777777" w:rsidTr="00F61E63">
        <w:tc>
          <w:tcPr>
            <w:tcW w:w="2518" w:type="dxa"/>
          </w:tcPr>
          <w:p w14:paraId="19B26C5D" w14:textId="77777777" w:rsidR="0054705A" w:rsidRPr="001C7EFD" w:rsidRDefault="00CC2668" w:rsidP="00CC2668">
            <w:pPr>
              <w:pStyle w:val="Heading1"/>
              <w:jc w:val="left"/>
              <w:rPr>
                <w:noProof/>
                <w:lang w:val="es-ES"/>
              </w:rPr>
            </w:pPr>
            <w:bookmarkStart w:id="37" w:name="_Toc22306170"/>
            <w:r w:rsidRPr="001C7EFD">
              <w:rPr>
                <w:noProof/>
                <w:lang w:val="es-ES"/>
              </w:rPr>
              <w:t>Plazo para la Presentación de las Ofertas</w:t>
            </w:r>
            <w:bookmarkEnd w:id="37"/>
          </w:p>
        </w:tc>
        <w:tc>
          <w:tcPr>
            <w:tcW w:w="6804" w:type="dxa"/>
          </w:tcPr>
          <w:p w14:paraId="6CF3FD61" w14:textId="77777777" w:rsidR="0054705A" w:rsidRPr="001C7EFD" w:rsidRDefault="00CC2668" w:rsidP="00CC2668">
            <w:pPr>
              <w:pStyle w:val="Heading2"/>
              <w:rPr>
                <w:noProof/>
                <w:lang w:val="es-ES"/>
              </w:rPr>
            </w:pPr>
            <w:r w:rsidRPr="001C7EFD">
              <w:rPr>
                <w:noProof/>
                <w:lang w:val="es-ES"/>
              </w:rPr>
              <w:t xml:space="preserve">El Contratante deberá recibir las Ofertas en la dirección y, a más tardar, a la hora y fecha </w:t>
            </w:r>
            <w:r w:rsidRPr="001C7EFD">
              <w:rPr>
                <w:b/>
                <w:noProof/>
                <w:lang w:val="es-ES"/>
              </w:rPr>
              <w:t>que se indican en los DDL</w:t>
            </w:r>
            <w:r w:rsidRPr="001C7EFD">
              <w:rPr>
                <w:noProof/>
                <w:lang w:val="es-ES"/>
              </w:rPr>
              <w:t xml:space="preserve">. Los Oferentes tendrán la opción de presentar sus Ofertas electrónicamente, </w:t>
            </w:r>
            <w:r w:rsidRPr="001C7EFD">
              <w:rPr>
                <w:b/>
                <w:noProof/>
                <w:lang w:val="es-ES"/>
              </w:rPr>
              <w:t>cuando así se indique en los DDL</w:t>
            </w:r>
            <w:r w:rsidRPr="001C7EFD">
              <w:rPr>
                <w:noProof/>
                <w:lang w:val="es-ES"/>
              </w:rPr>
              <w:t xml:space="preserve">. Los Oferentes que presenten sus Ofertas electrónicamente seguirán los procedimientos </w:t>
            </w:r>
            <w:r w:rsidRPr="001C7EFD">
              <w:rPr>
                <w:b/>
                <w:noProof/>
                <w:lang w:val="es-ES"/>
              </w:rPr>
              <w:t>indicados en los DDL</w:t>
            </w:r>
            <w:r w:rsidRPr="001C7EFD">
              <w:rPr>
                <w:noProof/>
                <w:lang w:val="es-ES"/>
              </w:rPr>
              <w:t xml:space="preserve"> para la presentación de dichas Ofertas.</w:t>
            </w:r>
          </w:p>
          <w:p w14:paraId="674C6B05" w14:textId="77777777" w:rsidR="00DE11E6" w:rsidRPr="001C7EFD" w:rsidRDefault="00836017" w:rsidP="00836017">
            <w:pPr>
              <w:pStyle w:val="Heading2"/>
              <w:rPr>
                <w:noProof/>
                <w:lang w:val="es-ES"/>
              </w:rPr>
            </w:pPr>
            <w:r w:rsidRPr="001C7EFD">
              <w:rPr>
                <w:noProof/>
                <w:lang w:val="es-ES"/>
              </w:rPr>
              <w:t>El Contratante podrá, a su discreción, prorrogar la fecha límite de presentación de las Ofertas mediante una enmienda de los Documentos de Licitación, de acuerdo con la Cláusula 8 de las IAO, en cuyo caso todas las obligaciones y derechos del Contratante y los Oferentes anteriormente sujetas a dicha fecha límite quedarán sujetas al nuevo plazo.</w:t>
            </w:r>
          </w:p>
        </w:tc>
      </w:tr>
      <w:tr w:rsidR="00D44E2B" w:rsidRPr="00F47CA7" w14:paraId="463BAA2A" w14:textId="77777777" w:rsidTr="00F61E63">
        <w:tc>
          <w:tcPr>
            <w:tcW w:w="2518" w:type="dxa"/>
          </w:tcPr>
          <w:p w14:paraId="536BE16C" w14:textId="77777777" w:rsidR="0054705A" w:rsidRPr="001C7EFD" w:rsidRDefault="00836017" w:rsidP="00836017">
            <w:pPr>
              <w:pStyle w:val="Heading1"/>
              <w:jc w:val="left"/>
              <w:rPr>
                <w:noProof/>
                <w:lang w:val="es-ES"/>
              </w:rPr>
            </w:pPr>
            <w:bookmarkStart w:id="38" w:name="_Toc22306171"/>
            <w:r w:rsidRPr="001C7EFD">
              <w:rPr>
                <w:noProof/>
                <w:lang w:val="es-ES"/>
              </w:rPr>
              <w:t>Ofertas Tardías</w:t>
            </w:r>
            <w:bookmarkEnd w:id="38"/>
          </w:p>
        </w:tc>
        <w:tc>
          <w:tcPr>
            <w:tcW w:w="6804" w:type="dxa"/>
          </w:tcPr>
          <w:p w14:paraId="6CB3BBE1" w14:textId="77777777" w:rsidR="0054705A" w:rsidRPr="001C7EFD" w:rsidRDefault="00836017" w:rsidP="00836017">
            <w:pPr>
              <w:pStyle w:val="Heading2"/>
              <w:rPr>
                <w:noProof/>
                <w:lang w:val="es-ES"/>
              </w:rPr>
            </w:pPr>
            <w:r w:rsidRPr="001C7EFD">
              <w:rPr>
                <w:noProof/>
                <w:lang w:val="es-ES"/>
              </w:rPr>
              <w:t>El Contratante no considerará ninguna Oferta que llegue con posterioridad a la hora y fecha límite para la presentación de las Ofertas, de conformidad con la Cláusula 22 de las IAO. Toda Oferta que reciba el Contratante después del plazo límite para la presentación de las Ofertas será considerada tardía, y será rechazada y devuelta al Oferente remitente sin abrir.</w:t>
            </w:r>
          </w:p>
        </w:tc>
      </w:tr>
      <w:tr w:rsidR="00D44E2B" w:rsidRPr="00F47CA7" w14:paraId="35E678EB" w14:textId="77777777" w:rsidTr="00F61E63">
        <w:tc>
          <w:tcPr>
            <w:tcW w:w="2518" w:type="dxa"/>
          </w:tcPr>
          <w:p w14:paraId="79FBD7CF" w14:textId="77777777" w:rsidR="0054705A" w:rsidRPr="001C7EFD" w:rsidRDefault="00836017" w:rsidP="00836017">
            <w:pPr>
              <w:pStyle w:val="Heading1"/>
              <w:jc w:val="left"/>
              <w:rPr>
                <w:noProof/>
                <w:lang w:val="es-ES"/>
              </w:rPr>
            </w:pPr>
            <w:bookmarkStart w:id="39" w:name="_Toc22306172"/>
            <w:r w:rsidRPr="001C7EFD">
              <w:rPr>
                <w:noProof/>
                <w:lang w:val="es-ES"/>
              </w:rPr>
              <w:t>Retiro, Sustitución y Modificación de las Ofertas</w:t>
            </w:r>
            <w:bookmarkEnd w:id="39"/>
          </w:p>
        </w:tc>
        <w:tc>
          <w:tcPr>
            <w:tcW w:w="6804" w:type="dxa"/>
          </w:tcPr>
          <w:p w14:paraId="4D931623" w14:textId="77777777" w:rsidR="0054705A" w:rsidRPr="001C7EFD" w:rsidRDefault="00836017" w:rsidP="00836017">
            <w:pPr>
              <w:pStyle w:val="Heading2"/>
              <w:rPr>
                <w:noProof/>
                <w:lang w:val="es-ES"/>
              </w:rPr>
            </w:pPr>
            <w:r w:rsidRPr="001C7EFD">
              <w:rPr>
                <w:noProof/>
                <w:lang w:val="es-ES"/>
              </w:rPr>
              <w:t xml:space="preserve">El Oferente podrá retirar, sustituir o modificar su Oferta después de presentada, enviando para ello una comunicación por escrito debidamente firmada por un representante autorizado, e incluirá una copia de dicha autorización, según lo estipulado en la Subcláusula 20.2 de las IAO. La sustitución o modificación </w:t>
            </w:r>
            <w:r w:rsidRPr="001C7EFD">
              <w:rPr>
                <w:noProof/>
                <w:lang w:val="es-ES"/>
              </w:rPr>
              <w:lastRenderedPageBreak/>
              <w:t>correspondiente de la Oferta deberá acompañar a dicha comunicación por escrito. Todas las comunicaciones deberán ser:</w:t>
            </w:r>
          </w:p>
          <w:p w14:paraId="1EC512F6" w14:textId="77777777" w:rsidR="00DE11E6" w:rsidRPr="001C7EFD" w:rsidRDefault="00836017" w:rsidP="006F2B9E">
            <w:pPr>
              <w:pStyle w:val="Paragraphedeliste"/>
              <w:numPr>
                <w:ilvl w:val="0"/>
                <w:numId w:val="19"/>
              </w:numPr>
              <w:ind w:left="1026" w:hanging="425"/>
              <w:contextualSpacing w:val="0"/>
              <w:rPr>
                <w:noProof/>
                <w:lang w:val="es-ES"/>
              </w:rPr>
            </w:pPr>
            <w:r w:rsidRPr="001C7EFD">
              <w:rPr>
                <w:noProof/>
                <w:lang w:val="es-ES"/>
              </w:rPr>
              <w:t>Presentadas de conformidad con las Cláusulas 20 y 21 de las IAO (con excepción de la comunicación de retiro, que no requiere copias), y los respectivos sobres deberán estar claramente marcados "RETIRO", "SUSTITUCIÓN" o "MODIFICACIÓN"; y</w:t>
            </w:r>
          </w:p>
          <w:p w14:paraId="09751D78" w14:textId="77777777" w:rsidR="00DE11E6" w:rsidRPr="001C7EFD" w:rsidRDefault="00836017" w:rsidP="006F2B9E">
            <w:pPr>
              <w:pStyle w:val="Paragraphedeliste"/>
              <w:numPr>
                <w:ilvl w:val="0"/>
                <w:numId w:val="19"/>
              </w:numPr>
              <w:ind w:left="1026" w:hanging="425"/>
              <w:contextualSpacing w:val="0"/>
              <w:rPr>
                <w:noProof/>
                <w:lang w:val="es-ES"/>
              </w:rPr>
            </w:pPr>
            <w:r w:rsidRPr="001C7EFD">
              <w:rPr>
                <w:noProof/>
                <w:lang w:val="es-ES"/>
              </w:rPr>
              <w:t>Recibidas por el Contratante antes de la fecha límite establecida para la presentación de las Ofertas, de conformidad con la Cláusula 22 de las IAO.</w:t>
            </w:r>
          </w:p>
          <w:p w14:paraId="6CF83D9D" w14:textId="77777777" w:rsidR="00DE11E6" w:rsidRPr="001C7EFD" w:rsidRDefault="00836017" w:rsidP="00836017">
            <w:pPr>
              <w:pStyle w:val="Heading2"/>
              <w:rPr>
                <w:noProof/>
                <w:lang w:val="es-ES"/>
              </w:rPr>
            </w:pPr>
            <w:r w:rsidRPr="001C7EFD">
              <w:rPr>
                <w:noProof/>
                <w:lang w:val="es-ES"/>
              </w:rPr>
              <w:t>Las Ofertas cuyo retiro fue solicitado de conformidad con la Subcláusula 24.1 de las IAO serán devueltas sin abrir a los Oferentes remitentes.</w:t>
            </w:r>
          </w:p>
          <w:p w14:paraId="0A6092A5" w14:textId="77777777" w:rsidR="00DE11E6" w:rsidRPr="001C7EFD" w:rsidRDefault="00836017" w:rsidP="00836017">
            <w:pPr>
              <w:pStyle w:val="Heading2"/>
              <w:rPr>
                <w:noProof/>
                <w:lang w:val="es-ES"/>
              </w:rPr>
            </w:pPr>
            <w:r w:rsidRPr="001C7EFD">
              <w:rPr>
                <w:noProof/>
                <w:lang w:val="es-ES"/>
              </w:rPr>
              <w:t>Ninguna Oferta podrá ser retirada, sustituida ni modificada durante el intervalo comprendido entre la fecha límite para presentar Ofertas y la expiración del período de validez de la Oferta especificado por el Oferente en la Carta de la Oferta o en cualquier otra extensión.</w:t>
            </w:r>
          </w:p>
        </w:tc>
      </w:tr>
      <w:tr w:rsidR="00D44E2B" w:rsidRPr="00F47CA7" w14:paraId="1C91A4C9" w14:textId="77777777" w:rsidTr="00F61E63">
        <w:tc>
          <w:tcPr>
            <w:tcW w:w="2518" w:type="dxa"/>
          </w:tcPr>
          <w:p w14:paraId="65B992F4" w14:textId="77777777" w:rsidR="0054705A" w:rsidRPr="001C7EFD" w:rsidRDefault="00836017" w:rsidP="00836017">
            <w:pPr>
              <w:pStyle w:val="Heading1"/>
              <w:jc w:val="left"/>
              <w:rPr>
                <w:noProof/>
                <w:lang w:val="es-ES"/>
              </w:rPr>
            </w:pPr>
            <w:bookmarkStart w:id="40" w:name="_Toc22306173"/>
            <w:r w:rsidRPr="001C7EFD">
              <w:rPr>
                <w:noProof/>
                <w:lang w:val="es-ES"/>
              </w:rPr>
              <w:lastRenderedPageBreak/>
              <w:t>Apertura de las Ofertas</w:t>
            </w:r>
            <w:bookmarkEnd w:id="40"/>
          </w:p>
        </w:tc>
        <w:tc>
          <w:tcPr>
            <w:tcW w:w="6804" w:type="dxa"/>
          </w:tcPr>
          <w:p w14:paraId="1B4794B4" w14:textId="77777777" w:rsidR="0054705A" w:rsidRPr="001C7EFD" w:rsidRDefault="00836017" w:rsidP="00836017">
            <w:pPr>
              <w:pStyle w:val="Heading2"/>
              <w:rPr>
                <w:noProof/>
                <w:lang w:val="es-ES"/>
              </w:rPr>
            </w:pPr>
            <w:r w:rsidRPr="001C7EFD">
              <w:rPr>
                <w:noProof/>
                <w:lang w:val="es-ES"/>
              </w:rPr>
              <w:t xml:space="preserve">Salvo en los casos especificados en las Cláusulas 23 y 24 de las IAO, de acuerdo con la Cláusula 25 de las IAO, el Contratante abrirá y leerá públicamente todas las Ofertas que reciba antes de la fecha límite (independientemente del número de Ofertas recibidas), en la fecha, hora y lugar </w:t>
            </w:r>
            <w:r w:rsidRPr="001C7EFD">
              <w:rPr>
                <w:b/>
                <w:noProof/>
                <w:lang w:val="es-ES"/>
              </w:rPr>
              <w:t>especificados en los DDL</w:t>
            </w:r>
            <w:r w:rsidRPr="001C7EFD">
              <w:rPr>
                <w:noProof/>
                <w:lang w:val="es-ES"/>
              </w:rPr>
              <w:t xml:space="preserve">, en público y en presencia de los representantes que designen los Oferentes y de todo aquel que decida asistir. El procedimiento para la apertura de Ofertas que se hayan presentado electrónicamente en caso de que se permita usar dicho procedimiento de conformidad con la Subcláusula 22.1 </w:t>
            </w:r>
            <w:r w:rsidRPr="001C7EFD">
              <w:rPr>
                <w:b/>
                <w:noProof/>
                <w:lang w:val="es-ES"/>
              </w:rPr>
              <w:t>estará indicado en los DDL</w:t>
            </w:r>
            <w:r w:rsidRPr="001C7EFD">
              <w:rPr>
                <w:noProof/>
                <w:lang w:val="es-ES"/>
              </w:rPr>
              <w:t>.</w:t>
            </w:r>
          </w:p>
          <w:p w14:paraId="24206CBF" w14:textId="77777777" w:rsidR="00DE11E6" w:rsidRPr="001C7EFD" w:rsidRDefault="00836017" w:rsidP="00836017">
            <w:pPr>
              <w:pStyle w:val="Heading2"/>
              <w:rPr>
                <w:noProof/>
                <w:lang w:val="es-ES"/>
              </w:rPr>
            </w:pPr>
            <w:r w:rsidRPr="001C7EFD">
              <w:rPr>
                <w:noProof/>
                <w:lang w:val="es-ES"/>
              </w:rPr>
              <w:t>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las Ofertas que se abren y leen en voz alta durante el Acto de Apertura de las Ofertas.</w:t>
            </w:r>
          </w:p>
          <w:p w14:paraId="0AF8AD70" w14:textId="77777777" w:rsidR="00DE11E6" w:rsidRPr="001C7EFD" w:rsidRDefault="00836017" w:rsidP="00836017">
            <w:pPr>
              <w:pStyle w:val="Heading2"/>
              <w:rPr>
                <w:noProof/>
                <w:lang w:val="es-ES"/>
              </w:rPr>
            </w:pPr>
            <w:r w:rsidRPr="001C7EFD">
              <w:rPr>
                <w:noProof/>
                <w:lang w:val="es-ES"/>
              </w:rPr>
              <w:t xml:space="preserve">Todos los demás sobres se abrirán de uno en uno, leyendo en voz alta: el nombre del Oferente y si contiene modificaciones; los precios de la Oferta, por lote (contrato) si corresponde, incluyendo cualquier descuento u Ofertas alternativas; la existencia de la Garantía de Mantenimiento de la Oferta de requerirse; y cualquier otro detalle que el Contratante considere pertinente. Solamente los descuentos y Ofertas alternativas leídas en voz alta se considerarán en la </w:t>
            </w:r>
            <w:r w:rsidRPr="001C7EFD">
              <w:rPr>
                <w:noProof/>
                <w:lang w:val="es-ES"/>
              </w:rPr>
              <w:lastRenderedPageBreak/>
              <w:t>evaluación. La Carta de la Oferta y los Listados irán rubricados, como mínimo, por tres representantes del Contratante que asistan a la apertura de las Ofertas. En la apertura de las Ofertas, el Contratante no discutirá las virtudes de ninguna Oferta ni rechazará ninguna Oferta (salvo las que se hayan presentado fuera de plazo, conforme a la Subcláusula 23.1 de las IAO).</w:t>
            </w:r>
          </w:p>
          <w:p w14:paraId="01225132" w14:textId="77777777" w:rsidR="00DE11E6" w:rsidRPr="001C7EFD" w:rsidRDefault="00836017" w:rsidP="00836017">
            <w:pPr>
              <w:pStyle w:val="Heading2"/>
              <w:rPr>
                <w:noProof/>
                <w:lang w:val="es-ES"/>
              </w:rPr>
            </w:pPr>
            <w:r w:rsidRPr="001C7EFD">
              <w:rPr>
                <w:noProof/>
                <w:lang w:val="es-ES"/>
              </w:rPr>
              <w:t>El Contratante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si se requería. Se les solicitará a los representantes de los Oferentes presentes que firmen la hoja de asistencia. La omisión de la firma de un Oferente no invalidará el contenido y efecto del Acta. Una copia del Acta será distribuida a todos los Oferentes.</w:t>
            </w:r>
          </w:p>
        </w:tc>
      </w:tr>
      <w:tr w:rsidR="00D44E2B" w:rsidRPr="00F47CA7" w14:paraId="2A4C6195" w14:textId="77777777" w:rsidTr="00F61E63">
        <w:tc>
          <w:tcPr>
            <w:tcW w:w="2518" w:type="dxa"/>
          </w:tcPr>
          <w:p w14:paraId="1A6B80A6" w14:textId="77777777" w:rsidR="0054705A" w:rsidRPr="001C7EFD" w:rsidRDefault="0054705A" w:rsidP="00DE11E6">
            <w:pPr>
              <w:rPr>
                <w:noProof/>
                <w:lang w:val="es-ES"/>
              </w:rPr>
            </w:pPr>
          </w:p>
        </w:tc>
        <w:tc>
          <w:tcPr>
            <w:tcW w:w="6804" w:type="dxa"/>
          </w:tcPr>
          <w:p w14:paraId="2933262D" w14:textId="77777777" w:rsidR="0054705A" w:rsidRPr="001C7EFD" w:rsidRDefault="00836017" w:rsidP="00836017">
            <w:pPr>
              <w:pStyle w:val="HeadingA"/>
              <w:rPr>
                <w:noProof/>
                <w:lang w:val="es-ES"/>
              </w:rPr>
            </w:pPr>
            <w:bookmarkStart w:id="41" w:name="_Toc22306174"/>
            <w:r w:rsidRPr="001C7EFD">
              <w:rPr>
                <w:noProof/>
                <w:lang w:val="es-ES"/>
              </w:rPr>
              <w:t>Evaluación y comparación de las Ofertas</w:t>
            </w:r>
            <w:bookmarkEnd w:id="41"/>
          </w:p>
        </w:tc>
      </w:tr>
      <w:tr w:rsidR="00D44E2B" w:rsidRPr="00F47CA7" w14:paraId="2A0D87C1" w14:textId="77777777" w:rsidTr="00F61E63">
        <w:tc>
          <w:tcPr>
            <w:tcW w:w="2518" w:type="dxa"/>
          </w:tcPr>
          <w:p w14:paraId="4F484910" w14:textId="77777777" w:rsidR="0054705A" w:rsidRPr="001C7EFD" w:rsidRDefault="00836017" w:rsidP="00836017">
            <w:pPr>
              <w:pStyle w:val="Heading1"/>
              <w:rPr>
                <w:noProof/>
                <w:lang w:val="es-ES"/>
              </w:rPr>
            </w:pPr>
            <w:bookmarkStart w:id="42" w:name="_Toc22306175"/>
            <w:r w:rsidRPr="001C7EFD">
              <w:rPr>
                <w:noProof/>
                <w:lang w:val="es-ES"/>
              </w:rPr>
              <w:t>Confidencialidad</w:t>
            </w:r>
            <w:bookmarkEnd w:id="42"/>
          </w:p>
        </w:tc>
        <w:tc>
          <w:tcPr>
            <w:tcW w:w="6804" w:type="dxa"/>
          </w:tcPr>
          <w:p w14:paraId="2327C84A" w14:textId="77777777" w:rsidR="0054705A" w:rsidRPr="001C7EFD" w:rsidRDefault="00836017" w:rsidP="00836017">
            <w:pPr>
              <w:pStyle w:val="Heading2"/>
              <w:rPr>
                <w:noProof/>
                <w:lang w:val="es-ES"/>
              </w:rPr>
            </w:pPr>
            <w:r w:rsidRPr="001C7EFD">
              <w:rPr>
                <w:noProof/>
                <w:lang w:val="es-ES"/>
              </w:rPr>
              <w:t xml:space="preserve">No se divulgará a los Oferentes ni a ninguna persona que no esté oficialmente involucrada con el proceso de la Licitación, información sobre el examen, evaluación, comparación de las Ofertas, y la </w:t>
            </w:r>
            <w:r w:rsidRPr="009C104E">
              <w:rPr>
                <w:noProof/>
                <w:lang w:val="es-ES"/>
              </w:rPr>
              <w:t>calificación</w:t>
            </w:r>
            <w:r w:rsidRPr="001C7EFD">
              <w:rPr>
                <w:noProof/>
                <w:lang w:val="es-ES"/>
              </w:rPr>
              <w:t xml:space="preserve"> de los Oferentes ni sobre la recomendación de adjudicación del Contrato hasta que se haya comunicado la adjudicación del Contrato a todos los Oferentes, de conformidad con la Cláusula 40 de las IAO.</w:t>
            </w:r>
          </w:p>
          <w:p w14:paraId="483B7608" w14:textId="77777777" w:rsidR="00C43896" w:rsidRPr="001C7EFD" w:rsidRDefault="00836017" w:rsidP="00836017">
            <w:pPr>
              <w:pStyle w:val="Heading2"/>
              <w:rPr>
                <w:noProof/>
                <w:lang w:val="es-ES"/>
              </w:rPr>
            </w:pPr>
            <w:r w:rsidRPr="001C7EFD">
              <w:rPr>
                <w:noProof/>
                <w:lang w:val="es-ES"/>
              </w:rPr>
              <w:t xml:space="preserve">Cualquier intento por parte de un Oferente para influenciar al Contratante en cuanto al examen, evaluación, comparación de las Ofertas y la </w:t>
            </w:r>
            <w:r w:rsidRPr="009C104E">
              <w:rPr>
                <w:noProof/>
                <w:lang w:val="es-ES"/>
              </w:rPr>
              <w:t>calificación</w:t>
            </w:r>
            <w:r w:rsidRPr="001C7EFD">
              <w:rPr>
                <w:noProof/>
                <w:lang w:val="es-ES"/>
              </w:rPr>
              <w:t xml:space="preserve"> de los Oferentes, o la adjudicación del Contrato podrá resultar en el rechazo de su Oferta.</w:t>
            </w:r>
          </w:p>
          <w:p w14:paraId="2C2BDEC2" w14:textId="77777777" w:rsidR="00C43896" w:rsidRPr="001C7EFD" w:rsidRDefault="00836017" w:rsidP="00836017">
            <w:pPr>
              <w:pStyle w:val="Heading2"/>
              <w:rPr>
                <w:noProof/>
                <w:lang w:val="es-ES"/>
              </w:rPr>
            </w:pPr>
            <w:r w:rsidRPr="001C7EFD">
              <w:rPr>
                <w:noProof/>
                <w:lang w:val="es-ES"/>
              </w:rPr>
              <w:t>No obstante lo dispuesto en la Subcláusula 26.2 de las IAO, si durante el plazo transcurrido entre el Acto de Apertura y la fecha de adjudicación del Contrato, un Oferente desea comunicarse con el Contratante sobre cualquier asunto relacionado con el proceso de la Licitación, deberá hacerlo por escrito.</w:t>
            </w:r>
          </w:p>
        </w:tc>
      </w:tr>
      <w:tr w:rsidR="00D44E2B" w:rsidRPr="00F47CA7" w14:paraId="4F50BACC" w14:textId="77777777" w:rsidTr="00F61E63">
        <w:tc>
          <w:tcPr>
            <w:tcW w:w="2518" w:type="dxa"/>
          </w:tcPr>
          <w:p w14:paraId="641DB155" w14:textId="77777777" w:rsidR="0054705A" w:rsidRPr="001C7EFD" w:rsidRDefault="00836017" w:rsidP="00836017">
            <w:pPr>
              <w:pStyle w:val="Heading1"/>
              <w:jc w:val="left"/>
              <w:rPr>
                <w:noProof/>
                <w:lang w:val="es-ES"/>
              </w:rPr>
            </w:pPr>
            <w:bookmarkStart w:id="43" w:name="_Toc22306176"/>
            <w:r w:rsidRPr="001C7EFD">
              <w:rPr>
                <w:noProof/>
                <w:lang w:val="es-ES"/>
              </w:rPr>
              <w:t>Aclaración de las Ofertas</w:t>
            </w:r>
            <w:bookmarkEnd w:id="43"/>
          </w:p>
        </w:tc>
        <w:tc>
          <w:tcPr>
            <w:tcW w:w="6804" w:type="dxa"/>
          </w:tcPr>
          <w:p w14:paraId="6228E8E3" w14:textId="77777777" w:rsidR="0054705A" w:rsidRPr="001C7EFD" w:rsidRDefault="00836017" w:rsidP="00836017">
            <w:pPr>
              <w:pStyle w:val="Heading2"/>
              <w:rPr>
                <w:noProof/>
                <w:lang w:val="es-ES"/>
              </w:rPr>
            </w:pPr>
            <w:r w:rsidRPr="001C7EFD">
              <w:rPr>
                <w:noProof/>
                <w:lang w:val="es-ES"/>
              </w:rPr>
              <w:t xml:space="preserve">Con el fin de facilitar el examen, evaluación y la comparación de las Ofertas y la </w:t>
            </w:r>
            <w:r w:rsidRPr="009C104E">
              <w:rPr>
                <w:noProof/>
                <w:lang w:val="es-ES"/>
              </w:rPr>
              <w:t>calificación</w:t>
            </w:r>
            <w:r w:rsidRPr="001C7EFD">
              <w:rPr>
                <w:noProof/>
                <w:lang w:val="es-ES"/>
              </w:rPr>
              <w:t xml:space="preserve"> de los Oferentes, el Contratante podrá solicitar, a su discreción, a cualquier Oferente aclaraciones a su Oferta, otorgándoles tiempo razonable para la respuesta. No se considerarán aclaraciones a una Oferta presentada por un Oferente cuando dichas aclaraciones no sean respuesta a una solicitud del Contratante. La solicitud de aclaración del Contratante y la respuesta, deberán ser hechas por escrito. No se solicitará, ofrecerá o permitirá cambios en los precios ni en la esencia de la Oferta, excepto para confirmar correcciones de errores aritméticos descubiertos por el Contratante en la evaluación de las Ofertas, de conformidad con la Cláusula 31 de las IAO.</w:t>
            </w:r>
          </w:p>
          <w:p w14:paraId="567B3297" w14:textId="77777777" w:rsidR="00C43896" w:rsidRPr="001C7EFD" w:rsidRDefault="00836017" w:rsidP="00836017">
            <w:pPr>
              <w:pStyle w:val="Heading2"/>
              <w:rPr>
                <w:noProof/>
                <w:lang w:val="es-ES"/>
              </w:rPr>
            </w:pPr>
            <w:r w:rsidRPr="001C7EFD">
              <w:rPr>
                <w:noProof/>
                <w:lang w:val="es-ES"/>
              </w:rPr>
              <w:t>Si un Oferente no ha proveído las aclaraciones a su Oferta en la fecha y hora fijadas en la solicitud de aclaración del Contratante, su Oferta podrá ser rechazada.</w:t>
            </w:r>
          </w:p>
        </w:tc>
      </w:tr>
      <w:tr w:rsidR="00D44E2B" w:rsidRPr="00F47CA7" w14:paraId="2DE72B32" w14:textId="77777777" w:rsidTr="00F61E63">
        <w:tc>
          <w:tcPr>
            <w:tcW w:w="2518" w:type="dxa"/>
          </w:tcPr>
          <w:p w14:paraId="671B0C2F" w14:textId="77777777" w:rsidR="0054705A" w:rsidRPr="001C7EFD" w:rsidRDefault="00836017" w:rsidP="00836017">
            <w:pPr>
              <w:pStyle w:val="Heading1"/>
              <w:jc w:val="left"/>
              <w:rPr>
                <w:noProof/>
                <w:lang w:val="es-ES"/>
              </w:rPr>
            </w:pPr>
            <w:bookmarkStart w:id="44" w:name="_Toc22306177"/>
            <w:r w:rsidRPr="001C7EFD">
              <w:rPr>
                <w:noProof/>
                <w:lang w:val="es-ES"/>
              </w:rPr>
              <w:t>Desviaciones, Reservas y Omisiones</w:t>
            </w:r>
            <w:bookmarkEnd w:id="44"/>
          </w:p>
        </w:tc>
        <w:tc>
          <w:tcPr>
            <w:tcW w:w="6804" w:type="dxa"/>
          </w:tcPr>
          <w:p w14:paraId="13AF4C61" w14:textId="77777777" w:rsidR="0054705A" w:rsidRPr="001C7EFD" w:rsidRDefault="00F44D2B" w:rsidP="00F44D2B">
            <w:pPr>
              <w:pStyle w:val="Heading2"/>
              <w:rPr>
                <w:noProof/>
                <w:lang w:val="es-ES"/>
              </w:rPr>
            </w:pPr>
            <w:r w:rsidRPr="001C7EFD">
              <w:rPr>
                <w:noProof/>
                <w:lang w:val="es-ES"/>
              </w:rPr>
              <w:t>Durante la evaluación de las Ofertas, se aplican las siguientes definiciones:</w:t>
            </w:r>
          </w:p>
          <w:p w14:paraId="4711EEE5" w14:textId="77777777" w:rsidR="00C43896" w:rsidRPr="001C7EFD" w:rsidRDefault="00F44D2B" w:rsidP="006F2B9E">
            <w:pPr>
              <w:pStyle w:val="Paragraphedeliste"/>
              <w:numPr>
                <w:ilvl w:val="0"/>
                <w:numId w:val="20"/>
              </w:numPr>
              <w:ind w:left="1026" w:hanging="425"/>
              <w:contextualSpacing w:val="0"/>
              <w:rPr>
                <w:noProof/>
                <w:lang w:val="es-ES"/>
              </w:rPr>
            </w:pPr>
            <w:r w:rsidRPr="001C7EFD">
              <w:rPr>
                <w:noProof/>
                <w:lang w:val="es-ES"/>
              </w:rPr>
              <w:t>"Desviación" es un apartamiento con respecto a los requisitos especificados en los Documentos de Licitación;</w:t>
            </w:r>
          </w:p>
          <w:p w14:paraId="16068FE0" w14:textId="77777777" w:rsidR="00C43896" w:rsidRPr="001C7EFD" w:rsidRDefault="00F44D2B" w:rsidP="006F2B9E">
            <w:pPr>
              <w:pStyle w:val="Paragraphedeliste"/>
              <w:numPr>
                <w:ilvl w:val="0"/>
                <w:numId w:val="20"/>
              </w:numPr>
              <w:ind w:left="1026" w:hanging="425"/>
              <w:contextualSpacing w:val="0"/>
              <w:rPr>
                <w:noProof/>
                <w:lang w:val="es-ES"/>
              </w:rPr>
            </w:pPr>
            <w:r w:rsidRPr="001C7EFD">
              <w:rPr>
                <w:noProof/>
                <w:lang w:val="es-ES"/>
              </w:rPr>
              <w:lastRenderedPageBreak/>
              <w:t>"Reserva" es establecer condiciones limitativas o en abstenerse de aceptar plenamente los requisitos especificados en los Documentos de Licitación; y</w:t>
            </w:r>
          </w:p>
          <w:p w14:paraId="14CA3F32" w14:textId="77777777" w:rsidR="00C43896" w:rsidRPr="001C7EFD" w:rsidRDefault="00F44D2B" w:rsidP="006F2B9E">
            <w:pPr>
              <w:pStyle w:val="Paragraphedeliste"/>
              <w:numPr>
                <w:ilvl w:val="0"/>
                <w:numId w:val="20"/>
              </w:numPr>
              <w:ind w:left="1026" w:hanging="425"/>
              <w:contextualSpacing w:val="0"/>
              <w:rPr>
                <w:noProof/>
                <w:lang w:val="es-ES"/>
              </w:rPr>
            </w:pPr>
            <w:r w:rsidRPr="001C7EFD">
              <w:rPr>
                <w:noProof/>
                <w:lang w:val="es-ES"/>
              </w:rPr>
              <w:t>"Omisión" es la falta de presentación de una parte o de la totalidad de la información o de la documentación requerida en los Documentos de Licitación.</w:t>
            </w:r>
          </w:p>
        </w:tc>
      </w:tr>
      <w:tr w:rsidR="00D44E2B" w:rsidRPr="00F47CA7" w14:paraId="1DC21507" w14:textId="77777777" w:rsidTr="00F61E63">
        <w:tc>
          <w:tcPr>
            <w:tcW w:w="2518" w:type="dxa"/>
          </w:tcPr>
          <w:p w14:paraId="1870E253" w14:textId="77777777" w:rsidR="0054705A" w:rsidRPr="001C7EFD" w:rsidRDefault="00E964DF" w:rsidP="00E964DF">
            <w:pPr>
              <w:pStyle w:val="Heading1"/>
              <w:jc w:val="left"/>
              <w:rPr>
                <w:noProof/>
                <w:lang w:val="es-ES"/>
              </w:rPr>
            </w:pPr>
            <w:bookmarkStart w:id="45" w:name="_Toc22306178"/>
            <w:r w:rsidRPr="001C7EFD">
              <w:rPr>
                <w:noProof/>
                <w:lang w:val="es-ES"/>
              </w:rPr>
              <w:lastRenderedPageBreak/>
              <w:t>Determinación de Cumplimiento de las Ofertas</w:t>
            </w:r>
            <w:bookmarkEnd w:id="45"/>
          </w:p>
        </w:tc>
        <w:tc>
          <w:tcPr>
            <w:tcW w:w="6804" w:type="dxa"/>
          </w:tcPr>
          <w:p w14:paraId="3DA756BB" w14:textId="77777777" w:rsidR="0054705A" w:rsidRPr="001C7EFD" w:rsidRDefault="00E964DF" w:rsidP="00E964DF">
            <w:pPr>
              <w:pStyle w:val="Heading2"/>
              <w:rPr>
                <w:noProof/>
                <w:lang w:val="es-ES"/>
              </w:rPr>
            </w:pPr>
            <w:r w:rsidRPr="001C7EFD">
              <w:rPr>
                <w:noProof/>
                <w:lang w:val="es-ES"/>
              </w:rPr>
              <w:t>Para determinar si la Oferta se ajusta sustancialmente a los Documentos de Licitación, el Contratante se basará en el contenido de la propia Oferta, según se define en las Cláusula 11 de las IAO.</w:t>
            </w:r>
          </w:p>
          <w:p w14:paraId="57B70FD6" w14:textId="77777777" w:rsidR="00C43896" w:rsidRPr="001C7EFD" w:rsidRDefault="00E964DF" w:rsidP="00E964DF">
            <w:pPr>
              <w:pStyle w:val="Heading2"/>
              <w:rPr>
                <w:noProof/>
                <w:lang w:val="es-ES"/>
              </w:rPr>
            </w:pPr>
            <w:r w:rsidRPr="001C7EFD">
              <w:rPr>
                <w:noProof/>
                <w:lang w:val="es-ES"/>
              </w:rPr>
              <w:t xml:space="preserve">Una Oferta que se ajusta sustancialmente a los Documentos de Licitación es aquella que satisface todos los requisitos estipulados en dichos documentos sin </w:t>
            </w:r>
            <w:r w:rsidR="00F51A43" w:rsidRPr="001C7EFD">
              <w:rPr>
                <w:noProof/>
                <w:lang w:val="es-ES"/>
              </w:rPr>
              <w:t>D</w:t>
            </w:r>
            <w:r w:rsidRPr="001C7EFD">
              <w:rPr>
                <w:noProof/>
                <w:lang w:val="es-ES"/>
              </w:rPr>
              <w:t xml:space="preserve">esviaciones, </w:t>
            </w:r>
            <w:r w:rsidR="00F51A43" w:rsidRPr="001C7EFD">
              <w:rPr>
                <w:noProof/>
                <w:lang w:val="es-ES"/>
              </w:rPr>
              <w:t>R</w:t>
            </w:r>
            <w:r w:rsidRPr="001C7EFD">
              <w:rPr>
                <w:noProof/>
                <w:lang w:val="es-ES"/>
              </w:rPr>
              <w:t xml:space="preserve">eservas u </w:t>
            </w:r>
            <w:r w:rsidR="00F51A43" w:rsidRPr="001C7EFD">
              <w:rPr>
                <w:noProof/>
                <w:lang w:val="es-ES"/>
              </w:rPr>
              <w:t>O</w:t>
            </w:r>
            <w:r w:rsidRPr="001C7EFD">
              <w:rPr>
                <w:noProof/>
                <w:lang w:val="es-ES"/>
              </w:rPr>
              <w:t xml:space="preserve">misiones significativas. Una </w:t>
            </w:r>
            <w:r w:rsidR="00F51A43" w:rsidRPr="001C7EFD">
              <w:rPr>
                <w:noProof/>
                <w:lang w:val="es-ES"/>
              </w:rPr>
              <w:t>D</w:t>
            </w:r>
            <w:r w:rsidRPr="001C7EFD">
              <w:rPr>
                <w:noProof/>
                <w:lang w:val="es-ES"/>
              </w:rPr>
              <w:t xml:space="preserve">esviación, </w:t>
            </w:r>
            <w:r w:rsidR="00F51A43" w:rsidRPr="001C7EFD">
              <w:rPr>
                <w:noProof/>
                <w:lang w:val="es-ES"/>
              </w:rPr>
              <w:t>R</w:t>
            </w:r>
            <w:r w:rsidRPr="001C7EFD">
              <w:rPr>
                <w:noProof/>
                <w:lang w:val="es-ES"/>
              </w:rPr>
              <w:t xml:space="preserve">eserva u </w:t>
            </w:r>
            <w:r w:rsidR="00F51A43" w:rsidRPr="001C7EFD">
              <w:rPr>
                <w:noProof/>
                <w:lang w:val="es-ES"/>
              </w:rPr>
              <w:t>O</w:t>
            </w:r>
            <w:r w:rsidRPr="001C7EFD">
              <w:rPr>
                <w:noProof/>
                <w:lang w:val="es-ES"/>
              </w:rPr>
              <w:t>misión significativa es aquella que:</w:t>
            </w:r>
          </w:p>
          <w:p w14:paraId="24E75EA8" w14:textId="77777777" w:rsidR="00C43896" w:rsidRPr="001C7EFD" w:rsidRDefault="00E964DF" w:rsidP="006F2B9E">
            <w:pPr>
              <w:pStyle w:val="Paragraphedeliste"/>
              <w:numPr>
                <w:ilvl w:val="0"/>
                <w:numId w:val="21"/>
              </w:numPr>
              <w:ind w:left="1026" w:hanging="425"/>
              <w:contextualSpacing w:val="0"/>
              <w:rPr>
                <w:noProof/>
                <w:lang w:val="es-ES"/>
              </w:rPr>
            </w:pPr>
            <w:r w:rsidRPr="001C7EFD">
              <w:rPr>
                <w:noProof/>
                <w:lang w:val="es-ES"/>
              </w:rPr>
              <w:t>Si es aceptada:</w:t>
            </w:r>
          </w:p>
          <w:p w14:paraId="5B272BAC" w14:textId="77777777" w:rsidR="00C43896" w:rsidRPr="001C7EFD" w:rsidRDefault="00E964DF" w:rsidP="006F2B9E">
            <w:pPr>
              <w:pStyle w:val="Paragraphedeliste"/>
              <w:numPr>
                <w:ilvl w:val="0"/>
                <w:numId w:val="22"/>
              </w:numPr>
              <w:ind w:left="1451" w:hanging="425"/>
              <w:contextualSpacing w:val="0"/>
              <w:rPr>
                <w:noProof/>
                <w:lang w:val="es-ES"/>
              </w:rPr>
            </w:pPr>
            <w:r w:rsidRPr="001C7EFD">
              <w:rPr>
                <w:noProof/>
                <w:lang w:val="es-ES"/>
              </w:rPr>
              <w:t>Afectaría de manera sustancial el alcance, la calidad o el funcionamiento de las Obras especificadas en el Contrato; o</w:t>
            </w:r>
          </w:p>
          <w:p w14:paraId="08C33AC2" w14:textId="77777777" w:rsidR="00C43896" w:rsidRPr="001C7EFD" w:rsidRDefault="00E964DF" w:rsidP="006F2B9E">
            <w:pPr>
              <w:pStyle w:val="Paragraphedeliste"/>
              <w:numPr>
                <w:ilvl w:val="0"/>
                <w:numId w:val="22"/>
              </w:numPr>
              <w:ind w:left="1451" w:hanging="425"/>
              <w:contextualSpacing w:val="0"/>
              <w:rPr>
                <w:noProof/>
                <w:lang w:val="es-ES"/>
              </w:rPr>
            </w:pPr>
            <w:r w:rsidRPr="001C7EFD">
              <w:rPr>
                <w:noProof/>
                <w:lang w:val="es-ES"/>
              </w:rPr>
              <w:t>Limitaría de una manera sustancial, contraria a los Documentos de Licitación, los derechos del Contratante o las obligaciones del Oferente en virtud del Contrato; o</w:t>
            </w:r>
          </w:p>
          <w:p w14:paraId="44B1CCB7" w14:textId="77777777" w:rsidR="00C43896" w:rsidRPr="001C7EFD" w:rsidRDefault="00E964DF" w:rsidP="006F2B9E">
            <w:pPr>
              <w:pStyle w:val="Paragraphedeliste"/>
              <w:numPr>
                <w:ilvl w:val="0"/>
                <w:numId w:val="21"/>
              </w:numPr>
              <w:ind w:left="1026" w:hanging="425"/>
              <w:contextualSpacing w:val="0"/>
              <w:rPr>
                <w:noProof/>
                <w:lang w:val="es-ES"/>
              </w:rPr>
            </w:pPr>
            <w:r w:rsidRPr="001C7EFD">
              <w:rPr>
                <w:noProof/>
                <w:lang w:val="es-ES"/>
              </w:rPr>
              <w:t>Si es rectificada, afectaría injustamente la posición competitiva de otros Oferentes que presentan Ofertas que se ajustan sustancialmente a los Documentos de Licitación.</w:t>
            </w:r>
          </w:p>
          <w:p w14:paraId="740750B5" w14:textId="77777777" w:rsidR="00C43896" w:rsidRPr="001C7EFD" w:rsidRDefault="00E964DF" w:rsidP="00E964DF">
            <w:pPr>
              <w:pStyle w:val="Heading2"/>
              <w:rPr>
                <w:noProof/>
                <w:lang w:val="es-ES"/>
              </w:rPr>
            </w:pPr>
            <w:r w:rsidRPr="001C7EFD">
              <w:rPr>
                <w:noProof/>
                <w:lang w:val="es-ES"/>
              </w:rPr>
              <w:t>El Contratante examinará los aspectos técnicos de la Oferta de conformidad con la Cláusula 16 de las IAO, en particular, con el fin de confirmar que satisface los requi</w:t>
            </w:r>
            <w:r w:rsidR="00F51A43" w:rsidRPr="001C7EFD">
              <w:rPr>
                <w:noProof/>
                <w:lang w:val="es-ES"/>
              </w:rPr>
              <w:t>sitos estipulados en la Sección </w:t>
            </w:r>
            <w:r w:rsidRPr="001C7EFD">
              <w:rPr>
                <w:noProof/>
                <w:lang w:val="es-ES"/>
              </w:rPr>
              <w:t xml:space="preserve">VII, Requisitos de las Obras, sin </w:t>
            </w:r>
            <w:r w:rsidR="00F51A43" w:rsidRPr="001C7EFD">
              <w:rPr>
                <w:noProof/>
                <w:lang w:val="es-ES"/>
              </w:rPr>
              <w:t>D</w:t>
            </w:r>
            <w:r w:rsidRPr="001C7EFD">
              <w:rPr>
                <w:noProof/>
                <w:lang w:val="es-ES"/>
              </w:rPr>
              <w:t xml:space="preserve">esviaciones ni </w:t>
            </w:r>
            <w:r w:rsidR="00F51A43" w:rsidRPr="001C7EFD">
              <w:rPr>
                <w:noProof/>
                <w:lang w:val="es-ES"/>
              </w:rPr>
              <w:t>R</w:t>
            </w:r>
            <w:r w:rsidRPr="001C7EFD">
              <w:rPr>
                <w:noProof/>
                <w:lang w:val="es-ES"/>
              </w:rPr>
              <w:t xml:space="preserve">eservas u </w:t>
            </w:r>
            <w:r w:rsidR="00F51A43" w:rsidRPr="001C7EFD">
              <w:rPr>
                <w:noProof/>
                <w:lang w:val="es-ES"/>
              </w:rPr>
              <w:t>O</w:t>
            </w:r>
            <w:r w:rsidRPr="001C7EFD">
              <w:rPr>
                <w:noProof/>
                <w:lang w:val="es-ES"/>
              </w:rPr>
              <w:t>misiones significativas.</w:t>
            </w:r>
          </w:p>
          <w:p w14:paraId="57B033DA" w14:textId="77777777" w:rsidR="00C43896" w:rsidRPr="001C7EFD" w:rsidRDefault="00E964DF" w:rsidP="00F51A43">
            <w:pPr>
              <w:pStyle w:val="Heading2"/>
              <w:rPr>
                <w:noProof/>
                <w:lang w:val="es-ES"/>
              </w:rPr>
            </w:pPr>
            <w:r w:rsidRPr="001C7EFD">
              <w:rPr>
                <w:noProof/>
                <w:lang w:val="es-ES"/>
              </w:rPr>
              <w:t xml:space="preserve">Si una Oferta no se ajusta sustancialmente a los Documentos de Licitación será rechazada por el Contratante y no podrá convertirse posteriormente, mediante la corrección de las </w:t>
            </w:r>
            <w:r w:rsidR="00F51A43" w:rsidRPr="001C7EFD">
              <w:rPr>
                <w:noProof/>
                <w:lang w:val="es-ES"/>
              </w:rPr>
              <w:t>Desviaciones, Reservas u O</w:t>
            </w:r>
            <w:r w:rsidRPr="001C7EFD">
              <w:rPr>
                <w:noProof/>
                <w:lang w:val="es-ES"/>
              </w:rPr>
              <w:t>misiones, en una Oferta que se ajusta sustancialmente a los Documentos de Licitación.</w:t>
            </w:r>
          </w:p>
        </w:tc>
      </w:tr>
      <w:tr w:rsidR="00D44E2B" w:rsidRPr="00F47CA7" w14:paraId="51E5121C" w14:textId="77777777" w:rsidTr="00F61E63">
        <w:tc>
          <w:tcPr>
            <w:tcW w:w="2518" w:type="dxa"/>
          </w:tcPr>
          <w:p w14:paraId="39AD776C" w14:textId="77777777" w:rsidR="00C43896" w:rsidRPr="001C7EFD" w:rsidRDefault="003F4C68" w:rsidP="003F4C68">
            <w:pPr>
              <w:pStyle w:val="Heading1"/>
              <w:jc w:val="left"/>
              <w:rPr>
                <w:noProof/>
                <w:lang w:val="es-ES"/>
              </w:rPr>
            </w:pPr>
            <w:bookmarkStart w:id="46" w:name="_Toc22306179"/>
            <w:r w:rsidRPr="001C7EFD">
              <w:rPr>
                <w:noProof/>
                <w:lang w:val="es-ES"/>
              </w:rPr>
              <w:t>No</w:t>
            </w:r>
            <w:r w:rsidRPr="001C7EFD">
              <w:rPr>
                <w:noProof/>
                <w:lang w:val="es-ES"/>
              </w:rPr>
              <w:noBreakHyphen/>
            </w:r>
            <w:r w:rsidR="005B5456" w:rsidRPr="001C7EFD">
              <w:rPr>
                <w:noProof/>
                <w:lang w:val="es-ES"/>
              </w:rPr>
              <w:t>C</w:t>
            </w:r>
            <w:r w:rsidR="00E964DF" w:rsidRPr="001C7EFD">
              <w:rPr>
                <w:noProof/>
                <w:lang w:val="es-ES"/>
              </w:rPr>
              <w:t>onformidades no Significativas</w:t>
            </w:r>
            <w:bookmarkEnd w:id="46"/>
          </w:p>
        </w:tc>
        <w:tc>
          <w:tcPr>
            <w:tcW w:w="6804" w:type="dxa"/>
          </w:tcPr>
          <w:p w14:paraId="4ECB47D2" w14:textId="77777777" w:rsidR="00C43896" w:rsidRPr="001C7EFD" w:rsidRDefault="00E964DF" w:rsidP="00F51A43">
            <w:pPr>
              <w:pStyle w:val="Heading2"/>
              <w:rPr>
                <w:noProof/>
                <w:lang w:val="es-ES"/>
              </w:rPr>
            </w:pPr>
            <w:r w:rsidRPr="001C7EFD">
              <w:rPr>
                <w:noProof/>
                <w:lang w:val="es-ES"/>
              </w:rPr>
              <w:t xml:space="preserve">Si una Oferta se ajusta sustancialmente a los Documentos de Licitación, el Contratante podrá dispensar </w:t>
            </w:r>
            <w:r w:rsidR="003F4C68" w:rsidRPr="001C7EFD">
              <w:rPr>
                <w:noProof/>
                <w:lang w:val="es-ES"/>
              </w:rPr>
              <w:t>no</w:t>
            </w:r>
            <w:r w:rsidR="003F4C68" w:rsidRPr="001C7EFD">
              <w:rPr>
                <w:noProof/>
                <w:lang w:val="es-ES"/>
              </w:rPr>
              <w:noBreakHyphen/>
            </w:r>
            <w:r w:rsidRPr="001C7EFD">
              <w:rPr>
                <w:noProof/>
                <w:lang w:val="es-ES"/>
              </w:rPr>
              <w:t xml:space="preserve">conformidades </w:t>
            </w:r>
            <w:r w:rsidR="00F51A43" w:rsidRPr="001C7EFD">
              <w:rPr>
                <w:noProof/>
                <w:lang w:val="es-ES"/>
              </w:rPr>
              <w:t>(una no</w:t>
            </w:r>
            <w:r w:rsidR="00F51A43" w:rsidRPr="001C7EFD">
              <w:rPr>
                <w:noProof/>
                <w:lang w:val="es-ES"/>
              </w:rPr>
              <w:noBreakHyphen/>
              <w:t xml:space="preserve">conformidad que puede ser una Desviación, Reserva u Omisión) </w:t>
            </w:r>
            <w:r w:rsidRPr="001C7EFD">
              <w:rPr>
                <w:noProof/>
                <w:lang w:val="es-ES"/>
              </w:rPr>
              <w:t xml:space="preserve">que no </w:t>
            </w:r>
            <w:r w:rsidR="003F4C68" w:rsidRPr="001C7EFD">
              <w:rPr>
                <w:noProof/>
                <w:lang w:val="es-ES"/>
              </w:rPr>
              <w:t>sean</w:t>
            </w:r>
            <w:r w:rsidRPr="001C7EFD">
              <w:rPr>
                <w:noProof/>
                <w:lang w:val="es-ES"/>
              </w:rPr>
              <w:t xml:space="preserve"> significativa</w:t>
            </w:r>
            <w:r w:rsidR="003F4C68" w:rsidRPr="001C7EFD">
              <w:rPr>
                <w:noProof/>
                <w:lang w:val="es-ES"/>
              </w:rPr>
              <w:t>s</w:t>
            </w:r>
            <w:r w:rsidRPr="001C7EFD">
              <w:rPr>
                <w:noProof/>
                <w:lang w:val="es-ES"/>
              </w:rPr>
              <w:t>.</w:t>
            </w:r>
          </w:p>
          <w:p w14:paraId="678F181B" w14:textId="77777777" w:rsidR="00C43896" w:rsidRPr="001C7EFD" w:rsidRDefault="00E964DF" w:rsidP="00E964DF">
            <w:pPr>
              <w:pStyle w:val="Heading2"/>
              <w:rPr>
                <w:noProof/>
                <w:lang w:val="es-ES"/>
              </w:rPr>
            </w:pPr>
            <w:r w:rsidRPr="001C7EFD">
              <w:rPr>
                <w:noProof/>
                <w:lang w:val="es-ES"/>
              </w:rPr>
              <w:t xml:space="preserve">Cuando la Oferta se ajuste sustancialmente a los Documentos de Licitación, el Contratante podrá solicitar al Oferente que presente, dentro de un plazo razonable, la información o documentación necesaria para rectificar </w:t>
            </w:r>
            <w:r w:rsidR="003F4C68" w:rsidRPr="001C7EFD">
              <w:rPr>
                <w:noProof/>
                <w:lang w:val="es-ES"/>
              </w:rPr>
              <w:t>no</w:t>
            </w:r>
            <w:r w:rsidR="003F4C68" w:rsidRPr="001C7EFD">
              <w:rPr>
                <w:noProof/>
                <w:lang w:val="es-ES"/>
              </w:rPr>
              <w:noBreakHyphen/>
            </w:r>
            <w:r w:rsidRPr="001C7EFD">
              <w:rPr>
                <w:noProof/>
                <w:lang w:val="es-ES"/>
              </w:rPr>
              <w:t>conformidades no significativas en la Oferta, relacionadas con requisitos referentes a la documentación. La solicitud de información o d</w:t>
            </w:r>
            <w:r w:rsidR="003F4C68" w:rsidRPr="001C7EFD">
              <w:rPr>
                <w:noProof/>
                <w:lang w:val="es-ES"/>
              </w:rPr>
              <w:t>ocumentación relativa a dichas no</w:t>
            </w:r>
            <w:r w:rsidR="003F4C68" w:rsidRPr="001C7EFD">
              <w:rPr>
                <w:noProof/>
                <w:lang w:val="es-ES"/>
              </w:rPr>
              <w:noBreakHyphen/>
            </w:r>
            <w:r w:rsidRPr="001C7EFD">
              <w:rPr>
                <w:noProof/>
                <w:lang w:val="es-ES"/>
              </w:rPr>
              <w:t>conformidades no podrá estar relacionada de ninguna manera con el precio de la Oferta. Si el Oferente no cumple la solicitud, podrá rechazarse su Oferta.</w:t>
            </w:r>
          </w:p>
          <w:p w14:paraId="779CB552" w14:textId="77777777" w:rsidR="00C43896" w:rsidRPr="001C7EFD" w:rsidRDefault="00E964DF" w:rsidP="003F4C68">
            <w:pPr>
              <w:pStyle w:val="Heading2"/>
              <w:rPr>
                <w:noProof/>
                <w:lang w:val="es-ES"/>
              </w:rPr>
            </w:pPr>
            <w:r w:rsidRPr="001C7EFD">
              <w:rPr>
                <w:noProof/>
                <w:lang w:val="es-ES"/>
              </w:rPr>
              <w:t>Solamente para Contratos con precios unitarios y cuando la Oferta se ajuste sustancialmente a los Documentos de Licitación, e</w:t>
            </w:r>
            <w:r w:rsidR="003F4C68" w:rsidRPr="001C7EFD">
              <w:rPr>
                <w:noProof/>
                <w:lang w:val="es-ES"/>
              </w:rPr>
              <w:t>l Contratante rectificará las no</w:t>
            </w:r>
            <w:r w:rsidR="003F4C68" w:rsidRPr="001C7EFD">
              <w:rPr>
                <w:noProof/>
                <w:lang w:val="es-ES"/>
              </w:rPr>
              <w:noBreakHyphen/>
            </w:r>
            <w:r w:rsidRPr="001C7EFD">
              <w:rPr>
                <w:noProof/>
                <w:lang w:val="es-ES"/>
              </w:rPr>
              <w:t xml:space="preserve">conformidades no significativas relacionadas con el precio de la Oferta. A esos efectos, se ajustará </w:t>
            </w:r>
            <w:r w:rsidRPr="001C7EFD">
              <w:rPr>
                <w:noProof/>
                <w:lang w:val="es-ES"/>
              </w:rPr>
              <w:lastRenderedPageBreak/>
              <w:t xml:space="preserve">el precio de la Oferta, únicamente para fines de comparación, para reflejar el precio de un producto o componente que falte o que presente </w:t>
            </w:r>
            <w:r w:rsidR="003F4C68" w:rsidRPr="001C7EFD">
              <w:rPr>
                <w:noProof/>
                <w:lang w:val="es-ES"/>
              </w:rPr>
              <w:t>no</w:t>
            </w:r>
            <w:r w:rsidR="003F4C68" w:rsidRPr="001C7EFD">
              <w:rPr>
                <w:noProof/>
                <w:lang w:val="es-ES"/>
              </w:rPr>
              <w:noBreakHyphen/>
            </w:r>
            <w:r w:rsidRPr="001C7EFD">
              <w:rPr>
                <w:noProof/>
                <w:lang w:val="es-ES"/>
              </w:rPr>
              <w:t>conformidad</w:t>
            </w:r>
            <w:r w:rsidR="003F4C68" w:rsidRPr="001C7EFD">
              <w:rPr>
                <w:noProof/>
                <w:lang w:val="es-ES"/>
              </w:rPr>
              <w:t>es</w:t>
            </w:r>
            <w:r w:rsidRPr="001C7EFD">
              <w:rPr>
                <w:noProof/>
                <w:lang w:val="es-ES"/>
              </w:rPr>
              <w:t>.</w:t>
            </w:r>
          </w:p>
        </w:tc>
      </w:tr>
      <w:tr w:rsidR="00D44E2B" w:rsidRPr="00F47CA7" w14:paraId="3E19223F" w14:textId="77777777" w:rsidTr="00F61E63">
        <w:tc>
          <w:tcPr>
            <w:tcW w:w="2518" w:type="dxa"/>
          </w:tcPr>
          <w:p w14:paraId="5BF497CF" w14:textId="77777777" w:rsidR="00C43896" w:rsidRPr="001C7EFD" w:rsidRDefault="00E964DF" w:rsidP="00E964DF">
            <w:pPr>
              <w:pStyle w:val="Heading1"/>
              <w:jc w:val="left"/>
              <w:rPr>
                <w:noProof/>
                <w:lang w:val="es-ES"/>
              </w:rPr>
            </w:pPr>
            <w:bookmarkStart w:id="47" w:name="_Toc22306180"/>
            <w:r w:rsidRPr="001C7EFD">
              <w:rPr>
                <w:noProof/>
                <w:lang w:val="es-ES"/>
              </w:rPr>
              <w:lastRenderedPageBreak/>
              <w:t>Corrección de Errores Aritméticos</w:t>
            </w:r>
            <w:bookmarkEnd w:id="47"/>
          </w:p>
        </w:tc>
        <w:tc>
          <w:tcPr>
            <w:tcW w:w="6804" w:type="dxa"/>
          </w:tcPr>
          <w:p w14:paraId="5170BFA8" w14:textId="77777777" w:rsidR="00C43896" w:rsidRPr="001C7EFD" w:rsidRDefault="00E964DF" w:rsidP="00E964DF">
            <w:pPr>
              <w:pStyle w:val="Heading2"/>
              <w:rPr>
                <w:noProof/>
                <w:lang w:val="es-ES"/>
              </w:rPr>
            </w:pPr>
            <w:r w:rsidRPr="001C7EFD">
              <w:rPr>
                <w:noProof/>
                <w:lang w:val="es-ES"/>
              </w:rPr>
              <w:t>A condición de que la Oferta cumpla sustancialmente con los Documentos de Licitación, el Contratante corregirá errores aritméticos de la siguiente manera:</w:t>
            </w:r>
          </w:p>
          <w:p w14:paraId="6D75799A" w14:textId="77777777" w:rsidR="00C43896" w:rsidRPr="001C7EFD" w:rsidRDefault="00E964DF" w:rsidP="006F2B9E">
            <w:pPr>
              <w:pStyle w:val="Paragraphedeliste"/>
              <w:numPr>
                <w:ilvl w:val="0"/>
                <w:numId w:val="23"/>
              </w:numPr>
              <w:ind w:left="1026" w:hanging="425"/>
              <w:contextualSpacing w:val="0"/>
              <w:rPr>
                <w:noProof/>
                <w:lang w:val="es-ES"/>
              </w:rPr>
            </w:pPr>
            <w:r w:rsidRPr="001C7EFD">
              <w:rPr>
                <w:noProof/>
                <w:lang w:val="es-ES"/>
              </w:rPr>
              <w:t>Solamente para Contratos con precios unitarios, si hay una discrepancia entre un precio unitario y el precio total obtenido al multiplicar ese precio unitario por las cantidades correspondientes, prevalecerá el precio unitario y el precio total será corregido, a menos que, en opinión del Contratante, haya un error obvio en la colocación del punto decimal en el precio unitario; entonces el precio total cotizado prevalecerá y se corregirá el precio unitario;</w:t>
            </w:r>
          </w:p>
          <w:p w14:paraId="4EC70686" w14:textId="77777777" w:rsidR="00C43896" w:rsidRPr="001C7EFD" w:rsidRDefault="00E964DF" w:rsidP="006F2B9E">
            <w:pPr>
              <w:pStyle w:val="Paragraphedeliste"/>
              <w:numPr>
                <w:ilvl w:val="0"/>
                <w:numId w:val="23"/>
              </w:numPr>
              <w:ind w:left="1026" w:hanging="425"/>
              <w:contextualSpacing w:val="0"/>
              <w:rPr>
                <w:noProof/>
                <w:lang w:val="es-ES"/>
              </w:rPr>
            </w:pPr>
            <w:r w:rsidRPr="001C7EFD">
              <w:rPr>
                <w:noProof/>
                <w:lang w:val="es-ES"/>
              </w:rPr>
              <w:t>Solamente para Contratos con precios unitarios, si hay un error en un total que corresponde a la suma o resta de subtotales, los subtotales prevalecerán y se corregirá el total; y</w:t>
            </w:r>
          </w:p>
          <w:p w14:paraId="44522D01" w14:textId="77777777" w:rsidR="00C43896" w:rsidRPr="001C7EFD" w:rsidRDefault="00E964DF" w:rsidP="006F2B9E">
            <w:pPr>
              <w:pStyle w:val="Paragraphedeliste"/>
              <w:numPr>
                <w:ilvl w:val="0"/>
                <w:numId w:val="23"/>
              </w:numPr>
              <w:ind w:left="1026" w:hanging="425"/>
              <w:contextualSpacing w:val="0"/>
              <w:rPr>
                <w:noProof/>
                <w:lang w:val="es-ES"/>
              </w:rPr>
            </w:pPr>
            <w:r w:rsidRPr="001C7EFD">
              <w:rPr>
                <w:noProof/>
                <w:lang w:val="es-ES"/>
              </w:rPr>
              <w:t>Si hay una discrepancia entre palabras y cifras, prevalecerá el monto expresado en palabras, a menos que, solamente para Contratos con precios unitarios, la cantidad expresada en palabras corresponda a un error aritmético, en cuyo caso prevalecerán las cantidades en cifras de conformidad con los párrafos a) y b) mencionados.</w:t>
            </w:r>
          </w:p>
          <w:p w14:paraId="1F954F8A" w14:textId="77777777" w:rsidR="00C43896" w:rsidRPr="001C7EFD" w:rsidRDefault="00E964DF" w:rsidP="00E964DF">
            <w:pPr>
              <w:pStyle w:val="Heading2"/>
              <w:rPr>
                <w:noProof/>
                <w:lang w:val="es-ES"/>
              </w:rPr>
            </w:pPr>
            <w:r w:rsidRPr="001C7EFD">
              <w:rPr>
                <w:noProof/>
                <w:lang w:val="es-ES"/>
              </w:rPr>
              <w:t>Si el Oferente no acepta la corrección de los errores de conformidad con la Subcláusula 31.1 de las IAO, su Oferta será rechazada.</w:t>
            </w:r>
          </w:p>
        </w:tc>
      </w:tr>
      <w:tr w:rsidR="00D44E2B" w:rsidRPr="00F47CA7" w14:paraId="4999878D" w14:textId="77777777" w:rsidTr="00F61E63">
        <w:tc>
          <w:tcPr>
            <w:tcW w:w="2518" w:type="dxa"/>
          </w:tcPr>
          <w:p w14:paraId="65439ECE" w14:textId="77777777" w:rsidR="00C43896" w:rsidRPr="001C7EFD" w:rsidRDefault="00E964DF" w:rsidP="00E964DF">
            <w:pPr>
              <w:pStyle w:val="Heading1"/>
              <w:jc w:val="left"/>
              <w:rPr>
                <w:noProof/>
                <w:lang w:val="es-ES"/>
              </w:rPr>
            </w:pPr>
            <w:bookmarkStart w:id="48" w:name="_Toc22306181"/>
            <w:r w:rsidRPr="001C7EFD">
              <w:rPr>
                <w:noProof/>
                <w:lang w:val="es-ES"/>
              </w:rPr>
              <w:t>Conversión a Una Sola Moneda</w:t>
            </w:r>
            <w:bookmarkEnd w:id="48"/>
          </w:p>
        </w:tc>
        <w:tc>
          <w:tcPr>
            <w:tcW w:w="6804" w:type="dxa"/>
          </w:tcPr>
          <w:p w14:paraId="6E302F75" w14:textId="77777777" w:rsidR="00C43896" w:rsidRPr="001C7EFD" w:rsidRDefault="00E964DF" w:rsidP="00E964DF">
            <w:pPr>
              <w:pStyle w:val="Heading2"/>
              <w:rPr>
                <w:noProof/>
                <w:lang w:val="es-ES"/>
              </w:rPr>
            </w:pPr>
            <w:r w:rsidRPr="001C7EFD">
              <w:rPr>
                <w:noProof/>
                <w:lang w:val="es-ES"/>
              </w:rPr>
              <w:t xml:space="preserve">Para efectos de evaluación y comparación, el Contratante convertirá la(s) moneda(s) de las Ofertas en una moneda única </w:t>
            </w:r>
            <w:r w:rsidRPr="001C7EFD">
              <w:rPr>
                <w:b/>
                <w:noProof/>
                <w:lang w:val="es-ES"/>
              </w:rPr>
              <w:t>de conformidad a lo indicado en los DDL</w:t>
            </w:r>
            <w:r w:rsidRPr="001C7EFD">
              <w:rPr>
                <w:noProof/>
                <w:lang w:val="es-ES"/>
              </w:rPr>
              <w:t>.</w:t>
            </w:r>
          </w:p>
        </w:tc>
      </w:tr>
      <w:tr w:rsidR="00D44E2B" w:rsidRPr="00F47CA7" w14:paraId="7F5E3B5E" w14:textId="77777777" w:rsidTr="00F61E63">
        <w:tc>
          <w:tcPr>
            <w:tcW w:w="2518" w:type="dxa"/>
          </w:tcPr>
          <w:p w14:paraId="21F2035E" w14:textId="77777777" w:rsidR="00C43896" w:rsidRPr="001C7EFD" w:rsidRDefault="00E964DF" w:rsidP="00E964DF">
            <w:pPr>
              <w:pStyle w:val="Heading1"/>
              <w:jc w:val="left"/>
              <w:rPr>
                <w:noProof/>
                <w:lang w:val="es-ES"/>
              </w:rPr>
            </w:pPr>
            <w:bookmarkStart w:id="49" w:name="_Toc22306182"/>
            <w:r w:rsidRPr="001C7EFD">
              <w:rPr>
                <w:noProof/>
                <w:lang w:val="es-ES"/>
              </w:rPr>
              <w:t>Margen de Preferencia</w:t>
            </w:r>
            <w:bookmarkEnd w:id="49"/>
          </w:p>
        </w:tc>
        <w:tc>
          <w:tcPr>
            <w:tcW w:w="6804" w:type="dxa"/>
          </w:tcPr>
          <w:p w14:paraId="5C77EA23" w14:textId="77777777" w:rsidR="00C43896" w:rsidRPr="001C7EFD" w:rsidRDefault="00E964DF" w:rsidP="00E964DF">
            <w:pPr>
              <w:pStyle w:val="Heading2"/>
              <w:rPr>
                <w:noProof/>
                <w:lang w:val="es-ES"/>
              </w:rPr>
            </w:pPr>
            <w:r w:rsidRPr="001C7EFD">
              <w:rPr>
                <w:b/>
                <w:noProof/>
                <w:lang w:val="es-ES"/>
              </w:rPr>
              <w:t>A menos que se indique lo contrario en los DDL</w:t>
            </w:r>
            <w:r w:rsidRPr="001C7EFD">
              <w:rPr>
                <w:noProof/>
                <w:lang w:val="es-ES"/>
              </w:rPr>
              <w:t>, no se aplicará un Margen de Preferencia para los Oferentes nacionales.</w:t>
            </w:r>
          </w:p>
        </w:tc>
      </w:tr>
      <w:tr w:rsidR="00D44E2B" w:rsidRPr="00F47CA7" w14:paraId="1ADDC3C4" w14:textId="77777777" w:rsidTr="00F61E63">
        <w:tc>
          <w:tcPr>
            <w:tcW w:w="2518" w:type="dxa"/>
          </w:tcPr>
          <w:p w14:paraId="5D18929D" w14:textId="77777777" w:rsidR="00C43896" w:rsidRPr="001C7EFD" w:rsidRDefault="00E964DF" w:rsidP="00E964DF">
            <w:pPr>
              <w:pStyle w:val="Heading1"/>
              <w:jc w:val="left"/>
              <w:rPr>
                <w:noProof/>
                <w:lang w:val="es-ES"/>
              </w:rPr>
            </w:pPr>
            <w:bookmarkStart w:id="50" w:name="_Toc22306183"/>
            <w:r w:rsidRPr="001C7EFD">
              <w:rPr>
                <w:noProof/>
                <w:lang w:val="es-ES"/>
              </w:rPr>
              <w:t>Subcontratistas</w:t>
            </w:r>
            <w:bookmarkEnd w:id="50"/>
          </w:p>
        </w:tc>
        <w:tc>
          <w:tcPr>
            <w:tcW w:w="6804" w:type="dxa"/>
          </w:tcPr>
          <w:p w14:paraId="12BD687B" w14:textId="77777777" w:rsidR="00100558" w:rsidRPr="001C7EFD" w:rsidRDefault="00E964DF" w:rsidP="00E964DF">
            <w:pPr>
              <w:pStyle w:val="Heading2"/>
              <w:rPr>
                <w:noProof/>
                <w:lang w:val="es-ES"/>
              </w:rPr>
            </w:pPr>
            <w:r w:rsidRPr="001C7EFD">
              <w:rPr>
                <w:b/>
                <w:noProof/>
                <w:lang w:val="es-ES"/>
              </w:rPr>
              <w:t>Salvo exposición en contrario en los DDL</w:t>
            </w:r>
            <w:r w:rsidRPr="001C7EFD">
              <w:rPr>
                <w:noProof/>
                <w:lang w:val="es-ES"/>
              </w:rPr>
              <w:t>, el Contratante no tiene intención de ejecutar ningún elemento específ</w:t>
            </w:r>
            <w:r w:rsidR="00787F8C" w:rsidRPr="001C7EFD">
              <w:rPr>
                <w:noProof/>
                <w:lang w:val="es-ES"/>
              </w:rPr>
              <w:t xml:space="preserve">ico de las Obras recurriendo a </w:t>
            </w:r>
            <w:r w:rsidR="00AA2618" w:rsidRPr="001C7EFD">
              <w:rPr>
                <w:noProof/>
                <w:lang w:val="es-ES"/>
              </w:rPr>
              <w:t>s</w:t>
            </w:r>
            <w:r w:rsidRPr="001C7EFD">
              <w:rPr>
                <w:noProof/>
                <w:lang w:val="es-ES"/>
              </w:rPr>
              <w:t>ubcontratistas seleccionados por él de antemano (</w:t>
            </w:r>
            <w:r w:rsidR="00AA2618" w:rsidRPr="001C7EFD">
              <w:rPr>
                <w:noProof/>
                <w:lang w:val="es-ES"/>
              </w:rPr>
              <w:t>subcontratista d</w:t>
            </w:r>
            <w:r w:rsidR="00787F8C" w:rsidRPr="001C7EFD">
              <w:rPr>
                <w:noProof/>
                <w:lang w:val="es-ES"/>
              </w:rPr>
              <w:t>esignado</w:t>
            </w:r>
            <w:r w:rsidRPr="001C7EFD">
              <w:rPr>
                <w:noProof/>
                <w:lang w:val="es-ES"/>
              </w:rPr>
              <w:t>).</w:t>
            </w:r>
          </w:p>
          <w:p w14:paraId="075DE930" w14:textId="77777777" w:rsidR="00100558" w:rsidRPr="001C7EFD" w:rsidRDefault="00787F8C" w:rsidP="00F50DC8">
            <w:pPr>
              <w:pStyle w:val="Heading2"/>
              <w:rPr>
                <w:noProof/>
                <w:lang w:val="es-ES"/>
              </w:rPr>
            </w:pPr>
            <w:r w:rsidRPr="001C7EFD">
              <w:rPr>
                <w:noProof/>
                <w:lang w:val="es-ES"/>
              </w:rPr>
              <w:t>Un "</w:t>
            </w:r>
            <w:r w:rsidR="00AA2618" w:rsidRPr="001C7EFD">
              <w:rPr>
                <w:noProof/>
                <w:lang w:val="es-ES"/>
              </w:rPr>
              <w:t>s</w:t>
            </w:r>
            <w:r w:rsidR="00F50DC8" w:rsidRPr="001C7EFD">
              <w:rPr>
                <w:noProof/>
                <w:lang w:val="es-ES"/>
              </w:rPr>
              <w:t>ubc</w:t>
            </w:r>
            <w:r w:rsidR="00AA2618" w:rsidRPr="001C7EFD">
              <w:rPr>
                <w:noProof/>
                <w:lang w:val="es-ES"/>
              </w:rPr>
              <w:t>ontratista especializado"es un s</w:t>
            </w:r>
            <w:r w:rsidR="00F50DC8" w:rsidRPr="001C7EFD">
              <w:rPr>
                <w:noProof/>
                <w:lang w:val="es-ES"/>
              </w:rPr>
              <w:t>ubcontratista contratado para realizar un trabajo especializado, como defina el Contratante en la Sección III - 4.2 Experiencia. Si el Contratante no especifica ningún trabajo especializado como tal, no se tendrá e</w:t>
            </w:r>
            <w:r w:rsidR="00AA2618" w:rsidRPr="001C7EFD">
              <w:rPr>
                <w:noProof/>
                <w:lang w:val="es-ES"/>
              </w:rPr>
              <w:t>n cuenta la experiencia de los s</w:t>
            </w:r>
            <w:r w:rsidR="00F50DC8" w:rsidRPr="001C7EFD">
              <w:rPr>
                <w:noProof/>
                <w:lang w:val="es-ES"/>
              </w:rPr>
              <w:t>ubcontratistas en el momento de evaluar las Oferta.</w:t>
            </w:r>
          </w:p>
          <w:p w14:paraId="38C79A40" w14:textId="77777777" w:rsidR="00100558" w:rsidRPr="001C7EFD" w:rsidRDefault="00F50DC8" w:rsidP="00F50DC8">
            <w:pPr>
              <w:pStyle w:val="Heading2"/>
              <w:rPr>
                <w:noProof/>
                <w:lang w:val="es-ES"/>
              </w:rPr>
            </w:pPr>
            <w:r w:rsidRPr="001C7EFD">
              <w:rPr>
                <w:noProof/>
                <w:lang w:val="es-ES"/>
              </w:rPr>
              <w:t>En caso de Precalificación, la Oferta d</w:t>
            </w:r>
            <w:r w:rsidR="00AA2618" w:rsidRPr="001C7EFD">
              <w:rPr>
                <w:noProof/>
                <w:lang w:val="es-ES"/>
              </w:rPr>
              <w:t>el Oferente designará al mismo s</w:t>
            </w:r>
            <w:r w:rsidRPr="001C7EFD">
              <w:rPr>
                <w:noProof/>
                <w:lang w:val="es-ES"/>
              </w:rPr>
              <w:t xml:space="preserve">ubcontratista especializado que presentó en la solicitud de Precalificación y que aprobó el Contratante, o puede nombrar a </w:t>
            </w:r>
            <w:r w:rsidR="00787F8C" w:rsidRPr="001C7EFD">
              <w:rPr>
                <w:noProof/>
                <w:lang w:val="es-ES"/>
              </w:rPr>
              <w:t xml:space="preserve">otro </w:t>
            </w:r>
            <w:r w:rsidR="00AA2618" w:rsidRPr="001C7EFD">
              <w:rPr>
                <w:noProof/>
                <w:lang w:val="es-ES"/>
              </w:rPr>
              <w:t>s</w:t>
            </w:r>
            <w:r w:rsidRPr="001C7EFD">
              <w:rPr>
                <w:noProof/>
                <w:lang w:val="es-ES"/>
              </w:rPr>
              <w:t>ubcontratista especializado que cumpla los requisitos especificados en la fase de Precalificación.</w:t>
            </w:r>
          </w:p>
          <w:p w14:paraId="5C754B7C" w14:textId="77777777" w:rsidR="00C43896" w:rsidRPr="001C7EFD" w:rsidRDefault="00F50DC8">
            <w:pPr>
              <w:pStyle w:val="Heading2"/>
              <w:rPr>
                <w:noProof/>
                <w:lang w:val="es-ES"/>
              </w:rPr>
            </w:pPr>
            <w:r w:rsidRPr="001C7EFD">
              <w:rPr>
                <w:noProof/>
                <w:lang w:val="es-ES"/>
              </w:rPr>
              <w:t xml:space="preserve">En caso de calificación posterior, el Contratante puede permitir la subcontratación de algunos trabajos especializados, tal como se indica en la Sección III - 4.2 Experiencia. Cuando el Contratante permita subcontratar, se tendrá en cuenta la experiencia del </w:t>
            </w:r>
            <w:r w:rsidR="00AA2618" w:rsidRPr="001C7EFD">
              <w:rPr>
                <w:noProof/>
                <w:lang w:val="es-ES"/>
              </w:rPr>
              <w:t>s</w:t>
            </w:r>
            <w:r w:rsidRPr="001C7EFD">
              <w:rPr>
                <w:noProof/>
                <w:lang w:val="es-ES"/>
              </w:rPr>
              <w:t xml:space="preserve">ubcontratista especializado para la evaluación. En la </w:t>
            </w:r>
            <w:r w:rsidRPr="001C7EFD">
              <w:rPr>
                <w:noProof/>
                <w:lang w:val="es-ES"/>
              </w:rPr>
              <w:lastRenderedPageBreak/>
              <w:t>Sección</w:t>
            </w:r>
            <w:r w:rsidR="0049720E" w:rsidRPr="001C7EFD">
              <w:rPr>
                <w:noProof/>
                <w:lang w:val="es-ES"/>
              </w:rPr>
              <w:t> </w:t>
            </w:r>
            <w:r w:rsidRPr="001C7EFD">
              <w:rPr>
                <w:noProof/>
                <w:lang w:val="es-ES"/>
              </w:rPr>
              <w:t>III</w:t>
            </w:r>
            <w:r w:rsidR="0049720E" w:rsidRPr="001C7EFD">
              <w:rPr>
                <w:noProof/>
                <w:lang w:val="es-ES"/>
              </w:rPr>
              <w:t> </w:t>
            </w:r>
            <w:r w:rsidR="0049720E" w:rsidRPr="001C7EFD">
              <w:rPr>
                <w:noProof/>
                <w:lang w:val="es-ES"/>
              </w:rPr>
              <w:noBreakHyphen/>
              <w:t> </w:t>
            </w:r>
            <w:r w:rsidRPr="001C7EFD">
              <w:rPr>
                <w:noProof/>
                <w:lang w:val="es-ES"/>
              </w:rPr>
              <w:t>Criterios de Evaluación y Calificación, se describen los c</w:t>
            </w:r>
            <w:r w:rsidR="00AA2618" w:rsidRPr="001C7EFD">
              <w:rPr>
                <w:noProof/>
                <w:lang w:val="es-ES"/>
              </w:rPr>
              <w:t>riterios de calificación para s</w:t>
            </w:r>
            <w:r w:rsidRPr="001C7EFD">
              <w:rPr>
                <w:noProof/>
                <w:lang w:val="es-ES"/>
              </w:rPr>
              <w:t>ubcontratistas.</w:t>
            </w:r>
          </w:p>
        </w:tc>
      </w:tr>
      <w:tr w:rsidR="00D44E2B" w:rsidRPr="00F47CA7" w14:paraId="6BA251AB" w14:textId="77777777" w:rsidTr="00F61E63">
        <w:tc>
          <w:tcPr>
            <w:tcW w:w="2518" w:type="dxa"/>
          </w:tcPr>
          <w:p w14:paraId="48AC0960" w14:textId="77777777" w:rsidR="00C43896" w:rsidRPr="001C7EFD" w:rsidRDefault="00F50DC8" w:rsidP="00F50DC8">
            <w:pPr>
              <w:pStyle w:val="Heading1"/>
              <w:jc w:val="left"/>
              <w:rPr>
                <w:noProof/>
                <w:lang w:val="es-ES"/>
              </w:rPr>
            </w:pPr>
            <w:bookmarkStart w:id="51" w:name="_Toc22306184"/>
            <w:r w:rsidRPr="001C7EFD">
              <w:rPr>
                <w:noProof/>
                <w:lang w:val="es-ES"/>
              </w:rPr>
              <w:lastRenderedPageBreak/>
              <w:t>Evaluación de las Ofertas</w:t>
            </w:r>
            <w:bookmarkEnd w:id="51"/>
          </w:p>
        </w:tc>
        <w:tc>
          <w:tcPr>
            <w:tcW w:w="6804" w:type="dxa"/>
          </w:tcPr>
          <w:p w14:paraId="0AF0732E" w14:textId="77777777" w:rsidR="00C43896" w:rsidRPr="001C7EFD" w:rsidRDefault="00F50DC8" w:rsidP="00F50DC8">
            <w:pPr>
              <w:pStyle w:val="Heading2"/>
              <w:rPr>
                <w:noProof/>
                <w:lang w:val="es-ES"/>
              </w:rPr>
            </w:pPr>
            <w:r w:rsidRPr="001C7EFD">
              <w:rPr>
                <w:noProof/>
                <w:lang w:val="es-ES"/>
              </w:rPr>
              <w:t>Para evaluar las Oferta, el Contratante utilizará únicamente los criterios y metodologías definidos en esta Cláusula. No se permitirá ningún otro criterio ni metodología.</w:t>
            </w:r>
          </w:p>
          <w:p w14:paraId="457F743E" w14:textId="77777777" w:rsidR="00C37D01" w:rsidRPr="001C7EFD" w:rsidRDefault="00F50DC8" w:rsidP="00F50DC8">
            <w:pPr>
              <w:pStyle w:val="Heading2"/>
              <w:rPr>
                <w:noProof/>
                <w:lang w:val="es-ES"/>
              </w:rPr>
            </w:pPr>
            <w:r w:rsidRPr="001C7EFD">
              <w:rPr>
                <w:noProof/>
                <w:lang w:val="es-ES"/>
              </w:rPr>
              <w:t>Al evaluar las Ofertas, el Contratante considerará lo siguiente:</w:t>
            </w:r>
          </w:p>
          <w:p w14:paraId="459B41C5" w14:textId="77777777" w:rsidR="00C37D01" w:rsidRPr="001C7EFD" w:rsidRDefault="00F50DC8" w:rsidP="006F2B9E">
            <w:pPr>
              <w:pStyle w:val="Paragraphedeliste"/>
              <w:numPr>
                <w:ilvl w:val="0"/>
                <w:numId w:val="24"/>
              </w:numPr>
              <w:ind w:left="1026" w:hanging="425"/>
              <w:contextualSpacing w:val="0"/>
              <w:rPr>
                <w:noProof/>
                <w:lang w:val="es-ES"/>
              </w:rPr>
            </w:pPr>
            <w:r w:rsidRPr="001C7EFD">
              <w:rPr>
                <w:noProof/>
                <w:lang w:val="es-ES"/>
              </w:rPr>
              <w:t>El precio de la Oferta, excluyendo las Sumas Provisionales a no ser que se coticen de manera competitiva y la provisión, en su caso, para contingencias en los Listados, pero incluyendo los elementos de Trabajos por Día, si se cotizan de manera competitiva;</w:t>
            </w:r>
          </w:p>
          <w:p w14:paraId="7036F4D6" w14:textId="77777777" w:rsidR="00C37D01" w:rsidRPr="001C7EFD" w:rsidRDefault="00F50DC8" w:rsidP="006F2B9E">
            <w:pPr>
              <w:pStyle w:val="Paragraphedeliste"/>
              <w:numPr>
                <w:ilvl w:val="0"/>
                <w:numId w:val="24"/>
              </w:numPr>
              <w:ind w:left="1026" w:hanging="425"/>
              <w:contextualSpacing w:val="0"/>
              <w:rPr>
                <w:noProof/>
                <w:lang w:val="es-ES"/>
              </w:rPr>
            </w:pPr>
            <w:r w:rsidRPr="001C7EFD">
              <w:rPr>
                <w:noProof/>
                <w:lang w:val="es-ES"/>
              </w:rPr>
              <w:t>El ajuste de precios por correcciones de errores aritméticos, de conformidad con la Subcláusula 31.1 de las IAO;</w:t>
            </w:r>
          </w:p>
          <w:p w14:paraId="075BA085" w14:textId="77777777" w:rsidR="00C37D01" w:rsidRPr="001C7EFD" w:rsidRDefault="00F50DC8" w:rsidP="006F2B9E">
            <w:pPr>
              <w:pStyle w:val="Paragraphedeliste"/>
              <w:numPr>
                <w:ilvl w:val="0"/>
                <w:numId w:val="24"/>
              </w:numPr>
              <w:ind w:left="1026" w:hanging="425"/>
              <w:contextualSpacing w:val="0"/>
              <w:rPr>
                <w:noProof/>
                <w:lang w:val="es-ES"/>
              </w:rPr>
            </w:pPr>
            <w:r w:rsidRPr="001C7EFD">
              <w:rPr>
                <w:noProof/>
                <w:lang w:val="es-ES"/>
              </w:rPr>
              <w:t>El ajuste de precios por falta de elementos, ausencia de tarifas o descuentos ofrecidos, de conformidad con las Subcláusulas 14.2 y 14.4 de las IAO;</w:t>
            </w:r>
          </w:p>
          <w:p w14:paraId="6129BBA5" w14:textId="77777777" w:rsidR="00C37D01" w:rsidRPr="001C7EFD" w:rsidRDefault="00F50DC8" w:rsidP="006F2B9E">
            <w:pPr>
              <w:pStyle w:val="Paragraphedeliste"/>
              <w:numPr>
                <w:ilvl w:val="0"/>
                <w:numId w:val="24"/>
              </w:numPr>
              <w:ind w:left="1026" w:hanging="425"/>
              <w:contextualSpacing w:val="0"/>
              <w:rPr>
                <w:noProof/>
                <w:lang w:val="es-ES"/>
              </w:rPr>
            </w:pPr>
            <w:r w:rsidRPr="001C7EFD">
              <w:rPr>
                <w:noProof/>
                <w:lang w:val="es-ES"/>
              </w:rPr>
              <w:t xml:space="preserve">El ajuste por </w:t>
            </w:r>
            <w:r w:rsidR="003F4C68" w:rsidRPr="001C7EFD">
              <w:rPr>
                <w:noProof/>
                <w:lang w:val="es-ES"/>
              </w:rPr>
              <w:t>no</w:t>
            </w:r>
            <w:r w:rsidR="003F4C68" w:rsidRPr="001C7EFD">
              <w:rPr>
                <w:noProof/>
                <w:lang w:val="es-ES"/>
              </w:rPr>
              <w:noBreakHyphen/>
            </w:r>
            <w:r w:rsidRPr="001C7EFD">
              <w:rPr>
                <w:noProof/>
                <w:lang w:val="es-ES"/>
              </w:rPr>
              <w:t>conformidades no significativas cuantificables, según se establece en la Subcláusula 30.3 de las IAO;</w:t>
            </w:r>
          </w:p>
          <w:p w14:paraId="1910A506" w14:textId="77777777" w:rsidR="00C37D01" w:rsidRPr="001C7EFD" w:rsidRDefault="00F50DC8" w:rsidP="006F2B9E">
            <w:pPr>
              <w:pStyle w:val="Paragraphedeliste"/>
              <w:numPr>
                <w:ilvl w:val="0"/>
                <w:numId w:val="24"/>
              </w:numPr>
              <w:ind w:left="1026" w:hanging="425"/>
              <w:contextualSpacing w:val="0"/>
              <w:rPr>
                <w:noProof/>
                <w:lang w:val="es-ES"/>
              </w:rPr>
            </w:pPr>
            <w:r w:rsidRPr="001C7EFD">
              <w:rPr>
                <w:noProof/>
                <w:lang w:val="es-ES"/>
              </w:rPr>
              <w:t>La conversión a una sola moneda del monto resultante de la aplicación de los incisos (a) al (d) arriba, si procede, de conformidad con la Cláusula 32 de las IAO;</w:t>
            </w:r>
          </w:p>
          <w:p w14:paraId="2E97A93A" w14:textId="77777777" w:rsidR="00C37D01" w:rsidRPr="001C7EFD" w:rsidRDefault="00F50DC8" w:rsidP="006F2B9E">
            <w:pPr>
              <w:pStyle w:val="Paragraphedeliste"/>
              <w:numPr>
                <w:ilvl w:val="0"/>
                <w:numId w:val="24"/>
              </w:numPr>
              <w:ind w:left="1026" w:hanging="425"/>
              <w:contextualSpacing w:val="0"/>
              <w:rPr>
                <w:noProof/>
                <w:lang w:val="es-ES"/>
              </w:rPr>
            </w:pPr>
            <w:r w:rsidRPr="001C7EFD">
              <w:rPr>
                <w:noProof/>
                <w:lang w:val="es-ES"/>
              </w:rPr>
              <w:t>los factores adicionales de eval</w:t>
            </w:r>
            <w:r w:rsidR="00C35686">
              <w:rPr>
                <w:noProof/>
                <w:lang w:val="es-ES"/>
              </w:rPr>
              <w:t>uación, indicados en la Sección </w:t>
            </w:r>
            <w:r w:rsidRPr="001C7EFD">
              <w:rPr>
                <w:noProof/>
                <w:lang w:val="es-ES"/>
              </w:rPr>
              <w:t>III</w:t>
            </w:r>
            <w:r w:rsidR="0049720E" w:rsidRPr="001C7EFD">
              <w:rPr>
                <w:noProof/>
                <w:lang w:val="es-ES"/>
              </w:rPr>
              <w:t> </w:t>
            </w:r>
            <w:r w:rsidR="0049720E" w:rsidRPr="001C7EFD">
              <w:rPr>
                <w:noProof/>
                <w:lang w:val="es-ES"/>
              </w:rPr>
              <w:noBreakHyphen/>
              <w:t> </w:t>
            </w:r>
            <w:r w:rsidRPr="001C7EFD">
              <w:rPr>
                <w:noProof/>
                <w:lang w:val="es-ES"/>
              </w:rPr>
              <w:t>Criterios de Evaluación y Calificación.</w:t>
            </w:r>
          </w:p>
          <w:p w14:paraId="0B43EBF1" w14:textId="77777777" w:rsidR="00C37D01" w:rsidRPr="001C7EFD" w:rsidRDefault="00F50DC8" w:rsidP="00F50DC8">
            <w:pPr>
              <w:pStyle w:val="Heading2"/>
              <w:rPr>
                <w:noProof/>
                <w:lang w:val="es-ES"/>
              </w:rPr>
            </w:pPr>
            <w:r w:rsidRPr="001C7EFD">
              <w:rPr>
                <w:noProof/>
                <w:lang w:val="es-ES"/>
              </w:rPr>
              <w:t>En la evaluación de la Oferta no se tomará en cuenta el efecto de las disposiciones de ajuste de precios de las Condiciones del Contrato, aplicadas durante el período de ejecución del Contrato.</w:t>
            </w:r>
          </w:p>
          <w:p w14:paraId="47BF362C" w14:textId="77777777" w:rsidR="00C37D01" w:rsidRPr="001C7EFD" w:rsidRDefault="00F50DC8" w:rsidP="00F50DC8">
            <w:pPr>
              <w:pStyle w:val="Heading2"/>
              <w:rPr>
                <w:noProof/>
                <w:lang w:val="es-ES"/>
              </w:rPr>
            </w:pPr>
            <w:r w:rsidRPr="001C7EFD">
              <w:rPr>
                <w:noProof/>
                <w:lang w:val="es-ES"/>
              </w:rPr>
              <w:t>Si los Documentos de Licitación permiten que los Oferentes coticen precios separados para diferentes lotes (contratos), en la Sección III</w:t>
            </w:r>
            <w:r w:rsidR="0049720E" w:rsidRPr="001C7EFD">
              <w:rPr>
                <w:noProof/>
                <w:lang w:val="es-ES"/>
              </w:rPr>
              <w:t> </w:t>
            </w:r>
            <w:r w:rsidR="0049720E" w:rsidRPr="001C7EFD">
              <w:rPr>
                <w:noProof/>
                <w:lang w:val="es-ES"/>
              </w:rPr>
              <w:noBreakHyphen/>
              <w:t> </w:t>
            </w:r>
            <w:r w:rsidRPr="001C7EFD">
              <w:rPr>
                <w:noProof/>
                <w:lang w:val="es-ES"/>
              </w:rPr>
              <w:t>Criterios de Evaluación y Calificación, se especificará la metodología para determinar el precio evaluado como el más bajo para los paquetes que resulten de combinar los lotes (contratos), incluidos los descuentos que se hayan ofrecido en la Carta de la Oferta.</w:t>
            </w:r>
          </w:p>
          <w:p w14:paraId="0D8E039D" w14:textId="77777777" w:rsidR="00C37D01" w:rsidRPr="001C7EFD" w:rsidRDefault="00F50DC8" w:rsidP="009E0363">
            <w:pPr>
              <w:pStyle w:val="Heading2"/>
              <w:rPr>
                <w:noProof/>
                <w:lang w:val="es-ES"/>
              </w:rPr>
            </w:pPr>
            <w:r w:rsidRPr="001C7EFD">
              <w:rPr>
                <w:noProof/>
                <w:lang w:val="es-ES"/>
              </w:rPr>
              <w:t xml:space="preserve">Si la </w:t>
            </w:r>
            <w:r w:rsidR="009E0363" w:rsidRPr="001C7EFD">
              <w:rPr>
                <w:noProof/>
                <w:lang w:val="es-ES"/>
              </w:rPr>
              <w:t>O</w:t>
            </w:r>
            <w:r w:rsidRPr="001C7EFD">
              <w:rPr>
                <w:noProof/>
                <w:lang w:val="es-ES"/>
              </w:rPr>
              <w:t>ferta está seriamente desequilibrada o implica pagos iniciales abultados a juicio del Contratante y tras la evalua</w:t>
            </w:r>
            <w:r w:rsidR="00B41CE7" w:rsidRPr="001C7EFD">
              <w:rPr>
                <w:noProof/>
                <w:lang w:val="es-ES"/>
              </w:rPr>
              <w:t>ción de los análisis de precios</w:t>
            </w:r>
            <w:r w:rsidRPr="001C7EFD">
              <w:rPr>
                <w:noProof/>
                <w:lang w:val="es-ES"/>
              </w:rPr>
              <w:t xml:space="preserve"> tomando en cuenta el calendario de pagos contractuales previstos, el Contratante podrá exigir que por cuenta del Oferente se aumente el monto de la Garantía de Cumplimiento, para llevarlo a un nivel que proteja al Contratante de pérdidas financieras en caso de incumplimiento bajo el Contrato, por parte del Oferente ganador.</w:t>
            </w:r>
          </w:p>
          <w:p w14:paraId="1C2D5868" w14:textId="77777777" w:rsidR="00C37D01" w:rsidRPr="001C7EFD" w:rsidRDefault="00F50DC8" w:rsidP="00F50DC8">
            <w:pPr>
              <w:pStyle w:val="Heading2"/>
              <w:rPr>
                <w:noProof/>
                <w:lang w:val="es-ES"/>
              </w:rPr>
            </w:pPr>
            <w:r w:rsidRPr="001C7EFD">
              <w:rPr>
                <w:noProof/>
                <w:lang w:val="es-ES"/>
              </w:rPr>
              <w:t xml:space="preserve">Se considerarán únicamente las </w:t>
            </w:r>
            <w:r w:rsidRPr="009C104E">
              <w:rPr>
                <w:noProof/>
                <w:lang w:val="es-ES"/>
              </w:rPr>
              <w:t>calificaciones</w:t>
            </w:r>
            <w:r w:rsidRPr="001C7EFD">
              <w:rPr>
                <w:noProof/>
                <w:lang w:val="es-ES"/>
              </w:rPr>
              <w:t xml:space="preserve"> del Oferente. En particular, no se considerarán las </w:t>
            </w:r>
            <w:r w:rsidRPr="009C104E">
              <w:rPr>
                <w:noProof/>
                <w:lang w:val="es-ES"/>
              </w:rPr>
              <w:t>calificaciones</w:t>
            </w:r>
            <w:r w:rsidRPr="001C7EFD">
              <w:rPr>
                <w:noProof/>
                <w:lang w:val="es-ES"/>
              </w:rPr>
              <w:t xml:space="preserve"> de una empresa matriz u otra empresa afiliada que no sea miembro de la APCA como Oferente, de conformidad con la Subcláusula 4.1 de las IAS.</w:t>
            </w:r>
          </w:p>
          <w:p w14:paraId="12A5545E" w14:textId="77777777" w:rsidR="00C37D01" w:rsidRPr="001C7EFD" w:rsidRDefault="00F50DC8" w:rsidP="00C35686">
            <w:pPr>
              <w:pStyle w:val="Heading2"/>
              <w:rPr>
                <w:noProof/>
                <w:lang w:val="es-ES"/>
              </w:rPr>
            </w:pPr>
            <w:r w:rsidRPr="001C7EFD">
              <w:rPr>
                <w:noProof/>
                <w:lang w:val="es-ES"/>
              </w:rPr>
              <w:t xml:space="preserve">En el caso de contratos múltiples los Oferentes deberán indicar en sus solicitudes los contratos individuales en los que están interesados. El Contratante calificará a cada Oferente para el número máximo de contratos y tipos de contratos para los que el Oferente haya indicado su interés y con los que cumple los requisitos </w:t>
            </w:r>
            <w:r w:rsidRPr="001C7EFD">
              <w:rPr>
                <w:noProof/>
                <w:lang w:val="es-ES"/>
              </w:rPr>
              <w:lastRenderedPageBreak/>
              <w:t>agregados correspondientes, según se especifica en la Sección</w:t>
            </w:r>
            <w:r w:rsidR="00C35686">
              <w:rPr>
                <w:noProof/>
                <w:lang w:val="es-ES"/>
              </w:rPr>
              <w:t> </w:t>
            </w:r>
            <w:r w:rsidRPr="001C7EFD">
              <w:rPr>
                <w:noProof/>
                <w:lang w:val="es-ES"/>
              </w:rPr>
              <w:t>III</w:t>
            </w:r>
            <w:r w:rsidR="0049720E" w:rsidRPr="001C7EFD">
              <w:rPr>
                <w:noProof/>
                <w:lang w:val="es-ES"/>
              </w:rPr>
              <w:t> </w:t>
            </w:r>
            <w:r w:rsidR="0049720E" w:rsidRPr="001C7EFD">
              <w:rPr>
                <w:noProof/>
                <w:lang w:val="es-ES"/>
              </w:rPr>
              <w:noBreakHyphen/>
              <w:t> </w:t>
            </w:r>
            <w:r w:rsidRPr="001C7EFD">
              <w:rPr>
                <w:noProof/>
                <w:lang w:val="es-ES"/>
              </w:rPr>
              <w:t>Criterios de Evaluación y Calificación.</w:t>
            </w:r>
          </w:p>
        </w:tc>
      </w:tr>
      <w:tr w:rsidR="00D44E2B" w:rsidRPr="00F47CA7" w14:paraId="69F6AAAC" w14:textId="77777777" w:rsidTr="00F61E63">
        <w:tc>
          <w:tcPr>
            <w:tcW w:w="2518" w:type="dxa"/>
          </w:tcPr>
          <w:p w14:paraId="4D23FDD0" w14:textId="77777777" w:rsidR="00C43896" w:rsidRPr="001C7EFD" w:rsidRDefault="00D2553E" w:rsidP="00F50DC8">
            <w:pPr>
              <w:pStyle w:val="Heading1"/>
              <w:jc w:val="left"/>
              <w:rPr>
                <w:noProof/>
                <w:lang w:val="es-ES"/>
              </w:rPr>
            </w:pPr>
            <w:bookmarkStart w:id="52" w:name="_Toc22306185"/>
            <w:r w:rsidRPr="001C7EFD">
              <w:rPr>
                <w:noProof/>
                <w:lang w:val="es-ES"/>
              </w:rPr>
              <w:lastRenderedPageBreak/>
              <w:t>Oferta anormalmente baja</w:t>
            </w:r>
            <w:bookmarkEnd w:id="52"/>
          </w:p>
        </w:tc>
        <w:tc>
          <w:tcPr>
            <w:tcW w:w="6804" w:type="dxa"/>
          </w:tcPr>
          <w:p w14:paraId="78CCF597" w14:textId="77777777" w:rsidR="00C43896" w:rsidRPr="001C7EFD" w:rsidRDefault="00D2553E" w:rsidP="00D2553E">
            <w:pPr>
              <w:pStyle w:val="Heading2"/>
              <w:rPr>
                <w:noProof/>
                <w:lang w:val="es-ES"/>
              </w:rPr>
            </w:pPr>
            <w:r w:rsidRPr="001C7EFD">
              <w:rPr>
                <w:noProof/>
                <w:lang w:val="es-ES"/>
              </w:rPr>
              <w:t xml:space="preserve">Si la Oferta evaluada como la más baja es veinte por ciento (20%) o más inferior a la estimación del monto de las </w:t>
            </w:r>
            <w:r w:rsidR="00772F6D" w:rsidRPr="001C7EFD">
              <w:rPr>
                <w:noProof/>
                <w:lang w:val="es-ES"/>
              </w:rPr>
              <w:t>Obras</w:t>
            </w:r>
            <w:r w:rsidRPr="001C7EFD">
              <w:rPr>
                <w:noProof/>
                <w:lang w:val="es-ES"/>
              </w:rPr>
              <w:t xml:space="preserve"> hecha por el Contratante, y a menos que este último pueda demostrar que la estimación es errónea, el Contratante pedirá al Oferente que le entregue el desglose de los precios de cualquiera de los elementos de las Listas de cantidades y precios, o el desglose del precio global y fijo de cualquier elemento, con el fin de establecer que dichos precios y cantidades cifradas son compatibles por una parte, con los métodos de construcción, los recursos y el calendario previstos, y por otra, con los Requisitos de las Obras. No obstante las disposiciones de la Subcláusula 14.2 de las IAO que no serán aplicables, si se evidencian una o varias incoherencias, se declarará que la Oferta no cumple los requisitos y se rechazará.</w:t>
            </w:r>
          </w:p>
        </w:tc>
      </w:tr>
      <w:tr w:rsidR="00D44E2B" w:rsidRPr="00F47CA7" w14:paraId="697EE349" w14:textId="77777777" w:rsidTr="00F61E63">
        <w:tc>
          <w:tcPr>
            <w:tcW w:w="2518" w:type="dxa"/>
          </w:tcPr>
          <w:p w14:paraId="36FE7C66" w14:textId="77777777" w:rsidR="00C43896" w:rsidRPr="001C7EFD" w:rsidRDefault="00F50DC8">
            <w:pPr>
              <w:pStyle w:val="Heading1"/>
              <w:jc w:val="left"/>
              <w:rPr>
                <w:noProof/>
                <w:lang w:val="es-ES"/>
              </w:rPr>
            </w:pPr>
            <w:bookmarkStart w:id="53" w:name="_Toc22306186"/>
            <w:r w:rsidRPr="001C7EFD">
              <w:rPr>
                <w:noProof/>
                <w:lang w:val="es-ES"/>
              </w:rPr>
              <w:t>Calificación del Oferente</w:t>
            </w:r>
            <w:bookmarkEnd w:id="53"/>
          </w:p>
        </w:tc>
        <w:tc>
          <w:tcPr>
            <w:tcW w:w="6804" w:type="dxa"/>
          </w:tcPr>
          <w:p w14:paraId="5BF72ED1" w14:textId="77777777" w:rsidR="00C37D01" w:rsidRPr="001C7EFD" w:rsidRDefault="003926B2" w:rsidP="003926B2">
            <w:pPr>
              <w:pStyle w:val="Heading2"/>
              <w:rPr>
                <w:noProof/>
                <w:lang w:val="es-ES"/>
              </w:rPr>
            </w:pPr>
            <w:r w:rsidRPr="001C7EFD">
              <w:rPr>
                <w:noProof/>
                <w:lang w:val="es-ES"/>
              </w:rPr>
              <w:t>Un Oferente que ha sido precalificado e invitado a presentar Ofertas (incluyendo, en el caso de una APCA, cualquier cambio en la estructura o formación de cualquier miembro de esta), deberá comunicar por escrito al Contratante cualquier cambio en su estructura o formación. El cambio estará sujeto a la aprobación escrita del Contratante y este podrá negarla si (i) como consecuencia del cambio el Oferente ya no cumple substancialmente con los criterios de calificación establecidos en la Sección III</w:t>
            </w:r>
            <w:r w:rsidR="0049720E" w:rsidRPr="001C7EFD">
              <w:rPr>
                <w:noProof/>
                <w:lang w:val="es-ES"/>
              </w:rPr>
              <w:t> </w:t>
            </w:r>
            <w:r w:rsidR="0049720E" w:rsidRPr="001C7EFD">
              <w:rPr>
                <w:noProof/>
                <w:lang w:val="es-ES"/>
              </w:rPr>
              <w:noBreakHyphen/>
              <w:t> </w:t>
            </w:r>
            <w:r w:rsidRPr="001C7EFD">
              <w:rPr>
                <w:noProof/>
                <w:lang w:val="es-ES"/>
              </w:rPr>
              <w:t>Criterios de Evaluación y Calificación, o (ii) si, en la opinión del Contratante, como consecuencia del cambio, la competencia se redujese substancialmente. Todo cambio de este tipo debe presentarse al Contratante a más tardar catorce (14) días después de la fecha del Llamado a Licitación.</w:t>
            </w:r>
          </w:p>
          <w:p w14:paraId="34CBF8FE" w14:textId="77777777" w:rsidR="00C43896" w:rsidRPr="001C7EFD" w:rsidRDefault="003926B2" w:rsidP="003926B2">
            <w:pPr>
              <w:pStyle w:val="Heading2"/>
              <w:rPr>
                <w:noProof/>
                <w:lang w:val="es-ES"/>
              </w:rPr>
            </w:pPr>
            <w:r w:rsidRPr="001C7EFD">
              <w:rPr>
                <w:noProof/>
                <w:lang w:val="es-ES"/>
              </w:rPr>
              <w:t>El Contratante determinará a su entera satisfacción si el Oferente seleccionado como el que ha presentado la Oferta evaluada como la más baja y que se ajusta sustancialmente a los Documentos de Licitación, continúa cumpliendo (si hay Precalificación) o cumple (si hay poscalificación) los criterios de calificación que se especifican en la Sección III</w:t>
            </w:r>
            <w:r w:rsidR="0049720E" w:rsidRPr="001C7EFD">
              <w:rPr>
                <w:noProof/>
                <w:lang w:val="es-ES"/>
              </w:rPr>
              <w:t> </w:t>
            </w:r>
            <w:r w:rsidR="0049720E" w:rsidRPr="001C7EFD">
              <w:rPr>
                <w:noProof/>
                <w:lang w:val="es-ES"/>
              </w:rPr>
              <w:noBreakHyphen/>
              <w:t> </w:t>
            </w:r>
            <w:r w:rsidRPr="001C7EFD">
              <w:rPr>
                <w:noProof/>
                <w:lang w:val="es-ES"/>
              </w:rPr>
              <w:t>Criterios de Evaluación y Calificación.</w:t>
            </w:r>
          </w:p>
          <w:p w14:paraId="101C05CA" w14:textId="77777777" w:rsidR="00C37D01" w:rsidRPr="001C7EFD" w:rsidRDefault="003926B2" w:rsidP="003926B2">
            <w:pPr>
              <w:pStyle w:val="Heading2"/>
              <w:rPr>
                <w:noProof/>
                <w:lang w:val="es-ES"/>
              </w:rPr>
            </w:pPr>
            <w:r w:rsidRPr="001C7EFD">
              <w:rPr>
                <w:noProof/>
                <w:lang w:val="es-ES"/>
              </w:rPr>
              <w:t xml:space="preserve">El resultado se determinará después de analizar los documentos de calificación presentados por el Oferente para demostrar su </w:t>
            </w:r>
            <w:r w:rsidR="00AA526B" w:rsidRPr="009C104E">
              <w:rPr>
                <w:noProof/>
                <w:lang w:val="es-ES"/>
              </w:rPr>
              <w:t>capacidad</w:t>
            </w:r>
            <w:r w:rsidRPr="001C7EFD">
              <w:rPr>
                <w:noProof/>
                <w:lang w:val="es-ES"/>
              </w:rPr>
              <w:t>, de conformidad con la Subcláusula 17.1 de las IAO.</w:t>
            </w:r>
          </w:p>
          <w:p w14:paraId="1E16BDDF" w14:textId="77777777" w:rsidR="00C37D01" w:rsidRPr="001C7EFD" w:rsidRDefault="003926B2" w:rsidP="00077CD0">
            <w:pPr>
              <w:pStyle w:val="Heading2"/>
              <w:rPr>
                <w:noProof/>
                <w:lang w:val="es-ES"/>
              </w:rPr>
            </w:pPr>
            <w:r w:rsidRPr="001C7EFD">
              <w:rPr>
                <w:noProof/>
                <w:lang w:val="es-ES"/>
              </w:rPr>
              <w:t>Una determinación afirmativa será requisito previo para la adjudicación del Contrato al Oferente. Una determinación negativa resultará en el rechazo de la Oferta del Oferente, en cuyo caso el Contratante procederá a determinar si el Oferente que presentó la siguiente Oferta evaluada como la más baja está calificado para ejecutar el Contrato satisfactoriamente.</w:t>
            </w:r>
          </w:p>
        </w:tc>
      </w:tr>
      <w:tr w:rsidR="00D44E2B" w:rsidRPr="00F47CA7" w14:paraId="01200446" w14:textId="77777777" w:rsidTr="00F61E63">
        <w:tc>
          <w:tcPr>
            <w:tcW w:w="2518" w:type="dxa"/>
          </w:tcPr>
          <w:p w14:paraId="43E2481A" w14:textId="77777777" w:rsidR="00C43896" w:rsidRPr="001C7EFD" w:rsidRDefault="003926B2" w:rsidP="001C7EFD">
            <w:pPr>
              <w:pStyle w:val="Heading1"/>
              <w:jc w:val="left"/>
              <w:rPr>
                <w:noProof/>
                <w:lang w:val="es-ES"/>
              </w:rPr>
            </w:pPr>
            <w:bookmarkStart w:id="54" w:name="_Toc22306187"/>
            <w:r w:rsidRPr="001C7EFD">
              <w:rPr>
                <w:noProof/>
                <w:lang w:val="es-ES"/>
              </w:rPr>
              <w:t>Derecho del Contratante de Rechazar Todas las Ofertas</w:t>
            </w:r>
            <w:bookmarkEnd w:id="54"/>
          </w:p>
        </w:tc>
        <w:tc>
          <w:tcPr>
            <w:tcW w:w="6804" w:type="dxa"/>
          </w:tcPr>
          <w:p w14:paraId="5AF4EC74" w14:textId="77777777" w:rsidR="00C43896" w:rsidRPr="001C7EFD" w:rsidRDefault="003926B2" w:rsidP="001C7EFD">
            <w:pPr>
              <w:pStyle w:val="Heading2"/>
              <w:rPr>
                <w:noProof/>
                <w:lang w:val="es-ES"/>
              </w:rPr>
            </w:pPr>
            <w:r w:rsidRPr="001C7EFD">
              <w:rPr>
                <w:noProof/>
                <w:lang w:val="es-ES"/>
              </w:rPr>
              <w:t>El Contratante se reserva el derecho de anular el proceso de Licitación y de rechazar todas las Ofertas en cualquier momento antes de la adjudicación del Contrato, sin que por ello adquiera responsabilidad alguna ante los Oferentes. En caso de anular el proceso, el Contratante devolverá con prontitud a todos los Oferentes las Ofertas y las Garantías de Mantenimiento de la Oferta que hubiera recibido.</w:t>
            </w:r>
          </w:p>
        </w:tc>
      </w:tr>
      <w:tr w:rsidR="00D44E2B" w:rsidRPr="001C7EFD" w14:paraId="1A4D9839" w14:textId="77777777" w:rsidTr="00F61E63">
        <w:tc>
          <w:tcPr>
            <w:tcW w:w="2518" w:type="dxa"/>
          </w:tcPr>
          <w:p w14:paraId="445094A5" w14:textId="77777777" w:rsidR="00C43896" w:rsidRPr="001C7EFD" w:rsidRDefault="00C43896" w:rsidP="001C7EFD">
            <w:pPr>
              <w:keepNext/>
              <w:keepLines/>
              <w:rPr>
                <w:noProof/>
                <w:lang w:val="es-ES"/>
              </w:rPr>
            </w:pPr>
          </w:p>
        </w:tc>
        <w:tc>
          <w:tcPr>
            <w:tcW w:w="6804" w:type="dxa"/>
          </w:tcPr>
          <w:p w14:paraId="62636604" w14:textId="77777777" w:rsidR="00C43896" w:rsidRPr="001C7EFD" w:rsidRDefault="003926B2" w:rsidP="001C7EFD">
            <w:pPr>
              <w:pStyle w:val="HeadingA"/>
              <w:keepNext/>
              <w:keepLines/>
              <w:rPr>
                <w:noProof/>
                <w:lang w:val="es-ES"/>
              </w:rPr>
            </w:pPr>
            <w:bookmarkStart w:id="55" w:name="_Toc22306188"/>
            <w:r w:rsidRPr="001C7EFD">
              <w:rPr>
                <w:noProof/>
                <w:lang w:val="es-ES"/>
              </w:rPr>
              <w:t>Adjudicación del Contrato</w:t>
            </w:r>
            <w:bookmarkEnd w:id="55"/>
          </w:p>
        </w:tc>
      </w:tr>
      <w:tr w:rsidR="00D44E2B" w:rsidRPr="00F47CA7" w14:paraId="0BC178FF" w14:textId="77777777" w:rsidTr="00F61E63">
        <w:tc>
          <w:tcPr>
            <w:tcW w:w="2518" w:type="dxa"/>
          </w:tcPr>
          <w:p w14:paraId="2DD58458" w14:textId="77777777" w:rsidR="00C37D01" w:rsidRPr="001C7EFD" w:rsidRDefault="003926B2" w:rsidP="003926B2">
            <w:pPr>
              <w:pStyle w:val="Heading1"/>
              <w:jc w:val="left"/>
              <w:rPr>
                <w:noProof/>
                <w:lang w:val="es-ES"/>
              </w:rPr>
            </w:pPr>
            <w:bookmarkStart w:id="56" w:name="_Toc22306189"/>
            <w:r w:rsidRPr="001C7EFD">
              <w:rPr>
                <w:noProof/>
                <w:lang w:val="es-ES"/>
              </w:rPr>
              <w:t>Criterios de Adjudicación</w:t>
            </w:r>
            <w:bookmarkEnd w:id="56"/>
          </w:p>
        </w:tc>
        <w:tc>
          <w:tcPr>
            <w:tcW w:w="6804" w:type="dxa"/>
          </w:tcPr>
          <w:p w14:paraId="7343024D" w14:textId="77777777" w:rsidR="00D2553E" w:rsidRPr="001C7EFD" w:rsidRDefault="00D2553E" w:rsidP="003926B2">
            <w:pPr>
              <w:pStyle w:val="Heading2"/>
              <w:rPr>
                <w:noProof/>
                <w:lang w:val="es-ES"/>
              </w:rPr>
            </w:pPr>
            <w:r w:rsidRPr="001C7EFD">
              <w:rPr>
                <w:noProof/>
                <w:lang w:val="es-ES"/>
              </w:rPr>
              <w:t>El Contratante comparará los precios evaluados de todas las Ofertas que se ajustan sustancialmente a los Documentos de Licitación, para determinar la Oferta evaluada como la más baja, de conformidad con la Subcláusula 35.2 de las IAO.</w:t>
            </w:r>
          </w:p>
          <w:p w14:paraId="6CBC381C" w14:textId="77777777" w:rsidR="00C37D01" w:rsidRPr="001C7EFD" w:rsidRDefault="009F46BA">
            <w:pPr>
              <w:pStyle w:val="Heading2"/>
              <w:rPr>
                <w:noProof/>
                <w:lang w:val="es-ES"/>
              </w:rPr>
            </w:pPr>
            <w:r w:rsidRPr="001C7EFD">
              <w:rPr>
                <w:noProof/>
                <w:lang w:val="es-ES"/>
              </w:rPr>
              <w:t>Sujeto a las disposiciones de la Subcláusula 38.1 de las IAO, e</w:t>
            </w:r>
            <w:r w:rsidR="003926B2" w:rsidRPr="001C7EFD">
              <w:rPr>
                <w:noProof/>
                <w:lang w:val="es-ES"/>
              </w:rPr>
              <w:t>l Contratante adjudicará el Contrato al Oferente cuya Oferta haya sido evaluada como la más baja y cumpla sustancialmente con los requisitos de los Documentos de Licitación, siempre y cuando el Contratante determine que el Oferente está calificado para ejecutar el Contrato satisfactoriamente.</w:t>
            </w:r>
          </w:p>
        </w:tc>
      </w:tr>
      <w:tr w:rsidR="00D44E2B" w:rsidRPr="00F47CA7" w14:paraId="339FAAB2" w14:textId="77777777" w:rsidTr="00F61E63">
        <w:tc>
          <w:tcPr>
            <w:tcW w:w="2518" w:type="dxa"/>
          </w:tcPr>
          <w:p w14:paraId="184B74A1" w14:textId="77777777" w:rsidR="00C37D01" w:rsidRPr="001C7EFD" w:rsidRDefault="003926B2" w:rsidP="003926B2">
            <w:pPr>
              <w:pStyle w:val="Heading1"/>
              <w:jc w:val="left"/>
              <w:rPr>
                <w:noProof/>
                <w:lang w:val="es-ES"/>
              </w:rPr>
            </w:pPr>
            <w:bookmarkStart w:id="57" w:name="_Toc22306190"/>
            <w:r w:rsidRPr="001C7EFD">
              <w:rPr>
                <w:noProof/>
                <w:lang w:val="es-ES"/>
              </w:rPr>
              <w:t>Notificación de la Adjudicación</w:t>
            </w:r>
            <w:bookmarkEnd w:id="57"/>
          </w:p>
        </w:tc>
        <w:tc>
          <w:tcPr>
            <w:tcW w:w="6804" w:type="dxa"/>
          </w:tcPr>
          <w:p w14:paraId="21C5FB7D" w14:textId="77777777" w:rsidR="00C37D01" w:rsidRPr="001C7EFD" w:rsidRDefault="003926B2" w:rsidP="0013666E">
            <w:pPr>
              <w:pStyle w:val="Heading2"/>
              <w:rPr>
                <w:noProof/>
                <w:lang w:val="es-ES"/>
              </w:rPr>
            </w:pPr>
            <w:r w:rsidRPr="001C7EFD">
              <w:rPr>
                <w:noProof/>
                <w:lang w:val="es-ES"/>
              </w:rPr>
              <w:t xml:space="preserve">Antes de la expiración del período de validez de las Ofertas, el Contratante notificará por escrito al Oferente seleccionado, que su Oferta ha sido aceptada. En la carta de notificación (denominada en lo sucesivo y en las Condiciones de Contrato y en los Formularios del Contrato "la Carta de Aceptación") se especificará el monto que el Contratante pagará al </w:t>
            </w:r>
            <w:r w:rsidR="008B7722" w:rsidRPr="001C7EFD">
              <w:rPr>
                <w:noProof/>
                <w:lang w:val="es-ES"/>
              </w:rPr>
              <w:t>Cont</w:t>
            </w:r>
            <w:r w:rsidR="001C06DD" w:rsidRPr="001C7EFD">
              <w:rPr>
                <w:noProof/>
                <w:lang w:val="es-ES"/>
              </w:rPr>
              <w:t>r</w:t>
            </w:r>
            <w:r w:rsidR="008B7722" w:rsidRPr="001C7EFD">
              <w:rPr>
                <w:noProof/>
                <w:lang w:val="es-ES"/>
              </w:rPr>
              <w:t>atista</w:t>
            </w:r>
            <w:r w:rsidRPr="001C7EFD">
              <w:rPr>
                <w:noProof/>
                <w:lang w:val="es-ES"/>
              </w:rPr>
              <w:t xml:space="preserve"> por la ejecución y la terminación de las Obras (monto al que se hace referencia en las Condiciones del Contrato y los Formularios del Contrato, bajo el término "</w:t>
            </w:r>
            <w:r w:rsidR="0013666E" w:rsidRPr="001C7EFD">
              <w:rPr>
                <w:noProof/>
                <w:lang w:val="es-ES"/>
              </w:rPr>
              <w:t>Monto Contractual Aceptado</w:t>
            </w:r>
            <w:r w:rsidRPr="001C7EFD">
              <w:rPr>
                <w:noProof/>
                <w:lang w:val="es-ES"/>
              </w:rPr>
              <w:t xml:space="preserve">"), así como los requisitos para que el </w:t>
            </w:r>
            <w:r w:rsidR="00F47B64" w:rsidRPr="001C7EFD">
              <w:rPr>
                <w:noProof/>
                <w:lang w:val="es-ES"/>
              </w:rPr>
              <w:t>Cont</w:t>
            </w:r>
            <w:r w:rsidR="001C06DD" w:rsidRPr="001C7EFD">
              <w:rPr>
                <w:noProof/>
                <w:lang w:val="es-ES"/>
              </w:rPr>
              <w:t>r</w:t>
            </w:r>
            <w:r w:rsidR="00F47B64" w:rsidRPr="001C7EFD">
              <w:rPr>
                <w:noProof/>
                <w:lang w:val="es-ES"/>
              </w:rPr>
              <w:t>atista</w:t>
            </w:r>
            <w:r w:rsidRPr="001C7EFD">
              <w:rPr>
                <w:noProof/>
                <w:lang w:val="es-ES"/>
              </w:rPr>
              <w:t xml:space="preserve"> solucione cualquier defecto conforme se estipula en el Contrato. Al mismo tiempo, el Contratante también notificará los resultados de la Licitación a todos los demás Oferentes.</w:t>
            </w:r>
          </w:p>
          <w:p w14:paraId="434DAA53" w14:textId="77777777" w:rsidR="004276DD" w:rsidRPr="001C7EFD" w:rsidRDefault="003926B2" w:rsidP="003926B2">
            <w:pPr>
              <w:pStyle w:val="Heading2"/>
              <w:rPr>
                <w:noProof/>
                <w:lang w:val="es-ES"/>
              </w:rPr>
            </w:pPr>
            <w:r w:rsidRPr="001C7EFD">
              <w:rPr>
                <w:noProof/>
                <w:lang w:val="es-ES"/>
              </w:rPr>
              <w:t>Mientras se prepara y perfecciona un contrato formal, la notificación de adjudicación constituirá un Contrato legalmente obligatorio.</w:t>
            </w:r>
          </w:p>
          <w:p w14:paraId="158C09AC" w14:textId="77777777" w:rsidR="004276DD" w:rsidRPr="001C7EFD" w:rsidRDefault="003926B2" w:rsidP="003926B2">
            <w:pPr>
              <w:pStyle w:val="Heading2"/>
              <w:rPr>
                <w:noProof/>
                <w:lang w:val="es-ES"/>
              </w:rPr>
            </w:pPr>
            <w:r w:rsidRPr="001C7EFD">
              <w:rPr>
                <w:noProof/>
                <w:lang w:val="es-ES"/>
              </w:rPr>
              <w:t>El Contratante responderá con prontitud, por escrito, a todos los Oferentes cuyas Ofertas no fueron seleccionadas para adjudicación y que, con posterioridad a la notificación de la adjudicación, de conformidad con la Subcláusula 40.1 de las IAO, soliciten por escrito las razones por las cuales sus Ofertas no fueron seleccionadas.</w:t>
            </w:r>
          </w:p>
          <w:p w14:paraId="385BC4F5" w14:textId="77777777" w:rsidR="004276DD" w:rsidRPr="001C7EFD" w:rsidRDefault="003926B2" w:rsidP="003926B2">
            <w:pPr>
              <w:pStyle w:val="Heading2"/>
              <w:rPr>
                <w:noProof/>
                <w:lang w:val="es-ES"/>
              </w:rPr>
            </w:pPr>
            <w:r w:rsidRPr="001C7EFD">
              <w:rPr>
                <w:noProof/>
                <w:lang w:val="es-ES"/>
              </w:rPr>
              <w:t>En circunstancias excepcionales, podría ser necesaria una negociación del Contrato. En este caso, el Contratante enviará al Oferente cuya Oferta haya sido aceptada una carta de invitación a negociar, que no debe confundirse con una Carta de Aceptación, la cual, según las Condiciones del Contrato de la FIDIC, genera obligaciones contractuales para ambas Partes. La Carta de Aceptación se enviará una vez que haya terminado satisfactoriamente la negociación del contrato. A la Carta de Aceptación se le adjuntarán las actas de las reuniones de negociación, así como los acuerdos alcanzados en las mismas.</w:t>
            </w:r>
          </w:p>
        </w:tc>
      </w:tr>
      <w:tr w:rsidR="00D44E2B" w:rsidRPr="00F47CA7" w14:paraId="4BB14F43" w14:textId="77777777" w:rsidTr="00F61E63">
        <w:tc>
          <w:tcPr>
            <w:tcW w:w="2518" w:type="dxa"/>
          </w:tcPr>
          <w:p w14:paraId="0F643147" w14:textId="77777777" w:rsidR="00C37D01" w:rsidRPr="001C7EFD" w:rsidRDefault="003926B2" w:rsidP="003926B2">
            <w:pPr>
              <w:pStyle w:val="Heading1"/>
              <w:jc w:val="left"/>
              <w:rPr>
                <w:noProof/>
                <w:lang w:val="es-ES"/>
              </w:rPr>
            </w:pPr>
            <w:bookmarkStart w:id="58" w:name="_Toc22306191"/>
            <w:r w:rsidRPr="001C7EFD">
              <w:rPr>
                <w:noProof/>
                <w:lang w:val="es-ES"/>
              </w:rPr>
              <w:t>Firma del Contrato</w:t>
            </w:r>
            <w:bookmarkEnd w:id="58"/>
          </w:p>
        </w:tc>
        <w:tc>
          <w:tcPr>
            <w:tcW w:w="6804" w:type="dxa"/>
          </w:tcPr>
          <w:p w14:paraId="11C336A1" w14:textId="77777777" w:rsidR="004276DD" w:rsidRPr="001C7EFD" w:rsidRDefault="003926B2" w:rsidP="003926B2">
            <w:pPr>
              <w:pStyle w:val="Heading2"/>
              <w:rPr>
                <w:noProof/>
                <w:lang w:val="es-ES"/>
              </w:rPr>
            </w:pPr>
            <w:r w:rsidRPr="001C7EFD">
              <w:rPr>
                <w:noProof/>
                <w:lang w:val="es-ES"/>
              </w:rPr>
              <w:t>Inmediatamente después de la notificación, el Contratante enviará el Contrato al Oferente seleccionado para la adjudicación del Contrato.</w:t>
            </w:r>
          </w:p>
          <w:p w14:paraId="09137D0F" w14:textId="77777777" w:rsidR="00C37D01" w:rsidRPr="001C7EFD" w:rsidRDefault="003926B2" w:rsidP="003926B2">
            <w:pPr>
              <w:pStyle w:val="Heading2"/>
              <w:rPr>
                <w:noProof/>
                <w:lang w:val="es-ES"/>
              </w:rPr>
            </w:pPr>
            <w:r w:rsidRPr="001C7EFD">
              <w:rPr>
                <w:noProof/>
                <w:lang w:val="es-ES"/>
              </w:rPr>
              <w:t>Dentro de un plazo de veintiocho (28) días siguientes de haber recibido el Contrato, el Oferente ganador deberá firmar, fechar y devolver el Contrato al Contratante.</w:t>
            </w:r>
          </w:p>
        </w:tc>
      </w:tr>
      <w:tr w:rsidR="00C37D01" w:rsidRPr="00F47CA7" w14:paraId="140E88D4" w14:textId="77777777" w:rsidTr="00F61E63">
        <w:tc>
          <w:tcPr>
            <w:tcW w:w="2518" w:type="dxa"/>
          </w:tcPr>
          <w:p w14:paraId="6C3A9AA0" w14:textId="77777777" w:rsidR="00C37D01" w:rsidRPr="001C7EFD" w:rsidRDefault="003926B2" w:rsidP="003926B2">
            <w:pPr>
              <w:pStyle w:val="Heading1"/>
              <w:jc w:val="left"/>
              <w:rPr>
                <w:noProof/>
                <w:lang w:val="es-ES"/>
              </w:rPr>
            </w:pPr>
            <w:bookmarkStart w:id="59" w:name="_Toc22306192"/>
            <w:r w:rsidRPr="001C7EFD">
              <w:rPr>
                <w:noProof/>
                <w:lang w:val="es-ES"/>
              </w:rPr>
              <w:t>Garantía de Cumplimiento</w:t>
            </w:r>
            <w:bookmarkEnd w:id="59"/>
          </w:p>
        </w:tc>
        <w:tc>
          <w:tcPr>
            <w:tcW w:w="6804" w:type="dxa"/>
          </w:tcPr>
          <w:p w14:paraId="1F4ACB70" w14:textId="77777777" w:rsidR="00C37D01" w:rsidRPr="001C7EFD" w:rsidRDefault="003926B2" w:rsidP="003926B2">
            <w:pPr>
              <w:pStyle w:val="Heading2"/>
              <w:rPr>
                <w:noProof/>
                <w:lang w:val="es-ES"/>
              </w:rPr>
            </w:pPr>
            <w:r w:rsidRPr="001C7EFD">
              <w:rPr>
                <w:noProof/>
                <w:lang w:val="es-ES"/>
              </w:rPr>
              <w:t xml:space="preserve">Dentro de un plazo de veintiocho (28) días después de haber recibido la notificación de la adjudicación por parte del Contratante, el Oferente seleccionado deberá presentar la Garantía de Cumplimiento de conformidad con las Condiciones Generales del Contrato, sujeto a la </w:t>
            </w:r>
            <w:r w:rsidR="009C543C" w:rsidRPr="001C7EFD">
              <w:rPr>
                <w:noProof/>
                <w:lang w:val="es-ES"/>
              </w:rPr>
              <w:t>C</w:t>
            </w:r>
            <w:r w:rsidRPr="001C7EFD">
              <w:rPr>
                <w:noProof/>
                <w:lang w:val="es-ES"/>
              </w:rPr>
              <w:t xml:space="preserve">láusula </w:t>
            </w:r>
            <w:r w:rsidR="005E00B5" w:rsidRPr="001C7EFD">
              <w:rPr>
                <w:noProof/>
                <w:lang w:val="es-ES"/>
              </w:rPr>
              <w:t>36</w:t>
            </w:r>
            <w:r w:rsidRPr="001C7EFD">
              <w:rPr>
                <w:noProof/>
                <w:lang w:val="es-ES"/>
              </w:rPr>
              <w:t xml:space="preserve"> de las IAO, utilizando para ello el formulario de Garantía de Cumplimiento incluido en la Sección X, Formularios del Contrato u otro formulario aceptable para el </w:t>
            </w:r>
            <w:r w:rsidRPr="001C7EFD">
              <w:rPr>
                <w:noProof/>
                <w:lang w:val="es-ES"/>
              </w:rPr>
              <w:lastRenderedPageBreak/>
              <w:t>Contratante. Si el Oferente seleccionado suministra una fianza como Garantía de Cumplimiento, dicha fianza deberá haber sido emitida por una compañía afianzadora o una aseguradora que el Oferente ganador haya determinado que es aceptable para el Contratante. Si la fianza la emite una institución extranjera, ésta deberá tener una institución financiera corresponsal en el país del Contratante.</w:t>
            </w:r>
          </w:p>
          <w:p w14:paraId="136B3CF7" w14:textId="77777777" w:rsidR="004276DD" w:rsidRPr="001C7EFD" w:rsidRDefault="003926B2">
            <w:pPr>
              <w:pStyle w:val="Heading2"/>
              <w:rPr>
                <w:noProof/>
                <w:lang w:val="es-ES"/>
              </w:rPr>
            </w:pPr>
            <w:r w:rsidRPr="001C7EFD">
              <w:rPr>
                <w:noProof/>
                <w:lang w:val="es-ES"/>
              </w:rPr>
              <w:t>El incumplimiento por parte del Oferente seleccionado de sus obligaciones de presentar la Garantía de Cumplimiento antes mencionada o de firmar el Contrato, constituirá causa suficiente para la anulación de la adjudicación y ejecución de la Garantía de Mantenimiento de la Oferta o ejecución de la Declaración de Mantenimiento de la Oferta. En este caso, el Contratante podrá adjudicar el Contrato al Oferente cuya Oferta sea evaluada como la siguiente más baja que se ajusta sustancialmente a los Documentos de Licitación y que el Contratante considere calificado para ejecutar satisfactoriamente el Contrato.</w:t>
            </w:r>
          </w:p>
        </w:tc>
      </w:tr>
    </w:tbl>
    <w:p w14:paraId="0CA3F03B" w14:textId="77777777" w:rsidR="006C60EA" w:rsidRPr="00115FB6" w:rsidRDefault="006C60EA" w:rsidP="00CF2412">
      <w:pPr>
        <w:rPr>
          <w:noProof/>
          <w:lang w:val="es-ES"/>
        </w:rPr>
      </w:pPr>
    </w:p>
    <w:p w14:paraId="0843B84A" w14:textId="77777777" w:rsidR="004B742C" w:rsidRPr="00115FB6" w:rsidRDefault="004B742C" w:rsidP="00F61E63">
      <w:pPr>
        <w:pStyle w:val="ANNEXE"/>
        <w:jc w:val="both"/>
        <w:rPr>
          <w:noProof/>
          <w:lang w:val="es-ES"/>
        </w:rPr>
      </w:pPr>
    </w:p>
    <w:bookmarkEnd w:id="12"/>
    <w:p w14:paraId="2901B2D8" w14:textId="77777777" w:rsidR="004B742C" w:rsidRPr="00115FB6" w:rsidRDefault="004B742C" w:rsidP="004B742C">
      <w:pPr>
        <w:pStyle w:val="ANNEXE"/>
        <w:rPr>
          <w:noProof/>
          <w:lang w:val="es-ES"/>
        </w:rPr>
        <w:sectPr w:rsidR="004B742C" w:rsidRPr="00115FB6" w:rsidSect="003827E1">
          <w:headerReference w:type="default" r:id="rId27"/>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4136D8A4" w14:textId="77777777" w:rsidR="004B742C" w:rsidRPr="00115FB6" w:rsidRDefault="00734B91" w:rsidP="004B742C">
      <w:pPr>
        <w:pStyle w:val="TITLESECTION"/>
        <w:rPr>
          <w:noProof/>
          <w:lang w:val="es-ES"/>
        </w:rPr>
      </w:pPr>
      <w:bookmarkStart w:id="60" w:name="_Toc22307992"/>
      <w:r w:rsidRPr="00115FB6">
        <w:rPr>
          <w:noProof/>
          <w:lang w:val="es-ES"/>
        </w:rPr>
        <w:lastRenderedPageBreak/>
        <w:t>Sección</w:t>
      </w:r>
      <w:r w:rsidR="004B742C" w:rsidRPr="00115FB6">
        <w:rPr>
          <w:noProof/>
          <w:lang w:val="es-ES"/>
        </w:rPr>
        <w:t xml:space="preserve"> </w:t>
      </w:r>
      <w:r w:rsidR="00C61CD0" w:rsidRPr="00115FB6">
        <w:rPr>
          <w:noProof/>
          <w:lang w:val="es-ES"/>
        </w:rPr>
        <w:t>II</w:t>
      </w:r>
      <w:r w:rsidR="004B742C" w:rsidRPr="00115FB6">
        <w:rPr>
          <w:noProof/>
          <w:lang w:val="es-ES"/>
        </w:rPr>
        <w:t xml:space="preserve"> </w:t>
      </w:r>
      <w:r w:rsidR="007422E9" w:rsidRPr="00115FB6">
        <w:rPr>
          <w:noProof/>
          <w:lang w:val="es-ES"/>
        </w:rPr>
        <w:noBreakHyphen/>
      </w:r>
      <w:r w:rsidR="004B742C" w:rsidRPr="00115FB6">
        <w:rPr>
          <w:noProof/>
          <w:lang w:val="es-ES"/>
        </w:rPr>
        <w:t xml:space="preserve"> </w:t>
      </w:r>
      <w:r w:rsidRPr="00115FB6">
        <w:rPr>
          <w:noProof/>
          <w:lang w:val="es-ES"/>
        </w:rPr>
        <w:t>Datos de la Licitación</w:t>
      </w:r>
      <w:bookmarkEnd w:id="60"/>
    </w:p>
    <w:p w14:paraId="7021F30D" w14:textId="77777777" w:rsidR="00C61CD0" w:rsidRPr="00115FB6" w:rsidRDefault="00C61CD0" w:rsidP="00C61CD0">
      <w:pPr>
        <w:rPr>
          <w:noProof/>
          <w:lang w:val="es-E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51"/>
        <w:gridCol w:w="7791"/>
      </w:tblGrid>
      <w:tr w:rsidR="00D44E2B" w:rsidRPr="00115FB6" w14:paraId="0EB5F4FD" w14:textId="77777777" w:rsidTr="006D5072">
        <w:tc>
          <w:tcPr>
            <w:tcW w:w="9288" w:type="dxa"/>
            <w:gridSpan w:val="2"/>
          </w:tcPr>
          <w:p w14:paraId="61763401" w14:textId="77777777" w:rsidR="00F74685" w:rsidRPr="00115FB6" w:rsidRDefault="00734B91" w:rsidP="006F2B9E">
            <w:pPr>
              <w:pStyle w:val="HeadingA"/>
              <w:numPr>
                <w:ilvl w:val="0"/>
                <w:numId w:val="25"/>
              </w:numPr>
              <w:rPr>
                <w:noProof/>
                <w:lang w:val="es-ES"/>
              </w:rPr>
            </w:pPr>
            <w:r w:rsidRPr="00115FB6">
              <w:rPr>
                <w:noProof/>
                <w:lang w:val="es-ES"/>
              </w:rPr>
              <w:t>Introducción</w:t>
            </w:r>
          </w:p>
        </w:tc>
      </w:tr>
      <w:tr w:rsidR="00D44E2B" w:rsidRPr="00F47CA7" w14:paraId="23A57E1D" w14:textId="77777777" w:rsidTr="006D5072">
        <w:tc>
          <w:tcPr>
            <w:tcW w:w="1497" w:type="dxa"/>
          </w:tcPr>
          <w:p w14:paraId="75845397" w14:textId="77777777" w:rsidR="00F74685" w:rsidRPr="00115FB6" w:rsidRDefault="00734B91" w:rsidP="00424B7B">
            <w:pPr>
              <w:rPr>
                <w:b/>
                <w:noProof/>
                <w:lang w:val="es-ES"/>
              </w:rPr>
            </w:pPr>
            <w:r w:rsidRPr="00115FB6">
              <w:rPr>
                <w:b/>
                <w:noProof/>
                <w:lang w:val="es-ES"/>
              </w:rPr>
              <w:t>IAO</w:t>
            </w:r>
            <w:r w:rsidR="00F74685" w:rsidRPr="00115FB6">
              <w:rPr>
                <w:b/>
                <w:noProof/>
                <w:lang w:val="es-ES"/>
              </w:rPr>
              <w:t xml:space="preserve"> 1.1</w:t>
            </w:r>
          </w:p>
        </w:tc>
        <w:tc>
          <w:tcPr>
            <w:tcW w:w="7791" w:type="dxa"/>
          </w:tcPr>
          <w:p w14:paraId="7087C535" w14:textId="77777777" w:rsidR="00F74685" w:rsidRPr="00115FB6" w:rsidRDefault="005D5A36" w:rsidP="00F74685">
            <w:pPr>
              <w:tabs>
                <w:tab w:val="left" w:leader="underscore" w:pos="7405"/>
              </w:tabs>
              <w:rPr>
                <w:noProof/>
                <w:lang w:val="es-ES"/>
              </w:rPr>
            </w:pPr>
            <w:r w:rsidRPr="00115FB6">
              <w:rPr>
                <w:noProof/>
                <w:lang w:val="es-ES"/>
              </w:rPr>
              <w:t>Número de Llamado a Licitación:</w:t>
            </w:r>
            <w:r w:rsidR="00F74685" w:rsidRPr="00115FB6">
              <w:rPr>
                <w:noProof/>
                <w:lang w:val="es-ES"/>
              </w:rPr>
              <w:tab/>
            </w:r>
          </w:p>
        </w:tc>
      </w:tr>
      <w:tr w:rsidR="00D44E2B" w:rsidRPr="00115FB6" w14:paraId="07BF6E05" w14:textId="77777777" w:rsidTr="006D5072">
        <w:tc>
          <w:tcPr>
            <w:tcW w:w="1497" w:type="dxa"/>
          </w:tcPr>
          <w:p w14:paraId="1EE3DBC1" w14:textId="77777777" w:rsidR="00F74685" w:rsidRPr="00115FB6" w:rsidRDefault="00734B91" w:rsidP="00424B7B">
            <w:pPr>
              <w:rPr>
                <w:b/>
                <w:noProof/>
                <w:lang w:val="es-ES"/>
              </w:rPr>
            </w:pPr>
            <w:r w:rsidRPr="00115FB6">
              <w:rPr>
                <w:b/>
                <w:noProof/>
                <w:lang w:val="es-ES"/>
              </w:rPr>
              <w:t>IAO</w:t>
            </w:r>
            <w:r w:rsidR="00F74685" w:rsidRPr="00115FB6">
              <w:rPr>
                <w:b/>
                <w:noProof/>
                <w:lang w:val="es-ES"/>
              </w:rPr>
              <w:t xml:space="preserve"> 1.1</w:t>
            </w:r>
          </w:p>
        </w:tc>
        <w:tc>
          <w:tcPr>
            <w:tcW w:w="7791" w:type="dxa"/>
          </w:tcPr>
          <w:p w14:paraId="26723DF4" w14:textId="77777777" w:rsidR="00F74685" w:rsidRPr="00115FB6" w:rsidRDefault="005D5A36" w:rsidP="00F74685">
            <w:pPr>
              <w:tabs>
                <w:tab w:val="left" w:leader="underscore" w:pos="7405"/>
              </w:tabs>
              <w:rPr>
                <w:noProof/>
                <w:lang w:val="es-ES"/>
              </w:rPr>
            </w:pPr>
            <w:r w:rsidRPr="00115FB6">
              <w:rPr>
                <w:noProof/>
                <w:lang w:val="es-ES"/>
              </w:rPr>
              <w:t>Nombre del Contratante:</w:t>
            </w:r>
            <w:r w:rsidR="00C710B1" w:rsidRPr="00115FB6">
              <w:rPr>
                <w:noProof/>
                <w:lang w:val="es-ES"/>
              </w:rPr>
              <w:tab/>
            </w:r>
          </w:p>
        </w:tc>
      </w:tr>
      <w:tr w:rsidR="00D44E2B" w:rsidRPr="00115FB6" w14:paraId="53BC1207" w14:textId="77777777" w:rsidTr="006D5072">
        <w:tc>
          <w:tcPr>
            <w:tcW w:w="1497" w:type="dxa"/>
          </w:tcPr>
          <w:p w14:paraId="55EC6804" w14:textId="77777777" w:rsidR="00F74685" w:rsidRPr="00115FB6" w:rsidRDefault="00734B91" w:rsidP="00424B7B">
            <w:pPr>
              <w:rPr>
                <w:b/>
                <w:noProof/>
                <w:lang w:val="es-ES"/>
              </w:rPr>
            </w:pPr>
            <w:r w:rsidRPr="00115FB6">
              <w:rPr>
                <w:b/>
                <w:noProof/>
                <w:lang w:val="es-ES"/>
              </w:rPr>
              <w:t>IAO</w:t>
            </w:r>
            <w:r w:rsidR="00F74685" w:rsidRPr="00115FB6">
              <w:rPr>
                <w:b/>
                <w:noProof/>
                <w:lang w:val="es-ES"/>
              </w:rPr>
              <w:t xml:space="preserve"> 1.1</w:t>
            </w:r>
          </w:p>
        </w:tc>
        <w:tc>
          <w:tcPr>
            <w:tcW w:w="7791" w:type="dxa"/>
          </w:tcPr>
          <w:p w14:paraId="695F561D" w14:textId="77777777" w:rsidR="00C710B1" w:rsidRPr="00115FB6" w:rsidRDefault="005D5A36" w:rsidP="00C710B1">
            <w:pPr>
              <w:tabs>
                <w:tab w:val="left" w:leader="underscore" w:pos="7405"/>
              </w:tabs>
              <w:rPr>
                <w:noProof/>
                <w:lang w:val="es-ES"/>
              </w:rPr>
            </w:pPr>
            <w:r w:rsidRPr="00115FB6">
              <w:rPr>
                <w:noProof/>
                <w:lang w:val="es-ES"/>
              </w:rPr>
              <w:t>Nombre de la Adquisición Competitiva Internacional (ACI):</w:t>
            </w:r>
            <w:r w:rsidR="00C710B1" w:rsidRPr="00115FB6">
              <w:rPr>
                <w:noProof/>
                <w:lang w:val="es-ES"/>
              </w:rPr>
              <w:tab/>
            </w:r>
          </w:p>
          <w:p w14:paraId="09778F9F" w14:textId="77777777" w:rsidR="00C710B1" w:rsidRPr="00115FB6" w:rsidRDefault="005D5A36" w:rsidP="00C710B1">
            <w:pPr>
              <w:tabs>
                <w:tab w:val="left" w:leader="underscore" w:pos="7405"/>
              </w:tabs>
              <w:rPr>
                <w:noProof/>
                <w:lang w:val="es-ES"/>
              </w:rPr>
            </w:pPr>
            <w:r w:rsidRPr="00115FB6">
              <w:rPr>
                <w:noProof/>
                <w:lang w:val="es-ES"/>
              </w:rPr>
              <w:t>Número de identificación de la ACI:</w:t>
            </w:r>
            <w:r w:rsidR="00C710B1" w:rsidRPr="00115FB6">
              <w:rPr>
                <w:noProof/>
                <w:lang w:val="es-ES"/>
              </w:rPr>
              <w:tab/>
            </w:r>
          </w:p>
          <w:p w14:paraId="4ACD8E9E" w14:textId="77777777" w:rsidR="00C710B1" w:rsidRPr="00115FB6" w:rsidRDefault="005D5A36" w:rsidP="00C710B1">
            <w:pPr>
              <w:tabs>
                <w:tab w:val="left" w:leader="underscore" w:pos="7405"/>
              </w:tabs>
              <w:rPr>
                <w:noProof/>
                <w:lang w:val="es-ES"/>
              </w:rPr>
            </w:pPr>
            <w:r w:rsidRPr="00115FB6">
              <w:rPr>
                <w:noProof/>
                <w:lang w:val="es-ES"/>
              </w:rPr>
              <w:t>Número e identificación de los lotes (contratos) incluidos en esta ACI</w:t>
            </w:r>
            <w:r w:rsidR="00C710B1" w:rsidRPr="00115FB6">
              <w:rPr>
                <w:noProof/>
                <w:lang w:val="es-ES"/>
              </w:rPr>
              <w:tab/>
            </w:r>
          </w:p>
          <w:p w14:paraId="4AE524A8" w14:textId="77777777" w:rsidR="00F74685" w:rsidRPr="00115FB6" w:rsidRDefault="00C710B1" w:rsidP="00C710B1">
            <w:pPr>
              <w:rPr>
                <w:noProof/>
                <w:lang w:val="es-ES"/>
              </w:rPr>
            </w:pPr>
            <w:r w:rsidRPr="00115FB6">
              <w:rPr>
                <w:i/>
                <w:noProof/>
                <w:highlight w:val="yellow"/>
                <w:lang w:val="es-ES"/>
              </w:rPr>
              <w:t>[</w:t>
            </w:r>
            <w:r w:rsidR="005D5A36" w:rsidRPr="00115FB6">
              <w:rPr>
                <w:i/>
                <w:noProof/>
                <w:highlight w:val="yellow"/>
                <w:lang w:val="es-ES"/>
              </w:rPr>
              <w:t>Especificar si no corresponde]</w:t>
            </w:r>
          </w:p>
        </w:tc>
      </w:tr>
      <w:tr w:rsidR="00D44E2B" w:rsidRPr="00115FB6" w14:paraId="0278021C" w14:textId="77777777" w:rsidTr="006D5072">
        <w:tc>
          <w:tcPr>
            <w:tcW w:w="1497" w:type="dxa"/>
          </w:tcPr>
          <w:p w14:paraId="710C7DF1" w14:textId="77777777" w:rsidR="00F74685" w:rsidRPr="00115FB6" w:rsidRDefault="00734B91" w:rsidP="00424B7B">
            <w:pPr>
              <w:rPr>
                <w:b/>
                <w:noProof/>
                <w:lang w:val="es-ES"/>
              </w:rPr>
            </w:pPr>
            <w:r w:rsidRPr="00115FB6">
              <w:rPr>
                <w:b/>
                <w:noProof/>
                <w:lang w:val="es-ES"/>
              </w:rPr>
              <w:t>IAO</w:t>
            </w:r>
            <w:r w:rsidR="00F74685" w:rsidRPr="00115FB6">
              <w:rPr>
                <w:b/>
                <w:noProof/>
                <w:lang w:val="es-ES"/>
              </w:rPr>
              <w:t xml:space="preserve"> 2.1</w:t>
            </w:r>
          </w:p>
        </w:tc>
        <w:tc>
          <w:tcPr>
            <w:tcW w:w="7791" w:type="dxa"/>
          </w:tcPr>
          <w:p w14:paraId="074879DF" w14:textId="77777777" w:rsidR="00F74685" w:rsidRPr="00115FB6" w:rsidRDefault="005D5A36" w:rsidP="00C710B1">
            <w:pPr>
              <w:tabs>
                <w:tab w:val="left" w:leader="underscore" w:pos="7405"/>
              </w:tabs>
              <w:rPr>
                <w:noProof/>
                <w:lang w:val="es-ES"/>
              </w:rPr>
            </w:pPr>
            <w:r w:rsidRPr="00115FB6">
              <w:rPr>
                <w:noProof/>
                <w:lang w:val="es-ES"/>
              </w:rPr>
              <w:t>Nombre del Proyecto:</w:t>
            </w:r>
            <w:r w:rsidR="00C710B1" w:rsidRPr="00115FB6">
              <w:rPr>
                <w:noProof/>
                <w:lang w:val="es-ES"/>
              </w:rPr>
              <w:tab/>
            </w:r>
          </w:p>
        </w:tc>
      </w:tr>
      <w:tr w:rsidR="00D44E2B" w:rsidRPr="00F47CA7" w14:paraId="209DAD01" w14:textId="77777777" w:rsidTr="006D5072">
        <w:tc>
          <w:tcPr>
            <w:tcW w:w="1497" w:type="dxa"/>
          </w:tcPr>
          <w:p w14:paraId="50F59216" w14:textId="77777777" w:rsidR="00F74685" w:rsidRPr="00115FB6" w:rsidRDefault="00734B91" w:rsidP="00424B7B">
            <w:pPr>
              <w:rPr>
                <w:b/>
                <w:noProof/>
                <w:lang w:val="es-ES"/>
              </w:rPr>
            </w:pPr>
            <w:r w:rsidRPr="00115FB6">
              <w:rPr>
                <w:b/>
                <w:noProof/>
                <w:lang w:val="es-ES"/>
              </w:rPr>
              <w:t>IAO</w:t>
            </w:r>
            <w:r w:rsidR="00F74685" w:rsidRPr="00115FB6">
              <w:rPr>
                <w:b/>
                <w:noProof/>
                <w:lang w:val="es-ES"/>
              </w:rPr>
              <w:t xml:space="preserve"> 4.1</w:t>
            </w:r>
          </w:p>
        </w:tc>
        <w:tc>
          <w:tcPr>
            <w:tcW w:w="7791" w:type="dxa"/>
          </w:tcPr>
          <w:p w14:paraId="77F22C62" w14:textId="77777777" w:rsidR="00F74685" w:rsidRPr="00115FB6" w:rsidRDefault="005D5A36" w:rsidP="009B6F81">
            <w:pPr>
              <w:rPr>
                <w:noProof/>
                <w:lang w:val="es-ES"/>
              </w:rPr>
            </w:pPr>
            <w:r w:rsidRPr="00115FB6">
              <w:rPr>
                <w:noProof/>
                <w:lang w:val="es-ES"/>
              </w:rPr>
              <w:t>El número máximo de miembros de la APCA será de</w:t>
            </w:r>
            <w:r w:rsidR="00C710B1" w:rsidRPr="00115FB6">
              <w:rPr>
                <w:noProof/>
                <w:lang w:val="es-ES"/>
              </w:rPr>
              <w:t xml:space="preserve">: </w:t>
            </w:r>
            <w:r w:rsidR="00C710B1" w:rsidRPr="00115FB6">
              <w:rPr>
                <w:i/>
                <w:noProof/>
                <w:highlight w:val="yellow"/>
                <w:lang w:val="es-ES"/>
              </w:rPr>
              <w:t>[</w:t>
            </w:r>
            <w:r w:rsidR="009B6F81" w:rsidRPr="00115FB6">
              <w:rPr>
                <w:i/>
                <w:noProof/>
                <w:highlight w:val="yellow"/>
                <w:lang w:val="es-ES"/>
              </w:rPr>
              <w:t>insertar</w:t>
            </w:r>
            <w:r w:rsidRPr="00115FB6">
              <w:rPr>
                <w:i/>
                <w:noProof/>
                <w:highlight w:val="yellow"/>
                <w:lang w:val="es-ES"/>
              </w:rPr>
              <w:t xml:space="preserve"> un número máximo, por ejemplo: tres o indi</w:t>
            </w:r>
            <w:r w:rsidR="009B6F81" w:rsidRPr="00115FB6">
              <w:rPr>
                <w:i/>
                <w:noProof/>
                <w:highlight w:val="yellow"/>
                <w:lang w:val="es-ES"/>
              </w:rPr>
              <w:t>car</w:t>
            </w:r>
            <w:r w:rsidRPr="00115FB6">
              <w:rPr>
                <w:i/>
                <w:noProof/>
                <w:highlight w:val="yellow"/>
                <w:lang w:val="es-ES"/>
              </w:rPr>
              <w:t xml:space="preserve"> "no aplicable"</w:t>
            </w:r>
            <w:r w:rsidR="00C710B1" w:rsidRPr="00115FB6">
              <w:rPr>
                <w:i/>
                <w:noProof/>
                <w:highlight w:val="yellow"/>
                <w:lang w:val="es-ES"/>
              </w:rPr>
              <w:t>]</w:t>
            </w:r>
          </w:p>
        </w:tc>
      </w:tr>
      <w:tr w:rsidR="00D44E2B" w:rsidRPr="00115FB6" w14:paraId="0D4FF3C3" w14:textId="77777777" w:rsidTr="006D5072">
        <w:tc>
          <w:tcPr>
            <w:tcW w:w="1497" w:type="dxa"/>
          </w:tcPr>
          <w:p w14:paraId="5C02CD83" w14:textId="77777777" w:rsidR="00F74685" w:rsidRPr="00115FB6" w:rsidRDefault="00734B91" w:rsidP="00424B7B">
            <w:pPr>
              <w:rPr>
                <w:b/>
                <w:noProof/>
                <w:lang w:val="es-ES"/>
              </w:rPr>
            </w:pPr>
            <w:r w:rsidRPr="00115FB6">
              <w:rPr>
                <w:b/>
                <w:noProof/>
                <w:lang w:val="es-ES"/>
              </w:rPr>
              <w:t>IAO</w:t>
            </w:r>
            <w:r w:rsidR="00F74685" w:rsidRPr="00115FB6">
              <w:rPr>
                <w:b/>
                <w:noProof/>
                <w:lang w:val="es-ES"/>
              </w:rPr>
              <w:t xml:space="preserve"> 4.5</w:t>
            </w:r>
          </w:p>
        </w:tc>
        <w:tc>
          <w:tcPr>
            <w:tcW w:w="7791" w:type="dxa"/>
          </w:tcPr>
          <w:p w14:paraId="729305BC" w14:textId="77777777" w:rsidR="00F74685" w:rsidRPr="00115FB6" w:rsidRDefault="005D5A36">
            <w:pPr>
              <w:rPr>
                <w:noProof/>
                <w:lang w:val="es-ES"/>
              </w:rPr>
            </w:pPr>
            <w:r w:rsidRPr="00115FB6">
              <w:rPr>
                <w:noProof/>
                <w:lang w:val="es-ES"/>
              </w:rPr>
              <w:t>El Proceso de Licitación</w:t>
            </w:r>
            <w:r w:rsidR="00C710B1" w:rsidRPr="00115FB6">
              <w:rPr>
                <w:noProof/>
                <w:lang w:val="es-ES"/>
              </w:rPr>
              <w:t xml:space="preserve"> </w:t>
            </w:r>
            <w:r w:rsidR="00C710B1" w:rsidRPr="00115FB6">
              <w:rPr>
                <w:i/>
                <w:noProof/>
                <w:highlight w:val="yellow"/>
                <w:lang w:val="es-ES"/>
              </w:rPr>
              <w:t>[</w:t>
            </w:r>
            <w:r w:rsidR="00452515" w:rsidRPr="00115FB6">
              <w:rPr>
                <w:i/>
                <w:noProof/>
                <w:highlight w:val="yellow"/>
                <w:lang w:val="es-ES"/>
              </w:rPr>
              <w:t>"</w:t>
            </w:r>
            <w:r w:rsidRPr="00115FB6">
              <w:rPr>
                <w:i/>
                <w:noProof/>
                <w:highlight w:val="yellow"/>
                <w:lang w:val="es-ES"/>
              </w:rPr>
              <w:t>se somete</w:t>
            </w:r>
            <w:r w:rsidR="00452515" w:rsidRPr="00115FB6">
              <w:rPr>
                <w:i/>
                <w:noProof/>
                <w:highlight w:val="yellow"/>
                <w:lang w:val="es-ES"/>
              </w:rPr>
              <w:t>"</w:t>
            </w:r>
            <w:r w:rsidRPr="00115FB6">
              <w:rPr>
                <w:i/>
                <w:noProof/>
                <w:highlight w:val="yellow"/>
                <w:lang w:val="es-ES"/>
              </w:rPr>
              <w:t xml:space="preserve"> / </w:t>
            </w:r>
            <w:r w:rsidR="00452515" w:rsidRPr="00115FB6">
              <w:rPr>
                <w:i/>
                <w:noProof/>
                <w:highlight w:val="yellow"/>
                <w:lang w:val="es-ES"/>
              </w:rPr>
              <w:t>"</w:t>
            </w:r>
            <w:r w:rsidRPr="00115FB6">
              <w:rPr>
                <w:i/>
                <w:noProof/>
                <w:highlight w:val="yellow"/>
                <w:lang w:val="es-ES"/>
              </w:rPr>
              <w:t>no se somete</w:t>
            </w:r>
            <w:r w:rsidR="00452515" w:rsidRPr="00115FB6">
              <w:rPr>
                <w:i/>
                <w:noProof/>
                <w:highlight w:val="yellow"/>
                <w:lang w:val="es-ES"/>
              </w:rPr>
              <w:t>"</w:t>
            </w:r>
            <w:r w:rsidR="00C710B1" w:rsidRPr="00115FB6">
              <w:rPr>
                <w:i/>
                <w:noProof/>
                <w:highlight w:val="yellow"/>
                <w:lang w:val="es-ES"/>
              </w:rPr>
              <w:t>]</w:t>
            </w:r>
            <w:r w:rsidR="00C710B1" w:rsidRPr="00115FB6">
              <w:rPr>
                <w:i/>
                <w:noProof/>
                <w:lang w:val="es-ES"/>
              </w:rPr>
              <w:t xml:space="preserve"> </w:t>
            </w:r>
            <w:r w:rsidRPr="00115FB6">
              <w:rPr>
                <w:noProof/>
                <w:lang w:val="es-ES"/>
              </w:rPr>
              <w:t>a Precalificación.</w:t>
            </w:r>
            <w:r w:rsidR="009B6F81" w:rsidRPr="00115FB6">
              <w:rPr>
                <w:noProof/>
                <w:lang w:val="es-ES"/>
              </w:rPr>
              <w:t xml:space="preserve"> </w:t>
            </w:r>
            <w:r w:rsidR="00452515" w:rsidRPr="00115FB6">
              <w:rPr>
                <w:i/>
                <w:noProof/>
                <w:highlight w:val="yellow"/>
                <w:lang w:val="es-ES"/>
              </w:rPr>
              <w:t>[seleccionar la opción apropiada]</w:t>
            </w:r>
          </w:p>
        </w:tc>
      </w:tr>
      <w:tr w:rsidR="00D44E2B" w:rsidRPr="00115FB6" w14:paraId="7A8B3074" w14:textId="77777777" w:rsidTr="006D5072">
        <w:tc>
          <w:tcPr>
            <w:tcW w:w="9288" w:type="dxa"/>
            <w:gridSpan w:val="2"/>
          </w:tcPr>
          <w:p w14:paraId="4F473A0F" w14:textId="77777777" w:rsidR="00C710B1" w:rsidRPr="00115FB6" w:rsidRDefault="005D5A36" w:rsidP="005D5A36">
            <w:pPr>
              <w:pStyle w:val="HeadingA"/>
              <w:rPr>
                <w:noProof/>
                <w:lang w:val="es-ES"/>
              </w:rPr>
            </w:pPr>
            <w:r w:rsidRPr="00115FB6">
              <w:rPr>
                <w:noProof/>
                <w:lang w:val="es-ES"/>
              </w:rPr>
              <w:t>Documento de Licitación</w:t>
            </w:r>
          </w:p>
        </w:tc>
      </w:tr>
      <w:tr w:rsidR="00D44E2B" w:rsidRPr="00115FB6" w14:paraId="7E3C6E5E" w14:textId="77777777" w:rsidTr="006D5072">
        <w:tc>
          <w:tcPr>
            <w:tcW w:w="1497" w:type="dxa"/>
          </w:tcPr>
          <w:p w14:paraId="48CEDEA2" w14:textId="77777777" w:rsidR="00C710B1" w:rsidRPr="00115FB6" w:rsidRDefault="00734B91" w:rsidP="00C61CD0">
            <w:pPr>
              <w:rPr>
                <w:b/>
                <w:noProof/>
                <w:lang w:val="es-ES"/>
              </w:rPr>
            </w:pPr>
            <w:r w:rsidRPr="00115FB6">
              <w:rPr>
                <w:b/>
                <w:noProof/>
                <w:lang w:val="es-ES"/>
              </w:rPr>
              <w:t>IAO</w:t>
            </w:r>
            <w:r w:rsidR="00C710B1" w:rsidRPr="00115FB6">
              <w:rPr>
                <w:b/>
                <w:noProof/>
                <w:lang w:val="es-ES"/>
              </w:rPr>
              <w:t xml:space="preserve"> 7.1</w:t>
            </w:r>
          </w:p>
        </w:tc>
        <w:tc>
          <w:tcPr>
            <w:tcW w:w="7791" w:type="dxa"/>
          </w:tcPr>
          <w:p w14:paraId="433FB682" w14:textId="77777777" w:rsidR="00C710B1" w:rsidRPr="00115FB6" w:rsidRDefault="005D5A36" w:rsidP="00C710B1">
            <w:pPr>
              <w:rPr>
                <w:noProof/>
                <w:lang w:val="es-ES"/>
              </w:rPr>
            </w:pPr>
            <w:r w:rsidRPr="00115FB6">
              <w:rPr>
                <w:noProof/>
                <w:lang w:val="es-ES"/>
              </w:rPr>
              <w:t xml:space="preserve">Dirección del Contratante </w:t>
            </w:r>
            <w:r w:rsidRPr="00115FB6">
              <w:rPr>
                <w:b/>
                <w:noProof/>
                <w:lang w:val="es-ES"/>
              </w:rPr>
              <w:t>para fines de aclaración</w:t>
            </w:r>
            <w:r w:rsidRPr="00115FB6">
              <w:rPr>
                <w:noProof/>
                <w:lang w:val="es-ES"/>
              </w:rPr>
              <w:t xml:space="preserve"> únicamente:</w:t>
            </w:r>
          </w:p>
          <w:p w14:paraId="7E4961E7" w14:textId="77777777" w:rsidR="00C710B1" w:rsidRPr="00115FB6" w:rsidRDefault="005D5A36" w:rsidP="00C710B1">
            <w:pPr>
              <w:tabs>
                <w:tab w:val="left" w:leader="underscore" w:pos="7405"/>
              </w:tabs>
              <w:rPr>
                <w:noProof/>
                <w:lang w:val="es-ES"/>
              </w:rPr>
            </w:pPr>
            <w:r w:rsidRPr="00115FB6">
              <w:rPr>
                <w:noProof/>
                <w:lang w:val="es-ES"/>
              </w:rPr>
              <w:t>Atención:</w:t>
            </w:r>
            <w:r w:rsidR="00C710B1" w:rsidRPr="00115FB6">
              <w:rPr>
                <w:noProof/>
                <w:lang w:val="es-ES"/>
              </w:rPr>
              <w:tab/>
            </w:r>
          </w:p>
          <w:p w14:paraId="603DE276" w14:textId="77777777" w:rsidR="00C710B1" w:rsidRPr="00115FB6" w:rsidRDefault="005D5A36" w:rsidP="00C710B1">
            <w:pPr>
              <w:tabs>
                <w:tab w:val="left" w:leader="underscore" w:pos="7405"/>
              </w:tabs>
              <w:rPr>
                <w:noProof/>
                <w:lang w:val="es-ES"/>
              </w:rPr>
            </w:pPr>
            <w:r w:rsidRPr="00115FB6">
              <w:rPr>
                <w:noProof/>
                <w:lang w:val="es-ES"/>
              </w:rPr>
              <w:t>Dirección:</w:t>
            </w:r>
            <w:r w:rsidR="00C710B1" w:rsidRPr="00115FB6">
              <w:rPr>
                <w:noProof/>
                <w:lang w:val="es-ES"/>
              </w:rPr>
              <w:tab/>
            </w:r>
          </w:p>
          <w:p w14:paraId="4125B956" w14:textId="77777777" w:rsidR="00C710B1" w:rsidRPr="00115FB6" w:rsidRDefault="005D5A36" w:rsidP="00C710B1">
            <w:pPr>
              <w:tabs>
                <w:tab w:val="left" w:leader="underscore" w:pos="7405"/>
              </w:tabs>
              <w:rPr>
                <w:noProof/>
                <w:lang w:val="es-ES"/>
              </w:rPr>
            </w:pPr>
            <w:r w:rsidRPr="00115FB6">
              <w:rPr>
                <w:noProof/>
                <w:lang w:val="es-ES"/>
              </w:rPr>
              <w:t>Teléfono:</w:t>
            </w:r>
            <w:r w:rsidR="00C710B1" w:rsidRPr="00115FB6">
              <w:rPr>
                <w:noProof/>
                <w:lang w:val="es-ES"/>
              </w:rPr>
              <w:tab/>
            </w:r>
          </w:p>
          <w:p w14:paraId="5F43E45E" w14:textId="77777777" w:rsidR="00C710B1" w:rsidRPr="00115FB6" w:rsidRDefault="005D5A36" w:rsidP="00C710B1">
            <w:pPr>
              <w:tabs>
                <w:tab w:val="left" w:leader="underscore" w:pos="7405"/>
              </w:tabs>
              <w:rPr>
                <w:noProof/>
                <w:lang w:val="es-ES"/>
              </w:rPr>
            </w:pPr>
            <w:r w:rsidRPr="00115FB6">
              <w:rPr>
                <w:noProof/>
                <w:lang w:val="es-ES"/>
              </w:rPr>
              <w:t>Dirección electrónica:</w:t>
            </w:r>
            <w:r w:rsidR="00C710B1" w:rsidRPr="00115FB6">
              <w:rPr>
                <w:noProof/>
                <w:lang w:val="es-ES"/>
              </w:rPr>
              <w:tab/>
            </w:r>
          </w:p>
          <w:p w14:paraId="4A9CD8F8" w14:textId="77777777" w:rsidR="00C710B1" w:rsidRPr="00115FB6" w:rsidRDefault="005D5A36" w:rsidP="005D5A36">
            <w:pPr>
              <w:tabs>
                <w:tab w:val="left" w:leader="underscore" w:pos="7405"/>
              </w:tabs>
              <w:rPr>
                <w:noProof/>
                <w:lang w:val="es-ES"/>
              </w:rPr>
            </w:pPr>
            <w:r w:rsidRPr="00115FB6">
              <w:rPr>
                <w:noProof/>
                <w:lang w:val="es-ES"/>
              </w:rPr>
              <w:t>Página Web:</w:t>
            </w:r>
            <w:r w:rsidR="00C710B1" w:rsidRPr="00115FB6">
              <w:rPr>
                <w:noProof/>
                <w:lang w:val="es-ES"/>
              </w:rPr>
              <w:tab/>
            </w:r>
          </w:p>
        </w:tc>
      </w:tr>
      <w:tr w:rsidR="00D44E2B" w:rsidRPr="00115FB6" w14:paraId="24817B47" w14:textId="77777777" w:rsidTr="006D5072">
        <w:tc>
          <w:tcPr>
            <w:tcW w:w="1497" w:type="dxa"/>
          </w:tcPr>
          <w:p w14:paraId="6F6308E7" w14:textId="77777777" w:rsidR="00C710B1" w:rsidRPr="00115FB6" w:rsidRDefault="00734B91" w:rsidP="00C61CD0">
            <w:pPr>
              <w:rPr>
                <w:b/>
                <w:noProof/>
                <w:lang w:val="es-ES"/>
              </w:rPr>
            </w:pPr>
            <w:r w:rsidRPr="00115FB6">
              <w:rPr>
                <w:b/>
                <w:noProof/>
                <w:lang w:val="es-ES"/>
              </w:rPr>
              <w:t>IAO</w:t>
            </w:r>
            <w:r w:rsidR="00C710B1" w:rsidRPr="00115FB6">
              <w:rPr>
                <w:b/>
                <w:noProof/>
                <w:lang w:val="es-ES"/>
              </w:rPr>
              <w:t xml:space="preserve"> 7.4</w:t>
            </w:r>
          </w:p>
        </w:tc>
        <w:tc>
          <w:tcPr>
            <w:tcW w:w="7791" w:type="dxa"/>
          </w:tcPr>
          <w:p w14:paraId="45597064" w14:textId="77777777" w:rsidR="00C710B1" w:rsidRPr="00115FB6" w:rsidRDefault="00C710B1" w:rsidP="00C710B1">
            <w:pPr>
              <w:rPr>
                <w:noProof/>
                <w:lang w:val="es-ES"/>
              </w:rPr>
            </w:pPr>
            <w:r w:rsidRPr="00115FB6">
              <w:rPr>
                <w:i/>
                <w:noProof/>
                <w:highlight w:val="yellow"/>
                <w:lang w:val="es-ES"/>
              </w:rPr>
              <w:t>[</w:t>
            </w:r>
            <w:r w:rsidR="005D5A36" w:rsidRPr="00115FB6">
              <w:rPr>
                <w:i/>
                <w:noProof/>
                <w:highlight w:val="yellow"/>
                <w:lang w:val="es-ES"/>
              </w:rPr>
              <w:t>"Se"</w:t>
            </w:r>
            <w:r w:rsidR="002732D7" w:rsidRPr="00115FB6">
              <w:rPr>
                <w:i/>
                <w:noProof/>
                <w:highlight w:val="yellow"/>
                <w:lang w:val="es-ES"/>
              </w:rPr>
              <w:t xml:space="preserve"> /</w:t>
            </w:r>
            <w:r w:rsidR="005D5A36" w:rsidRPr="00115FB6">
              <w:rPr>
                <w:i/>
                <w:noProof/>
                <w:highlight w:val="yellow"/>
                <w:lang w:val="es-ES"/>
              </w:rPr>
              <w:t xml:space="preserve"> "No se"</w:t>
            </w:r>
            <w:r w:rsidRPr="00115FB6">
              <w:rPr>
                <w:i/>
                <w:noProof/>
                <w:highlight w:val="yellow"/>
                <w:lang w:val="es-ES"/>
              </w:rPr>
              <w:t>]</w:t>
            </w:r>
            <w:r w:rsidRPr="00115FB6">
              <w:rPr>
                <w:noProof/>
                <w:lang w:val="es-ES"/>
              </w:rPr>
              <w:t xml:space="preserve"> </w:t>
            </w:r>
            <w:r w:rsidR="005D5A36" w:rsidRPr="00115FB6">
              <w:rPr>
                <w:noProof/>
                <w:lang w:val="es-ES"/>
              </w:rPr>
              <w:t>realizará una reunión previa a la Licitación.</w:t>
            </w:r>
            <w:r w:rsidR="009B6F81" w:rsidRPr="00115FB6">
              <w:rPr>
                <w:noProof/>
                <w:lang w:val="es-ES"/>
              </w:rPr>
              <w:t xml:space="preserve"> </w:t>
            </w:r>
            <w:r w:rsidR="0018338E" w:rsidRPr="00115FB6">
              <w:rPr>
                <w:i/>
                <w:noProof/>
                <w:highlight w:val="yellow"/>
                <w:lang w:val="es-ES"/>
              </w:rPr>
              <w:t>[seleccionar la opción apropiada]</w:t>
            </w:r>
          </w:p>
          <w:p w14:paraId="13398A84" w14:textId="77777777" w:rsidR="001868C7" w:rsidRPr="00115FB6" w:rsidRDefault="005D5A36" w:rsidP="00C710B1">
            <w:pPr>
              <w:tabs>
                <w:tab w:val="left" w:leader="underscore" w:pos="7405"/>
              </w:tabs>
              <w:rPr>
                <w:noProof/>
                <w:lang w:val="es-ES"/>
              </w:rPr>
            </w:pPr>
            <w:r w:rsidRPr="00115FB6">
              <w:rPr>
                <w:noProof/>
                <w:lang w:val="es-ES"/>
              </w:rPr>
              <w:t>El lugar, la fecha y la hora de la reunión se indican a continuación:</w:t>
            </w:r>
          </w:p>
          <w:p w14:paraId="2183A9CB" w14:textId="77777777" w:rsidR="00C710B1" w:rsidRPr="00115FB6" w:rsidRDefault="001868C7" w:rsidP="00C710B1">
            <w:pPr>
              <w:tabs>
                <w:tab w:val="left" w:leader="underscore" w:pos="7405"/>
              </w:tabs>
              <w:rPr>
                <w:noProof/>
                <w:lang w:val="es-ES"/>
              </w:rPr>
            </w:pPr>
            <w:r w:rsidRPr="00115FB6">
              <w:rPr>
                <w:noProof/>
                <w:lang w:val="es-ES"/>
              </w:rPr>
              <w:t>Fecha:</w:t>
            </w:r>
            <w:r w:rsidR="00C710B1" w:rsidRPr="00115FB6">
              <w:rPr>
                <w:noProof/>
                <w:lang w:val="es-ES"/>
              </w:rPr>
              <w:tab/>
            </w:r>
          </w:p>
          <w:p w14:paraId="5315A14B" w14:textId="77777777" w:rsidR="00C710B1" w:rsidRPr="00115FB6" w:rsidRDefault="00C710B1" w:rsidP="00C710B1">
            <w:pPr>
              <w:tabs>
                <w:tab w:val="left" w:leader="underscore" w:pos="7405"/>
              </w:tabs>
              <w:rPr>
                <w:i/>
                <w:noProof/>
                <w:lang w:val="es-ES"/>
              </w:rPr>
            </w:pPr>
            <w:r w:rsidRPr="00115FB6">
              <w:rPr>
                <w:i/>
                <w:noProof/>
                <w:highlight w:val="yellow"/>
                <w:lang w:val="es-ES"/>
              </w:rPr>
              <w:t>[</w:t>
            </w:r>
            <w:r w:rsidR="001868C7" w:rsidRPr="00115FB6">
              <w:rPr>
                <w:i/>
                <w:noProof/>
                <w:highlight w:val="yellow"/>
                <w:lang w:val="es-ES"/>
              </w:rPr>
              <w:t>preferiblemente a la mitad del plazo de presentación de Ofertas</w:t>
            </w:r>
            <w:r w:rsidRPr="00115FB6">
              <w:rPr>
                <w:i/>
                <w:noProof/>
                <w:highlight w:val="yellow"/>
                <w:lang w:val="es-ES"/>
              </w:rPr>
              <w:t>]</w:t>
            </w:r>
          </w:p>
          <w:p w14:paraId="7FD99E32" w14:textId="77777777" w:rsidR="00C710B1" w:rsidRPr="00115FB6" w:rsidRDefault="001868C7" w:rsidP="00C710B1">
            <w:pPr>
              <w:tabs>
                <w:tab w:val="left" w:leader="underscore" w:pos="7405"/>
              </w:tabs>
              <w:rPr>
                <w:noProof/>
                <w:lang w:val="es-ES"/>
              </w:rPr>
            </w:pPr>
            <w:r w:rsidRPr="00115FB6">
              <w:rPr>
                <w:noProof/>
                <w:lang w:val="es-ES"/>
              </w:rPr>
              <w:t>Hora:</w:t>
            </w:r>
            <w:r w:rsidR="00C710B1" w:rsidRPr="00115FB6">
              <w:rPr>
                <w:noProof/>
                <w:lang w:val="es-ES"/>
              </w:rPr>
              <w:tab/>
            </w:r>
          </w:p>
          <w:p w14:paraId="5A96F034" w14:textId="77777777" w:rsidR="001868C7" w:rsidRPr="00115FB6" w:rsidRDefault="001868C7" w:rsidP="00C710B1">
            <w:pPr>
              <w:tabs>
                <w:tab w:val="left" w:leader="underscore" w:pos="7405"/>
              </w:tabs>
              <w:rPr>
                <w:noProof/>
                <w:lang w:val="es-ES"/>
              </w:rPr>
            </w:pPr>
            <w:r w:rsidRPr="00115FB6">
              <w:rPr>
                <w:noProof/>
                <w:lang w:val="es-ES"/>
              </w:rPr>
              <w:t>Lugar:</w:t>
            </w:r>
            <w:r w:rsidRPr="00115FB6">
              <w:rPr>
                <w:noProof/>
                <w:lang w:val="es-ES"/>
              </w:rPr>
              <w:tab/>
            </w:r>
          </w:p>
          <w:p w14:paraId="6B89E776" w14:textId="77777777" w:rsidR="00C710B1" w:rsidRPr="00115FB6" w:rsidRDefault="001868C7" w:rsidP="002732D7">
            <w:pPr>
              <w:tabs>
                <w:tab w:val="left" w:leader="underscore" w:pos="7405"/>
              </w:tabs>
              <w:rPr>
                <w:noProof/>
                <w:lang w:val="es-ES"/>
              </w:rPr>
            </w:pPr>
            <w:r w:rsidRPr="00115FB6">
              <w:rPr>
                <w:i/>
                <w:noProof/>
                <w:highlight w:val="yellow"/>
                <w:lang w:val="es-ES"/>
              </w:rPr>
              <w:t>["S</w:t>
            </w:r>
            <w:r w:rsidR="00C710B1" w:rsidRPr="00115FB6">
              <w:rPr>
                <w:i/>
                <w:noProof/>
                <w:highlight w:val="yellow"/>
                <w:lang w:val="es-ES"/>
              </w:rPr>
              <w:t>e</w:t>
            </w:r>
            <w:r w:rsidRPr="00115FB6">
              <w:rPr>
                <w:i/>
                <w:noProof/>
                <w:highlight w:val="yellow"/>
                <w:lang w:val="es-ES"/>
              </w:rPr>
              <w:t xml:space="preserve">" </w:t>
            </w:r>
            <w:r w:rsidR="002732D7" w:rsidRPr="00115FB6">
              <w:rPr>
                <w:i/>
                <w:noProof/>
                <w:highlight w:val="yellow"/>
                <w:lang w:val="es-ES"/>
              </w:rPr>
              <w:t>/</w:t>
            </w:r>
            <w:r w:rsidRPr="00115FB6">
              <w:rPr>
                <w:i/>
                <w:noProof/>
                <w:highlight w:val="yellow"/>
                <w:lang w:val="es-ES"/>
              </w:rPr>
              <w:t xml:space="preserve"> "No </w:t>
            </w:r>
            <w:r w:rsidR="00C710B1" w:rsidRPr="00115FB6">
              <w:rPr>
                <w:i/>
                <w:noProof/>
                <w:highlight w:val="yellow"/>
                <w:lang w:val="es-ES"/>
              </w:rPr>
              <w:t>s</w:t>
            </w:r>
            <w:r w:rsidRPr="00115FB6">
              <w:rPr>
                <w:i/>
                <w:noProof/>
                <w:highlight w:val="yellow"/>
                <w:lang w:val="es-ES"/>
              </w:rPr>
              <w:t>e"</w:t>
            </w:r>
            <w:r w:rsidR="00C710B1" w:rsidRPr="00115FB6">
              <w:rPr>
                <w:i/>
                <w:noProof/>
                <w:highlight w:val="yellow"/>
                <w:lang w:val="es-ES"/>
              </w:rPr>
              <w:t>]</w:t>
            </w:r>
            <w:r w:rsidR="00C710B1" w:rsidRPr="00115FB6">
              <w:rPr>
                <w:i/>
                <w:noProof/>
                <w:lang w:val="es-ES"/>
              </w:rPr>
              <w:t xml:space="preserve"> </w:t>
            </w:r>
            <w:r w:rsidRPr="00115FB6">
              <w:rPr>
                <w:noProof/>
                <w:lang w:val="es-ES"/>
              </w:rPr>
              <w:t>efectuará una visita al Lugar de las Obras, organizada por el Contratante.</w:t>
            </w:r>
            <w:r w:rsidR="009B6F81" w:rsidRPr="00115FB6">
              <w:rPr>
                <w:noProof/>
                <w:lang w:val="es-ES"/>
              </w:rPr>
              <w:t xml:space="preserve"> </w:t>
            </w:r>
            <w:r w:rsidR="0018338E" w:rsidRPr="00115FB6">
              <w:rPr>
                <w:i/>
                <w:noProof/>
                <w:highlight w:val="yellow"/>
                <w:lang w:val="es-ES"/>
              </w:rPr>
              <w:t>[seleccionar la opción apropiada]</w:t>
            </w:r>
          </w:p>
        </w:tc>
      </w:tr>
      <w:tr w:rsidR="00D44E2B" w:rsidRPr="00115FB6" w14:paraId="70B7CDF1" w14:textId="77777777" w:rsidTr="006D5072">
        <w:tc>
          <w:tcPr>
            <w:tcW w:w="9288" w:type="dxa"/>
            <w:gridSpan w:val="2"/>
          </w:tcPr>
          <w:p w14:paraId="16630B5E" w14:textId="77777777" w:rsidR="00C710B1" w:rsidRPr="00115FB6" w:rsidRDefault="001868C7" w:rsidP="001868C7">
            <w:pPr>
              <w:pStyle w:val="HeadingA"/>
              <w:rPr>
                <w:noProof/>
                <w:lang w:val="es-ES"/>
              </w:rPr>
            </w:pPr>
            <w:r w:rsidRPr="00115FB6">
              <w:rPr>
                <w:noProof/>
                <w:lang w:val="es-ES"/>
              </w:rPr>
              <w:t>Preparación de las Ofertas</w:t>
            </w:r>
          </w:p>
        </w:tc>
      </w:tr>
      <w:tr w:rsidR="00D44E2B" w:rsidRPr="00F47CA7" w14:paraId="40F99E6A" w14:textId="77777777" w:rsidTr="006D5072">
        <w:tc>
          <w:tcPr>
            <w:tcW w:w="1497" w:type="dxa"/>
          </w:tcPr>
          <w:p w14:paraId="56648A9D" w14:textId="77777777" w:rsidR="00C710B1" w:rsidRPr="00115FB6" w:rsidRDefault="00734B91" w:rsidP="00C61CD0">
            <w:pPr>
              <w:rPr>
                <w:b/>
                <w:noProof/>
                <w:lang w:val="es-ES"/>
              </w:rPr>
            </w:pPr>
            <w:r w:rsidRPr="00115FB6">
              <w:rPr>
                <w:b/>
                <w:noProof/>
                <w:lang w:val="es-ES"/>
              </w:rPr>
              <w:t>IAO</w:t>
            </w:r>
            <w:r w:rsidR="00C710B1" w:rsidRPr="00115FB6">
              <w:rPr>
                <w:b/>
                <w:noProof/>
                <w:lang w:val="es-ES"/>
              </w:rPr>
              <w:t xml:space="preserve"> 10.1</w:t>
            </w:r>
          </w:p>
        </w:tc>
        <w:tc>
          <w:tcPr>
            <w:tcW w:w="7791" w:type="dxa"/>
          </w:tcPr>
          <w:p w14:paraId="6A2690CF" w14:textId="77777777" w:rsidR="00424B7B" w:rsidRPr="00115FB6" w:rsidRDefault="001868C7" w:rsidP="00424B7B">
            <w:pPr>
              <w:rPr>
                <w:noProof/>
                <w:lang w:val="es-ES"/>
              </w:rPr>
            </w:pPr>
            <w:r w:rsidRPr="00115FB6">
              <w:rPr>
                <w:noProof/>
                <w:lang w:val="es-ES"/>
              </w:rPr>
              <w:t>El idioma de la Oferta es el español.</w:t>
            </w:r>
          </w:p>
          <w:p w14:paraId="648E44FE" w14:textId="77777777" w:rsidR="00C710B1" w:rsidRPr="00115FB6" w:rsidRDefault="001868C7" w:rsidP="00424B7B">
            <w:pPr>
              <w:rPr>
                <w:noProof/>
                <w:lang w:val="es-ES"/>
              </w:rPr>
            </w:pPr>
            <w:r w:rsidRPr="00115FB6">
              <w:rPr>
                <w:noProof/>
                <w:lang w:val="es-ES"/>
              </w:rPr>
              <w:t>Todo intercambio de correspondencia se realizará en español. El idioma para la traducción de los documentos de soporte y de los materiales impresos es el español.</w:t>
            </w:r>
          </w:p>
        </w:tc>
      </w:tr>
      <w:tr w:rsidR="00D44E2B" w:rsidRPr="00F47CA7" w14:paraId="035009BF" w14:textId="77777777" w:rsidTr="006D5072">
        <w:tc>
          <w:tcPr>
            <w:tcW w:w="1497" w:type="dxa"/>
          </w:tcPr>
          <w:p w14:paraId="433F0FB1" w14:textId="77777777" w:rsidR="00C710B1" w:rsidRPr="00115FB6" w:rsidRDefault="00734B91" w:rsidP="00C61CD0">
            <w:pPr>
              <w:rPr>
                <w:b/>
                <w:noProof/>
                <w:lang w:val="es-ES"/>
              </w:rPr>
            </w:pPr>
            <w:r w:rsidRPr="00115FB6">
              <w:rPr>
                <w:b/>
                <w:noProof/>
                <w:lang w:val="es-ES"/>
              </w:rPr>
              <w:t>IAO</w:t>
            </w:r>
            <w:r w:rsidR="007B34D7" w:rsidRPr="00115FB6">
              <w:rPr>
                <w:b/>
                <w:noProof/>
                <w:lang w:val="es-ES"/>
              </w:rPr>
              <w:t xml:space="preserve"> 11.1</w:t>
            </w:r>
            <w:r w:rsidR="00C710B1" w:rsidRPr="00115FB6">
              <w:rPr>
                <w:b/>
                <w:noProof/>
                <w:lang w:val="es-ES"/>
              </w:rPr>
              <w:t>(b)</w:t>
            </w:r>
          </w:p>
        </w:tc>
        <w:tc>
          <w:tcPr>
            <w:tcW w:w="7791" w:type="dxa"/>
          </w:tcPr>
          <w:p w14:paraId="6549C234" w14:textId="77777777" w:rsidR="00424B7B" w:rsidRPr="00115FB6" w:rsidRDefault="001868C7" w:rsidP="00424B7B">
            <w:pPr>
              <w:spacing w:after="0"/>
              <w:rPr>
                <w:noProof/>
                <w:lang w:val="es-ES"/>
              </w:rPr>
            </w:pPr>
            <w:r w:rsidRPr="00115FB6">
              <w:rPr>
                <w:noProof/>
                <w:lang w:val="es-ES"/>
              </w:rPr>
              <w:t>Con la Oferta, se presentarán los siguientes Listados:</w:t>
            </w:r>
          </w:p>
          <w:p w14:paraId="59AC3AFA" w14:textId="77777777" w:rsidR="00424B7B" w:rsidRPr="00115FB6" w:rsidRDefault="00424B7B" w:rsidP="00424B7B">
            <w:pPr>
              <w:rPr>
                <w:i/>
                <w:noProof/>
                <w:lang w:val="es-ES"/>
              </w:rPr>
            </w:pPr>
            <w:r w:rsidRPr="00115FB6">
              <w:rPr>
                <w:i/>
                <w:noProof/>
                <w:highlight w:val="yellow"/>
                <w:lang w:val="es-ES"/>
              </w:rPr>
              <w:t>[</w:t>
            </w:r>
            <w:r w:rsidR="001868C7" w:rsidRPr="00115FB6">
              <w:rPr>
                <w:i/>
                <w:noProof/>
                <w:highlight w:val="yellow"/>
                <w:lang w:val="es-ES"/>
              </w:rPr>
              <w:t>seleccionar una de las siguientes opciones, según proceda</w:t>
            </w:r>
            <w:r w:rsidRPr="00115FB6">
              <w:rPr>
                <w:i/>
                <w:noProof/>
                <w:highlight w:val="yellow"/>
                <w:lang w:val="es-ES"/>
              </w:rPr>
              <w:t>]</w:t>
            </w:r>
          </w:p>
          <w:p w14:paraId="3F5F6CDA" w14:textId="77777777" w:rsidR="00424B7B" w:rsidRPr="00115FB6" w:rsidRDefault="001868C7" w:rsidP="00424B7B">
            <w:pPr>
              <w:rPr>
                <w:noProof/>
                <w:lang w:val="es-ES"/>
              </w:rPr>
            </w:pPr>
            <w:r w:rsidRPr="00115FB6">
              <w:rPr>
                <w:noProof/>
                <w:lang w:val="es-ES"/>
              </w:rPr>
              <w:t>Lista de Cantidades</w:t>
            </w:r>
            <w:r w:rsidR="00424B7B" w:rsidRPr="00115FB6">
              <w:rPr>
                <w:noProof/>
                <w:lang w:val="es-ES"/>
              </w:rPr>
              <w:t xml:space="preserve"> </w:t>
            </w:r>
            <w:r w:rsidR="00424B7B" w:rsidRPr="00115FB6">
              <w:rPr>
                <w:i/>
                <w:noProof/>
                <w:highlight w:val="yellow"/>
                <w:lang w:val="es-ES"/>
              </w:rPr>
              <w:t>[</w:t>
            </w:r>
            <w:r w:rsidRPr="00115FB6">
              <w:rPr>
                <w:i/>
                <w:noProof/>
                <w:highlight w:val="yellow"/>
                <w:lang w:val="es-ES"/>
              </w:rPr>
              <w:t>para contratos con precios unitarios</w:t>
            </w:r>
            <w:r w:rsidR="00424B7B" w:rsidRPr="00115FB6">
              <w:rPr>
                <w:i/>
                <w:noProof/>
                <w:highlight w:val="yellow"/>
                <w:lang w:val="es-ES"/>
              </w:rPr>
              <w:t>]</w:t>
            </w:r>
          </w:p>
          <w:p w14:paraId="4ADFAD7A" w14:textId="77777777" w:rsidR="00424B7B" w:rsidRPr="00115FB6" w:rsidRDefault="00424B7B" w:rsidP="00424B7B">
            <w:pPr>
              <w:rPr>
                <w:i/>
                <w:noProof/>
                <w:lang w:val="es-ES"/>
              </w:rPr>
            </w:pPr>
            <w:r w:rsidRPr="00115FB6">
              <w:rPr>
                <w:i/>
                <w:noProof/>
                <w:highlight w:val="yellow"/>
                <w:lang w:val="es-ES"/>
              </w:rPr>
              <w:lastRenderedPageBreak/>
              <w:t>[o]</w:t>
            </w:r>
          </w:p>
          <w:p w14:paraId="020F09B3" w14:textId="77777777" w:rsidR="00424B7B" w:rsidRPr="00115FB6" w:rsidRDefault="001868C7" w:rsidP="00424B7B">
            <w:pPr>
              <w:rPr>
                <w:noProof/>
                <w:lang w:val="es-ES"/>
              </w:rPr>
            </w:pPr>
            <w:r w:rsidRPr="00115FB6">
              <w:rPr>
                <w:noProof/>
                <w:lang w:val="es-ES"/>
              </w:rPr>
              <w:t>Lista de Precios</w:t>
            </w:r>
            <w:r w:rsidR="00424B7B" w:rsidRPr="00115FB6">
              <w:rPr>
                <w:noProof/>
                <w:lang w:val="es-ES"/>
              </w:rPr>
              <w:t xml:space="preserve"> </w:t>
            </w:r>
            <w:r w:rsidR="00424B7B" w:rsidRPr="00115FB6">
              <w:rPr>
                <w:i/>
                <w:noProof/>
                <w:highlight w:val="yellow"/>
                <w:lang w:val="es-ES"/>
              </w:rPr>
              <w:t>[</w:t>
            </w:r>
            <w:r w:rsidRPr="00115FB6">
              <w:rPr>
                <w:i/>
                <w:noProof/>
                <w:highlight w:val="yellow"/>
                <w:lang w:val="es-ES"/>
              </w:rPr>
              <w:t>para contratos de suma global</w:t>
            </w:r>
            <w:r w:rsidR="00424B7B" w:rsidRPr="00115FB6">
              <w:rPr>
                <w:i/>
                <w:noProof/>
                <w:highlight w:val="yellow"/>
                <w:lang w:val="es-ES"/>
              </w:rPr>
              <w:t>]</w:t>
            </w:r>
            <w:r w:rsidR="00424B7B" w:rsidRPr="00115FB6">
              <w:rPr>
                <w:i/>
                <w:noProof/>
                <w:lang w:val="es-ES"/>
              </w:rPr>
              <w:t xml:space="preserve"> </w:t>
            </w:r>
          </w:p>
          <w:p w14:paraId="15F3CC7B" w14:textId="77777777" w:rsidR="00424B7B" w:rsidRPr="00115FB6" w:rsidRDefault="00424B7B" w:rsidP="00424B7B">
            <w:pPr>
              <w:rPr>
                <w:i/>
                <w:noProof/>
                <w:lang w:val="es-ES"/>
              </w:rPr>
            </w:pPr>
            <w:r w:rsidRPr="00115FB6">
              <w:rPr>
                <w:i/>
                <w:noProof/>
                <w:highlight w:val="yellow"/>
                <w:lang w:val="es-ES"/>
              </w:rPr>
              <w:t>[o]</w:t>
            </w:r>
          </w:p>
          <w:p w14:paraId="44F843DB" w14:textId="77777777" w:rsidR="00C710B1" w:rsidRPr="00115FB6" w:rsidRDefault="001868C7" w:rsidP="005045FF">
            <w:pPr>
              <w:rPr>
                <w:noProof/>
                <w:lang w:val="es-ES"/>
              </w:rPr>
            </w:pPr>
            <w:r w:rsidRPr="00115FB6">
              <w:rPr>
                <w:noProof/>
                <w:lang w:val="es-ES"/>
              </w:rPr>
              <w:t xml:space="preserve">Lista de Cantidades </w:t>
            </w:r>
            <w:r w:rsidR="005045FF" w:rsidRPr="00115FB6">
              <w:rPr>
                <w:noProof/>
                <w:lang w:val="es-ES"/>
              </w:rPr>
              <w:t>(</w:t>
            </w:r>
            <w:r w:rsidRPr="00115FB6">
              <w:rPr>
                <w:noProof/>
                <w:lang w:val="es-ES"/>
              </w:rPr>
              <w:t>para contratos con precios unitarios</w:t>
            </w:r>
            <w:r w:rsidR="005045FF" w:rsidRPr="00115FB6">
              <w:rPr>
                <w:noProof/>
                <w:lang w:val="es-ES"/>
              </w:rPr>
              <w:t>)</w:t>
            </w:r>
            <w:r w:rsidR="00424B7B" w:rsidRPr="00115FB6">
              <w:rPr>
                <w:noProof/>
                <w:lang w:val="es-ES"/>
              </w:rPr>
              <w:t xml:space="preserve"> </w:t>
            </w:r>
            <w:r w:rsidRPr="00115FB6">
              <w:rPr>
                <w:noProof/>
                <w:lang w:val="es-ES"/>
              </w:rPr>
              <w:t>y Lista de Precios</w:t>
            </w:r>
            <w:r w:rsidR="00424B7B" w:rsidRPr="00115FB6">
              <w:rPr>
                <w:noProof/>
                <w:lang w:val="es-ES"/>
              </w:rPr>
              <w:t xml:space="preserve"> </w:t>
            </w:r>
            <w:r w:rsidR="005045FF" w:rsidRPr="00115FB6">
              <w:rPr>
                <w:noProof/>
                <w:lang w:val="es-ES"/>
              </w:rPr>
              <w:t>(</w:t>
            </w:r>
            <w:r w:rsidRPr="00115FB6">
              <w:rPr>
                <w:noProof/>
                <w:lang w:val="es-ES"/>
              </w:rPr>
              <w:t>para contratos de suma global</w:t>
            </w:r>
            <w:r w:rsidR="005045FF" w:rsidRPr="00115FB6">
              <w:rPr>
                <w:noProof/>
                <w:lang w:val="es-ES"/>
              </w:rPr>
              <w:t>)</w:t>
            </w:r>
            <w:r w:rsidRPr="00115FB6">
              <w:rPr>
                <w:i/>
                <w:noProof/>
                <w:lang w:val="es-ES"/>
              </w:rPr>
              <w:t xml:space="preserve"> </w:t>
            </w:r>
            <w:r w:rsidRPr="00115FB6">
              <w:rPr>
                <w:i/>
                <w:noProof/>
                <w:highlight w:val="yellow"/>
                <w:lang w:val="es-ES"/>
              </w:rPr>
              <w:t>[en el caso de un contrato con una combinación de componente de suma global y componente de precios unitarios]</w:t>
            </w:r>
          </w:p>
        </w:tc>
      </w:tr>
      <w:tr w:rsidR="00D44E2B" w:rsidRPr="00F47CA7" w14:paraId="2D1BBA3D" w14:textId="77777777" w:rsidTr="006D5072">
        <w:tc>
          <w:tcPr>
            <w:tcW w:w="1497" w:type="dxa"/>
          </w:tcPr>
          <w:p w14:paraId="3092880E" w14:textId="77777777" w:rsidR="00C710B1" w:rsidRPr="00115FB6" w:rsidRDefault="00734B91" w:rsidP="00C61CD0">
            <w:pPr>
              <w:rPr>
                <w:b/>
                <w:noProof/>
                <w:lang w:val="es-ES"/>
              </w:rPr>
            </w:pPr>
            <w:r w:rsidRPr="00115FB6">
              <w:rPr>
                <w:b/>
                <w:noProof/>
                <w:lang w:val="es-ES"/>
              </w:rPr>
              <w:lastRenderedPageBreak/>
              <w:t xml:space="preserve">IAO </w:t>
            </w:r>
            <w:r w:rsidR="007B34D7" w:rsidRPr="00115FB6">
              <w:rPr>
                <w:b/>
                <w:noProof/>
                <w:lang w:val="es-ES"/>
              </w:rPr>
              <w:t>11.1</w:t>
            </w:r>
            <w:r w:rsidR="00424B7B" w:rsidRPr="00115FB6">
              <w:rPr>
                <w:b/>
                <w:noProof/>
                <w:lang w:val="es-ES"/>
              </w:rPr>
              <w:t>(i)</w:t>
            </w:r>
          </w:p>
        </w:tc>
        <w:tc>
          <w:tcPr>
            <w:tcW w:w="7791" w:type="dxa"/>
          </w:tcPr>
          <w:p w14:paraId="007A4640" w14:textId="77777777" w:rsidR="00C710B1" w:rsidRPr="00115FB6" w:rsidRDefault="001868C7" w:rsidP="00C710B1">
            <w:pPr>
              <w:rPr>
                <w:noProof/>
                <w:lang w:val="es-ES"/>
              </w:rPr>
            </w:pPr>
            <w:r w:rsidRPr="00115FB6">
              <w:rPr>
                <w:noProof/>
                <w:lang w:val="es-ES"/>
              </w:rPr>
              <w:t>Junto con la Oferta, el Oferente presentará los siguientes documentos adicionales:</w:t>
            </w:r>
          </w:p>
          <w:p w14:paraId="6DE5C277" w14:textId="77777777" w:rsidR="001868C7" w:rsidRPr="00115FB6" w:rsidRDefault="001868C7" w:rsidP="00F53F99">
            <w:pPr>
              <w:tabs>
                <w:tab w:val="left" w:leader="underscore" w:pos="7405"/>
              </w:tabs>
              <w:rPr>
                <w:i/>
                <w:noProof/>
                <w:lang w:val="es-ES"/>
              </w:rPr>
            </w:pPr>
            <w:r w:rsidRPr="00115FB6">
              <w:rPr>
                <w:noProof/>
                <w:lang w:val="es-ES"/>
              </w:rPr>
              <w:tab/>
            </w:r>
            <w:r w:rsidR="00AB4D5E" w:rsidRPr="00115FB6">
              <w:rPr>
                <w:noProof/>
                <w:lang w:val="es-ES"/>
              </w:rPr>
              <w:br/>
            </w:r>
            <w:r w:rsidR="00F53F99" w:rsidRPr="00115FB6">
              <w:rPr>
                <w:i/>
                <w:noProof/>
                <w:highlight w:val="yellow"/>
                <w:lang w:val="es-ES"/>
              </w:rPr>
              <w:t>[insertar la lista de los documentos adicionales, si corresponde]</w:t>
            </w:r>
          </w:p>
          <w:p w14:paraId="2262386F" w14:textId="77777777" w:rsidR="00F53F99" w:rsidRPr="00115FB6" w:rsidRDefault="00F53F99" w:rsidP="00D46C11">
            <w:pPr>
              <w:rPr>
                <w:noProof/>
                <w:lang w:val="es-ES"/>
              </w:rPr>
            </w:pPr>
            <w:r w:rsidRPr="001C7EFD">
              <w:rPr>
                <w:noProof/>
                <w:lang w:val="es-ES"/>
              </w:rPr>
              <w:t xml:space="preserve">En el caso de Obras en una zona clasificada como naranja o roja por el Ministerio Francés de Europa y </w:t>
            </w:r>
            <w:r w:rsidR="00D46C11" w:rsidRPr="001C7EFD">
              <w:rPr>
                <w:noProof/>
                <w:lang w:val="es-ES"/>
              </w:rPr>
              <w:t>Asuntos</w:t>
            </w:r>
            <w:r w:rsidRPr="001C7EFD">
              <w:rPr>
                <w:noProof/>
                <w:lang w:val="es-ES"/>
              </w:rPr>
              <w:t xml:space="preserve"> Exteriores</w:t>
            </w:r>
            <w:r w:rsidR="00AB413F" w:rsidRPr="001C7EFD">
              <w:rPr>
                <w:rStyle w:val="Appelnotedebasdep"/>
                <w:noProof/>
                <w:lang w:val="es-ES"/>
              </w:rPr>
              <w:footnoteReference w:id="13"/>
            </w:r>
            <w:r w:rsidRPr="001C7EFD">
              <w:rPr>
                <w:noProof/>
                <w:lang w:val="es-ES"/>
              </w:rPr>
              <w:t>, el Oferente deberá proporcionar con su Oferta una metodología de seguridad que cumpla con los requisitos de las especificaciones de seguridad.</w:t>
            </w:r>
          </w:p>
        </w:tc>
      </w:tr>
      <w:tr w:rsidR="00D44E2B" w:rsidRPr="00115FB6" w14:paraId="3B465551" w14:textId="77777777" w:rsidTr="006D5072">
        <w:tc>
          <w:tcPr>
            <w:tcW w:w="1497" w:type="dxa"/>
          </w:tcPr>
          <w:p w14:paraId="1BC48DAE" w14:textId="77777777" w:rsidR="00C710B1" w:rsidRPr="00115FB6" w:rsidRDefault="00734B91" w:rsidP="00C61CD0">
            <w:pPr>
              <w:rPr>
                <w:b/>
                <w:noProof/>
                <w:lang w:val="es-ES"/>
              </w:rPr>
            </w:pPr>
            <w:r w:rsidRPr="00115FB6">
              <w:rPr>
                <w:b/>
                <w:noProof/>
                <w:lang w:val="es-ES"/>
              </w:rPr>
              <w:t>IAO</w:t>
            </w:r>
            <w:r w:rsidR="00424B7B" w:rsidRPr="00115FB6">
              <w:rPr>
                <w:b/>
                <w:noProof/>
                <w:lang w:val="es-ES"/>
              </w:rPr>
              <w:t xml:space="preserve"> 13.1</w:t>
            </w:r>
          </w:p>
        </w:tc>
        <w:tc>
          <w:tcPr>
            <w:tcW w:w="7791" w:type="dxa"/>
          </w:tcPr>
          <w:p w14:paraId="5E7C05AE" w14:textId="77777777" w:rsidR="000940B5" w:rsidRPr="00115FB6" w:rsidRDefault="00B45F73" w:rsidP="000940B5">
            <w:pPr>
              <w:rPr>
                <w:noProof/>
                <w:lang w:val="es-ES"/>
              </w:rPr>
            </w:pPr>
            <w:r w:rsidRPr="00115FB6">
              <w:rPr>
                <w:i/>
                <w:noProof/>
                <w:highlight w:val="yellow"/>
                <w:lang w:val="es-ES"/>
              </w:rPr>
              <w:t xml:space="preserve">["Se" </w:t>
            </w:r>
            <w:r w:rsidR="002732D7" w:rsidRPr="00115FB6">
              <w:rPr>
                <w:i/>
                <w:noProof/>
                <w:highlight w:val="yellow"/>
                <w:lang w:val="es-ES"/>
              </w:rPr>
              <w:t>/</w:t>
            </w:r>
            <w:r w:rsidRPr="00115FB6">
              <w:rPr>
                <w:i/>
                <w:noProof/>
                <w:highlight w:val="yellow"/>
                <w:lang w:val="es-ES"/>
              </w:rPr>
              <w:t xml:space="preserve"> "No se"]</w:t>
            </w:r>
            <w:r w:rsidRPr="00115FB6">
              <w:rPr>
                <w:i/>
                <w:noProof/>
                <w:lang w:val="es-ES"/>
              </w:rPr>
              <w:t xml:space="preserve"> </w:t>
            </w:r>
            <w:r w:rsidR="000940B5" w:rsidRPr="00115FB6">
              <w:rPr>
                <w:noProof/>
                <w:lang w:val="es-ES"/>
              </w:rPr>
              <w:t>permitirán Ofertas alternativas.</w:t>
            </w:r>
          </w:p>
          <w:p w14:paraId="56F2CA43" w14:textId="77777777" w:rsidR="00C710B1" w:rsidRPr="00115FB6" w:rsidRDefault="0018338E" w:rsidP="000940B5">
            <w:pPr>
              <w:rPr>
                <w:noProof/>
                <w:lang w:val="es-ES"/>
              </w:rPr>
            </w:pPr>
            <w:r w:rsidRPr="00115FB6">
              <w:rPr>
                <w:i/>
                <w:noProof/>
                <w:highlight w:val="yellow"/>
                <w:lang w:val="es-ES"/>
              </w:rPr>
              <w:t>[seleccionar la opción apropiada]</w:t>
            </w:r>
          </w:p>
        </w:tc>
      </w:tr>
      <w:tr w:rsidR="00D44E2B" w:rsidRPr="00115FB6" w14:paraId="329A0CCA" w14:textId="77777777" w:rsidTr="006D5072">
        <w:tc>
          <w:tcPr>
            <w:tcW w:w="1497" w:type="dxa"/>
          </w:tcPr>
          <w:p w14:paraId="1443CA43" w14:textId="77777777" w:rsidR="000940B5" w:rsidRPr="00115FB6" w:rsidRDefault="000940B5" w:rsidP="00C61CD0">
            <w:pPr>
              <w:rPr>
                <w:b/>
                <w:noProof/>
                <w:lang w:val="es-ES"/>
              </w:rPr>
            </w:pPr>
            <w:r w:rsidRPr="00115FB6">
              <w:rPr>
                <w:b/>
                <w:noProof/>
                <w:lang w:val="es-ES"/>
              </w:rPr>
              <w:t>IAO 13.2</w:t>
            </w:r>
          </w:p>
        </w:tc>
        <w:tc>
          <w:tcPr>
            <w:tcW w:w="7791" w:type="dxa"/>
          </w:tcPr>
          <w:p w14:paraId="07B32AE9" w14:textId="77777777" w:rsidR="000940B5" w:rsidRPr="00115FB6" w:rsidRDefault="000940B5" w:rsidP="000940B5">
            <w:pPr>
              <w:rPr>
                <w:noProof/>
                <w:lang w:val="es-ES"/>
              </w:rPr>
            </w:pPr>
            <w:r w:rsidRPr="00115FB6">
              <w:rPr>
                <w:i/>
                <w:noProof/>
                <w:highlight w:val="yellow"/>
                <w:lang w:val="es-ES"/>
              </w:rPr>
              <w:t>["Se" / "No se"]</w:t>
            </w:r>
            <w:r w:rsidRPr="00115FB6">
              <w:rPr>
                <w:i/>
                <w:noProof/>
                <w:lang w:val="es-ES"/>
              </w:rPr>
              <w:t xml:space="preserve"> </w:t>
            </w:r>
            <w:r w:rsidRPr="00115FB6">
              <w:rPr>
                <w:noProof/>
                <w:lang w:val="es-ES"/>
              </w:rPr>
              <w:t>permitirán soluciones técnicas alternativas para los componentes de las Obras indicadas en la Sección VII </w:t>
            </w:r>
            <w:r w:rsidRPr="00115FB6">
              <w:rPr>
                <w:noProof/>
                <w:lang w:val="es-ES"/>
              </w:rPr>
              <w:noBreakHyphen/>
              <w:t> Requisitos de las Obras.</w:t>
            </w:r>
          </w:p>
          <w:p w14:paraId="7F81D374" w14:textId="77777777" w:rsidR="000940B5" w:rsidRPr="00115FB6" w:rsidRDefault="0018338E" w:rsidP="000940B5">
            <w:pPr>
              <w:rPr>
                <w:i/>
                <w:noProof/>
                <w:highlight w:val="yellow"/>
                <w:lang w:val="es-ES"/>
              </w:rPr>
            </w:pPr>
            <w:r w:rsidRPr="00115FB6">
              <w:rPr>
                <w:i/>
                <w:noProof/>
                <w:highlight w:val="yellow"/>
                <w:lang w:val="es-ES"/>
              </w:rPr>
              <w:t>[seleccionar la opción apropiada]</w:t>
            </w:r>
          </w:p>
        </w:tc>
      </w:tr>
      <w:tr w:rsidR="00D44E2B" w:rsidRPr="00F47CA7" w14:paraId="254E3BDA" w14:textId="77777777" w:rsidTr="006D5072">
        <w:tc>
          <w:tcPr>
            <w:tcW w:w="1497" w:type="dxa"/>
          </w:tcPr>
          <w:p w14:paraId="5AE980C4" w14:textId="77777777" w:rsidR="000940B5" w:rsidRPr="00115FB6" w:rsidRDefault="000940B5" w:rsidP="00C61CD0">
            <w:pPr>
              <w:rPr>
                <w:b/>
                <w:noProof/>
                <w:lang w:val="es-ES"/>
              </w:rPr>
            </w:pPr>
            <w:r w:rsidRPr="00115FB6">
              <w:rPr>
                <w:b/>
                <w:noProof/>
                <w:lang w:val="es-ES"/>
              </w:rPr>
              <w:t>IAO 13.5</w:t>
            </w:r>
          </w:p>
        </w:tc>
        <w:tc>
          <w:tcPr>
            <w:tcW w:w="7791" w:type="dxa"/>
          </w:tcPr>
          <w:p w14:paraId="4AFDC1CF" w14:textId="77777777" w:rsidR="000940B5" w:rsidRPr="00115FB6" w:rsidRDefault="000940B5" w:rsidP="000940B5">
            <w:pPr>
              <w:rPr>
                <w:noProof/>
                <w:lang w:val="es-ES"/>
              </w:rPr>
            </w:pPr>
            <w:r w:rsidRPr="00115FB6">
              <w:rPr>
                <w:i/>
                <w:noProof/>
                <w:highlight w:val="yellow"/>
                <w:lang w:val="es-ES"/>
              </w:rPr>
              <w:t>["Se" / "No se"]</w:t>
            </w:r>
            <w:r w:rsidRPr="00115FB6">
              <w:rPr>
                <w:i/>
                <w:noProof/>
                <w:lang w:val="es-ES"/>
              </w:rPr>
              <w:t xml:space="preserve"> </w:t>
            </w:r>
            <w:r w:rsidRPr="00115FB6">
              <w:rPr>
                <w:noProof/>
                <w:lang w:val="es-ES"/>
              </w:rPr>
              <w:t>permitirán plazos alternativos de terminación de las Obras.</w:t>
            </w:r>
          </w:p>
          <w:p w14:paraId="0400FD8A" w14:textId="77777777" w:rsidR="004F544B" w:rsidRPr="00115FB6" w:rsidRDefault="0018338E" w:rsidP="000940B5">
            <w:pPr>
              <w:rPr>
                <w:i/>
                <w:noProof/>
                <w:highlight w:val="yellow"/>
                <w:lang w:val="es-ES"/>
              </w:rPr>
            </w:pPr>
            <w:r w:rsidRPr="00115FB6">
              <w:rPr>
                <w:i/>
                <w:noProof/>
                <w:highlight w:val="yellow"/>
                <w:lang w:val="es-ES"/>
              </w:rPr>
              <w:t>[seleccionar la opción apropiada]</w:t>
            </w:r>
          </w:p>
          <w:p w14:paraId="350B5AB8" w14:textId="77777777" w:rsidR="004F544B" w:rsidRPr="00115FB6" w:rsidRDefault="004F544B" w:rsidP="004F544B">
            <w:pPr>
              <w:rPr>
                <w:i/>
                <w:noProof/>
                <w:highlight w:val="yellow"/>
                <w:lang w:val="es-ES"/>
              </w:rPr>
            </w:pPr>
            <w:r w:rsidRPr="00115FB6">
              <w:rPr>
                <w:noProof/>
                <w:lang w:val="es-ES"/>
              </w:rPr>
              <w:t>Si se permiten alternati</w:t>
            </w:r>
            <w:r w:rsidR="00EF6252" w:rsidRPr="00115FB6">
              <w:rPr>
                <w:noProof/>
                <w:lang w:val="es-ES"/>
              </w:rPr>
              <w:t>vas, el monto del ajuste de la O</w:t>
            </w:r>
            <w:r w:rsidRPr="00115FB6">
              <w:rPr>
                <w:noProof/>
                <w:lang w:val="es-ES"/>
              </w:rPr>
              <w:t>ferta para la evaluación será</w:t>
            </w:r>
            <w:r w:rsidR="00F2624A" w:rsidRPr="00115FB6">
              <w:rPr>
                <w:noProof/>
                <w:lang w:val="es-ES"/>
              </w:rPr>
              <w:t xml:space="preserve">: </w:t>
            </w:r>
            <w:r w:rsidR="00F2624A" w:rsidRPr="00115FB6">
              <w:rPr>
                <w:i/>
                <w:noProof/>
                <w:highlight w:val="yellow"/>
                <w:lang w:val="es-ES"/>
              </w:rPr>
              <w:t>[insertar el munto y la moneda]</w:t>
            </w:r>
            <w:r w:rsidR="00F2624A" w:rsidRPr="00115FB6">
              <w:rPr>
                <w:noProof/>
                <w:lang w:val="es-ES"/>
              </w:rPr>
              <w:t xml:space="preserve"> por </w:t>
            </w:r>
            <w:r w:rsidR="00F2624A" w:rsidRPr="00115FB6">
              <w:rPr>
                <w:i/>
                <w:noProof/>
                <w:highlight w:val="yellow"/>
                <w:lang w:val="es-ES"/>
              </w:rPr>
              <w:t>[insertar día o semana]</w:t>
            </w:r>
            <w:r w:rsidR="00442447" w:rsidRPr="00115FB6">
              <w:rPr>
                <w:i/>
                <w:noProof/>
                <w:highlight w:val="yellow"/>
                <w:lang w:val="es-ES"/>
              </w:rPr>
              <w:t>.</w:t>
            </w:r>
          </w:p>
          <w:p w14:paraId="0FA4188B" w14:textId="77777777" w:rsidR="007A29D6" w:rsidRPr="00115FB6" w:rsidRDefault="007A29D6" w:rsidP="003744AF">
            <w:pPr>
              <w:rPr>
                <w:noProof/>
                <w:highlight w:val="yellow"/>
                <w:lang w:val="es-ES"/>
              </w:rPr>
            </w:pPr>
            <w:r w:rsidRPr="00115FB6">
              <w:rPr>
                <w:i/>
                <w:noProof/>
                <w:highlight w:val="yellow"/>
                <w:lang w:val="es-ES"/>
              </w:rPr>
              <w:t>[El Contrato debe mencionar una indemnización por demora (ver Sub</w:t>
            </w:r>
            <w:r w:rsidR="003744AF" w:rsidRPr="00115FB6">
              <w:rPr>
                <w:i/>
                <w:noProof/>
                <w:highlight w:val="yellow"/>
                <w:lang w:val="es-ES"/>
              </w:rPr>
              <w:t>c</w:t>
            </w:r>
            <w:r w:rsidRPr="00115FB6">
              <w:rPr>
                <w:i/>
                <w:noProof/>
                <w:highlight w:val="yellow"/>
                <w:lang w:val="es-ES"/>
              </w:rPr>
              <w:t>láusula 8.7 de las Condiciones Especiales) en caso de incumplimiento del Plazo de Terminación, cuyo monto debe ser superior a los beneficios generados por el plazo alternativo de terminación de las Obras.]</w:t>
            </w:r>
          </w:p>
        </w:tc>
      </w:tr>
      <w:tr w:rsidR="00D44E2B" w:rsidRPr="00F47CA7" w14:paraId="780572AF" w14:textId="77777777" w:rsidTr="006D5072">
        <w:tc>
          <w:tcPr>
            <w:tcW w:w="1497" w:type="dxa"/>
          </w:tcPr>
          <w:p w14:paraId="455AEC3E" w14:textId="77777777" w:rsidR="00C710B1" w:rsidRPr="00115FB6" w:rsidRDefault="005D5A36" w:rsidP="00C61CD0">
            <w:pPr>
              <w:rPr>
                <w:b/>
                <w:noProof/>
                <w:lang w:val="es-ES"/>
              </w:rPr>
            </w:pPr>
            <w:r w:rsidRPr="00115FB6">
              <w:rPr>
                <w:b/>
                <w:noProof/>
                <w:lang w:val="es-ES"/>
              </w:rPr>
              <w:t>IAO</w:t>
            </w:r>
            <w:r w:rsidR="00424B7B" w:rsidRPr="00115FB6">
              <w:rPr>
                <w:b/>
                <w:noProof/>
                <w:lang w:val="es-ES"/>
              </w:rPr>
              <w:t xml:space="preserve"> 14.5</w:t>
            </w:r>
          </w:p>
        </w:tc>
        <w:tc>
          <w:tcPr>
            <w:tcW w:w="7791" w:type="dxa"/>
          </w:tcPr>
          <w:p w14:paraId="4C25DC64" w14:textId="77777777" w:rsidR="00424B7B" w:rsidRPr="00115FB6" w:rsidRDefault="002732D7" w:rsidP="00424B7B">
            <w:pPr>
              <w:rPr>
                <w:noProof/>
                <w:lang w:val="es-ES"/>
              </w:rPr>
            </w:pPr>
            <w:r w:rsidRPr="00115FB6">
              <w:rPr>
                <w:noProof/>
                <w:lang w:val="es-ES"/>
              </w:rPr>
              <w:t>Los precios cotizados por el Oferente</w:t>
            </w:r>
            <w:r w:rsidR="00B0594C" w:rsidRPr="00115FB6">
              <w:rPr>
                <w:noProof/>
                <w:lang w:val="es-ES"/>
              </w:rPr>
              <w:t xml:space="preserve"> serán </w:t>
            </w:r>
            <w:r w:rsidR="00424B7B" w:rsidRPr="00115FB6">
              <w:rPr>
                <w:i/>
                <w:noProof/>
                <w:highlight w:val="yellow"/>
                <w:lang w:val="es-ES"/>
              </w:rPr>
              <w:t>[</w:t>
            </w:r>
            <w:r w:rsidR="009A0E97" w:rsidRPr="00115FB6">
              <w:rPr>
                <w:i/>
                <w:noProof/>
                <w:highlight w:val="yellow"/>
                <w:lang w:val="es-ES"/>
              </w:rPr>
              <w:t>"</w:t>
            </w:r>
            <w:r w:rsidR="00B0594C" w:rsidRPr="00115FB6">
              <w:rPr>
                <w:i/>
                <w:noProof/>
                <w:highlight w:val="yellow"/>
                <w:lang w:val="es-ES"/>
              </w:rPr>
              <w:t>revisables</w:t>
            </w:r>
            <w:r w:rsidR="009A0E97" w:rsidRPr="00115FB6">
              <w:rPr>
                <w:i/>
                <w:noProof/>
                <w:highlight w:val="yellow"/>
                <w:lang w:val="es-ES"/>
              </w:rPr>
              <w:t>"</w:t>
            </w:r>
            <w:r w:rsidRPr="00115FB6">
              <w:rPr>
                <w:i/>
                <w:noProof/>
                <w:highlight w:val="yellow"/>
                <w:lang w:val="es-ES"/>
              </w:rPr>
              <w:t xml:space="preserve"> / </w:t>
            </w:r>
            <w:r w:rsidR="009A0E97" w:rsidRPr="00115FB6">
              <w:rPr>
                <w:i/>
                <w:noProof/>
                <w:highlight w:val="yellow"/>
                <w:lang w:val="es-ES"/>
              </w:rPr>
              <w:t>"</w:t>
            </w:r>
            <w:r w:rsidR="00B0594C" w:rsidRPr="00115FB6">
              <w:rPr>
                <w:i/>
                <w:noProof/>
                <w:highlight w:val="yellow"/>
                <w:lang w:val="es-ES"/>
              </w:rPr>
              <w:t>firmes</w:t>
            </w:r>
            <w:r w:rsidR="009A0E97" w:rsidRPr="00115FB6">
              <w:rPr>
                <w:i/>
                <w:noProof/>
                <w:highlight w:val="yellow"/>
                <w:lang w:val="es-ES"/>
              </w:rPr>
              <w:t>"</w:t>
            </w:r>
            <w:r w:rsidR="00424B7B" w:rsidRPr="00115FB6">
              <w:rPr>
                <w:i/>
                <w:noProof/>
                <w:highlight w:val="yellow"/>
                <w:lang w:val="es-ES"/>
              </w:rPr>
              <w:t>]</w:t>
            </w:r>
            <w:r w:rsidR="00424B7B" w:rsidRPr="00115FB6">
              <w:rPr>
                <w:noProof/>
                <w:lang w:val="es-ES"/>
              </w:rPr>
              <w:t>.</w:t>
            </w:r>
            <w:r w:rsidR="00424B7B" w:rsidRPr="00115FB6">
              <w:rPr>
                <w:i/>
                <w:noProof/>
                <w:lang w:val="es-ES"/>
              </w:rPr>
              <w:t xml:space="preserve"> </w:t>
            </w:r>
            <w:r w:rsidR="0018338E" w:rsidRPr="00115FB6">
              <w:rPr>
                <w:i/>
                <w:noProof/>
                <w:highlight w:val="yellow"/>
                <w:lang w:val="es-ES"/>
              </w:rPr>
              <w:t>[seleccionar la opción apropiada]</w:t>
            </w:r>
          </w:p>
          <w:p w14:paraId="6384C84F" w14:textId="77777777" w:rsidR="00C710B1" w:rsidRPr="00115FB6" w:rsidRDefault="00424B7B" w:rsidP="00B0594C">
            <w:pPr>
              <w:rPr>
                <w:noProof/>
                <w:lang w:val="es-ES"/>
              </w:rPr>
            </w:pPr>
            <w:r w:rsidRPr="00115FB6">
              <w:rPr>
                <w:i/>
                <w:noProof/>
                <w:highlight w:val="yellow"/>
                <w:lang w:val="es-ES"/>
              </w:rPr>
              <w:t>[</w:t>
            </w:r>
            <w:r w:rsidR="00B0594C" w:rsidRPr="00115FB6">
              <w:rPr>
                <w:i/>
                <w:noProof/>
                <w:highlight w:val="yellow"/>
                <w:lang w:val="es-ES"/>
              </w:rPr>
              <w:t xml:space="preserve">Se recomienda adoptar precios revisables para los contratos de obras cuya </w:t>
            </w:r>
            <w:r w:rsidR="002732D7" w:rsidRPr="00115FB6">
              <w:rPr>
                <w:i/>
                <w:noProof/>
                <w:highlight w:val="yellow"/>
                <w:lang w:val="es-ES"/>
              </w:rPr>
              <w:t xml:space="preserve">duración </w:t>
            </w:r>
            <w:r w:rsidR="00B0594C" w:rsidRPr="00115FB6">
              <w:rPr>
                <w:i/>
                <w:noProof/>
                <w:highlight w:val="yellow"/>
                <w:lang w:val="es-ES"/>
              </w:rPr>
              <w:t xml:space="preserve">en la ejecución es </w:t>
            </w:r>
            <w:r w:rsidR="002732D7" w:rsidRPr="00115FB6">
              <w:rPr>
                <w:i/>
                <w:noProof/>
                <w:highlight w:val="yellow"/>
                <w:lang w:val="es-ES"/>
              </w:rPr>
              <w:t xml:space="preserve">superior a 18 meses o </w:t>
            </w:r>
            <w:r w:rsidR="00B0594C" w:rsidRPr="00115FB6">
              <w:rPr>
                <w:i/>
                <w:noProof/>
                <w:highlight w:val="yellow"/>
                <w:lang w:val="es-ES"/>
              </w:rPr>
              <w:t>cuando los precios de algunos materiales (productos petroleros, acero, etc.) varían rápidamente. Cuando los precios son ajustados durante la ejecución del Contrato</w:t>
            </w:r>
            <w:r w:rsidR="002732D7" w:rsidRPr="00115FB6">
              <w:rPr>
                <w:i/>
                <w:noProof/>
                <w:highlight w:val="yellow"/>
                <w:lang w:val="es-ES"/>
              </w:rPr>
              <w:t xml:space="preserve">, </w:t>
            </w:r>
            <w:r w:rsidR="00B0594C" w:rsidRPr="00115FB6">
              <w:rPr>
                <w:i/>
                <w:noProof/>
                <w:highlight w:val="yellow"/>
                <w:lang w:val="es-ES"/>
              </w:rPr>
              <w:t>a</w:t>
            </w:r>
            <w:r w:rsidR="002732D7" w:rsidRPr="00115FB6">
              <w:rPr>
                <w:i/>
                <w:noProof/>
                <w:highlight w:val="yellow"/>
                <w:lang w:val="es-ES"/>
              </w:rPr>
              <w:t>l Oferente</w:t>
            </w:r>
            <w:r w:rsidR="00B0594C" w:rsidRPr="00115FB6">
              <w:rPr>
                <w:i/>
                <w:noProof/>
                <w:highlight w:val="yellow"/>
                <w:lang w:val="es-ES"/>
              </w:rPr>
              <w:t xml:space="preserve"> le compete suministrar</w:t>
            </w:r>
            <w:r w:rsidR="002732D7" w:rsidRPr="00115FB6">
              <w:rPr>
                <w:i/>
                <w:noProof/>
                <w:highlight w:val="yellow"/>
                <w:lang w:val="es-ES"/>
              </w:rPr>
              <w:t xml:space="preserve"> los índices y coeficientes utilizados </w:t>
            </w:r>
            <w:r w:rsidR="00B0594C" w:rsidRPr="00115FB6">
              <w:rPr>
                <w:i/>
                <w:noProof/>
                <w:highlight w:val="yellow"/>
                <w:lang w:val="es-ES"/>
              </w:rPr>
              <w:t>en la</w:t>
            </w:r>
            <w:r w:rsidR="002732D7" w:rsidRPr="00115FB6">
              <w:rPr>
                <w:i/>
                <w:noProof/>
                <w:highlight w:val="yellow"/>
                <w:lang w:val="es-ES"/>
              </w:rPr>
              <w:t xml:space="preserve"> Fórmula de Ajuste de Precios </w:t>
            </w:r>
            <w:r w:rsidR="00B0594C" w:rsidRPr="00115FB6">
              <w:rPr>
                <w:i/>
                <w:noProof/>
                <w:highlight w:val="yellow"/>
                <w:lang w:val="es-ES"/>
              </w:rPr>
              <w:t>indicada en la</w:t>
            </w:r>
            <w:r w:rsidR="002732D7" w:rsidRPr="00115FB6">
              <w:rPr>
                <w:i/>
                <w:noProof/>
                <w:highlight w:val="yellow"/>
                <w:lang w:val="es-ES"/>
              </w:rPr>
              <w:t xml:space="preserve"> Sección IV, Formularios de Licitación.</w:t>
            </w:r>
            <w:r w:rsidRPr="00115FB6">
              <w:rPr>
                <w:i/>
                <w:noProof/>
                <w:highlight w:val="yellow"/>
                <w:lang w:val="es-ES"/>
              </w:rPr>
              <w:t>]</w:t>
            </w:r>
          </w:p>
        </w:tc>
      </w:tr>
      <w:tr w:rsidR="00D44E2B" w:rsidRPr="00F47CA7" w14:paraId="55D5CB50" w14:textId="77777777" w:rsidTr="006D5072">
        <w:tc>
          <w:tcPr>
            <w:tcW w:w="1497" w:type="dxa"/>
          </w:tcPr>
          <w:p w14:paraId="040DAAAD" w14:textId="77777777" w:rsidR="00C710B1" w:rsidRPr="00115FB6" w:rsidRDefault="005D5A36" w:rsidP="00C61CD0">
            <w:pPr>
              <w:rPr>
                <w:b/>
                <w:noProof/>
                <w:lang w:val="es-ES"/>
              </w:rPr>
            </w:pPr>
            <w:r w:rsidRPr="00115FB6">
              <w:rPr>
                <w:b/>
                <w:noProof/>
                <w:lang w:val="es-ES"/>
              </w:rPr>
              <w:t>IAO</w:t>
            </w:r>
            <w:r w:rsidR="00424B7B" w:rsidRPr="00115FB6">
              <w:rPr>
                <w:b/>
                <w:noProof/>
                <w:lang w:val="es-ES"/>
              </w:rPr>
              <w:t xml:space="preserve"> 14.7</w:t>
            </w:r>
          </w:p>
        </w:tc>
        <w:tc>
          <w:tcPr>
            <w:tcW w:w="7791" w:type="dxa"/>
          </w:tcPr>
          <w:p w14:paraId="1B594F25" w14:textId="77777777" w:rsidR="00B0594C" w:rsidRPr="00115FB6" w:rsidRDefault="002732D7" w:rsidP="00424B7B">
            <w:pPr>
              <w:rPr>
                <w:noProof/>
                <w:lang w:val="es-ES"/>
              </w:rPr>
            </w:pPr>
            <w:r w:rsidRPr="00115FB6">
              <w:rPr>
                <w:noProof/>
                <w:lang w:val="es-ES"/>
              </w:rPr>
              <w:t>E</w:t>
            </w:r>
            <w:r w:rsidR="00B0594C" w:rsidRPr="00115FB6">
              <w:rPr>
                <w:noProof/>
                <w:lang w:val="es-ES"/>
              </w:rPr>
              <w:t>n la Oferta financiera, e</w:t>
            </w:r>
            <w:r w:rsidRPr="00115FB6">
              <w:rPr>
                <w:noProof/>
                <w:lang w:val="es-ES"/>
              </w:rPr>
              <w:t>l Oferente</w:t>
            </w:r>
            <w:r w:rsidR="00B0594C" w:rsidRPr="00115FB6">
              <w:rPr>
                <w:noProof/>
                <w:lang w:val="es-ES"/>
              </w:rPr>
              <w:t xml:space="preserve"> debe separar el monto correspondiente al IVA.</w:t>
            </w:r>
          </w:p>
          <w:p w14:paraId="4C3DFCEE" w14:textId="77777777" w:rsidR="00A86027" w:rsidRPr="00115FB6" w:rsidRDefault="00B0594C" w:rsidP="00424B7B">
            <w:pPr>
              <w:rPr>
                <w:noProof/>
                <w:lang w:val="es-ES"/>
              </w:rPr>
            </w:pPr>
            <w:r w:rsidRPr="00115FB6">
              <w:rPr>
                <w:noProof/>
                <w:lang w:val="es-ES"/>
              </w:rPr>
              <w:t>Los demás</w:t>
            </w:r>
            <w:r w:rsidR="00A86027" w:rsidRPr="00115FB6">
              <w:rPr>
                <w:noProof/>
                <w:lang w:val="es-ES"/>
              </w:rPr>
              <w:t xml:space="preserve"> derechos, impuestos y tasas serán incluidos en los precios del Contrato.</w:t>
            </w:r>
          </w:p>
          <w:p w14:paraId="011D2309" w14:textId="77777777" w:rsidR="00C710B1" w:rsidRPr="00115FB6" w:rsidRDefault="002732D7" w:rsidP="00A26835">
            <w:pPr>
              <w:rPr>
                <w:noProof/>
                <w:lang w:val="es-ES"/>
              </w:rPr>
            </w:pPr>
            <w:r w:rsidRPr="00115FB6">
              <w:rPr>
                <w:noProof/>
                <w:lang w:val="es-ES"/>
              </w:rPr>
              <w:t xml:space="preserve">Las </w:t>
            </w:r>
            <w:r w:rsidR="00B0594C" w:rsidRPr="00115FB6">
              <w:rPr>
                <w:noProof/>
                <w:lang w:val="es-ES"/>
              </w:rPr>
              <w:t xml:space="preserve">eventuales </w:t>
            </w:r>
            <w:r w:rsidRPr="00115FB6">
              <w:rPr>
                <w:noProof/>
                <w:lang w:val="es-ES"/>
              </w:rPr>
              <w:t>exenciones fiscales, derechos</w:t>
            </w:r>
            <w:r w:rsidR="0011382A" w:rsidRPr="00115FB6">
              <w:rPr>
                <w:noProof/>
                <w:lang w:val="es-ES"/>
              </w:rPr>
              <w:t>, impuestos</w:t>
            </w:r>
            <w:r w:rsidRPr="00115FB6">
              <w:rPr>
                <w:noProof/>
                <w:lang w:val="es-ES"/>
              </w:rPr>
              <w:t xml:space="preserve"> y tasas que </w:t>
            </w:r>
            <w:r w:rsidR="00A26835" w:rsidRPr="00115FB6">
              <w:rPr>
                <w:noProof/>
                <w:lang w:val="es-ES"/>
              </w:rPr>
              <w:t>se aplican al</w:t>
            </w:r>
            <w:r w:rsidRPr="00115FB6">
              <w:rPr>
                <w:noProof/>
                <w:lang w:val="es-ES"/>
              </w:rPr>
              <w:t xml:space="preserve"> Contrato se esp</w:t>
            </w:r>
            <w:r w:rsidR="00A26835" w:rsidRPr="00115FB6">
              <w:rPr>
                <w:noProof/>
                <w:lang w:val="es-ES"/>
              </w:rPr>
              <w:t>ecifican en la Subcláusula 14.1</w:t>
            </w:r>
            <w:r w:rsidRPr="00115FB6">
              <w:rPr>
                <w:noProof/>
                <w:lang w:val="es-ES"/>
              </w:rPr>
              <w:t>(b) de las Condiciones Especiales del Contrato.</w:t>
            </w:r>
          </w:p>
        </w:tc>
      </w:tr>
      <w:tr w:rsidR="00D44E2B" w:rsidRPr="00F47CA7" w14:paraId="6793FE40" w14:textId="77777777" w:rsidTr="006D5072">
        <w:tc>
          <w:tcPr>
            <w:tcW w:w="1497" w:type="dxa"/>
          </w:tcPr>
          <w:p w14:paraId="05E59B00" w14:textId="77777777" w:rsidR="00C710B1" w:rsidRPr="00115FB6" w:rsidRDefault="005D5A36" w:rsidP="00C61CD0">
            <w:pPr>
              <w:rPr>
                <w:b/>
                <w:noProof/>
                <w:lang w:val="es-ES"/>
              </w:rPr>
            </w:pPr>
            <w:r w:rsidRPr="00115FB6">
              <w:rPr>
                <w:b/>
                <w:noProof/>
                <w:lang w:val="es-ES"/>
              </w:rPr>
              <w:t>IAO</w:t>
            </w:r>
            <w:r w:rsidR="00424B7B" w:rsidRPr="00115FB6">
              <w:rPr>
                <w:b/>
                <w:noProof/>
                <w:lang w:val="es-ES"/>
              </w:rPr>
              <w:t xml:space="preserve"> 15.1</w:t>
            </w:r>
          </w:p>
        </w:tc>
        <w:tc>
          <w:tcPr>
            <w:tcW w:w="7791" w:type="dxa"/>
          </w:tcPr>
          <w:p w14:paraId="54781342" w14:textId="77777777" w:rsidR="00424B7B" w:rsidRPr="00115FB6" w:rsidRDefault="00C75D04" w:rsidP="00424B7B">
            <w:pPr>
              <w:rPr>
                <w:noProof/>
                <w:lang w:val="es-ES"/>
              </w:rPr>
            </w:pPr>
            <w:r w:rsidRPr="00115FB6">
              <w:rPr>
                <w:noProof/>
                <w:lang w:val="es-ES"/>
              </w:rPr>
              <w:t>La(s) moneda(s) de la Oferta y de pago deberán ser las especificadas en la Opción _____________ tal y como se describe abajo:</w:t>
            </w:r>
          </w:p>
          <w:p w14:paraId="1D87B707" w14:textId="77777777" w:rsidR="00424B7B" w:rsidRPr="00115FB6" w:rsidRDefault="00424B7B" w:rsidP="00424B7B">
            <w:pPr>
              <w:rPr>
                <w:i/>
                <w:noProof/>
                <w:lang w:val="es-ES"/>
              </w:rPr>
            </w:pPr>
            <w:r w:rsidRPr="00115FB6">
              <w:rPr>
                <w:i/>
                <w:noProof/>
                <w:highlight w:val="yellow"/>
                <w:lang w:val="es-ES"/>
              </w:rPr>
              <w:lastRenderedPageBreak/>
              <w:t>[</w:t>
            </w:r>
            <w:r w:rsidR="00C75D04" w:rsidRPr="00115FB6">
              <w:rPr>
                <w:i/>
                <w:noProof/>
                <w:highlight w:val="yellow"/>
                <w:lang w:val="es-ES"/>
              </w:rPr>
              <w:t xml:space="preserve">El Contratante seleccionará la opción que resulte más adecuada. La opción B satisface mejor (en términos de tiempo) las necesidades del </w:t>
            </w:r>
            <w:r w:rsidR="00F47B64" w:rsidRPr="00115FB6">
              <w:rPr>
                <w:i/>
                <w:noProof/>
                <w:highlight w:val="yellow"/>
                <w:lang w:val="es-ES"/>
              </w:rPr>
              <w:t>Contratista</w:t>
            </w:r>
            <w:r w:rsidR="00C75D04" w:rsidRPr="00115FB6">
              <w:rPr>
                <w:i/>
                <w:noProof/>
                <w:highlight w:val="yellow"/>
                <w:lang w:val="es-ES"/>
              </w:rPr>
              <w:t xml:space="preserve"> respecto a diferentes monedas. El Contratante debe mantener únicamente uno de los siguientes textos opcionales</w:t>
            </w:r>
            <w:r w:rsidR="00E8241F" w:rsidRPr="00115FB6">
              <w:rPr>
                <w:i/>
                <w:noProof/>
                <w:highlight w:val="yellow"/>
                <w:lang w:val="es-ES"/>
              </w:rPr>
              <w:t>.</w:t>
            </w:r>
            <w:r w:rsidRPr="00115FB6">
              <w:rPr>
                <w:i/>
                <w:noProof/>
                <w:highlight w:val="yellow"/>
                <w:lang w:val="es-ES"/>
              </w:rPr>
              <w:t>]</w:t>
            </w:r>
          </w:p>
          <w:p w14:paraId="7A85382B" w14:textId="77777777" w:rsidR="00424B7B" w:rsidRPr="00115FB6" w:rsidRDefault="00C75D04" w:rsidP="007B34D7">
            <w:pPr>
              <w:ind w:left="459"/>
              <w:rPr>
                <w:b/>
                <w:noProof/>
                <w:lang w:val="es-ES"/>
              </w:rPr>
            </w:pPr>
            <w:r w:rsidRPr="00115FB6">
              <w:rPr>
                <w:b/>
                <w:noProof/>
                <w:lang w:val="es-ES"/>
              </w:rPr>
              <w:t>Opción A (Los Oferentes deberán expresar el precio de la Oferta en la moneda local):</w:t>
            </w:r>
          </w:p>
          <w:p w14:paraId="63C8C567" w14:textId="77777777" w:rsidR="00424B7B" w:rsidRPr="00115FB6" w:rsidRDefault="00C75D04" w:rsidP="006F2B9E">
            <w:pPr>
              <w:pStyle w:val="Paragraphedeliste"/>
              <w:numPr>
                <w:ilvl w:val="0"/>
                <w:numId w:val="26"/>
              </w:numPr>
              <w:ind w:left="884" w:hanging="425"/>
              <w:contextualSpacing w:val="0"/>
              <w:rPr>
                <w:noProof/>
                <w:lang w:val="es-ES"/>
              </w:rPr>
            </w:pPr>
            <w:r w:rsidRPr="00115FB6">
              <w:rPr>
                <w:noProof/>
                <w:lang w:val="es-ES"/>
              </w:rPr>
              <w:t>El Oferente deberá cotizar los precios unitarios y los precios en la Lista de Cantidades en __________, la moneda del país del Contratante, en adelante denominada "la moneda local". El Oferente que desee incurrir en gastos en otra moneda para suministros a las Obras que tengan origen fuera del país del Contratante</w:t>
            </w:r>
            <w:r w:rsidR="00A86027" w:rsidRPr="00115FB6">
              <w:rPr>
                <w:noProof/>
                <w:lang w:val="es-ES"/>
              </w:rPr>
              <w:t xml:space="preserve"> (</w:t>
            </w:r>
            <w:r w:rsidR="00CC0170" w:rsidRPr="00115FB6">
              <w:rPr>
                <w:noProof/>
                <w:lang w:val="es-ES"/>
              </w:rPr>
              <w:t>en adelante denominada</w:t>
            </w:r>
            <w:r w:rsidRPr="00115FB6">
              <w:rPr>
                <w:noProof/>
                <w:lang w:val="es-ES"/>
              </w:rPr>
              <w:t xml:space="preserve"> "moneda extranjera"</w:t>
            </w:r>
            <w:r w:rsidR="00A86027" w:rsidRPr="00115FB6">
              <w:rPr>
                <w:noProof/>
                <w:lang w:val="es-ES"/>
              </w:rPr>
              <w:t>)</w:t>
            </w:r>
            <w:r w:rsidR="00CC0170" w:rsidRPr="00115FB6">
              <w:rPr>
                <w:noProof/>
                <w:lang w:val="es-ES"/>
              </w:rPr>
              <w:t>,</w:t>
            </w:r>
            <w:r w:rsidRPr="00115FB6">
              <w:rPr>
                <w:noProof/>
                <w:lang w:val="es-ES"/>
              </w:rPr>
              <w:t xml:space="preserve"> deberá i</w:t>
            </w:r>
            <w:r w:rsidR="00CC0170" w:rsidRPr="00115FB6">
              <w:rPr>
                <w:noProof/>
                <w:lang w:val="es-ES"/>
              </w:rPr>
              <w:t>ndicar en el Anexo a la Oferta</w:t>
            </w:r>
            <w:r w:rsidRPr="00115FB6">
              <w:rPr>
                <w:noProof/>
                <w:lang w:val="es-ES"/>
              </w:rPr>
              <w:t xml:space="preserve">, el(los) porcentaje(s) del Precio de la Oferta (excluyendo las Sumas Provisionales) que necesita el Oferente para cumplir los requisitos de pago en moneda extranjera, limitados a Euros (€) o </w:t>
            </w:r>
            <w:r w:rsidR="00BF55AD" w:rsidRPr="00115FB6">
              <w:rPr>
                <w:noProof/>
                <w:lang w:val="es-ES"/>
              </w:rPr>
              <w:t>D</w:t>
            </w:r>
            <w:r w:rsidRPr="00115FB6">
              <w:rPr>
                <w:noProof/>
                <w:lang w:val="es-ES"/>
              </w:rPr>
              <w:t xml:space="preserve">ólares </w:t>
            </w:r>
            <w:r w:rsidR="00BF55AD" w:rsidRPr="00115FB6">
              <w:rPr>
                <w:noProof/>
                <w:lang w:val="es-ES"/>
              </w:rPr>
              <w:t>E</w:t>
            </w:r>
            <w:r w:rsidRPr="00115FB6">
              <w:rPr>
                <w:noProof/>
                <w:lang w:val="es-ES"/>
              </w:rPr>
              <w:t>stadounidenses (US$);</w:t>
            </w:r>
            <w:r w:rsidR="00424B7B" w:rsidRPr="00115FB6">
              <w:rPr>
                <w:noProof/>
                <w:lang w:val="es-ES"/>
              </w:rPr>
              <w:t xml:space="preserve"> </w:t>
            </w:r>
            <w:r w:rsidRPr="00115FB6">
              <w:rPr>
                <w:noProof/>
                <w:lang w:val="es-ES"/>
              </w:rPr>
              <w:t>y</w:t>
            </w:r>
          </w:p>
          <w:p w14:paraId="2849DCF5" w14:textId="77777777" w:rsidR="00424B7B" w:rsidRPr="00115FB6" w:rsidRDefault="00C75D04" w:rsidP="006F2B9E">
            <w:pPr>
              <w:pStyle w:val="Paragraphedeliste"/>
              <w:numPr>
                <w:ilvl w:val="0"/>
                <w:numId w:val="26"/>
              </w:numPr>
              <w:ind w:left="884" w:hanging="425"/>
              <w:contextualSpacing w:val="0"/>
              <w:rPr>
                <w:noProof/>
                <w:lang w:val="es-ES"/>
              </w:rPr>
            </w:pPr>
            <w:r w:rsidRPr="00115FB6">
              <w:rPr>
                <w:noProof/>
                <w:lang w:val="es-ES"/>
              </w:rPr>
              <w:t xml:space="preserve">El Oferente deberá incluir igualmente las tasas de cambio utilizadas para calcular la equivalencia en moneda local y los porcentajes mencionados en el literal </w:t>
            </w:r>
            <w:r w:rsidR="00CC0170" w:rsidRPr="00115FB6">
              <w:rPr>
                <w:noProof/>
                <w:lang w:val="es-ES"/>
              </w:rPr>
              <w:t>(</w:t>
            </w:r>
            <w:r w:rsidRPr="00115FB6">
              <w:rPr>
                <w:noProof/>
                <w:lang w:val="es-ES"/>
              </w:rPr>
              <w:t xml:space="preserve">a) arriba </w:t>
            </w:r>
            <w:r w:rsidR="00CC0170" w:rsidRPr="00115FB6">
              <w:rPr>
                <w:noProof/>
                <w:lang w:val="es-ES"/>
              </w:rPr>
              <w:t>en</w:t>
            </w:r>
            <w:r w:rsidRPr="00115FB6">
              <w:rPr>
                <w:noProof/>
                <w:lang w:val="es-ES"/>
              </w:rPr>
              <w:t xml:space="preserve"> el Apéndice de la Oferta. Lo anterior aplicará para todos los pagos del Contrato de tal manera que el Oferente ganador no sea expuesto a riesgo de tasa de cambio.</w:t>
            </w:r>
          </w:p>
          <w:p w14:paraId="34AE62FE" w14:textId="77777777" w:rsidR="00424B7B" w:rsidRPr="00115FB6" w:rsidRDefault="00424B7B" w:rsidP="007B34D7">
            <w:pPr>
              <w:spacing w:after="0"/>
              <w:ind w:left="459"/>
              <w:rPr>
                <w:i/>
                <w:noProof/>
                <w:lang w:val="es-ES"/>
              </w:rPr>
            </w:pPr>
            <w:r w:rsidRPr="00115FB6">
              <w:rPr>
                <w:i/>
                <w:noProof/>
                <w:highlight w:val="yellow"/>
                <w:lang w:val="es-ES"/>
              </w:rPr>
              <w:t>[</w:t>
            </w:r>
            <w:r w:rsidR="00C75D04" w:rsidRPr="00115FB6">
              <w:rPr>
                <w:i/>
                <w:noProof/>
                <w:highlight w:val="yellow"/>
                <w:lang w:val="es-ES"/>
              </w:rPr>
              <w:t>Opción que se prefiere</w:t>
            </w:r>
            <w:r w:rsidRPr="00115FB6">
              <w:rPr>
                <w:i/>
                <w:noProof/>
                <w:highlight w:val="yellow"/>
                <w:lang w:val="es-ES"/>
              </w:rPr>
              <w:t>]</w:t>
            </w:r>
          </w:p>
          <w:p w14:paraId="211888C3" w14:textId="77777777" w:rsidR="00424B7B" w:rsidRPr="00115FB6" w:rsidRDefault="00C75D04" w:rsidP="007B34D7">
            <w:pPr>
              <w:ind w:left="459"/>
              <w:rPr>
                <w:b/>
                <w:noProof/>
                <w:lang w:val="es-ES"/>
              </w:rPr>
            </w:pPr>
            <w:r w:rsidRPr="00115FB6">
              <w:rPr>
                <w:b/>
                <w:noProof/>
                <w:lang w:val="es-ES"/>
              </w:rPr>
              <w:t>Opción B (Se permitirá que los Oferentes expresen el precio de la Oferta en la moneda local y extranjera):</w:t>
            </w:r>
          </w:p>
          <w:p w14:paraId="45435630" w14:textId="77777777" w:rsidR="00424B7B" w:rsidRPr="00115FB6" w:rsidRDefault="00C75D04" w:rsidP="007B34D7">
            <w:pPr>
              <w:ind w:left="459"/>
              <w:rPr>
                <w:noProof/>
                <w:lang w:val="es-ES"/>
              </w:rPr>
            </w:pPr>
            <w:r w:rsidRPr="00115FB6">
              <w:rPr>
                <w:noProof/>
                <w:lang w:val="es-ES"/>
              </w:rPr>
              <w:t>El Oferente deberá cotizar los precios unitarios y los precios en los Listados por separado en las siguientes monedas:</w:t>
            </w:r>
          </w:p>
          <w:p w14:paraId="434E55DD" w14:textId="77777777" w:rsidR="00424B7B" w:rsidRPr="00115FB6" w:rsidRDefault="00C75D04" w:rsidP="00CC0170">
            <w:pPr>
              <w:pStyle w:val="Paragraphedeliste"/>
              <w:numPr>
                <w:ilvl w:val="0"/>
                <w:numId w:val="27"/>
              </w:numPr>
              <w:ind w:left="884" w:hanging="425"/>
              <w:contextualSpacing w:val="0"/>
              <w:rPr>
                <w:noProof/>
                <w:lang w:val="es-ES"/>
              </w:rPr>
            </w:pPr>
            <w:r w:rsidRPr="00115FB6">
              <w:rPr>
                <w:noProof/>
                <w:lang w:val="es-ES"/>
              </w:rPr>
              <w:t>Para los suministros a las Obras que tengan origen en el país del Contratante</w:t>
            </w:r>
            <w:r w:rsidR="00F55415" w:rsidRPr="00115FB6">
              <w:rPr>
                <w:noProof/>
                <w:lang w:val="es-ES"/>
              </w:rPr>
              <w:t>,</w:t>
            </w:r>
            <w:r w:rsidRPr="00115FB6">
              <w:rPr>
                <w:noProof/>
                <w:lang w:val="es-ES"/>
              </w:rPr>
              <w:t xml:space="preserve"> en _____________</w:t>
            </w:r>
            <w:r w:rsidR="00F55415" w:rsidRPr="00115FB6">
              <w:rPr>
                <w:noProof/>
                <w:lang w:val="es-ES"/>
              </w:rPr>
              <w:t>,</w:t>
            </w:r>
            <w:r w:rsidRPr="00115FB6">
              <w:rPr>
                <w:noProof/>
                <w:lang w:val="es-ES"/>
              </w:rPr>
              <w:t xml:space="preserve"> la moneda del país del Contratante, en </w:t>
            </w:r>
            <w:r w:rsidR="00CC0170" w:rsidRPr="00115FB6">
              <w:rPr>
                <w:noProof/>
                <w:lang w:val="es-ES"/>
              </w:rPr>
              <w:t>adelante denominada "</w:t>
            </w:r>
            <w:r w:rsidRPr="00115FB6">
              <w:rPr>
                <w:noProof/>
                <w:lang w:val="es-ES"/>
              </w:rPr>
              <w:t>moneda local"; y</w:t>
            </w:r>
          </w:p>
          <w:p w14:paraId="2F40E4BD" w14:textId="77777777" w:rsidR="00C710B1" w:rsidRPr="00115FB6" w:rsidRDefault="00C75D04" w:rsidP="00A86027">
            <w:pPr>
              <w:pStyle w:val="Paragraphedeliste"/>
              <w:numPr>
                <w:ilvl w:val="0"/>
                <w:numId w:val="27"/>
              </w:numPr>
              <w:ind w:left="884" w:hanging="425"/>
              <w:contextualSpacing w:val="0"/>
              <w:rPr>
                <w:noProof/>
                <w:lang w:val="es-ES"/>
              </w:rPr>
            </w:pPr>
            <w:r w:rsidRPr="00115FB6">
              <w:rPr>
                <w:noProof/>
                <w:lang w:val="es-ES"/>
              </w:rPr>
              <w:t>Para los suministros a las Obras que tengan origen fuera del país del Contratante</w:t>
            </w:r>
            <w:r w:rsidR="00CC0170" w:rsidRPr="00115FB6">
              <w:rPr>
                <w:noProof/>
                <w:lang w:val="es-ES"/>
              </w:rPr>
              <w:t xml:space="preserve">, en adelante denominada </w:t>
            </w:r>
            <w:r w:rsidRPr="00115FB6">
              <w:rPr>
                <w:noProof/>
                <w:lang w:val="es-ES"/>
              </w:rPr>
              <w:t xml:space="preserve">"moneda extranjera", en Euros (€) o Dólares </w:t>
            </w:r>
            <w:r w:rsidR="00BF55AD" w:rsidRPr="00115FB6">
              <w:rPr>
                <w:noProof/>
                <w:lang w:val="es-ES"/>
              </w:rPr>
              <w:t xml:space="preserve">Estadounidenses </w:t>
            </w:r>
            <w:r w:rsidRPr="00115FB6">
              <w:rPr>
                <w:noProof/>
                <w:lang w:val="es-ES"/>
              </w:rPr>
              <w:t>(US$).</w:t>
            </w:r>
          </w:p>
        </w:tc>
      </w:tr>
      <w:tr w:rsidR="00D44E2B" w:rsidRPr="00F47CA7" w14:paraId="0303D805" w14:textId="77777777" w:rsidTr="006D5072">
        <w:tc>
          <w:tcPr>
            <w:tcW w:w="1497" w:type="dxa"/>
          </w:tcPr>
          <w:p w14:paraId="338DC40D" w14:textId="77777777" w:rsidR="00C710B1" w:rsidRPr="00115FB6" w:rsidRDefault="005D5A36" w:rsidP="00C61CD0">
            <w:pPr>
              <w:rPr>
                <w:b/>
                <w:noProof/>
                <w:lang w:val="es-ES"/>
              </w:rPr>
            </w:pPr>
            <w:r w:rsidRPr="00115FB6">
              <w:rPr>
                <w:b/>
                <w:noProof/>
                <w:lang w:val="es-ES"/>
              </w:rPr>
              <w:lastRenderedPageBreak/>
              <w:t>IAO</w:t>
            </w:r>
            <w:r w:rsidR="007B34D7" w:rsidRPr="00115FB6">
              <w:rPr>
                <w:b/>
                <w:noProof/>
                <w:lang w:val="es-ES"/>
              </w:rPr>
              <w:t xml:space="preserve"> 18.1</w:t>
            </w:r>
          </w:p>
        </w:tc>
        <w:tc>
          <w:tcPr>
            <w:tcW w:w="7791" w:type="dxa"/>
          </w:tcPr>
          <w:p w14:paraId="60A708A7" w14:textId="77777777" w:rsidR="00C710B1" w:rsidRPr="00115FB6" w:rsidRDefault="00C75D04" w:rsidP="00C710B1">
            <w:pPr>
              <w:rPr>
                <w:noProof/>
                <w:lang w:val="es-ES"/>
              </w:rPr>
            </w:pPr>
            <w:r w:rsidRPr="00115FB6">
              <w:rPr>
                <w:noProof/>
                <w:lang w:val="es-ES"/>
              </w:rPr>
              <w:t xml:space="preserve">El período de validez de la Oferta será </w:t>
            </w:r>
            <w:r w:rsidR="007B34D7" w:rsidRPr="00115FB6">
              <w:rPr>
                <w:noProof/>
                <w:lang w:val="es-ES"/>
              </w:rPr>
              <w:t xml:space="preserve">_____________________ </w:t>
            </w:r>
            <w:r w:rsidR="007B34D7" w:rsidRPr="00115FB6">
              <w:rPr>
                <w:i/>
                <w:noProof/>
                <w:highlight w:val="yellow"/>
                <w:lang w:val="es-ES"/>
              </w:rPr>
              <w:t>[</w:t>
            </w:r>
            <w:r w:rsidRPr="00115FB6">
              <w:rPr>
                <w:i/>
                <w:noProof/>
                <w:highlight w:val="yellow"/>
                <w:lang w:val="es-ES"/>
              </w:rPr>
              <w:t>indicar número de días entre 90 y 120</w:t>
            </w:r>
            <w:r w:rsidR="007B34D7" w:rsidRPr="00115FB6">
              <w:rPr>
                <w:i/>
                <w:noProof/>
                <w:highlight w:val="yellow"/>
                <w:lang w:val="es-ES"/>
              </w:rPr>
              <w:t>]</w:t>
            </w:r>
            <w:r w:rsidR="007B34D7" w:rsidRPr="00115FB6">
              <w:rPr>
                <w:noProof/>
                <w:lang w:val="es-ES"/>
              </w:rPr>
              <w:t xml:space="preserve"> </w:t>
            </w:r>
            <w:r w:rsidRPr="00115FB6">
              <w:rPr>
                <w:noProof/>
                <w:lang w:val="es-ES"/>
              </w:rPr>
              <w:t>días</w:t>
            </w:r>
            <w:r w:rsidR="007B34D7" w:rsidRPr="00115FB6">
              <w:rPr>
                <w:noProof/>
                <w:lang w:val="es-ES"/>
              </w:rPr>
              <w:t>.</w:t>
            </w:r>
          </w:p>
        </w:tc>
      </w:tr>
      <w:tr w:rsidR="00D44E2B" w:rsidRPr="00F47CA7" w14:paraId="5FC0A71D" w14:textId="77777777" w:rsidTr="006D5072">
        <w:tc>
          <w:tcPr>
            <w:tcW w:w="1497" w:type="dxa"/>
          </w:tcPr>
          <w:p w14:paraId="4582FA21" w14:textId="77777777" w:rsidR="00C46AD0" w:rsidRPr="00115FB6" w:rsidRDefault="005D5A36" w:rsidP="00C61CD0">
            <w:pPr>
              <w:rPr>
                <w:b/>
                <w:noProof/>
                <w:lang w:val="es-ES"/>
              </w:rPr>
            </w:pPr>
            <w:r w:rsidRPr="00115FB6">
              <w:rPr>
                <w:b/>
                <w:noProof/>
                <w:lang w:val="es-ES"/>
              </w:rPr>
              <w:t>IAO</w:t>
            </w:r>
            <w:r w:rsidR="00C46AD0" w:rsidRPr="00115FB6">
              <w:rPr>
                <w:b/>
                <w:noProof/>
                <w:lang w:val="es-ES"/>
              </w:rPr>
              <w:t xml:space="preserve"> 18.3(a)</w:t>
            </w:r>
          </w:p>
        </w:tc>
        <w:tc>
          <w:tcPr>
            <w:tcW w:w="7791" w:type="dxa"/>
          </w:tcPr>
          <w:p w14:paraId="4CC29450" w14:textId="77777777" w:rsidR="00C46AD0" w:rsidRPr="00115FB6" w:rsidRDefault="00C75D04" w:rsidP="00C46AD0">
            <w:pPr>
              <w:rPr>
                <w:noProof/>
                <w:lang w:val="es-ES"/>
              </w:rPr>
            </w:pPr>
            <w:r w:rsidRPr="00115FB6">
              <w:rPr>
                <w:noProof/>
                <w:lang w:val="es-ES"/>
              </w:rPr>
              <w:t>El precio de la Oferta deberá ser ajustado de acuerdo con el siguiente factor:</w:t>
            </w:r>
            <w:r w:rsidR="00C46AD0" w:rsidRPr="00115FB6">
              <w:rPr>
                <w:noProof/>
                <w:lang w:val="es-ES"/>
              </w:rPr>
              <w:t xml:space="preserve"> </w:t>
            </w:r>
            <w:r w:rsidR="00C46AD0" w:rsidRPr="00115FB6">
              <w:rPr>
                <w:i/>
                <w:noProof/>
                <w:highlight w:val="yellow"/>
                <w:lang w:val="es-ES"/>
              </w:rPr>
              <w:t>[</w:t>
            </w:r>
            <w:r w:rsidR="002844EE" w:rsidRPr="00115FB6">
              <w:rPr>
                <w:i/>
                <w:noProof/>
                <w:highlight w:val="yellow"/>
                <w:lang w:val="es-ES"/>
              </w:rPr>
              <w:t>insertar</w:t>
            </w:r>
            <w:r w:rsidRPr="00115FB6">
              <w:rPr>
                <w:i/>
                <w:noProof/>
                <w:highlight w:val="yellow"/>
                <w:lang w:val="es-ES"/>
              </w:rPr>
              <w:t xml:space="preserve"> una fórmula de ajuste de precios o </w:t>
            </w:r>
            <w:r w:rsidR="002844EE" w:rsidRPr="00115FB6">
              <w:rPr>
                <w:i/>
                <w:noProof/>
                <w:highlight w:val="yellow"/>
                <w:lang w:val="es-ES"/>
              </w:rPr>
              <w:t>indicar</w:t>
            </w:r>
            <w:r w:rsidRPr="00115FB6">
              <w:rPr>
                <w:i/>
                <w:noProof/>
                <w:highlight w:val="yellow"/>
                <w:lang w:val="es-ES"/>
              </w:rPr>
              <w:t xml:space="preserve"> "como se indicará en la solicitud de prórroga de la validez de la Oferta".</w:t>
            </w:r>
            <w:r w:rsidR="00C46AD0" w:rsidRPr="00115FB6">
              <w:rPr>
                <w:i/>
                <w:noProof/>
                <w:highlight w:val="yellow"/>
                <w:lang w:val="es-ES"/>
              </w:rPr>
              <w:t>]</w:t>
            </w:r>
          </w:p>
        </w:tc>
      </w:tr>
      <w:tr w:rsidR="00D44E2B" w:rsidRPr="00F47CA7" w14:paraId="20764255" w14:textId="77777777" w:rsidTr="006D5072">
        <w:tc>
          <w:tcPr>
            <w:tcW w:w="1497" w:type="dxa"/>
          </w:tcPr>
          <w:p w14:paraId="7CD7EC82" w14:textId="77777777" w:rsidR="00C710B1" w:rsidRPr="00115FB6" w:rsidRDefault="005D5A36" w:rsidP="00C61CD0">
            <w:pPr>
              <w:rPr>
                <w:b/>
                <w:noProof/>
                <w:lang w:val="es-ES"/>
              </w:rPr>
            </w:pPr>
            <w:r w:rsidRPr="00115FB6">
              <w:rPr>
                <w:b/>
                <w:noProof/>
                <w:lang w:val="es-ES"/>
              </w:rPr>
              <w:t>IAO</w:t>
            </w:r>
            <w:r w:rsidR="007B34D7" w:rsidRPr="00115FB6">
              <w:rPr>
                <w:b/>
                <w:noProof/>
                <w:lang w:val="es-ES"/>
              </w:rPr>
              <w:t xml:space="preserve"> 19.1</w:t>
            </w:r>
          </w:p>
        </w:tc>
        <w:tc>
          <w:tcPr>
            <w:tcW w:w="7791" w:type="dxa"/>
          </w:tcPr>
          <w:p w14:paraId="0299236D" w14:textId="77777777" w:rsidR="007B34D7" w:rsidRPr="00115FB6" w:rsidRDefault="00C75D04" w:rsidP="007B34D7">
            <w:pPr>
              <w:rPr>
                <w:noProof/>
                <w:lang w:val="es-ES"/>
              </w:rPr>
            </w:pPr>
            <w:r w:rsidRPr="00115FB6">
              <w:rPr>
                <w:i/>
                <w:noProof/>
                <w:highlight w:val="yellow"/>
                <w:lang w:val="es-ES"/>
              </w:rPr>
              <w:t>["Deberá" / "No deberá"]</w:t>
            </w:r>
            <w:r w:rsidRPr="00115FB6">
              <w:rPr>
                <w:noProof/>
                <w:lang w:val="es-ES"/>
              </w:rPr>
              <w:t xml:space="preserve"> presentarse una Garantía de Mantenimiento de la Oferta.</w:t>
            </w:r>
          </w:p>
          <w:p w14:paraId="47F0CB2A" w14:textId="77777777" w:rsidR="00C75D04" w:rsidRPr="00115FB6" w:rsidRDefault="00C75D04" w:rsidP="007B34D7">
            <w:pPr>
              <w:rPr>
                <w:noProof/>
                <w:lang w:val="es-ES"/>
              </w:rPr>
            </w:pPr>
            <w:r w:rsidRPr="00115FB6">
              <w:rPr>
                <w:i/>
                <w:noProof/>
                <w:highlight w:val="yellow"/>
                <w:lang w:val="es-ES"/>
              </w:rPr>
              <w:t>["Deberá" / "No deberá"]</w:t>
            </w:r>
            <w:r w:rsidRPr="00115FB6">
              <w:rPr>
                <w:i/>
                <w:noProof/>
                <w:lang w:val="es-ES"/>
              </w:rPr>
              <w:t xml:space="preserve"> </w:t>
            </w:r>
            <w:r w:rsidRPr="00115FB6">
              <w:rPr>
                <w:noProof/>
                <w:lang w:val="es-ES"/>
              </w:rPr>
              <w:t>presentarse una Declaración de Mantenimiento la Oferta.</w:t>
            </w:r>
          </w:p>
          <w:p w14:paraId="7BAED76F" w14:textId="77777777" w:rsidR="007B34D7" w:rsidRPr="00115FB6" w:rsidRDefault="00C75D04" w:rsidP="007B34D7">
            <w:pPr>
              <w:rPr>
                <w:noProof/>
                <w:lang w:val="es-ES"/>
              </w:rPr>
            </w:pPr>
            <w:r w:rsidRPr="00115FB6">
              <w:rPr>
                <w:noProof/>
                <w:lang w:val="es-ES"/>
              </w:rPr>
              <w:t>Monto y moneda de la Garantía de Mantenimiento de la Oferta, si procede:</w:t>
            </w:r>
            <w:r w:rsidR="007B34D7" w:rsidRPr="00115FB6">
              <w:rPr>
                <w:i/>
                <w:noProof/>
                <w:lang w:val="es-ES"/>
              </w:rPr>
              <w:t xml:space="preserve"> </w:t>
            </w:r>
            <w:r w:rsidR="007B34D7" w:rsidRPr="00115FB6">
              <w:rPr>
                <w:i/>
                <w:noProof/>
                <w:highlight w:val="yellow"/>
                <w:lang w:val="es-ES"/>
              </w:rPr>
              <w:t>[</w:t>
            </w:r>
            <w:r w:rsidR="002844EE" w:rsidRPr="00115FB6">
              <w:rPr>
                <w:i/>
                <w:noProof/>
                <w:highlight w:val="yellow"/>
                <w:lang w:val="es-ES"/>
              </w:rPr>
              <w:t>insertar</w:t>
            </w:r>
            <w:r w:rsidR="00D848F0" w:rsidRPr="00115FB6">
              <w:rPr>
                <w:i/>
                <w:noProof/>
                <w:highlight w:val="yellow"/>
                <w:lang w:val="es-ES"/>
              </w:rPr>
              <w:t xml:space="preserve"> una cantidad equivalente en US$ entre el 1 % y el 3 % de la estimación del Contrato del Contratante y </w:t>
            </w:r>
            <w:r w:rsidR="002844EE" w:rsidRPr="00115FB6">
              <w:rPr>
                <w:i/>
                <w:noProof/>
                <w:highlight w:val="yellow"/>
                <w:lang w:val="es-ES"/>
              </w:rPr>
              <w:t>especificar</w:t>
            </w:r>
            <w:r w:rsidR="00D848F0" w:rsidRPr="00115FB6">
              <w:rPr>
                <w:i/>
                <w:noProof/>
                <w:highlight w:val="yellow"/>
                <w:lang w:val="es-ES"/>
              </w:rPr>
              <w:t xml:space="preserve"> la moneda</w:t>
            </w:r>
            <w:r w:rsidR="007B34D7" w:rsidRPr="00115FB6">
              <w:rPr>
                <w:i/>
                <w:noProof/>
                <w:highlight w:val="yellow"/>
                <w:lang w:val="es-ES"/>
              </w:rPr>
              <w:t>]</w:t>
            </w:r>
            <w:r w:rsidR="007B34D7" w:rsidRPr="00115FB6">
              <w:rPr>
                <w:noProof/>
                <w:lang w:val="es-ES"/>
              </w:rPr>
              <w:t>.</w:t>
            </w:r>
          </w:p>
          <w:p w14:paraId="7D8BB19C" w14:textId="77777777" w:rsidR="007B34D7" w:rsidRPr="00115FB6" w:rsidRDefault="007B34D7" w:rsidP="007B34D7">
            <w:pPr>
              <w:rPr>
                <w:i/>
                <w:noProof/>
                <w:lang w:val="es-ES"/>
              </w:rPr>
            </w:pPr>
            <w:r w:rsidRPr="00115FB6">
              <w:rPr>
                <w:i/>
                <w:noProof/>
                <w:highlight w:val="yellow"/>
                <w:lang w:val="es-ES"/>
              </w:rPr>
              <w:t>[</w:t>
            </w:r>
            <w:r w:rsidR="00D848F0" w:rsidRPr="00115FB6">
              <w:rPr>
                <w:i/>
                <w:noProof/>
                <w:highlight w:val="yellow"/>
                <w:lang w:val="es-ES"/>
              </w:rPr>
              <w:t xml:space="preserve">En el caso de lotes, </w:t>
            </w:r>
            <w:r w:rsidR="002844EE" w:rsidRPr="00115FB6">
              <w:rPr>
                <w:i/>
                <w:noProof/>
                <w:highlight w:val="yellow"/>
                <w:lang w:val="es-ES"/>
              </w:rPr>
              <w:t>insertar</w:t>
            </w:r>
            <w:r w:rsidR="00D848F0" w:rsidRPr="00115FB6">
              <w:rPr>
                <w:i/>
                <w:noProof/>
                <w:highlight w:val="yellow"/>
                <w:lang w:val="es-ES"/>
              </w:rPr>
              <w:t xml:space="preserve"> el monto y la moneda de la Garantía de Mantenimiento de la Oferta correspondiente a cada lote. Se exige una Garantía de Mantenimiento de la Oferta para cada lote, de acuerdo con los montos indicados junto a cada lote. Los Oferentes tienen la posibilidad de presentar una Garantía de Mantenimiento de la Oferta para todos los lotes (por el importe total combinado de todos ellos) para los que hayan presentado Ofertas</w:t>
            </w:r>
            <w:r w:rsidRPr="00115FB6">
              <w:rPr>
                <w:i/>
                <w:noProof/>
                <w:highlight w:val="yellow"/>
                <w:lang w:val="es-ES"/>
              </w:rPr>
              <w:t>.]</w:t>
            </w:r>
          </w:p>
          <w:p w14:paraId="7329AA46" w14:textId="77777777" w:rsidR="00C710B1" w:rsidRPr="00115FB6" w:rsidRDefault="007B34D7" w:rsidP="007B34D7">
            <w:pPr>
              <w:rPr>
                <w:i/>
                <w:noProof/>
                <w:lang w:val="es-ES"/>
              </w:rPr>
            </w:pPr>
            <w:r w:rsidRPr="00115FB6">
              <w:rPr>
                <w:i/>
                <w:noProof/>
                <w:highlight w:val="yellow"/>
                <w:lang w:val="es-ES"/>
              </w:rPr>
              <w:t>[</w:t>
            </w:r>
            <w:r w:rsidR="00D848F0" w:rsidRPr="00115FB6">
              <w:rPr>
                <w:i/>
                <w:noProof/>
                <w:highlight w:val="yellow"/>
                <w:lang w:val="es-ES"/>
              </w:rPr>
              <w:t>Si se exige una Garantía de Mantenimiento de la Oferta, no se exigirá una Declaración de Mantenimiento de la Oferta, y viceversa.</w:t>
            </w:r>
            <w:r w:rsidRPr="00115FB6">
              <w:rPr>
                <w:i/>
                <w:noProof/>
                <w:highlight w:val="yellow"/>
                <w:lang w:val="es-ES"/>
              </w:rPr>
              <w:t>]</w:t>
            </w:r>
          </w:p>
        </w:tc>
      </w:tr>
      <w:tr w:rsidR="00D44E2B" w:rsidRPr="00F47CA7" w14:paraId="1BA8C930" w14:textId="77777777" w:rsidTr="006D5072">
        <w:tc>
          <w:tcPr>
            <w:tcW w:w="1497" w:type="dxa"/>
          </w:tcPr>
          <w:p w14:paraId="73DB76F1" w14:textId="77777777" w:rsidR="00C710B1" w:rsidRPr="00115FB6" w:rsidRDefault="005D5A36" w:rsidP="00F53F99">
            <w:pPr>
              <w:keepNext/>
              <w:keepLines/>
              <w:rPr>
                <w:b/>
                <w:noProof/>
                <w:lang w:val="es-ES"/>
              </w:rPr>
            </w:pPr>
            <w:r w:rsidRPr="00115FB6">
              <w:rPr>
                <w:b/>
                <w:noProof/>
                <w:lang w:val="es-ES"/>
              </w:rPr>
              <w:lastRenderedPageBreak/>
              <w:t>IAO</w:t>
            </w:r>
            <w:r w:rsidR="007B34D7" w:rsidRPr="00115FB6">
              <w:rPr>
                <w:b/>
                <w:noProof/>
                <w:lang w:val="es-ES"/>
              </w:rPr>
              <w:t xml:space="preserve"> 19.3(d)</w:t>
            </w:r>
          </w:p>
        </w:tc>
        <w:tc>
          <w:tcPr>
            <w:tcW w:w="7791" w:type="dxa"/>
          </w:tcPr>
          <w:p w14:paraId="456EE101" w14:textId="77777777" w:rsidR="00C710B1" w:rsidRPr="00115FB6" w:rsidRDefault="00D848F0" w:rsidP="00F53F99">
            <w:pPr>
              <w:keepNext/>
              <w:keepLines/>
              <w:rPr>
                <w:i/>
                <w:noProof/>
                <w:lang w:val="es-ES"/>
              </w:rPr>
            </w:pPr>
            <w:r w:rsidRPr="00115FB6">
              <w:rPr>
                <w:noProof/>
                <w:lang w:val="es-ES"/>
              </w:rPr>
              <w:t>Otro tipo de garantías aceptables</w:t>
            </w:r>
            <w:r w:rsidR="007B34D7" w:rsidRPr="00115FB6">
              <w:rPr>
                <w:noProof/>
                <w:lang w:val="es-ES"/>
              </w:rPr>
              <w:t xml:space="preserve"> </w:t>
            </w:r>
            <w:r w:rsidR="007B34D7"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"Ninguno"</w:t>
            </w:r>
            <w:r w:rsidR="009A0E97" w:rsidRPr="00115FB6">
              <w:rPr>
                <w:i/>
                <w:noProof/>
                <w:highlight w:val="yellow"/>
                <w:lang w:val="es-ES"/>
              </w:rPr>
              <w:t xml:space="preserve"> </w:t>
            </w:r>
            <w:r w:rsidRPr="00115FB6">
              <w:rPr>
                <w:i/>
                <w:noProof/>
                <w:highlight w:val="yellow"/>
                <w:lang w:val="es-ES"/>
              </w:rPr>
              <w:t>si no corresponde</w:t>
            </w:r>
            <w:r w:rsidR="007B34D7" w:rsidRPr="00115FB6">
              <w:rPr>
                <w:i/>
                <w:noProof/>
                <w:highlight w:val="yellow"/>
                <w:lang w:val="es-ES"/>
              </w:rPr>
              <w:t>]</w:t>
            </w:r>
            <w:r w:rsidRPr="00115FB6">
              <w:rPr>
                <w:i/>
                <w:noProof/>
                <w:lang w:val="es-ES"/>
              </w:rPr>
              <w:t>:</w:t>
            </w:r>
          </w:p>
          <w:p w14:paraId="49BABB1B" w14:textId="77777777" w:rsidR="00D848F0" w:rsidRPr="00115FB6" w:rsidRDefault="00D848F0" w:rsidP="00F53F99">
            <w:pPr>
              <w:keepNext/>
              <w:keepLines/>
              <w:tabs>
                <w:tab w:val="left" w:leader="underscore" w:pos="7405"/>
              </w:tabs>
              <w:rPr>
                <w:noProof/>
                <w:lang w:val="es-ES"/>
              </w:rPr>
            </w:pPr>
            <w:r w:rsidRPr="00115FB6">
              <w:rPr>
                <w:noProof/>
                <w:lang w:val="es-ES"/>
              </w:rPr>
              <w:tab/>
            </w:r>
          </w:p>
        </w:tc>
      </w:tr>
      <w:tr w:rsidR="00D44E2B" w:rsidRPr="00F47CA7" w14:paraId="2457FCC4" w14:textId="77777777" w:rsidTr="006D5072">
        <w:tc>
          <w:tcPr>
            <w:tcW w:w="1497" w:type="dxa"/>
          </w:tcPr>
          <w:p w14:paraId="353AE9C4" w14:textId="77777777" w:rsidR="00C710B1" w:rsidRPr="00115FB6" w:rsidRDefault="005D5A36" w:rsidP="00C61CD0">
            <w:pPr>
              <w:rPr>
                <w:b/>
                <w:noProof/>
                <w:lang w:val="es-ES"/>
              </w:rPr>
            </w:pPr>
            <w:r w:rsidRPr="00115FB6">
              <w:rPr>
                <w:b/>
                <w:noProof/>
                <w:lang w:val="es-ES"/>
              </w:rPr>
              <w:t>IAO</w:t>
            </w:r>
            <w:r w:rsidR="007B34D7" w:rsidRPr="00115FB6">
              <w:rPr>
                <w:b/>
                <w:noProof/>
                <w:lang w:val="es-ES"/>
              </w:rPr>
              <w:t xml:space="preserve"> 19.9</w:t>
            </w:r>
          </w:p>
        </w:tc>
        <w:tc>
          <w:tcPr>
            <w:tcW w:w="7791" w:type="dxa"/>
          </w:tcPr>
          <w:p w14:paraId="3026C7F1" w14:textId="77777777" w:rsidR="007B34D7" w:rsidRPr="00115FB6" w:rsidRDefault="00D848F0" w:rsidP="007B34D7">
            <w:pPr>
              <w:rPr>
                <w:noProof/>
                <w:lang w:val="es-ES"/>
              </w:rPr>
            </w:pPr>
            <w:r w:rsidRPr="00115FB6">
              <w:rPr>
                <w:noProof/>
                <w:lang w:val="es-ES"/>
              </w:rPr>
              <w:t>Si el Oferente incurre en cualquiera de las acciones que se señalan en los incisos (a) o (b) de esta disposición, el Contratante declarará al Oferente no elegible para la adjudicación de contratos por parte del Contratante por un período de ____________ años.</w:t>
            </w:r>
          </w:p>
          <w:p w14:paraId="5AD123D1" w14:textId="77777777" w:rsidR="00C710B1" w:rsidRPr="00115FB6" w:rsidRDefault="007B34D7" w:rsidP="007B34D7">
            <w:pPr>
              <w:rPr>
                <w:i/>
                <w:noProof/>
                <w:lang w:val="es-ES"/>
              </w:rPr>
            </w:pPr>
            <w:r w:rsidRPr="00115FB6">
              <w:rPr>
                <w:i/>
                <w:noProof/>
                <w:highlight w:val="yellow"/>
                <w:lang w:val="es-ES"/>
              </w:rPr>
              <w:t>[</w:t>
            </w:r>
            <w:r w:rsidR="00D848F0" w:rsidRPr="00115FB6">
              <w:rPr>
                <w:i/>
                <w:noProof/>
                <w:highlight w:val="yellow"/>
                <w:lang w:val="es-ES"/>
              </w:rPr>
              <w:t>Se eliminará si se exige una Garantía de Mantenimiento de la Oferta.</w:t>
            </w:r>
            <w:r w:rsidRPr="00115FB6">
              <w:rPr>
                <w:i/>
                <w:noProof/>
                <w:highlight w:val="yellow"/>
                <w:lang w:val="es-ES"/>
              </w:rPr>
              <w:t>]</w:t>
            </w:r>
          </w:p>
        </w:tc>
      </w:tr>
      <w:tr w:rsidR="00D44E2B" w:rsidRPr="00F47CA7" w14:paraId="3ED539C1" w14:textId="77777777" w:rsidTr="006D5072">
        <w:tc>
          <w:tcPr>
            <w:tcW w:w="1497" w:type="dxa"/>
          </w:tcPr>
          <w:p w14:paraId="5E88BDFF" w14:textId="77777777" w:rsidR="00C710B1" w:rsidRPr="00115FB6" w:rsidRDefault="005D5A36" w:rsidP="00C61CD0">
            <w:pPr>
              <w:rPr>
                <w:b/>
                <w:noProof/>
                <w:lang w:val="es-ES"/>
              </w:rPr>
            </w:pPr>
            <w:r w:rsidRPr="00115FB6">
              <w:rPr>
                <w:b/>
                <w:noProof/>
                <w:lang w:val="es-ES"/>
              </w:rPr>
              <w:t>IAO</w:t>
            </w:r>
            <w:r w:rsidR="007B34D7" w:rsidRPr="00115FB6">
              <w:rPr>
                <w:b/>
                <w:noProof/>
                <w:lang w:val="es-ES"/>
              </w:rPr>
              <w:t xml:space="preserve"> 20.1</w:t>
            </w:r>
          </w:p>
        </w:tc>
        <w:tc>
          <w:tcPr>
            <w:tcW w:w="7791" w:type="dxa"/>
          </w:tcPr>
          <w:p w14:paraId="3EEDD4D3" w14:textId="77777777" w:rsidR="00C710B1" w:rsidRPr="00115FB6" w:rsidRDefault="00D848F0" w:rsidP="00C710B1">
            <w:pPr>
              <w:rPr>
                <w:noProof/>
                <w:lang w:val="es-ES"/>
              </w:rPr>
            </w:pPr>
            <w:r w:rsidRPr="00115FB6">
              <w:rPr>
                <w:noProof/>
                <w:lang w:val="es-ES"/>
              </w:rPr>
              <w:t>Número de copias de la Oferta, además del original: ________________________</w:t>
            </w:r>
          </w:p>
          <w:p w14:paraId="450A7FCA" w14:textId="77777777" w:rsidR="00D848F0" w:rsidRPr="00115FB6" w:rsidRDefault="00D848F0" w:rsidP="00C710B1">
            <w:pPr>
              <w:rPr>
                <w:noProof/>
                <w:lang w:val="es-ES"/>
              </w:rPr>
            </w:pP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número]</w:t>
            </w:r>
            <w:r w:rsidRPr="00115FB6">
              <w:rPr>
                <w:i/>
                <w:noProof/>
                <w:lang w:val="es-ES"/>
              </w:rPr>
              <w:t xml:space="preserve"> </w:t>
            </w:r>
            <w:r w:rsidRPr="00115FB6">
              <w:rPr>
                <w:noProof/>
                <w:lang w:val="es-ES"/>
              </w:rPr>
              <w:t>copias papel + una (1) copia digital (CD o pendrive).</w:t>
            </w:r>
          </w:p>
        </w:tc>
      </w:tr>
      <w:tr w:rsidR="00D44E2B" w:rsidRPr="00F47CA7" w14:paraId="785FA7CC" w14:textId="77777777" w:rsidTr="006D5072">
        <w:tc>
          <w:tcPr>
            <w:tcW w:w="1497" w:type="dxa"/>
          </w:tcPr>
          <w:p w14:paraId="151584FF" w14:textId="77777777" w:rsidR="00C710B1" w:rsidRPr="00115FB6" w:rsidRDefault="005D5A36" w:rsidP="00C61CD0">
            <w:pPr>
              <w:rPr>
                <w:b/>
                <w:noProof/>
                <w:lang w:val="es-ES"/>
              </w:rPr>
            </w:pPr>
            <w:r w:rsidRPr="00115FB6">
              <w:rPr>
                <w:b/>
                <w:noProof/>
                <w:lang w:val="es-ES"/>
              </w:rPr>
              <w:t>IAO</w:t>
            </w:r>
            <w:r w:rsidR="007B34D7" w:rsidRPr="00115FB6">
              <w:rPr>
                <w:b/>
                <w:noProof/>
                <w:lang w:val="es-ES"/>
              </w:rPr>
              <w:t xml:space="preserve"> 20.2</w:t>
            </w:r>
          </w:p>
        </w:tc>
        <w:tc>
          <w:tcPr>
            <w:tcW w:w="7791" w:type="dxa"/>
          </w:tcPr>
          <w:p w14:paraId="759BE2FB" w14:textId="77777777" w:rsidR="00C710B1" w:rsidRPr="00115FB6" w:rsidRDefault="00D848F0" w:rsidP="00C710B1">
            <w:pPr>
              <w:rPr>
                <w:noProof/>
                <w:lang w:val="es-ES"/>
              </w:rPr>
            </w:pPr>
            <w:r w:rsidRPr="00115FB6">
              <w:rPr>
                <w:noProof/>
                <w:lang w:val="es-ES"/>
              </w:rPr>
              <w:t>La confirmación por escrito o autorización para firmar en nombre del Oferente consistirá en:</w:t>
            </w:r>
            <w:r w:rsidR="007B34D7" w:rsidRPr="00115FB6">
              <w:rPr>
                <w:i/>
                <w:noProof/>
                <w:lang w:val="es-ES"/>
              </w:rPr>
              <w:t xml:space="preserve"> </w:t>
            </w:r>
            <w:r w:rsidR="007B34D7" w:rsidRPr="00115FB6">
              <w:rPr>
                <w:i/>
                <w:noProof/>
                <w:highlight w:val="yellow"/>
                <w:lang w:val="es-ES"/>
              </w:rPr>
              <w:t>[</w:t>
            </w:r>
            <w:r w:rsidR="002844EE" w:rsidRPr="00115FB6">
              <w:rPr>
                <w:i/>
                <w:noProof/>
                <w:highlight w:val="yellow"/>
                <w:lang w:val="es-ES"/>
              </w:rPr>
              <w:t>insertar</w:t>
            </w:r>
            <w:r w:rsidRPr="00115FB6">
              <w:rPr>
                <w:i/>
                <w:noProof/>
                <w:highlight w:val="yellow"/>
                <w:lang w:val="es-ES"/>
              </w:rPr>
              <w:t xml:space="preserve"> por ejemplo "un poder legal en el que se haga constar el nombre del firmante de la Oferta"</w:t>
            </w:r>
            <w:r w:rsidR="00045865" w:rsidRPr="00115FB6">
              <w:rPr>
                <w:i/>
                <w:noProof/>
                <w:highlight w:val="yellow"/>
                <w:lang w:val="es-ES"/>
              </w:rPr>
              <w:t>.</w:t>
            </w:r>
            <w:r w:rsidR="007B34D7" w:rsidRPr="00115FB6">
              <w:rPr>
                <w:i/>
                <w:noProof/>
                <w:highlight w:val="yellow"/>
                <w:lang w:val="es-ES"/>
              </w:rPr>
              <w:t>]</w:t>
            </w:r>
          </w:p>
        </w:tc>
      </w:tr>
      <w:tr w:rsidR="00D44E2B" w:rsidRPr="00F47CA7" w14:paraId="2C09774B" w14:textId="77777777" w:rsidTr="006D5072">
        <w:tc>
          <w:tcPr>
            <w:tcW w:w="9288" w:type="dxa"/>
            <w:gridSpan w:val="2"/>
          </w:tcPr>
          <w:p w14:paraId="08B53D9D" w14:textId="77777777" w:rsidR="007B34D7" w:rsidRPr="00115FB6" w:rsidRDefault="00D848F0" w:rsidP="00D848F0">
            <w:pPr>
              <w:pStyle w:val="HeadingA"/>
              <w:rPr>
                <w:noProof/>
                <w:lang w:val="es-ES"/>
              </w:rPr>
            </w:pPr>
            <w:r w:rsidRPr="00115FB6">
              <w:rPr>
                <w:noProof/>
                <w:lang w:val="es-ES"/>
              </w:rPr>
              <w:t>Presentación y apertura de la Ofertas</w:t>
            </w:r>
          </w:p>
        </w:tc>
      </w:tr>
      <w:tr w:rsidR="00D44E2B" w:rsidRPr="00F47CA7" w14:paraId="3DE6A7AC" w14:textId="77777777" w:rsidTr="006D5072">
        <w:tc>
          <w:tcPr>
            <w:tcW w:w="1497" w:type="dxa"/>
          </w:tcPr>
          <w:p w14:paraId="02324820" w14:textId="77777777" w:rsidR="00C710B1" w:rsidRPr="00115FB6" w:rsidRDefault="005D5A36" w:rsidP="00C61CD0">
            <w:pPr>
              <w:rPr>
                <w:b/>
                <w:noProof/>
                <w:lang w:val="es-ES"/>
              </w:rPr>
            </w:pPr>
            <w:r w:rsidRPr="00115FB6">
              <w:rPr>
                <w:b/>
                <w:noProof/>
                <w:lang w:val="es-ES"/>
              </w:rPr>
              <w:t>IAO</w:t>
            </w:r>
            <w:r w:rsidR="007B34D7" w:rsidRPr="00115FB6">
              <w:rPr>
                <w:b/>
                <w:noProof/>
                <w:lang w:val="es-ES"/>
              </w:rPr>
              <w:t xml:space="preserve"> 22.1</w:t>
            </w:r>
          </w:p>
        </w:tc>
        <w:tc>
          <w:tcPr>
            <w:tcW w:w="7791" w:type="dxa"/>
          </w:tcPr>
          <w:p w14:paraId="5E0598DD" w14:textId="77777777" w:rsidR="007B34D7" w:rsidRPr="00115FB6" w:rsidRDefault="00D848F0" w:rsidP="007B34D7">
            <w:pPr>
              <w:rPr>
                <w:noProof/>
                <w:lang w:val="es-ES"/>
              </w:rPr>
            </w:pPr>
            <w:r w:rsidRPr="00115FB6">
              <w:rPr>
                <w:noProof/>
                <w:lang w:val="es-ES"/>
              </w:rPr>
              <w:t xml:space="preserve">Dirección del Contratante </w:t>
            </w:r>
            <w:r w:rsidRPr="00115FB6">
              <w:rPr>
                <w:b/>
                <w:noProof/>
                <w:lang w:val="es-ES"/>
              </w:rPr>
              <w:t>para fines de presentación de las Ofertas</w:t>
            </w:r>
            <w:r w:rsidRPr="00115FB6">
              <w:rPr>
                <w:noProof/>
                <w:lang w:val="es-ES"/>
              </w:rPr>
              <w:t xml:space="preserve"> únicamente:</w:t>
            </w:r>
          </w:p>
          <w:p w14:paraId="17C63AB2" w14:textId="77777777" w:rsidR="007B34D7" w:rsidRPr="00115FB6" w:rsidRDefault="00D848F0" w:rsidP="007B34D7">
            <w:pPr>
              <w:tabs>
                <w:tab w:val="left" w:leader="underscore" w:pos="7405"/>
              </w:tabs>
              <w:rPr>
                <w:noProof/>
                <w:lang w:val="es-ES"/>
              </w:rPr>
            </w:pPr>
            <w:r w:rsidRPr="00115FB6">
              <w:rPr>
                <w:noProof/>
                <w:lang w:val="es-ES"/>
              </w:rPr>
              <w:t>Atención:</w:t>
            </w:r>
            <w:r w:rsidR="007B34D7" w:rsidRPr="00115FB6">
              <w:rPr>
                <w:noProof/>
                <w:lang w:val="es-ES"/>
              </w:rPr>
              <w:tab/>
            </w:r>
          </w:p>
          <w:p w14:paraId="2AC67211" w14:textId="77777777" w:rsidR="007B34D7" w:rsidRPr="00115FB6" w:rsidRDefault="00D848F0" w:rsidP="007B34D7">
            <w:pPr>
              <w:tabs>
                <w:tab w:val="left" w:leader="underscore" w:pos="7405"/>
              </w:tabs>
              <w:rPr>
                <w:noProof/>
                <w:lang w:val="es-ES"/>
              </w:rPr>
            </w:pPr>
            <w:r w:rsidRPr="00115FB6">
              <w:rPr>
                <w:noProof/>
                <w:lang w:val="es-ES"/>
              </w:rPr>
              <w:t>Dirección:</w:t>
            </w:r>
            <w:r w:rsidR="007B34D7" w:rsidRPr="00115FB6">
              <w:rPr>
                <w:noProof/>
                <w:lang w:val="es-ES"/>
              </w:rPr>
              <w:tab/>
            </w:r>
          </w:p>
          <w:p w14:paraId="1A12C0E2" w14:textId="77777777" w:rsidR="008B5B44" w:rsidRPr="00115FB6" w:rsidRDefault="008B5B44" w:rsidP="007B34D7">
            <w:pPr>
              <w:tabs>
                <w:tab w:val="left" w:leader="underscore" w:pos="7405"/>
              </w:tabs>
              <w:rPr>
                <w:noProof/>
                <w:lang w:val="es-ES"/>
              </w:rPr>
            </w:pPr>
            <w:r w:rsidRPr="00115FB6">
              <w:rPr>
                <w:noProof/>
                <w:lang w:val="es-ES"/>
              </w:rPr>
              <w:tab/>
            </w:r>
          </w:p>
          <w:p w14:paraId="5C7E553F" w14:textId="77777777" w:rsidR="008B5B44" w:rsidRPr="00115FB6" w:rsidRDefault="00D848F0" w:rsidP="007B34D7">
            <w:pPr>
              <w:tabs>
                <w:tab w:val="left" w:leader="underscore" w:pos="7405"/>
              </w:tabs>
              <w:rPr>
                <w:b/>
                <w:noProof/>
                <w:lang w:val="es-ES"/>
              </w:rPr>
            </w:pPr>
            <w:r w:rsidRPr="00115FB6">
              <w:rPr>
                <w:b/>
                <w:noProof/>
                <w:lang w:val="es-ES"/>
              </w:rPr>
              <w:t>Plazo para la presentación de las Ofertas:</w:t>
            </w:r>
          </w:p>
          <w:p w14:paraId="75994619" w14:textId="77777777" w:rsidR="008B5B44" w:rsidRPr="00115FB6" w:rsidRDefault="00D848F0" w:rsidP="007B34D7">
            <w:pPr>
              <w:tabs>
                <w:tab w:val="left" w:leader="underscore" w:pos="7405"/>
              </w:tabs>
              <w:rPr>
                <w:noProof/>
                <w:lang w:val="es-ES"/>
              </w:rPr>
            </w:pPr>
            <w:r w:rsidRPr="00115FB6">
              <w:rPr>
                <w:noProof/>
                <w:lang w:val="es-ES"/>
              </w:rPr>
              <w:t>Fecha:</w:t>
            </w:r>
            <w:r w:rsidR="008B5B44" w:rsidRPr="00115FB6">
              <w:rPr>
                <w:noProof/>
                <w:lang w:val="es-ES"/>
              </w:rPr>
              <w:tab/>
            </w:r>
          </w:p>
          <w:p w14:paraId="142322B9" w14:textId="77777777" w:rsidR="007B34D7" w:rsidRPr="00115FB6" w:rsidRDefault="00D848F0" w:rsidP="007B34D7">
            <w:pPr>
              <w:tabs>
                <w:tab w:val="left" w:leader="underscore" w:pos="7405"/>
              </w:tabs>
              <w:rPr>
                <w:noProof/>
                <w:lang w:val="es-ES"/>
              </w:rPr>
            </w:pPr>
            <w:r w:rsidRPr="00115FB6">
              <w:rPr>
                <w:noProof/>
                <w:lang w:val="es-ES"/>
              </w:rPr>
              <w:t>Hora:</w:t>
            </w:r>
            <w:r w:rsidR="007B34D7" w:rsidRPr="00115FB6">
              <w:rPr>
                <w:noProof/>
                <w:lang w:val="es-ES"/>
              </w:rPr>
              <w:tab/>
            </w:r>
          </w:p>
          <w:p w14:paraId="22F7CD94" w14:textId="77777777" w:rsidR="008B5B44" w:rsidRPr="00115FB6" w:rsidRDefault="00D848F0" w:rsidP="008B5B44">
            <w:pPr>
              <w:rPr>
                <w:noProof/>
                <w:lang w:val="es-ES"/>
              </w:rPr>
            </w:pPr>
            <w:r w:rsidRPr="00115FB6">
              <w:rPr>
                <w:noProof/>
                <w:lang w:val="es-ES"/>
              </w:rPr>
              <w:t xml:space="preserve">Los Oferentes no tendrán la opción de presentar sus </w:t>
            </w:r>
            <w:r w:rsidR="00AB1FED" w:rsidRPr="00115FB6">
              <w:rPr>
                <w:noProof/>
                <w:lang w:val="es-ES"/>
              </w:rPr>
              <w:t>p</w:t>
            </w:r>
            <w:r w:rsidRPr="00115FB6">
              <w:rPr>
                <w:noProof/>
                <w:lang w:val="es-ES"/>
              </w:rPr>
              <w:t>ropuestas por medio electrónico.</w:t>
            </w:r>
          </w:p>
          <w:p w14:paraId="17966D5A" w14:textId="77777777" w:rsidR="00AB4D5E" w:rsidRPr="00115FB6" w:rsidRDefault="008B5B44" w:rsidP="008B5B44">
            <w:pPr>
              <w:rPr>
                <w:i/>
                <w:noProof/>
                <w:highlight w:val="yellow"/>
                <w:lang w:val="es-ES"/>
              </w:rPr>
            </w:pPr>
            <w:r w:rsidRPr="00115FB6">
              <w:rPr>
                <w:i/>
                <w:noProof/>
                <w:highlight w:val="yellow"/>
                <w:lang w:val="es-ES"/>
              </w:rPr>
              <w:t>[</w:t>
            </w:r>
            <w:r w:rsidR="00D848F0" w:rsidRPr="00115FB6">
              <w:rPr>
                <w:i/>
                <w:noProof/>
                <w:highlight w:val="yellow"/>
                <w:lang w:val="es-ES"/>
              </w:rPr>
              <w:t>Se requiere la previa aprobación de la AFD para autorizar la presentación electrónica. En este caso, indicar:</w:t>
            </w:r>
            <w:r w:rsidR="00AB4D5E" w:rsidRPr="00115FB6">
              <w:rPr>
                <w:i/>
                <w:noProof/>
                <w:highlight w:val="yellow"/>
                <w:lang w:val="es-ES"/>
              </w:rPr>
              <w:t>]</w:t>
            </w:r>
          </w:p>
          <w:p w14:paraId="00EDCD39" w14:textId="77777777" w:rsidR="00C710B1" w:rsidRPr="00115FB6" w:rsidRDefault="00D848F0" w:rsidP="00AB4D5E">
            <w:pPr>
              <w:rPr>
                <w:noProof/>
                <w:lang w:val="es-ES"/>
              </w:rPr>
            </w:pPr>
            <w:r w:rsidRPr="00115FB6">
              <w:rPr>
                <w:noProof/>
                <w:lang w:val="es-ES"/>
              </w:rPr>
              <w:t xml:space="preserve">Si los Oferentes tienen la opción de presentar sus Ofertas por medio electrónico, los procedimientos de presentación electrónica serán: </w:t>
            </w:r>
            <w:r w:rsidRPr="00115FB6">
              <w:rPr>
                <w:i/>
                <w:noProof/>
                <w:highlight w:val="yellow"/>
                <w:lang w:val="es-ES"/>
              </w:rPr>
              <w:t>[describ</w:t>
            </w:r>
            <w:r w:rsidR="00AB4D5E" w:rsidRPr="00115FB6">
              <w:rPr>
                <w:i/>
                <w:noProof/>
                <w:highlight w:val="yellow"/>
                <w:lang w:val="es-ES"/>
              </w:rPr>
              <w:t>ir</w:t>
            </w:r>
            <w:r w:rsidRPr="00115FB6">
              <w:rPr>
                <w:i/>
                <w:noProof/>
                <w:highlight w:val="yellow"/>
                <w:lang w:val="es-ES"/>
              </w:rPr>
              <w:t xml:space="preserve"> el </w:t>
            </w:r>
            <w:r w:rsidR="00AB4D5E" w:rsidRPr="00115FB6">
              <w:rPr>
                <w:i/>
                <w:noProof/>
                <w:highlight w:val="yellow"/>
                <w:lang w:val="es-ES"/>
              </w:rPr>
              <w:t>procedimiento de presentación]</w:t>
            </w:r>
            <w:r w:rsidR="00AB4D5E" w:rsidRPr="00115FB6">
              <w:rPr>
                <w:noProof/>
                <w:lang w:val="es-ES"/>
              </w:rPr>
              <w:t>.</w:t>
            </w:r>
          </w:p>
        </w:tc>
      </w:tr>
      <w:tr w:rsidR="00D44E2B" w:rsidRPr="00F47CA7" w14:paraId="43568856" w14:textId="77777777" w:rsidTr="006D5072">
        <w:tc>
          <w:tcPr>
            <w:tcW w:w="1497" w:type="dxa"/>
          </w:tcPr>
          <w:p w14:paraId="54BB5284" w14:textId="77777777" w:rsidR="007B34D7" w:rsidRPr="00115FB6" w:rsidRDefault="005D5A36" w:rsidP="00C61CD0">
            <w:pPr>
              <w:rPr>
                <w:b/>
                <w:noProof/>
                <w:lang w:val="es-ES"/>
              </w:rPr>
            </w:pPr>
            <w:r w:rsidRPr="00115FB6">
              <w:rPr>
                <w:b/>
                <w:noProof/>
                <w:lang w:val="es-ES"/>
              </w:rPr>
              <w:t>IAO</w:t>
            </w:r>
            <w:r w:rsidR="007B34D7" w:rsidRPr="00115FB6">
              <w:rPr>
                <w:b/>
                <w:noProof/>
                <w:lang w:val="es-ES"/>
              </w:rPr>
              <w:t xml:space="preserve"> 25.1</w:t>
            </w:r>
          </w:p>
        </w:tc>
        <w:tc>
          <w:tcPr>
            <w:tcW w:w="7791" w:type="dxa"/>
          </w:tcPr>
          <w:p w14:paraId="31597FE0" w14:textId="77777777" w:rsidR="007B34D7" w:rsidRPr="00115FB6" w:rsidRDefault="00D848F0" w:rsidP="007B34D7">
            <w:pPr>
              <w:rPr>
                <w:noProof/>
                <w:lang w:val="es-ES"/>
              </w:rPr>
            </w:pPr>
            <w:r w:rsidRPr="00115FB6">
              <w:rPr>
                <w:noProof/>
                <w:lang w:val="es-ES"/>
              </w:rPr>
              <w:t>Lugar donde se realizará la apertura de las Ofertas:</w:t>
            </w:r>
          </w:p>
          <w:p w14:paraId="518B79C2" w14:textId="77777777" w:rsidR="007B34D7" w:rsidRPr="00115FB6" w:rsidRDefault="00D848F0" w:rsidP="007B34D7">
            <w:pPr>
              <w:tabs>
                <w:tab w:val="left" w:leader="underscore" w:pos="7405"/>
              </w:tabs>
              <w:rPr>
                <w:noProof/>
                <w:lang w:val="es-ES"/>
              </w:rPr>
            </w:pPr>
            <w:r w:rsidRPr="00115FB6">
              <w:rPr>
                <w:noProof/>
                <w:lang w:val="es-ES"/>
              </w:rPr>
              <w:t>Dirección:</w:t>
            </w:r>
            <w:r w:rsidR="007B34D7" w:rsidRPr="00115FB6">
              <w:rPr>
                <w:noProof/>
                <w:lang w:val="es-ES"/>
              </w:rPr>
              <w:tab/>
            </w:r>
          </w:p>
          <w:p w14:paraId="6ECAE8F5" w14:textId="77777777" w:rsidR="007B34D7" w:rsidRPr="00115FB6" w:rsidRDefault="00D848F0" w:rsidP="007B34D7">
            <w:pPr>
              <w:tabs>
                <w:tab w:val="left" w:leader="underscore" w:pos="7405"/>
              </w:tabs>
              <w:rPr>
                <w:noProof/>
                <w:lang w:val="es-ES"/>
              </w:rPr>
            </w:pPr>
            <w:r w:rsidRPr="00115FB6">
              <w:rPr>
                <w:noProof/>
                <w:lang w:val="es-ES"/>
              </w:rPr>
              <w:t>Fecha:</w:t>
            </w:r>
            <w:r w:rsidR="007B34D7" w:rsidRPr="00115FB6">
              <w:rPr>
                <w:noProof/>
                <w:lang w:val="es-ES"/>
              </w:rPr>
              <w:tab/>
            </w:r>
          </w:p>
          <w:p w14:paraId="7957E4E7" w14:textId="77777777" w:rsidR="008B5B44" w:rsidRPr="00115FB6" w:rsidRDefault="00D848F0" w:rsidP="007B34D7">
            <w:pPr>
              <w:tabs>
                <w:tab w:val="left" w:leader="underscore" w:pos="7405"/>
              </w:tabs>
              <w:rPr>
                <w:noProof/>
                <w:lang w:val="es-ES"/>
              </w:rPr>
            </w:pPr>
            <w:r w:rsidRPr="00115FB6">
              <w:rPr>
                <w:noProof/>
                <w:lang w:val="es-ES"/>
              </w:rPr>
              <w:t>Hora:</w:t>
            </w:r>
            <w:r w:rsidR="008B5B44" w:rsidRPr="00115FB6">
              <w:rPr>
                <w:noProof/>
                <w:lang w:val="es-ES"/>
              </w:rPr>
              <w:tab/>
            </w:r>
          </w:p>
          <w:p w14:paraId="3BF57352" w14:textId="77777777" w:rsidR="008B5B44" w:rsidRPr="00115FB6" w:rsidRDefault="00D848F0" w:rsidP="008B5B44">
            <w:pPr>
              <w:tabs>
                <w:tab w:val="left" w:leader="underscore" w:pos="7405"/>
              </w:tabs>
              <w:rPr>
                <w:noProof/>
                <w:lang w:val="es-ES"/>
              </w:rPr>
            </w:pPr>
            <w:r w:rsidRPr="00115FB6">
              <w:rPr>
                <w:noProof/>
                <w:lang w:val="es-ES"/>
              </w:rPr>
              <w:t>Para proceder a la apertura de Ofertas, no se exige un número mínimo de Ofertas.</w:t>
            </w:r>
          </w:p>
          <w:p w14:paraId="5255DEF0" w14:textId="77777777" w:rsidR="007B34D7" w:rsidRPr="00115FB6" w:rsidRDefault="008B5B44" w:rsidP="0075312A">
            <w:pPr>
              <w:tabs>
                <w:tab w:val="left" w:leader="underscore" w:pos="7405"/>
              </w:tabs>
              <w:rPr>
                <w:noProof/>
                <w:lang w:val="es-ES"/>
              </w:rPr>
            </w:pPr>
            <w:r w:rsidRPr="00115FB6">
              <w:rPr>
                <w:i/>
                <w:noProof/>
                <w:highlight w:val="yellow"/>
                <w:lang w:val="es-ES"/>
              </w:rPr>
              <w:t>[</w:t>
            </w:r>
            <w:r w:rsidR="00D848F0" w:rsidRPr="00115FB6">
              <w:rPr>
                <w:i/>
                <w:noProof/>
                <w:highlight w:val="yellow"/>
                <w:lang w:val="es-ES"/>
              </w:rPr>
              <w:t>Si los Oferentes tienen la opción de presentar sus Ofertas de manera electrónica, los procedimientos de apertura de las Ofertas serán los siguientes:__</w:t>
            </w:r>
            <w:r w:rsidR="00F71908" w:rsidRPr="00115FB6">
              <w:rPr>
                <w:i/>
                <w:noProof/>
                <w:highlight w:val="yellow"/>
                <w:lang w:val="es-ES"/>
              </w:rPr>
              <w:t>_</w:t>
            </w:r>
            <w:r w:rsidR="00D848F0" w:rsidRPr="00115FB6">
              <w:rPr>
                <w:i/>
                <w:noProof/>
                <w:highlight w:val="yellow"/>
                <w:lang w:val="es-ES"/>
              </w:rPr>
              <w:t>_______________________________________</w:t>
            </w:r>
            <w:r w:rsidR="0053103D" w:rsidRPr="00115FB6">
              <w:rPr>
                <w:i/>
                <w:noProof/>
                <w:highlight w:val="yellow"/>
                <w:lang w:val="es-ES"/>
              </w:rPr>
              <w:t>_________________</w:t>
            </w:r>
            <w:r w:rsidRPr="00115FB6">
              <w:rPr>
                <w:i/>
                <w:noProof/>
                <w:highlight w:val="yellow"/>
                <w:lang w:val="es-ES"/>
              </w:rPr>
              <w:t>]</w:t>
            </w:r>
          </w:p>
        </w:tc>
      </w:tr>
      <w:tr w:rsidR="00D44E2B" w:rsidRPr="00F47CA7" w14:paraId="7D5AB91C" w14:textId="77777777" w:rsidTr="006D5072">
        <w:tc>
          <w:tcPr>
            <w:tcW w:w="9288" w:type="dxa"/>
            <w:gridSpan w:val="2"/>
          </w:tcPr>
          <w:p w14:paraId="69B91B57" w14:textId="77777777" w:rsidR="008B5B44" w:rsidRPr="00115FB6" w:rsidRDefault="0053103D" w:rsidP="0053103D">
            <w:pPr>
              <w:pStyle w:val="HeadingA"/>
              <w:rPr>
                <w:noProof/>
                <w:lang w:val="es-ES"/>
              </w:rPr>
            </w:pPr>
            <w:r w:rsidRPr="00115FB6">
              <w:rPr>
                <w:noProof/>
                <w:lang w:val="es-ES"/>
              </w:rPr>
              <w:t>Evaluación y comparación de Ofertas</w:t>
            </w:r>
          </w:p>
        </w:tc>
      </w:tr>
      <w:tr w:rsidR="00D44E2B" w:rsidRPr="00E04238" w14:paraId="3A07EF0D" w14:textId="77777777" w:rsidTr="006D5072">
        <w:tc>
          <w:tcPr>
            <w:tcW w:w="1497" w:type="dxa"/>
          </w:tcPr>
          <w:p w14:paraId="1C7C6594" w14:textId="77777777" w:rsidR="007B34D7" w:rsidRPr="00115FB6" w:rsidRDefault="005D5A36" w:rsidP="00C61CD0">
            <w:pPr>
              <w:rPr>
                <w:b/>
                <w:noProof/>
                <w:lang w:val="es-ES"/>
              </w:rPr>
            </w:pPr>
            <w:r w:rsidRPr="00115FB6">
              <w:rPr>
                <w:b/>
                <w:noProof/>
                <w:lang w:val="es-ES"/>
              </w:rPr>
              <w:t>IAO</w:t>
            </w:r>
            <w:r w:rsidR="008B5B44" w:rsidRPr="00115FB6">
              <w:rPr>
                <w:b/>
                <w:noProof/>
                <w:lang w:val="es-ES"/>
              </w:rPr>
              <w:t xml:space="preserve"> 32.1</w:t>
            </w:r>
          </w:p>
        </w:tc>
        <w:tc>
          <w:tcPr>
            <w:tcW w:w="7791" w:type="dxa"/>
          </w:tcPr>
          <w:p w14:paraId="6B51A2B9" w14:textId="77777777" w:rsidR="00CD51B6" w:rsidRPr="00115FB6" w:rsidRDefault="0053103D" w:rsidP="00CD51B6">
            <w:pPr>
              <w:rPr>
                <w:i/>
                <w:noProof/>
                <w:lang w:val="es-ES"/>
              </w:rPr>
            </w:pPr>
            <w:r w:rsidRPr="00115FB6">
              <w:rPr>
                <w:noProof/>
                <w:lang w:val="es-ES"/>
              </w:rPr>
              <w:t xml:space="preserve">En la evaluación y comparación de las Ofertas, se usará la siguiente moneda única para la conversión de todos los precios de las Ofertas expresados en diferentes monedas: </w:t>
            </w:r>
            <w:r w:rsidRPr="00115FB6">
              <w:rPr>
                <w:i/>
                <w:noProof/>
                <w:highlight w:val="yellow"/>
                <w:lang w:val="es-ES"/>
              </w:rPr>
              <w:t>[Indicar el nombre de la moneda, generalmente la moneda local.</w:t>
            </w:r>
            <w:r w:rsidR="00CD51B6" w:rsidRPr="00115FB6">
              <w:rPr>
                <w:i/>
                <w:noProof/>
                <w:highlight w:val="yellow"/>
                <w:lang w:val="es-ES"/>
              </w:rPr>
              <w:t>]</w:t>
            </w:r>
          </w:p>
          <w:p w14:paraId="35DC89BF" w14:textId="77777777" w:rsidR="00CD51B6" w:rsidRPr="00115FB6" w:rsidRDefault="0053103D" w:rsidP="00CD51B6">
            <w:pPr>
              <w:rPr>
                <w:noProof/>
                <w:lang w:val="es-ES"/>
              </w:rPr>
            </w:pPr>
            <w:r w:rsidRPr="00115FB6">
              <w:rPr>
                <w:noProof/>
                <w:lang w:val="es-ES"/>
              </w:rPr>
              <w:t>Fuente de la tasa de cambio:</w:t>
            </w:r>
            <w:r w:rsidR="00CD51B6" w:rsidRPr="00115FB6">
              <w:rPr>
                <w:noProof/>
                <w:lang w:val="es-ES"/>
              </w:rPr>
              <w:t xml:space="preserve"> </w:t>
            </w:r>
            <w:r w:rsidR="00CD51B6" w:rsidRPr="00115FB6">
              <w:rPr>
                <w:i/>
                <w:noProof/>
                <w:highlight w:val="yellow"/>
                <w:lang w:val="es-ES"/>
              </w:rPr>
              <w:t>[</w:t>
            </w:r>
            <w:r w:rsidRPr="00115FB6">
              <w:rPr>
                <w:i/>
                <w:noProof/>
                <w:highlight w:val="yellow"/>
                <w:lang w:val="es-ES"/>
              </w:rPr>
              <w:t>Indicar el nombre de la fuente de la tasa de cambio (por ejemplo el Banco Central del país del Contratante).</w:t>
            </w:r>
            <w:r w:rsidR="00CD51B6" w:rsidRPr="00115FB6">
              <w:rPr>
                <w:i/>
                <w:noProof/>
                <w:highlight w:val="yellow"/>
                <w:lang w:val="es-ES"/>
              </w:rPr>
              <w:t>]</w:t>
            </w:r>
          </w:p>
          <w:p w14:paraId="689D25A6" w14:textId="77777777" w:rsidR="00CD51B6" w:rsidRPr="00115FB6" w:rsidRDefault="0053103D" w:rsidP="00CD51B6">
            <w:pPr>
              <w:rPr>
                <w:noProof/>
                <w:lang w:val="es-ES"/>
              </w:rPr>
            </w:pPr>
            <w:r w:rsidRPr="00115FB6">
              <w:rPr>
                <w:noProof/>
                <w:lang w:val="es-ES"/>
              </w:rPr>
              <w:lastRenderedPageBreak/>
              <w:t>La fecha de la tasa de cambio será siete (7) días antes de la fecha límite para la presentación de las Ofertas.</w:t>
            </w:r>
          </w:p>
          <w:p w14:paraId="6FBA3329" w14:textId="77777777" w:rsidR="00CD51B6" w:rsidRPr="00115FB6" w:rsidRDefault="0053103D" w:rsidP="00CD51B6">
            <w:pPr>
              <w:rPr>
                <w:noProof/>
                <w:lang w:val="es-ES"/>
              </w:rPr>
            </w:pPr>
            <w:r w:rsidRPr="00115FB6">
              <w:rPr>
                <w:noProof/>
                <w:lang w:val="es-ES"/>
              </w:rPr>
              <w:t>Se convertirá(n) la(s) moneda(s) de la Oferta a una moneda única de conformidad con el procedimiento de la Opción</w:t>
            </w:r>
            <w:r w:rsidR="00096F01" w:rsidRPr="00115FB6">
              <w:rPr>
                <w:noProof/>
                <w:lang w:val="es-ES"/>
              </w:rPr>
              <w:t xml:space="preserve"> </w:t>
            </w:r>
            <w:r w:rsidR="00096F01" w:rsidRPr="00115FB6">
              <w:rPr>
                <w:i/>
                <w:noProof/>
                <w:highlight w:val="yellow"/>
                <w:lang w:val="es-ES"/>
              </w:rPr>
              <w:t>[A / B]</w:t>
            </w:r>
            <w:r w:rsidRPr="00115FB6">
              <w:rPr>
                <w:noProof/>
                <w:lang w:val="es-ES"/>
              </w:rPr>
              <w:t xml:space="preserve"> siguiente:</w:t>
            </w:r>
            <w:r w:rsidR="00096F01" w:rsidRPr="00115FB6">
              <w:rPr>
                <w:noProof/>
                <w:lang w:val="es-ES"/>
              </w:rPr>
              <w:t xml:space="preserve"> </w:t>
            </w:r>
            <w:r w:rsidR="0018338E" w:rsidRPr="00115FB6">
              <w:rPr>
                <w:i/>
                <w:noProof/>
                <w:highlight w:val="yellow"/>
                <w:lang w:val="es-ES"/>
              </w:rPr>
              <w:t>[seleccionar la opción apropiada]</w:t>
            </w:r>
          </w:p>
          <w:p w14:paraId="55498E46" w14:textId="77777777" w:rsidR="00CD51B6" w:rsidRPr="00115FB6" w:rsidRDefault="009F6AF3" w:rsidP="00CD51B6">
            <w:pPr>
              <w:ind w:left="459"/>
              <w:rPr>
                <w:noProof/>
                <w:lang w:val="es-ES"/>
              </w:rPr>
            </w:pPr>
            <w:r w:rsidRPr="00115FB6">
              <w:rPr>
                <w:b/>
                <w:noProof/>
                <w:u w:val="single"/>
                <w:lang w:val="es-ES"/>
              </w:rPr>
              <w:t>Opción A</w:t>
            </w:r>
            <w:r w:rsidRPr="00115FB6">
              <w:rPr>
                <w:b/>
                <w:noProof/>
                <w:lang w:val="es-ES"/>
              </w:rPr>
              <w:t>: Los Oferentes deberán expresar el precio de la Oferta en la moneda local</w:t>
            </w:r>
          </w:p>
          <w:p w14:paraId="01E4004E" w14:textId="77777777" w:rsidR="00CD51B6" w:rsidRPr="00115FB6" w:rsidRDefault="009F6AF3" w:rsidP="00CD51B6">
            <w:pPr>
              <w:ind w:left="459"/>
              <w:rPr>
                <w:noProof/>
                <w:lang w:val="es-ES"/>
              </w:rPr>
            </w:pPr>
            <w:r w:rsidRPr="00115FB6">
              <w:rPr>
                <w:noProof/>
                <w:lang w:val="es-ES"/>
              </w:rPr>
              <w:t>Para efectos de comparación de las Ofertas, el Precio corregido de la Oferta según lo estipulado en la Cláusula 31, deberá ser desglosado en los diferentes montos correspondientes a las monedas de pago. Para tales efectos, se utilizarán las tasas de cambio especificadas por el Oferente según lo estipulado en la Subcláusula 15.1.</w:t>
            </w:r>
          </w:p>
          <w:p w14:paraId="22EC60E4" w14:textId="77777777" w:rsidR="00CD51B6" w:rsidRPr="00115FB6" w:rsidRDefault="009F6AF3" w:rsidP="00CD51B6">
            <w:pPr>
              <w:ind w:left="459"/>
              <w:rPr>
                <w:noProof/>
                <w:lang w:val="es-ES"/>
              </w:rPr>
            </w:pPr>
            <w:r w:rsidRPr="00115FB6">
              <w:rPr>
                <w:noProof/>
                <w:lang w:val="es-ES"/>
              </w:rPr>
              <w:t>Acto seguido, el Contratante convertirá los montos expresados en las varias monedas de pago de la Oferta (excluyendo los montos provisionales pero incluyendo la tasa diaria cuando se cotice de manera competitiva) a la moneda única identificada en las tasas de venta arriba determinada para transacciones similares por la autoridad especificada y en la fecha indicada arriba.</w:t>
            </w:r>
            <w:r w:rsidR="00CD51B6" w:rsidRPr="00115FB6">
              <w:rPr>
                <w:noProof/>
                <w:lang w:val="es-ES"/>
              </w:rPr>
              <w:t xml:space="preserve"> </w:t>
            </w:r>
          </w:p>
          <w:p w14:paraId="614DD947" w14:textId="77777777" w:rsidR="00CD51B6" w:rsidRPr="00115FB6" w:rsidRDefault="009F6AF3" w:rsidP="00CD51B6">
            <w:pPr>
              <w:ind w:left="459"/>
              <w:rPr>
                <w:b/>
                <w:noProof/>
                <w:lang w:val="es-ES"/>
              </w:rPr>
            </w:pPr>
            <w:r w:rsidRPr="00115FB6">
              <w:rPr>
                <w:b/>
                <w:noProof/>
                <w:u w:val="single"/>
                <w:lang w:val="es-ES"/>
              </w:rPr>
              <w:t>Opción B</w:t>
            </w:r>
            <w:r w:rsidRPr="00115FB6">
              <w:rPr>
                <w:b/>
                <w:noProof/>
                <w:lang w:val="es-ES"/>
              </w:rPr>
              <w:t>: Se permitirá que los Oferentes expresen el precio de la Oferta en la moneda local y extranjera</w:t>
            </w:r>
          </w:p>
          <w:p w14:paraId="02957075" w14:textId="77777777" w:rsidR="007B34D7" w:rsidRPr="00115FB6" w:rsidRDefault="009F6AF3" w:rsidP="006D5072">
            <w:pPr>
              <w:ind w:left="459"/>
              <w:rPr>
                <w:noProof/>
                <w:lang w:val="es-ES"/>
              </w:rPr>
            </w:pPr>
            <w:r w:rsidRPr="00115FB6">
              <w:rPr>
                <w:noProof/>
                <w:lang w:val="es-ES"/>
              </w:rPr>
              <w:t>El Contratante convertirá los montos expresados en las varias monedas de pago de la Oferta según lo estipulado en la Cláusula 31 (excluyendo los montos provisionales pero incluyendo la tasa diaria cuando se cotice de manera competitiva) a la moneda única identificada en las tasas de venta arriba determinada para transacciones similares por la autoridad especificada y en la fecha indicada arriba.</w:t>
            </w:r>
          </w:p>
        </w:tc>
      </w:tr>
      <w:tr w:rsidR="00D44E2B" w:rsidRPr="00E04238" w14:paraId="147CA5DE" w14:textId="77777777" w:rsidTr="006D5072">
        <w:tc>
          <w:tcPr>
            <w:tcW w:w="1497" w:type="dxa"/>
          </w:tcPr>
          <w:p w14:paraId="5D6AA88E" w14:textId="77777777" w:rsidR="007B34D7" w:rsidRPr="00115FB6" w:rsidRDefault="005D5A36" w:rsidP="00C61CD0">
            <w:pPr>
              <w:rPr>
                <w:b/>
                <w:noProof/>
                <w:lang w:val="es-ES"/>
              </w:rPr>
            </w:pPr>
            <w:r w:rsidRPr="00115FB6">
              <w:rPr>
                <w:b/>
                <w:noProof/>
                <w:lang w:val="es-ES"/>
              </w:rPr>
              <w:lastRenderedPageBreak/>
              <w:t>IAO</w:t>
            </w:r>
            <w:r w:rsidR="008B5B44" w:rsidRPr="00115FB6">
              <w:rPr>
                <w:b/>
                <w:noProof/>
                <w:lang w:val="es-ES"/>
              </w:rPr>
              <w:t xml:space="preserve"> 33.1</w:t>
            </w:r>
          </w:p>
        </w:tc>
        <w:tc>
          <w:tcPr>
            <w:tcW w:w="7791" w:type="dxa"/>
          </w:tcPr>
          <w:p w14:paraId="5FD13077" w14:textId="77777777" w:rsidR="00CD51B6" w:rsidRPr="00115FB6" w:rsidRDefault="00CD51B6" w:rsidP="00CD51B6">
            <w:pPr>
              <w:rPr>
                <w:i/>
                <w:noProof/>
                <w:lang w:val="es-ES"/>
              </w:rPr>
            </w:pPr>
            <w:r w:rsidRPr="00115FB6">
              <w:rPr>
                <w:i/>
                <w:noProof/>
                <w:highlight w:val="yellow"/>
                <w:lang w:val="es-ES"/>
              </w:rPr>
              <w:t>[</w:t>
            </w:r>
            <w:r w:rsidR="009F6AF3" w:rsidRPr="00115FB6">
              <w:rPr>
                <w:i/>
                <w:noProof/>
                <w:highlight w:val="yellow"/>
                <w:lang w:val="es-ES"/>
              </w:rPr>
              <w:t>Se incluirá únicamente si lo exige la normativa local y con supeditación a la aprobación previa de la AFD.</w:t>
            </w:r>
            <w:r w:rsidRPr="00115FB6">
              <w:rPr>
                <w:i/>
                <w:noProof/>
                <w:highlight w:val="yellow"/>
                <w:lang w:val="es-ES"/>
              </w:rPr>
              <w:t>]</w:t>
            </w:r>
          </w:p>
          <w:p w14:paraId="773D401C" w14:textId="77777777" w:rsidR="00CD51B6" w:rsidRPr="00115FB6" w:rsidRDefault="00CD51B6" w:rsidP="00CD51B6">
            <w:pPr>
              <w:rPr>
                <w:noProof/>
                <w:lang w:val="es-ES"/>
              </w:rPr>
            </w:pPr>
            <w:r w:rsidRPr="00115FB6">
              <w:rPr>
                <w:i/>
                <w:noProof/>
                <w:highlight w:val="yellow"/>
                <w:lang w:val="es-ES"/>
              </w:rPr>
              <w:t>[</w:t>
            </w:r>
            <w:r w:rsidR="0075312A" w:rsidRPr="00115FB6">
              <w:rPr>
                <w:i/>
                <w:noProof/>
                <w:highlight w:val="yellow"/>
                <w:lang w:val="es-ES"/>
              </w:rPr>
              <w:t>"Se aplicará" / "No se Aplicará"</w:t>
            </w:r>
            <w:r w:rsidRPr="00115FB6">
              <w:rPr>
                <w:i/>
                <w:noProof/>
                <w:highlight w:val="yellow"/>
                <w:lang w:val="es-ES"/>
              </w:rPr>
              <w:t>]</w:t>
            </w:r>
            <w:r w:rsidRPr="00115FB6">
              <w:rPr>
                <w:i/>
                <w:noProof/>
                <w:lang w:val="es-ES"/>
              </w:rPr>
              <w:t xml:space="preserve"> </w:t>
            </w:r>
            <w:r w:rsidR="0075312A" w:rsidRPr="00115FB6">
              <w:rPr>
                <w:noProof/>
                <w:lang w:val="es-ES"/>
              </w:rPr>
              <w:t>margen de preferencia.</w:t>
            </w:r>
            <w:r w:rsidR="00096F01" w:rsidRPr="00115FB6">
              <w:rPr>
                <w:noProof/>
                <w:lang w:val="es-ES"/>
              </w:rPr>
              <w:t xml:space="preserve"> </w:t>
            </w:r>
            <w:r w:rsidR="0018338E" w:rsidRPr="00115FB6">
              <w:rPr>
                <w:i/>
                <w:noProof/>
                <w:highlight w:val="yellow"/>
                <w:lang w:val="es-ES"/>
              </w:rPr>
              <w:t>[seleccionar la opción apropiada]</w:t>
            </w:r>
          </w:p>
          <w:p w14:paraId="03D16E2F" w14:textId="77777777" w:rsidR="007B34D7" w:rsidRPr="00115FB6" w:rsidRDefault="0075312A">
            <w:pPr>
              <w:rPr>
                <w:noProof/>
                <w:lang w:val="es-ES"/>
              </w:rPr>
            </w:pPr>
            <w:r w:rsidRPr="00115FB6">
              <w:rPr>
                <w:noProof/>
                <w:lang w:val="es-ES"/>
              </w:rPr>
              <w:t>Si se aplica margen de preferencia, la metodología de aplicación será definida en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w:t>
            </w:r>
          </w:p>
        </w:tc>
      </w:tr>
      <w:tr w:rsidR="00D44E2B" w:rsidRPr="00E04238" w14:paraId="03C38C7E" w14:textId="77777777" w:rsidTr="006D5072">
        <w:tc>
          <w:tcPr>
            <w:tcW w:w="1497" w:type="dxa"/>
          </w:tcPr>
          <w:p w14:paraId="0CF3F03F" w14:textId="77777777" w:rsidR="007B34D7" w:rsidRPr="00115FB6" w:rsidRDefault="005D5A36" w:rsidP="00C61CD0">
            <w:pPr>
              <w:rPr>
                <w:b/>
                <w:noProof/>
                <w:lang w:val="es-ES"/>
              </w:rPr>
            </w:pPr>
            <w:r w:rsidRPr="00115FB6">
              <w:rPr>
                <w:b/>
                <w:noProof/>
                <w:lang w:val="es-ES"/>
              </w:rPr>
              <w:t>IAO</w:t>
            </w:r>
            <w:r w:rsidR="008B5B44" w:rsidRPr="00115FB6">
              <w:rPr>
                <w:b/>
                <w:noProof/>
                <w:lang w:val="es-ES"/>
              </w:rPr>
              <w:t xml:space="preserve"> 34.1</w:t>
            </w:r>
          </w:p>
        </w:tc>
        <w:tc>
          <w:tcPr>
            <w:tcW w:w="7791" w:type="dxa"/>
          </w:tcPr>
          <w:p w14:paraId="05545604" w14:textId="77777777" w:rsidR="00CD51B6" w:rsidRPr="00115FB6" w:rsidRDefault="0075312A" w:rsidP="00CD51B6">
            <w:pPr>
              <w:rPr>
                <w:noProof/>
                <w:lang w:val="es-ES"/>
              </w:rPr>
            </w:pPr>
            <w:r w:rsidRPr="00115FB6">
              <w:rPr>
                <w:noProof/>
                <w:lang w:val="es-ES"/>
              </w:rPr>
              <w:t>En este momento, el Contratante</w:t>
            </w:r>
            <w:r w:rsidR="00CD51B6" w:rsidRPr="00115FB6">
              <w:rPr>
                <w:noProof/>
                <w:lang w:val="es-ES"/>
              </w:rPr>
              <w:t xml:space="preserve"> </w:t>
            </w:r>
            <w:r w:rsidR="00CD51B6" w:rsidRPr="00115FB6">
              <w:rPr>
                <w:i/>
                <w:noProof/>
                <w:highlight w:val="yellow"/>
                <w:lang w:val="es-ES"/>
              </w:rPr>
              <w:t>[</w:t>
            </w:r>
            <w:r w:rsidRPr="00115FB6">
              <w:rPr>
                <w:i/>
                <w:noProof/>
                <w:highlight w:val="yellow"/>
                <w:lang w:val="es-ES"/>
              </w:rPr>
              <w:t>"tiene intención" / "no tiene intención"</w:t>
            </w:r>
            <w:r w:rsidR="00CD51B6" w:rsidRPr="00115FB6">
              <w:rPr>
                <w:i/>
                <w:noProof/>
                <w:highlight w:val="yellow"/>
                <w:lang w:val="es-ES"/>
              </w:rPr>
              <w:t>]</w:t>
            </w:r>
            <w:r w:rsidR="00CD51B6" w:rsidRPr="00115FB6">
              <w:rPr>
                <w:noProof/>
                <w:lang w:val="es-ES"/>
              </w:rPr>
              <w:t xml:space="preserve"> </w:t>
            </w:r>
            <w:r w:rsidRPr="00115FB6">
              <w:rPr>
                <w:noProof/>
                <w:lang w:val="es-ES"/>
              </w:rPr>
              <w:t xml:space="preserve">de ejecutar determinadas partes específicas de las Obras recurriendo a </w:t>
            </w:r>
            <w:r w:rsidR="00AA2618" w:rsidRPr="00115FB6">
              <w:rPr>
                <w:noProof/>
                <w:lang w:val="es-ES"/>
              </w:rPr>
              <w:t>s</w:t>
            </w:r>
            <w:r w:rsidRPr="00115FB6">
              <w:rPr>
                <w:noProof/>
                <w:lang w:val="es-ES"/>
              </w:rPr>
              <w:t>ubcontratis</w:t>
            </w:r>
            <w:r w:rsidR="00AA2618" w:rsidRPr="00115FB6">
              <w:rPr>
                <w:noProof/>
                <w:lang w:val="es-ES"/>
              </w:rPr>
              <w:t>tas seleccionados de antemano (s</w:t>
            </w:r>
            <w:r w:rsidRPr="00115FB6">
              <w:rPr>
                <w:noProof/>
                <w:lang w:val="es-ES"/>
              </w:rPr>
              <w:t xml:space="preserve">ubcontratistas </w:t>
            </w:r>
            <w:r w:rsidR="00AA2618" w:rsidRPr="00115FB6">
              <w:rPr>
                <w:noProof/>
                <w:highlight w:val="yellow"/>
                <w:lang w:val="es-ES"/>
              </w:rPr>
              <w:t>d</w:t>
            </w:r>
            <w:r w:rsidR="00787F8C" w:rsidRPr="00115FB6">
              <w:rPr>
                <w:noProof/>
                <w:highlight w:val="yellow"/>
                <w:lang w:val="es-ES"/>
              </w:rPr>
              <w:t>esignados</w:t>
            </w:r>
            <w:r w:rsidRPr="00115FB6">
              <w:rPr>
                <w:noProof/>
                <w:lang w:val="es-ES"/>
              </w:rPr>
              <w:t>).</w:t>
            </w:r>
            <w:r w:rsidR="00096F01" w:rsidRPr="00115FB6">
              <w:rPr>
                <w:noProof/>
                <w:lang w:val="es-ES"/>
              </w:rPr>
              <w:t xml:space="preserve"> </w:t>
            </w:r>
            <w:r w:rsidR="0018338E" w:rsidRPr="00115FB6">
              <w:rPr>
                <w:i/>
                <w:noProof/>
                <w:highlight w:val="yellow"/>
                <w:lang w:val="es-ES"/>
              </w:rPr>
              <w:t>[seleccionar la opción apropiada]</w:t>
            </w:r>
          </w:p>
          <w:p w14:paraId="0F74829D" w14:textId="77777777" w:rsidR="007B34D7" w:rsidRPr="00115FB6" w:rsidRDefault="00CD51B6" w:rsidP="00CD51B6">
            <w:pPr>
              <w:rPr>
                <w:i/>
                <w:noProof/>
                <w:lang w:val="es-ES"/>
              </w:rPr>
            </w:pPr>
            <w:r w:rsidRPr="00115FB6">
              <w:rPr>
                <w:i/>
                <w:noProof/>
                <w:highlight w:val="yellow"/>
                <w:lang w:val="es-ES"/>
              </w:rPr>
              <w:t>[</w:t>
            </w:r>
            <w:r w:rsidR="0075312A" w:rsidRPr="00115FB6">
              <w:rPr>
                <w:i/>
                <w:noProof/>
                <w:highlight w:val="yellow"/>
                <w:lang w:val="es-ES"/>
              </w:rPr>
              <w:t xml:space="preserve">Si en el párrafo anterior se indica "tiene intención", enumerar las partes específicas </w:t>
            </w:r>
            <w:r w:rsidR="00AA2618" w:rsidRPr="00115FB6">
              <w:rPr>
                <w:i/>
                <w:noProof/>
                <w:highlight w:val="yellow"/>
                <w:lang w:val="es-ES"/>
              </w:rPr>
              <w:t>de las Obras y los respectivos s</w:t>
            </w:r>
            <w:r w:rsidR="0075312A" w:rsidRPr="00115FB6">
              <w:rPr>
                <w:i/>
                <w:noProof/>
                <w:highlight w:val="yellow"/>
                <w:lang w:val="es-ES"/>
              </w:rPr>
              <w:t>ubcontratistas</w:t>
            </w:r>
            <w:r w:rsidRPr="00115FB6">
              <w:rPr>
                <w:i/>
                <w:noProof/>
                <w:highlight w:val="yellow"/>
                <w:lang w:val="es-ES"/>
              </w:rPr>
              <w:t>]</w:t>
            </w:r>
          </w:p>
        </w:tc>
      </w:tr>
      <w:tr w:rsidR="00A86027" w:rsidRPr="00E04238" w14:paraId="67621B1E" w14:textId="77777777" w:rsidTr="006D5072">
        <w:tc>
          <w:tcPr>
            <w:tcW w:w="1497" w:type="dxa"/>
          </w:tcPr>
          <w:p w14:paraId="7FF16DE0" w14:textId="77777777" w:rsidR="00A86027" w:rsidRPr="00115FB6" w:rsidRDefault="00A86027" w:rsidP="00C61CD0">
            <w:pPr>
              <w:rPr>
                <w:b/>
                <w:noProof/>
                <w:lang w:val="es-ES"/>
              </w:rPr>
            </w:pPr>
            <w:r w:rsidRPr="00115FB6">
              <w:rPr>
                <w:b/>
                <w:noProof/>
                <w:lang w:val="es-ES"/>
              </w:rPr>
              <w:t>IAO 35.2</w:t>
            </w:r>
          </w:p>
        </w:tc>
        <w:tc>
          <w:tcPr>
            <w:tcW w:w="7791" w:type="dxa"/>
          </w:tcPr>
          <w:p w14:paraId="6C111BBD" w14:textId="77777777" w:rsidR="00A86027" w:rsidRPr="00115FB6" w:rsidRDefault="00A86027" w:rsidP="00CD51B6">
            <w:pPr>
              <w:rPr>
                <w:noProof/>
                <w:lang w:val="es-ES"/>
              </w:rPr>
            </w:pPr>
            <w:r w:rsidRPr="00115FB6">
              <w:rPr>
                <w:noProof/>
                <w:lang w:val="es-ES"/>
              </w:rPr>
              <w:t>La evaluación de las Ofertas se basará en los precios sin IVA.</w:t>
            </w:r>
          </w:p>
        </w:tc>
      </w:tr>
    </w:tbl>
    <w:p w14:paraId="39B738AC" w14:textId="77777777" w:rsidR="004B742C" w:rsidRPr="00115FB6" w:rsidRDefault="004B742C" w:rsidP="00E7124C">
      <w:pPr>
        <w:pStyle w:val="ANNEXE"/>
        <w:jc w:val="both"/>
        <w:rPr>
          <w:noProof/>
          <w:lang w:val="es-ES"/>
        </w:rPr>
      </w:pPr>
    </w:p>
    <w:p w14:paraId="4505F21B" w14:textId="77777777" w:rsidR="004B742C" w:rsidRPr="00115FB6" w:rsidRDefault="004B742C">
      <w:pPr>
        <w:suppressAutoHyphens w:val="0"/>
        <w:overflowPunct/>
        <w:autoSpaceDE/>
        <w:autoSpaceDN/>
        <w:adjustRightInd/>
        <w:spacing w:after="0" w:line="240" w:lineRule="auto"/>
        <w:jc w:val="left"/>
        <w:textAlignment w:val="auto"/>
        <w:rPr>
          <w:noProof/>
          <w:lang w:val="es-ES"/>
        </w:rPr>
        <w:sectPr w:rsidR="004B742C" w:rsidRPr="00115FB6" w:rsidSect="003827E1">
          <w:headerReference w:type="default" r:id="rId28"/>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1025C490" w14:textId="77777777" w:rsidR="00E7124C" w:rsidRPr="00115FB6" w:rsidRDefault="00F71908" w:rsidP="00E7124C">
      <w:pPr>
        <w:pStyle w:val="TITLESECTION"/>
        <w:rPr>
          <w:noProof/>
          <w:lang w:val="es-ES"/>
        </w:rPr>
      </w:pPr>
      <w:bookmarkStart w:id="61" w:name="_Toc22307993"/>
      <w:r w:rsidRPr="00115FB6">
        <w:rPr>
          <w:noProof/>
          <w:lang w:val="es-ES"/>
        </w:rPr>
        <w:lastRenderedPageBreak/>
        <w:t>Sección</w:t>
      </w:r>
      <w:r w:rsidR="00E7124C" w:rsidRPr="00115FB6">
        <w:rPr>
          <w:noProof/>
          <w:lang w:val="es-ES"/>
        </w:rPr>
        <w:t xml:space="preserve"> III </w:t>
      </w:r>
      <w:r w:rsidR="007422E9" w:rsidRPr="00115FB6">
        <w:rPr>
          <w:noProof/>
          <w:lang w:val="es-ES"/>
        </w:rPr>
        <w:noBreakHyphen/>
      </w:r>
      <w:r w:rsidR="00E7124C" w:rsidRPr="00115FB6">
        <w:rPr>
          <w:noProof/>
          <w:lang w:val="es-ES"/>
        </w:rPr>
        <w:t xml:space="preserve"> </w:t>
      </w:r>
      <w:r w:rsidRPr="00115FB6">
        <w:rPr>
          <w:noProof/>
          <w:lang w:val="es-ES"/>
        </w:rPr>
        <w:t>Criterios de Evaluación y Calificación</w:t>
      </w:r>
      <w:bookmarkEnd w:id="61"/>
    </w:p>
    <w:p w14:paraId="13F2781F" w14:textId="77777777" w:rsidR="00045BFB" w:rsidRPr="00115FB6" w:rsidRDefault="00F71908" w:rsidP="00045BFB">
      <w:pPr>
        <w:rPr>
          <w:noProof/>
          <w:lang w:val="es-ES"/>
        </w:rPr>
      </w:pPr>
      <w:r w:rsidRPr="00115FB6">
        <w:rPr>
          <w:noProof/>
          <w:lang w:val="es-ES"/>
        </w:rPr>
        <w:t>Esta Sección contiene todos los criterios que deberá usar el Contratante para evaluar las Ofertas y calificar a los Oferentes. De conformidad con las Cláusulas 35</w:t>
      </w:r>
      <w:r w:rsidR="009C543C" w:rsidRPr="00115FB6">
        <w:rPr>
          <w:noProof/>
          <w:lang w:val="es-ES"/>
        </w:rPr>
        <w:t>, 36</w:t>
      </w:r>
      <w:r w:rsidRPr="00115FB6">
        <w:rPr>
          <w:noProof/>
          <w:lang w:val="es-ES"/>
        </w:rPr>
        <w:t xml:space="preserve"> y 37 de las IAO, no se usarán otros factores, métodos ni criterios. El Oferente proporcionará la información solicitada, debiendo usar para ello los formularios que se incluyen en la Sección IV, Formularios de Licitación.</w:t>
      </w:r>
    </w:p>
    <w:p w14:paraId="57F6EC64" w14:textId="77777777" w:rsidR="00045BFB" w:rsidRPr="00115FB6" w:rsidRDefault="00F71908" w:rsidP="00045BFB">
      <w:pPr>
        <w:rPr>
          <w:noProof/>
          <w:lang w:val="es-ES"/>
        </w:rPr>
      </w:pPr>
      <w:r w:rsidRPr="00115FB6">
        <w:rPr>
          <w:noProof/>
          <w:lang w:val="es-ES"/>
        </w:rPr>
        <w:t>Si un Oferente está obligado a incluir un importe monetario, los Oferentes deberán indicar el equivalente en US$ usando la tasa de cambio determinada como sigue:</w:t>
      </w:r>
    </w:p>
    <w:p w14:paraId="36D79BD5" w14:textId="77777777" w:rsidR="00045BFB" w:rsidRPr="00115FB6" w:rsidRDefault="00F71908" w:rsidP="006F2B9E">
      <w:pPr>
        <w:pStyle w:val="Paragraphedeliste"/>
        <w:numPr>
          <w:ilvl w:val="0"/>
          <w:numId w:val="28"/>
        </w:numPr>
        <w:ind w:left="1134" w:hanging="567"/>
        <w:contextualSpacing w:val="0"/>
        <w:rPr>
          <w:noProof/>
          <w:lang w:val="es-ES"/>
        </w:rPr>
      </w:pPr>
      <w:r w:rsidRPr="00115FB6">
        <w:rPr>
          <w:noProof/>
          <w:lang w:val="es-ES"/>
        </w:rPr>
        <w:t>Para la facturación de construcción o los datos financieros exigidos respecto a cada año </w:t>
      </w:r>
      <w:r w:rsidRPr="00115FB6">
        <w:rPr>
          <w:noProof/>
          <w:lang w:val="es-ES"/>
        </w:rPr>
        <w:noBreakHyphen/>
        <w:t> La tasa de cambio en vigor el último día del año natural respectivo;</w:t>
      </w:r>
    </w:p>
    <w:p w14:paraId="08821C9D" w14:textId="77777777" w:rsidR="00045BFB" w:rsidRPr="00115FB6" w:rsidRDefault="00F71908" w:rsidP="006F2B9E">
      <w:pPr>
        <w:pStyle w:val="Paragraphedeliste"/>
        <w:numPr>
          <w:ilvl w:val="0"/>
          <w:numId w:val="28"/>
        </w:numPr>
        <w:ind w:left="1134" w:hanging="567"/>
        <w:contextualSpacing w:val="0"/>
        <w:rPr>
          <w:noProof/>
          <w:lang w:val="es-ES"/>
        </w:rPr>
      </w:pPr>
      <w:r w:rsidRPr="00115FB6">
        <w:rPr>
          <w:noProof/>
          <w:lang w:val="es-ES"/>
        </w:rPr>
        <w:t>El valor de un solo contrato </w:t>
      </w:r>
      <w:r w:rsidRPr="00115FB6">
        <w:rPr>
          <w:noProof/>
          <w:lang w:val="es-ES"/>
        </w:rPr>
        <w:noBreakHyphen/>
        <w:t> La tasa de cambio en vigor en la fecha del Contrato.</w:t>
      </w:r>
    </w:p>
    <w:p w14:paraId="02906B89" w14:textId="77777777" w:rsidR="00045BFB" w:rsidRPr="00115FB6" w:rsidRDefault="00F71908" w:rsidP="00045BFB">
      <w:pPr>
        <w:rPr>
          <w:noProof/>
          <w:lang w:val="es-ES"/>
        </w:rPr>
      </w:pPr>
      <w:r w:rsidRPr="00115FB6">
        <w:rPr>
          <w:noProof/>
          <w:lang w:val="es-ES"/>
        </w:rPr>
        <w:t>Las tasas de cambio se tomarán de la fuente públicamente disponible que se identifica en la Subcláusula 32.1 de las IAO. Todo error a la hora de establecer las tasas de cambio de la Oferta puede ser corregido por el Contratante.</w:t>
      </w:r>
    </w:p>
    <w:p w14:paraId="797A1898" w14:textId="77777777" w:rsidR="00E7124C" w:rsidRPr="00115FB6" w:rsidRDefault="00F71908" w:rsidP="006F2B9E">
      <w:pPr>
        <w:pStyle w:val="Heading1"/>
        <w:numPr>
          <w:ilvl w:val="0"/>
          <w:numId w:val="29"/>
        </w:numPr>
        <w:rPr>
          <w:noProof/>
          <w:lang w:val="es-ES"/>
        </w:rPr>
      </w:pPr>
      <w:r w:rsidRPr="00115FB6">
        <w:rPr>
          <w:noProof/>
          <w:lang w:val="es-ES"/>
        </w:rPr>
        <w:t>Evaluación</w:t>
      </w:r>
    </w:p>
    <w:p w14:paraId="5C0E7768" w14:textId="77777777" w:rsidR="00045BFB" w:rsidRPr="00115FB6" w:rsidRDefault="00F71908" w:rsidP="00045BFB">
      <w:pPr>
        <w:rPr>
          <w:noProof/>
          <w:lang w:val="es-ES"/>
        </w:rPr>
      </w:pPr>
      <w:r w:rsidRPr="00115FB6">
        <w:rPr>
          <w:noProof/>
          <w:lang w:val="es-ES"/>
        </w:rPr>
        <w:t>Además de los criterios que se señalan en la Subcláusula 35.2 (a) a (e) de las IAO, las siguientes disposiciones se aplican también:</w:t>
      </w:r>
    </w:p>
    <w:p w14:paraId="3207A8D3" w14:textId="77777777" w:rsidR="00045BFB" w:rsidRPr="00115FB6" w:rsidRDefault="00F71908" w:rsidP="00F71908">
      <w:pPr>
        <w:pStyle w:val="Heading2"/>
        <w:rPr>
          <w:noProof/>
          <w:u w:val="single"/>
          <w:lang w:val="es-ES"/>
        </w:rPr>
      </w:pPr>
      <w:r w:rsidRPr="00115FB6">
        <w:rPr>
          <w:noProof/>
          <w:u w:val="single"/>
          <w:lang w:val="es-ES"/>
        </w:rPr>
        <w:t xml:space="preserve">Evaluación de la </w:t>
      </w:r>
      <w:r w:rsidR="00A17343" w:rsidRPr="00115FB6">
        <w:rPr>
          <w:noProof/>
          <w:u w:val="single"/>
          <w:lang w:val="es-ES"/>
        </w:rPr>
        <w:t>adecuación de la p</w:t>
      </w:r>
      <w:r w:rsidRPr="00115FB6">
        <w:rPr>
          <w:noProof/>
          <w:u w:val="single"/>
          <w:lang w:val="es-ES"/>
        </w:rPr>
        <w:t xml:space="preserve">ropuesta </w:t>
      </w:r>
      <w:r w:rsidR="00A17343" w:rsidRPr="00115FB6">
        <w:rPr>
          <w:noProof/>
          <w:u w:val="single"/>
          <w:lang w:val="es-ES"/>
        </w:rPr>
        <w:t>t</w:t>
      </w:r>
      <w:r w:rsidRPr="00115FB6">
        <w:rPr>
          <w:noProof/>
          <w:u w:val="single"/>
          <w:lang w:val="es-ES"/>
        </w:rPr>
        <w:t>écnica a los Requisitos</w:t>
      </w:r>
    </w:p>
    <w:p w14:paraId="6AE46A89" w14:textId="77777777" w:rsidR="00045BFB" w:rsidRPr="00115FB6" w:rsidRDefault="00F71908" w:rsidP="00045BFB">
      <w:pPr>
        <w:ind w:left="576"/>
        <w:rPr>
          <w:noProof/>
          <w:lang w:val="es-ES"/>
        </w:rPr>
      </w:pPr>
      <w:r w:rsidRPr="00115FB6">
        <w:rPr>
          <w:noProof/>
          <w:lang w:val="es-ES"/>
        </w:rPr>
        <w:t xml:space="preserve">La evaluación de la </w:t>
      </w:r>
      <w:r w:rsidR="00D45768" w:rsidRPr="00115FB6">
        <w:rPr>
          <w:noProof/>
          <w:lang w:val="es-ES"/>
        </w:rPr>
        <w:t xml:space="preserve">propuesta técnica </w:t>
      </w:r>
      <w:r w:rsidRPr="00115FB6">
        <w:rPr>
          <w:noProof/>
          <w:lang w:val="es-ES"/>
        </w:rPr>
        <w:t>presentada por un Oferente se compondrá de (a) una evaluación de la capacidad técnica del Oferente para movilizar el equipo y el personal claves para llevar a cabo las Obras, (b) el método de construcción, (c) el calendario de construcción y (d) las fuentes de suministro suficientemente detalladas, de acuerdo con los requisitos especificados en la Sección VII, Requisitos de las Obras.</w:t>
      </w:r>
    </w:p>
    <w:p w14:paraId="57D7F956" w14:textId="77777777" w:rsidR="00E7124C" w:rsidRPr="001C7EFD" w:rsidRDefault="007B576D" w:rsidP="00045BFB">
      <w:pPr>
        <w:ind w:left="576"/>
        <w:rPr>
          <w:noProof/>
          <w:lang w:val="es-ES"/>
        </w:rPr>
      </w:pPr>
      <w:r w:rsidRPr="00115FB6">
        <w:rPr>
          <w:noProof/>
          <w:lang w:val="es-ES"/>
        </w:rPr>
        <w:t>Si la evaluación establece que existen riesgos medioambientales y sociales elevados y/o impactos importantes y, por lo tanto, los Documentos de Licitación incluyen Especificaciones</w:t>
      </w:r>
      <w:r w:rsidR="00097C8A" w:rsidRPr="00115FB6">
        <w:rPr>
          <w:noProof/>
          <w:lang w:val="es-ES"/>
        </w:rPr>
        <w:t xml:space="preserve"> Medioambientales, Sociales, de Salud y de Seguridad</w:t>
      </w:r>
      <w:r w:rsidRPr="00115FB6">
        <w:rPr>
          <w:noProof/>
          <w:lang w:val="es-ES"/>
        </w:rPr>
        <w:t xml:space="preserve"> </w:t>
      </w:r>
      <w:r w:rsidR="00097C8A" w:rsidRPr="00115FB6">
        <w:rPr>
          <w:noProof/>
          <w:lang w:val="es-ES"/>
        </w:rPr>
        <w:t>(</w:t>
      </w:r>
      <w:r w:rsidRPr="00115FB6">
        <w:rPr>
          <w:noProof/>
          <w:lang w:val="es-ES"/>
        </w:rPr>
        <w:t>MSSS</w:t>
      </w:r>
      <w:r w:rsidR="00097C8A" w:rsidRPr="00115FB6">
        <w:rPr>
          <w:noProof/>
          <w:lang w:val="es-ES"/>
        </w:rPr>
        <w:t>)</w:t>
      </w:r>
      <w:r w:rsidRPr="00115FB6">
        <w:rPr>
          <w:noProof/>
          <w:lang w:val="es-ES"/>
        </w:rPr>
        <w:t xml:space="preserve">, la </w:t>
      </w:r>
      <w:r w:rsidR="00D45768" w:rsidRPr="00115FB6">
        <w:rPr>
          <w:noProof/>
          <w:lang w:val="es-ES"/>
        </w:rPr>
        <w:t>propuesta técnica</w:t>
      </w:r>
      <w:r w:rsidRPr="00115FB6">
        <w:rPr>
          <w:noProof/>
          <w:lang w:val="es-ES"/>
        </w:rPr>
        <w:t xml:space="preserve"> incluirá una Metodología MSSS. Se evaluará la Metodología MSSS presentada por el Oferente para determinar si se ajusta sustancialmente (es decir, si no presenta ninguna </w:t>
      </w:r>
      <w:r w:rsidR="00F51A43" w:rsidRPr="00115FB6">
        <w:rPr>
          <w:noProof/>
          <w:lang w:val="es-ES"/>
        </w:rPr>
        <w:t>D</w:t>
      </w:r>
      <w:r w:rsidRPr="00115FB6">
        <w:rPr>
          <w:noProof/>
          <w:lang w:val="es-ES"/>
        </w:rPr>
        <w:t xml:space="preserve">esviación, </w:t>
      </w:r>
      <w:r w:rsidR="00F51A43" w:rsidRPr="00115FB6">
        <w:rPr>
          <w:noProof/>
          <w:lang w:val="es-ES"/>
        </w:rPr>
        <w:t>R</w:t>
      </w:r>
      <w:r w:rsidRPr="00115FB6">
        <w:rPr>
          <w:noProof/>
          <w:lang w:val="es-ES"/>
        </w:rPr>
        <w:t xml:space="preserve">eserva ni </w:t>
      </w:r>
      <w:r w:rsidR="00F51A43" w:rsidRPr="00115FB6">
        <w:rPr>
          <w:noProof/>
          <w:lang w:val="es-ES"/>
        </w:rPr>
        <w:t>O</w:t>
      </w:r>
      <w:r w:rsidRPr="00115FB6">
        <w:rPr>
          <w:noProof/>
          <w:lang w:val="es-ES"/>
        </w:rPr>
        <w:t>misión importante) a los requisitos que se especifican en la Sección VII, Requisitos de las Obras-Especificaciones MSSS. El Oferente utilizará el Formulario de la Metodología MSSS que se proporciona para este fin en la Sección IV, Formularios de Licitación. Una Oferta que no incluya la Metodología MSSS o una Oferta cuya Metodología MSSS no se ajuste sustancialmente a los requisitos (</w:t>
      </w:r>
      <w:r w:rsidR="00F51A43" w:rsidRPr="00115FB6">
        <w:rPr>
          <w:noProof/>
          <w:lang w:val="es-ES"/>
        </w:rPr>
        <w:t>es decir, que presente una Desviación, R</w:t>
      </w:r>
      <w:r w:rsidRPr="00115FB6">
        <w:rPr>
          <w:noProof/>
          <w:lang w:val="es-ES"/>
        </w:rPr>
        <w:t xml:space="preserve">eserva u </w:t>
      </w:r>
      <w:r w:rsidR="00F51A43" w:rsidRPr="00115FB6">
        <w:rPr>
          <w:noProof/>
          <w:lang w:val="es-ES"/>
        </w:rPr>
        <w:t>O</w:t>
      </w:r>
      <w:r w:rsidRPr="00115FB6">
        <w:rPr>
          <w:noProof/>
          <w:lang w:val="es-ES"/>
        </w:rPr>
        <w:t xml:space="preserve">misión importante) será </w:t>
      </w:r>
      <w:r w:rsidRPr="001C7EFD">
        <w:rPr>
          <w:noProof/>
          <w:lang w:val="es-ES"/>
        </w:rPr>
        <w:t>rechazada.</w:t>
      </w:r>
    </w:p>
    <w:p w14:paraId="138543EB" w14:textId="77777777" w:rsidR="00F53F99" w:rsidRPr="001C7EFD" w:rsidRDefault="00942984" w:rsidP="007B576D">
      <w:pPr>
        <w:pStyle w:val="Heading2"/>
        <w:rPr>
          <w:noProof/>
          <w:u w:val="single"/>
          <w:lang w:val="es-ES"/>
        </w:rPr>
      </w:pPr>
      <w:r w:rsidRPr="001C7EFD">
        <w:rPr>
          <w:noProof/>
          <w:u w:val="single"/>
          <w:lang w:val="es-ES"/>
        </w:rPr>
        <w:t>Aceptabilidad</w:t>
      </w:r>
      <w:r w:rsidR="00F53F99" w:rsidRPr="001C7EFD">
        <w:rPr>
          <w:noProof/>
          <w:u w:val="single"/>
          <w:lang w:val="es-ES"/>
        </w:rPr>
        <w:t xml:space="preserve"> de la metodología de seguridad</w:t>
      </w:r>
    </w:p>
    <w:p w14:paraId="7A8B4285" w14:textId="77777777" w:rsidR="00F53F99" w:rsidRPr="001C7EFD" w:rsidRDefault="00F53F99" w:rsidP="00F53F99">
      <w:pPr>
        <w:ind w:left="567"/>
        <w:rPr>
          <w:noProof/>
          <w:lang w:val="es-ES"/>
        </w:rPr>
      </w:pPr>
      <w:r w:rsidRPr="001C7EFD">
        <w:rPr>
          <w:noProof/>
          <w:lang w:val="es-ES"/>
        </w:rPr>
        <w:t>Cuando los riesgos de seguridad se consideran altos y, por lo tanto, los Documentos de Licitación incluyen especificaciones de seguridad en la Sección VII – Requisitos de las Obras, la propuesta técnica debe incluir una metodología de seguridad,</w:t>
      </w:r>
      <w:r w:rsidR="00D45768" w:rsidRPr="001C7EFD">
        <w:rPr>
          <w:noProof/>
          <w:lang w:val="es-ES"/>
        </w:rPr>
        <w:t xml:space="preserve"> de conformidad con el Artículo </w:t>
      </w:r>
      <w:r w:rsidR="00AB19E7" w:rsidRPr="001C7EFD">
        <w:rPr>
          <w:noProof/>
          <w:lang w:val="es-ES"/>
        </w:rPr>
        <w:t>IAO 11.1(i) de los Datos de la Licitación</w:t>
      </w:r>
      <w:r w:rsidRPr="001C7EFD">
        <w:rPr>
          <w:noProof/>
          <w:lang w:val="es-ES"/>
        </w:rPr>
        <w:t>.</w:t>
      </w:r>
    </w:p>
    <w:p w14:paraId="4B83D257" w14:textId="77777777" w:rsidR="00D45768" w:rsidRPr="001C7EFD" w:rsidRDefault="00D45768" w:rsidP="00F53F99">
      <w:pPr>
        <w:ind w:left="567"/>
        <w:rPr>
          <w:noProof/>
          <w:lang w:val="es-ES"/>
        </w:rPr>
      </w:pPr>
      <w:r w:rsidRPr="001C7EFD">
        <w:rPr>
          <w:noProof/>
          <w:lang w:val="es-ES"/>
        </w:rPr>
        <w:t xml:space="preserve">La evaluación de la metodología de seguridad consistirá en determinar si se cumple con cada condición de admisibilidad especificada en las especificaciones de seguridad. De lo contrario, la </w:t>
      </w:r>
      <w:r w:rsidR="00C259CE" w:rsidRPr="001C7EFD">
        <w:rPr>
          <w:noProof/>
          <w:lang w:val="es-ES"/>
        </w:rPr>
        <w:t>O</w:t>
      </w:r>
      <w:r w:rsidRPr="001C7EFD">
        <w:rPr>
          <w:noProof/>
          <w:lang w:val="es-ES"/>
        </w:rPr>
        <w:t>ferta será rechazada.</w:t>
      </w:r>
    </w:p>
    <w:p w14:paraId="1B292E59" w14:textId="77777777" w:rsidR="00045BFB" w:rsidRPr="00115FB6" w:rsidRDefault="007B576D" w:rsidP="007B576D">
      <w:pPr>
        <w:pStyle w:val="Heading2"/>
        <w:rPr>
          <w:noProof/>
          <w:u w:val="single"/>
          <w:lang w:val="es-ES"/>
        </w:rPr>
      </w:pPr>
      <w:r w:rsidRPr="00115FB6">
        <w:rPr>
          <w:noProof/>
          <w:u w:val="single"/>
          <w:lang w:val="es-ES"/>
        </w:rPr>
        <w:t>Contratos Múltiples</w:t>
      </w:r>
      <w:r w:rsidR="00045BFB" w:rsidRPr="00115FB6">
        <w:rPr>
          <w:noProof/>
          <w:lang w:val="es-ES"/>
        </w:rPr>
        <w:t>:</w:t>
      </w:r>
    </w:p>
    <w:p w14:paraId="15E3BE89" w14:textId="77777777" w:rsidR="00045BFB" w:rsidRPr="00115FB6" w:rsidRDefault="007B576D" w:rsidP="00045BFB">
      <w:pPr>
        <w:ind w:left="576"/>
        <w:rPr>
          <w:noProof/>
          <w:lang w:val="es-ES"/>
        </w:rPr>
      </w:pPr>
      <w:r w:rsidRPr="00115FB6">
        <w:rPr>
          <w:noProof/>
          <w:lang w:val="es-ES"/>
        </w:rPr>
        <w:t>Si se contemplan contratos múltiples para la ejecución de las Obras según lo estipulado en la Subcláusula 35.4 de las IAO, la evaluación se hará de la siguiente forma:</w:t>
      </w:r>
    </w:p>
    <w:p w14:paraId="5D115C11" w14:textId="77777777" w:rsidR="00045BFB" w:rsidRPr="00115FB6" w:rsidRDefault="007B576D" w:rsidP="00045BFB">
      <w:pPr>
        <w:ind w:left="576"/>
        <w:rPr>
          <w:noProof/>
          <w:lang w:val="es-ES"/>
        </w:rPr>
      </w:pPr>
      <w:r w:rsidRPr="00115FB6">
        <w:rPr>
          <w:noProof/>
          <w:lang w:val="es-ES"/>
        </w:rPr>
        <w:t xml:space="preserve">Los Oferentes pueden presentar Ofertas para uno o más lotes. Las Ofertas se evaluarán por lotes, teniendo en cuenta los descuentos ofrecidos, en su caso, por lotes combinados. Los contratos se le adjudicarán al Oferente o los Oferentes que ofrezcan el costo evaluado más bajo </w:t>
      </w:r>
      <w:r w:rsidRPr="00115FB6">
        <w:rPr>
          <w:noProof/>
          <w:lang w:val="es-ES"/>
        </w:rPr>
        <w:lastRenderedPageBreak/>
        <w:t>al Contratante por los lotes combinados, siempre que los Oferentes seleccionados satisfagan los criterios de calificación exigidos para el lote o la combinación de lotes, según el caso, respecto de los cuales han sido calificados.</w:t>
      </w:r>
    </w:p>
    <w:p w14:paraId="7E05F142" w14:textId="77777777" w:rsidR="006D5072" w:rsidRPr="00115FB6" w:rsidRDefault="006D5072" w:rsidP="007B576D">
      <w:pPr>
        <w:pStyle w:val="Heading2"/>
        <w:rPr>
          <w:noProof/>
          <w:u w:val="single"/>
          <w:lang w:val="es-ES"/>
        </w:rPr>
      </w:pPr>
      <w:r w:rsidRPr="00115FB6">
        <w:rPr>
          <w:noProof/>
          <w:u w:val="single"/>
          <w:lang w:val="es-ES"/>
        </w:rPr>
        <w:t>Ofertas alternativas</w:t>
      </w:r>
      <w:r w:rsidR="00325535" w:rsidRPr="00115FB6">
        <w:rPr>
          <w:noProof/>
          <w:lang w:val="es-ES"/>
        </w:rPr>
        <w:t>:</w:t>
      </w:r>
    </w:p>
    <w:p w14:paraId="45055F32" w14:textId="77777777" w:rsidR="001A224A" w:rsidRPr="00115FB6" w:rsidRDefault="007B576D" w:rsidP="001A224A">
      <w:pPr>
        <w:ind w:left="576"/>
        <w:rPr>
          <w:noProof/>
          <w:lang w:val="es-ES"/>
        </w:rPr>
      </w:pPr>
      <w:r w:rsidRPr="00115FB6">
        <w:rPr>
          <w:noProof/>
          <w:lang w:val="es-ES"/>
        </w:rPr>
        <w:t>Si se contemplan en la Subcláusula 13.</w:t>
      </w:r>
      <w:r w:rsidR="006D5072" w:rsidRPr="00115FB6">
        <w:rPr>
          <w:noProof/>
          <w:lang w:val="es-ES"/>
        </w:rPr>
        <w:t>1</w:t>
      </w:r>
      <w:r w:rsidRPr="00115FB6">
        <w:rPr>
          <w:noProof/>
          <w:lang w:val="es-ES"/>
        </w:rPr>
        <w:t xml:space="preserve"> de las IAO, serán evaluad</w:t>
      </w:r>
      <w:r w:rsidR="00A9384E" w:rsidRPr="00115FB6">
        <w:rPr>
          <w:noProof/>
          <w:lang w:val="es-ES"/>
        </w:rPr>
        <w:t>a</w:t>
      </w:r>
      <w:r w:rsidRPr="00115FB6">
        <w:rPr>
          <w:noProof/>
          <w:lang w:val="es-ES"/>
        </w:rPr>
        <w:t>s de la siguiente forma:</w:t>
      </w:r>
    </w:p>
    <w:p w14:paraId="7A21E27E" w14:textId="77777777" w:rsidR="006D5072" w:rsidRPr="00115FB6" w:rsidRDefault="006D5072" w:rsidP="007E49A6">
      <w:pPr>
        <w:pStyle w:val="Paragraphedeliste"/>
        <w:numPr>
          <w:ilvl w:val="0"/>
          <w:numId w:val="262"/>
        </w:numPr>
        <w:ind w:left="1134" w:hanging="567"/>
        <w:contextualSpacing w:val="0"/>
        <w:rPr>
          <w:noProof/>
          <w:lang w:val="es-ES"/>
        </w:rPr>
      </w:pPr>
      <w:r w:rsidRPr="00115FB6">
        <w:rPr>
          <w:noProof/>
          <w:lang w:val="es-ES"/>
        </w:rPr>
        <w:t xml:space="preserve">Las </w:t>
      </w:r>
      <w:r w:rsidR="00EF6252" w:rsidRPr="00115FB6">
        <w:rPr>
          <w:noProof/>
          <w:lang w:val="es-ES"/>
        </w:rPr>
        <w:t>Oferta</w:t>
      </w:r>
      <w:r w:rsidRPr="00115FB6">
        <w:rPr>
          <w:noProof/>
          <w:lang w:val="es-ES"/>
        </w:rPr>
        <w:t xml:space="preserve">s alternativas deben ser autosuficientes e independientes de la </w:t>
      </w:r>
      <w:r w:rsidR="00EC07C7" w:rsidRPr="00115FB6">
        <w:rPr>
          <w:noProof/>
          <w:lang w:val="es-ES"/>
        </w:rPr>
        <w:t>O</w:t>
      </w:r>
      <w:r w:rsidR="00325535" w:rsidRPr="00115FB6">
        <w:rPr>
          <w:noProof/>
          <w:lang w:val="es-ES"/>
        </w:rPr>
        <w:t>ferta básica;</w:t>
      </w:r>
    </w:p>
    <w:p w14:paraId="00FAFA1B" w14:textId="77777777" w:rsidR="00325535" w:rsidRPr="00115FB6" w:rsidRDefault="00EC07C7" w:rsidP="007E49A6">
      <w:pPr>
        <w:pStyle w:val="Paragraphedeliste"/>
        <w:numPr>
          <w:ilvl w:val="0"/>
          <w:numId w:val="262"/>
        </w:numPr>
        <w:ind w:left="1134" w:hanging="567"/>
        <w:contextualSpacing w:val="0"/>
        <w:rPr>
          <w:noProof/>
          <w:lang w:val="es-ES"/>
        </w:rPr>
      </w:pPr>
      <w:r w:rsidRPr="00115FB6">
        <w:rPr>
          <w:noProof/>
          <w:lang w:val="es-ES"/>
        </w:rPr>
        <w:t xml:space="preserve">Las </w:t>
      </w:r>
      <w:r w:rsidR="00EF6252" w:rsidRPr="00115FB6">
        <w:rPr>
          <w:noProof/>
          <w:lang w:val="es-ES"/>
        </w:rPr>
        <w:t>Oferta</w:t>
      </w:r>
      <w:r w:rsidRPr="00115FB6">
        <w:rPr>
          <w:noProof/>
          <w:lang w:val="es-ES"/>
        </w:rPr>
        <w:t xml:space="preserve">s alternativas </w:t>
      </w:r>
      <w:r w:rsidR="00325535" w:rsidRPr="00115FB6">
        <w:rPr>
          <w:noProof/>
          <w:lang w:val="es-ES"/>
        </w:rPr>
        <w:t>deben compararse</w:t>
      </w:r>
      <w:r w:rsidRPr="00115FB6">
        <w:rPr>
          <w:noProof/>
          <w:lang w:val="es-ES"/>
        </w:rPr>
        <w:t xml:space="preserve"> con todas las Ofertas básicas y alternativas, para determinar la </w:t>
      </w:r>
      <w:r w:rsidR="00EF6252" w:rsidRPr="00115FB6">
        <w:rPr>
          <w:noProof/>
          <w:lang w:val="es-ES"/>
        </w:rPr>
        <w:t>Oferta</w:t>
      </w:r>
      <w:r w:rsidRPr="00115FB6">
        <w:rPr>
          <w:noProof/>
          <w:lang w:val="es-ES"/>
        </w:rPr>
        <w:t xml:space="preserve"> más baj</w:t>
      </w:r>
      <w:r w:rsidR="002F75F1" w:rsidRPr="00115FB6">
        <w:rPr>
          <w:noProof/>
          <w:lang w:val="es-ES"/>
        </w:rPr>
        <w:t>a</w:t>
      </w:r>
      <w:r w:rsidRPr="00115FB6">
        <w:rPr>
          <w:noProof/>
          <w:lang w:val="es-ES"/>
        </w:rPr>
        <w:t xml:space="preserve"> y técnicamente </w:t>
      </w:r>
      <w:r w:rsidR="002F75F1" w:rsidRPr="00115FB6">
        <w:rPr>
          <w:noProof/>
          <w:lang w:val="es-ES"/>
        </w:rPr>
        <w:t>conforme en lo esencial</w:t>
      </w:r>
      <w:r w:rsidRPr="00115FB6">
        <w:rPr>
          <w:noProof/>
          <w:lang w:val="es-ES"/>
        </w:rPr>
        <w:t xml:space="preserve"> a los requisitos de los Documentos de Licitación y </w:t>
      </w:r>
      <w:r w:rsidR="00325535" w:rsidRPr="00115FB6">
        <w:rPr>
          <w:noProof/>
          <w:lang w:val="es-ES"/>
        </w:rPr>
        <w:t>para la cual el Oferente es calificado;</w:t>
      </w:r>
    </w:p>
    <w:p w14:paraId="37599AE0" w14:textId="77777777" w:rsidR="00EC07C7" w:rsidRPr="00115FB6" w:rsidRDefault="00325535" w:rsidP="007E49A6">
      <w:pPr>
        <w:pStyle w:val="Paragraphedeliste"/>
        <w:numPr>
          <w:ilvl w:val="0"/>
          <w:numId w:val="262"/>
        </w:numPr>
        <w:ind w:left="1134" w:hanging="567"/>
        <w:contextualSpacing w:val="0"/>
        <w:rPr>
          <w:noProof/>
          <w:lang w:val="es-ES"/>
        </w:rPr>
      </w:pPr>
      <w:r w:rsidRPr="00115FB6">
        <w:rPr>
          <w:noProof/>
          <w:lang w:val="es-ES"/>
        </w:rPr>
        <w:t xml:space="preserve">Cualquier </w:t>
      </w:r>
      <w:r w:rsidR="00EF6252" w:rsidRPr="00115FB6">
        <w:rPr>
          <w:noProof/>
          <w:lang w:val="es-ES"/>
        </w:rPr>
        <w:t>Oferta</w:t>
      </w:r>
      <w:r w:rsidRPr="00115FB6">
        <w:rPr>
          <w:noProof/>
          <w:lang w:val="es-ES"/>
        </w:rPr>
        <w:t xml:space="preserve"> alternativa puede ser rechazada a discreción del contratante.</w:t>
      </w:r>
    </w:p>
    <w:p w14:paraId="03975EA5" w14:textId="77777777" w:rsidR="00325535" w:rsidRPr="00115FB6" w:rsidRDefault="00325535" w:rsidP="00325535">
      <w:pPr>
        <w:pStyle w:val="Heading2"/>
        <w:rPr>
          <w:noProof/>
          <w:u w:val="single"/>
          <w:lang w:val="es-ES"/>
        </w:rPr>
      </w:pPr>
      <w:r w:rsidRPr="00115FB6">
        <w:rPr>
          <w:noProof/>
          <w:u w:val="single"/>
          <w:lang w:val="es-ES"/>
        </w:rPr>
        <w:t>Soluciones técnicas alternativas</w:t>
      </w:r>
      <w:r w:rsidRPr="00115FB6">
        <w:rPr>
          <w:noProof/>
          <w:lang w:val="es-ES"/>
        </w:rPr>
        <w:t>:</w:t>
      </w:r>
    </w:p>
    <w:p w14:paraId="611681A8" w14:textId="77777777" w:rsidR="00325535" w:rsidRPr="00115FB6" w:rsidRDefault="00325535" w:rsidP="001A224A">
      <w:pPr>
        <w:ind w:left="576"/>
        <w:rPr>
          <w:noProof/>
          <w:lang w:val="es-ES"/>
        </w:rPr>
      </w:pPr>
      <w:r w:rsidRPr="00115FB6">
        <w:rPr>
          <w:noProof/>
          <w:lang w:val="es-ES"/>
        </w:rPr>
        <w:t>Si se contemplan en la Subcláusula 13.2</w:t>
      </w:r>
      <w:r w:rsidR="00A9384E" w:rsidRPr="00115FB6">
        <w:rPr>
          <w:noProof/>
          <w:lang w:val="es-ES"/>
        </w:rPr>
        <w:t xml:space="preserve"> de las IAO, serán evaluada</w:t>
      </w:r>
      <w:r w:rsidRPr="00115FB6">
        <w:rPr>
          <w:noProof/>
          <w:lang w:val="es-ES"/>
        </w:rPr>
        <w:t xml:space="preserve">s de la siguiente forma: </w:t>
      </w:r>
    </w:p>
    <w:p w14:paraId="37790032" w14:textId="77777777" w:rsidR="00325535" w:rsidRPr="00115FB6" w:rsidRDefault="00325535" w:rsidP="007E49A6">
      <w:pPr>
        <w:pStyle w:val="Paragraphedeliste"/>
        <w:numPr>
          <w:ilvl w:val="0"/>
          <w:numId w:val="263"/>
        </w:numPr>
        <w:ind w:left="1134" w:hanging="567"/>
        <w:contextualSpacing w:val="0"/>
        <w:rPr>
          <w:noProof/>
          <w:lang w:val="es-ES"/>
        </w:rPr>
      </w:pPr>
      <w:r w:rsidRPr="00115FB6">
        <w:rPr>
          <w:noProof/>
          <w:lang w:val="es-ES"/>
        </w:rPr>
        <w:t xml:space="preserve">Solo se evaluarán las soluciones técnicas alternativas en los componentes de las Obras </w:t>
      </w:r>
      <w:r w:rsidR="00A9384E" w:rsidRPr="00115FB6">
        <w:rPr>
          <w:noProof/>
          <w:lang w:val="es-ES"/>
        </w:rPr>
        <w:t xml:space="preserve">permitidos y </w:t>
      </w:r>
      <w:r w:rsidRPr="00115FB6">
        <w:rPr>
          <w:noProof/>
          <w:lang w:val="es-ES"/>
        </w:rPr>
        <w:t>indicados en la Sección VII </w:t>
      </w:r>
      <w:r w:rsidRPr="00115FB6">
        <w:rPr>
          <w:noProof/>
          <w:lang w:val="es-ES"/>
        </w:rPr>
        <w:noBreakHyphen/>
        <w:t> Requisitos de las Obras</w:t>
      </w:r>
      <w:r w:rsidR="00A9384E" w:rsidRPr="00115FB6">
        <w:rPr>
          <w:noProof/>
          <w:lang w:val="es-ES"/>
        </w:rPr>
        <w:t>;</w:t>
      </w:r>
    </w:p>
    <w:p w14:paraId="380942CD" w14:textId="77777777" w:rsidR="00A9384E" w:rsidRPr="00115FB6" w:rsidRDefault="00A9384E" w:rsidP="007E49A6">
      <w:pPr>
        <w:pStyle w:val="Paragraphedeliste"/>
        <w:numPr>
          <w:ilvl w:val="0"/>
          <w:numId w:val="263"/>
        </w:numPr>
        <w:ind w:left="1134" w:hanging="567"/>
        <w:contextualSpacing w:val="0"/>
        <w:rPr>
          <w:noProof/>
          <w:lang w:val="es-ES"/>
        </w:rPr>
      </w:pPr>
      <w:r w:rsidRPr="00115FB6">
        <w:rPr>
          <w:noProof/>
          <w:lang w:val="es-ES"/>
        </w:rPr>
        <w:t xml:space="preserve">Todas las soluciones técnicas alternativas deben compararse con la solución técnica básica y </w:t>
      </w:r>
      <w:r w:rsidR="002F75F1" w:rsidRPr="00115FB6">
        <w:rPr>
          <w:noProof/>
          <w:lang w:val="es-ES"/>
        </w:rPr>
        <w:t xml:space="preserve">el conjunto de </w:t>
      </w:r>
      <w:r w:rsidRPr="00115FB6">
        <w:rPr>
          <w:noProof/>
          <w:lang w:val="es-ES"/>
        </w:rPr>
        <w:t>las soluciones técnicas alternativas;</w:t>
      </w:r>
    </w:p>
    <w:p w14:paraId="565474A2" w14:textId="77777777" w:rsidR="00A9384E" w:rsidRPr="00115FB6" w:rsidRDefault="00A9384E" w:rsidP="007E49A6">
      <w:pPr>
        <w:pStyle w:val="Paragraphedeliste"/>
        <w:numPr>
          <w:ilvl w:val="0"/>
          <w:numId w:val="263"/>
        </w:numPr>
        <w:ind w:left="1134" w:hanging="567"/>
        <w:contextualSpacing w:val="0"/>
        <w:rPr>
          <w:noProof/>
          <w:lang w:val="es-ES"/>
        </w:rPr>
      </w:pPr>
      <w:r w:rsidRPr="00115FB6">
        <w:rPr>
          <w:noProof/>
          <w:lang w:val="es-ES"/>
        </w:rPr>
        <w:t>Cualquier solución técnica alternativa puede ser dechazada a discreción del contratante.</w:t>
      </w:r>
    </w:p>
    <w:p w14:paraId="010B539B" w14:textId="77777777" w:rsidR="00A9384E" w:rsidRPr="00115FB6" w:rsidRDefault="00A9384E" w:rsidP="00A9384E">
      <w:pPr>
        <w:pStyle w:val="Heading2"/>
        <w:rPr>
          <w:noProof/>
          <w:lang w:val="es-ES"/>
        </w:rPr>
      </w:pPr>
      <w:r w:rsidRPr="00115FB6">
        <w:rPr>
          <w:noProof/>
          <w:u w:val="single"/>
          <w:lang w:val="es-ES"/>
        </w:rPr>
        <w:t>Plazos alternativos de terminación de las Obras</w:t>
      </w:r>
      <w:r w:rsidRPr="00115FB6">
        <w:rPr>
          <w:noProof/>
          <w:lang w:val="es-ES"/>
        </w:rPr>
        <w:t>:</w:t>
      </w:r>
    </w:p>
    <w:p w14:paraId="2A93123D" w14:textId="77777777" w:rsidR="00A9384E" w:rsidRPr="00115FB6" w:rsidRDefault="00A9384E" w:rsidP="00A9384E">
      <w:pPr>
        <w:pStyle w:val="Heading2"/>
        <w:numPr>
          <w:ilvl w:val="0"/>
          <w:numId w:val="0"/>
        </w:numPr>
        <w:ind w:left="576"/>
        <w:rPr>
          <w:noProof/>
          <w:lang w:val="es-ES"/>
        </w:rPr>
      </w:pPr>
      <w:r w:rsidRPr="00115FB6">
        <w:rPr>
          <w:noProof/>
          <w:lang w:val="es-ES"/>
        </w:rPr>
        <w:t>Si se contemplan en la Subcláusula 13.5 de las IAO, serán evaluadas de la siguiente forma:</w:t>
      </w:r>
    </w:p>
    <w:p w14:paraId="672F7916" w14:textId="77777777" w:rsidR="00A9384E" w:rsidRPr="00115FB6" w:rsidRDefault="00C30157" w:rsidP="007E49A6">
      <w:pPr>
        <w:pStyle w:val="Heading2"/>
        <w:numPr>
          <w:ilvl w:val="0"/>
          <w:numId w:val="264"/>
        </w:numPr>
        <w:ind w:left="1134" w:hanging="567"/>
        <w:rPr>
          <w:noProof/>
          <w:lang w:val="es-ES"/>
        </w:rPr>
      </w:pPr>
      <w:r w:rsidRPr="00115FB6">
        <w:rPr>
          <w:noProof/>
          <w:lang w:val="es-ES"/>
        </w:rPr>
        <w:t>Los requisitos para plazos alternativos de terminación de las Obras deben especificarse en la Sección VII - Requisitos de las Obras;</w:t>
      </w:r>
    </w:p>
    <w:p w14:paraId="23453EE9" w14:textId="77777777" w:rsidR="00C30157" w:rsidRPr="00115FB6" w:rsidRDefault="002F75F1" w:rsidP="007E49A6">
      <w:pPr>
        <w:pStyle w:val="Heading2"/>
        <w:numPr>
          <w:ilvl w:val="0"/>
          <w:numId w:val="264"/>
        </w:numPr>
        <w:ind w:left="1134" w:hanging="567"/>
        <w:rPr>
          <w:noProof/>
          <w:lang w:val="es-ES"/>
        </w:rPr>
      </w:pPr>
      <w:r w:rsidRPr="00115FB6">
        <w:rPr>
          <w:noProof/>
          <w:lang w:val="es-ES"/>
        </w:rPr>
        <w:t>Los p</w:t>
      </w:r>
      <w:r w:rsidR="00C30157" w:rsidRPr="00115FB6">
        <w:rPr>
          <w:noProof/>
          <w:lang w:val="es-ES"/>
        </w:rPr>
        <w:t xml:space="preserve">lazos alternativos de terminación de las Obras serán evaluados de la siguiente forma: </w:t>
      </w:r>
      <w:r w:rsidR="00863166" w:rsidRPr="00115FB6">
        <w:rPr>
          <w:noProof/>
          <w:lang w:val="es-ES"/>
        </w:rPr>
        <w:t xml:space="preserve">para cada día o semana antes del Plazo de Terminación, y solo </w:t>
      </w:r>
      <w:r w:rsidR="00610F90" w:rsidRPr="00115FB6">
        <w:rPr>
          <w:noProof/>
          <w:lang w:val="es-ES"/>
        </w:rPr>
        <w:t xml:space="preserve">a efectos </w:t>
      </w:r>
      <w:r w:rsidR="00863166" w:rsidRPr="00115FB6">
        <w:rPr>
          <w:noProof/>
          <w:lang w:val="es-ES"/>
        </w:rPr>
        <w:t xml:space="preserve">de la evaluación, el monto de la </w:t>
      </w:r>
      <w:r w:rsidR="00EF6252" w:rsidRPr="00115FB6">
        <w:rPr>
          <w:noProof/>
          <w:lang w:val="es-ES"/>
        </w:rPr>
        <w:t>Oferta</w:t>
      </w:r>
      <w:r w:rsidR="00863166" w:rsidRPr="00115FB6">
        <w:rPr>
          <w:noProof/>
          <w:lang w:val="es-ES"/>
        </w:rPr>
        <w:t xml:space="preserve"> se ajustará </w:t>
      </w:r>
      <w:r w:rsidR="0029642F" w:rsidRPr="00115FB6">
        <w:rPr>
          <w:noProof/>
          <w:lang w:val="es-ES"/>
        </w:rPr>
        <w:t>restando</w:t>
      </w:r>
      <w:r w:rsidR="00863166" w:rsidRPr="00115FB6">
        <w:rPr>
          <w:noProof/>
          <w:lang w:val="es-ES"/>
        </w:rPr>
        <w:t xml:space="preserve"> el monto indicado en </w:t>
      </w:r>
      <w:r w:rsidR="0029642F" w:rsidRPr="00115FB6">
        <w:rPr>
          <w:noProof/>
          <w:lang w:val="es-ES"/>
        </w:rPr>
        <w:t xml:space="preserve">la Subcláusula 13.5 </w:t>
      </w:r>
      <w:r w:rsidR="00863166" w:rsidRPr="00115FB6">
        <w:rPr>
          <w:noProof/>
          <w:lang w:val="es-ES"/>
        </w:rPr>
        <w:t xml:space="preserve">de </w:t>
      </w:r>
      <w:r w:rsidR="0029642F" w:rsidRPr="00115FB6">
        <w:rPr>
          <w:noProof/>
          <w:lang w:val="es-ES"/>
        </w:rPr>
        <w:t>los DDL.</w:t>
      </w:r>
    </w:p>
    <w:p w14:paraId="328B40D2" w14:textId="77777777" w:rsidR="001A224A" w:rsidRPr="00115FB6" w:rsidRDefault="007B576D" w:rsidP="005E3626">
      <w:pPr>
        <w:pStyle w:val="Heading2"/>
        <w:keepNext/>
        <w:keepLines/>
        <w:ind w:left="578" w:hanging="578"/>
        <w:rPr>
          <w:noProof/>
          <w:u w:val="single"/>
          <w:lang w:val="es-ES"/>
        </w:rPr>
      </w:pPr>
      <w:r w:rsidRPr="00115FB6">
        <w:rPr>
          <w:noProof/>
          <w:u w:val="single"/>
          <w:lang w:val="es-ES"/>
        </w:rPr>
        <w:t>Personal</w:t>
      </w:r>
      <w:r w:rsidR="001A224A" w:rsidRPr="00115FB6">
        <w:rPr>
          <w:noProof/>
          <w:lang w:val="es-ES"/>
        </w:rPr>
        <w:t>:</w:t>
      </w:r>
    </w:p>
    <w:p w14:paraId="23427967" w14:textId="77777777" w:rsidR="001A224A" w:rsidRPr="00115FB6" w:rsidRDefault="007B576D" w:rsidP="00033476">
      <w:pPr>
        <w:ind w:left="576"/>
        <w:rPr>
          <w:i/>
          <w:noProof/>
          <w:lang w:val="es-ES"/>
        </w:rPr>
      </w:pPr>
      <w:r w:rsidRPr="00115FB6">
        <w:rPr>
          <w:noProof/>
          <w:lang w:val="es-ES"/>
        </w:rPr>
        <w:t xml:space="preserve">El Oferente debe demostrar que dispone de personal que </w:t>
      </w:r>
      <w:r w:rsidR="002F75F1" w:rsidRPr="00115FB6">
        <w:rPr>
          <w:noProof/>
          <w:lang w:val="es-ES"/>
        </w:rPr>
        <w:t>responde a los criterios aquí abajo para los siguientes puestos</w:t>
      </w:r>
      <w:r w:rsidRPr="00115FB6">
        <w:rPr>
          <w:noProof/>
          <w:lang w:val="es-ES"/>
        </w:rPr>
        <w:t xml:space="preserve"> clave</w:t>
      </w:r>
      <w:r w:rsidR="002F75F1" w:rsidRPr="00115FB6">
        <w:rPr>
          <w:noProof/>
          <w:lang w:val="es-ES"/>
        </w:rPr>
        <w:t>s</w:t>
      </w:r>
      <w:r w:rsidRPr="00115FB6">
        <w:rPr>
          <w:noProof/>
          <w:lang w:val="es-ES"/>
        </w:rPr>
        <w:t>:</w:t>
      </w:r>
      <w:r w:rsidR="00033476" w:rsidRPr="00115FB6">
        <w:rPr>
          <w:noProof/>
          <w:lang w:val="es-ES"/>
        </w:rPr>
        <w:t xml:space="preserve"> </w:t>
      </w:r>
      <w:r w:rsidR="00033476" w:rsidRPr="00115FB6">
        <w:rPr>
          <w:i/>
          <w:noProof/>
          <w:highlight w:val="yellow"/>
          <w:lang w:val="es-ES"/>
        </w:rPr>
        <w:t>[</w:t>
      </w:r>
      <w:r w:rsidR="002844EE" w:rsidRPr="00115FB6">
        <w:rPr>
          <w:i/>
          <w:noProof/>
          <w:highlight w:val="yellow"/>
          <w:lang w:val="es-ES"/>
        </w:rPr>
        <w:t>Especificar</w:t>
      </w:r>
      <w:r w:rsidRPr="00115FB6">
        <w:rPr>
          <w:i/>
          <w:noProof/>
          <w:highlight w:val="yellow"/>
          <w:lang w:val="es-ES"/>
        </w:rPr>
        <w:t xml:space="preserve"> los requisitos de cada lote</w:t>
      </w:r>
      <w:r w:rsidR="002F75F1" w:rsidRPr="00115FB6">
        <w:rPr>
          <w:i/>
          <w:noProof/>
          <w:highlight w:val="yellow"/>
          <w:lang w:val="es-ES"/>
        </w:rPr>
        <w:t>,</w:t>
      </w:r>
      <w:r w:rsidRPr="00115FB6">
        <w:rPr>
          <w:i/>
          <w:noProof/>
          <w:highlight w:val="yellow"/>
          <w:lang w:val="es-ES"/>
        </w:rPr>
        <w:t xml:space="preserve"> </w:t>
      </w:r>
      <w:r w:rsidR="002F75F1" w:rsidRPr="00115FB6">
        <w:rPr>
          <w:i/>
          <w:noProof/>
          <w:highlight w:val="yellow"/>
          <w:lang w:val="es-ES"/>
        </w:rPr>
        <w:t>dado el caso</w:t>
      </w:r>
      <w:r w:rsidR="00033476" w:rsidRPr="00115FB6">
        <w:rPr>
          <w:i/>
          <w:noProof/>
          <w:highlight w:val="yellow"/>
          <w:lang w:val="es-ES"/>
        </w:rPr>
        <w:t>]</w:t>
      </w:r>
      <w:r w:rsidRPr="00115FB6">
        <w:rPr>
          <w:i/>
          <w:noProof/>
          <w:lang w:val="es-ES"/>
        </w:rPr>
        <w:t>.</w:t>
      </w:r>
    </w:p>
    <w:tbl>
      <w:tblPr>
        <w:tblStyle w:val="Grilledutableau"/>
        <w:tblW w:w="0" w:type="auto"/>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24"/>
        <w:gridCol w:w="4086"/>
        <w:gridCol w:w="1677"/>
        <w:gridCol w:w="1779"/>
      </w:tblGrid>
      <w:tr w:rsidR="00D44E2B" w:rsidRPr="00E04238" w14:paraId="44E93A6E" w14:textId="77777777" w:rsidTr="007B576D">
        <w:trPr>
          <w:tblHeader/>
        </w:trPr>
        <w:tc>
          <w:tcPr>
            <w:tcW w:w="950" w:type="dxa"/>
            <w:vAlign w:val="center"/>
          </w:tcPr>
          <w:p w14:paraId="48383856" w14:textId="77777777" w:rsidR="00033476" w:rsidRPr="00115FB6" w:rsidRDefault="00033476" w:rsidP="001C7EFD">
            <w:pPr>
              <w:spacing w:after="0"/>
              <w:jc w:val="center"/>
              <w:rPr>
                <w:b/>
                <w:noProof/>
                <w:lang w:val="es-ES"/>
              </w:rPr>
            </w:pPr>
            <w:r w:rsidRPr="00115FB6">
              <w:rPr>
                <w:b/>
                <w:noProof/>
                <w:lang w:val="es-ES"/>
              </w:rPr>
              <w:t>No.</w:t>
            </w:r>
          </w:p>
        </w:tc>
        <w:tc>
          <w:tcPr>
            <w:tcW w:w="4252" w:type="dxa"/>
            <w:vAlign w:val="center"/>
          </w:tcPr>
          <w:p w14:paraId="2FD625DE" w14:textId="77777777" w:rsidR="00033476" w:rsidRPr="00115FB6" w:rsidRDefault="002F75F1" w:rsidP="001C7EFD">
            <w:pPr>
              <w:spacing w:after="0"/>
              <w:jc w:val="center"/>
              <w:rPr>
                <w:b/>
                <w:noProof/>
                <w:lang w:val="es-ES"/>
              </w:rPr>
            </w:pPr>
            <w:r w:rsidRPr="00115FB6">
              <w:rPr>
                <w:b/>
                <w:noProof/>
                <w:lang w:val="es-ES"/>
              </w:rPr>
              <w:t>Cargo</w:t>
            </w:r>
          </w:p>
        </w:tc>
        <w:tc>
          <w:tcPr>
            <w:tcW w:w="1701" w:type="dxa"/>
          </w:tcPr>
          <w:p w14:paraId="45777B55" w14:textId="77777777" w:rsidR="00033476" w:rsidRPr="00115FB6" w:rsidRDefault="002F75F1" w:rsidP="001C7EFD">
            <w:pPr>
              <w:spacing w:after="0"/>
              <w:jc w:val="center"/>
              <w:rPr>
                <w:b/>
                <w:noProof/>
                <w:lang w:val="es-ES"/>
              </w:rPr>
            </w:pPr>
            <w:r w:rsidRPr="00115FB6">
              <w:rPr>
                <w:b/>
                <w:noProof/>
                <w:lang w:val="es-ES"/>
              </w:rPr>
              <w:t>Número de años de experiencia general</w:t>
            </w:r>
          </w:p>
        </w:tc>
        <w:tc>
          <w:tcPr>
            <w:tcW w:w="1809" w:type="dxa"/>
          </w:tcPr>
          <w:p w14:paraId="13C342E0" w14:textId="77777777" w:rsidR="00033476" w:rsidRPr="00115FB6" w:rsidRDefault="002F75F1" w:rsidP="001C7EFD">
            <w:pPr>
              <w:spacing w:after="0"/>
              <w:jc w:val="center"/>
              <w:rPr>
                <w:b/>
                <w:noProof/>
                <w:lang w:val="es-ES"/>
              </w:rPr>
            </w:pPr>
            <w:r w:rsidRPr="00115FB6">
              <w:rPr>
                <w:b/>
                <w:noProof/>
                <w:lang w:val="es-ES"/>
              </w:rPr>
              <w:t>Número de años de experiencia comparable</w:t>
            </w:r>
          </w:p>
        </w:tc>
      </w:tr>
      <w:tr w:rsidR="00D44E2B" w:rsidRPr="00115FB6" w14:paraId="6B25027F" w14:textId="77777777" w:rsidTr="00033476">
        <w:tc>
          <w:tcPr>
            <w:tcW w:w="950" w:type="dxa"/>
          </w:tcPr>
          <w:p w14:paraId="42736A7F" w14:textId="77777777" w:rsidR="00033476" w:rsidRPr="00115FB6" w:rsidRDefault="00033476" w:rsidP="001C7EFD">
            <w:pPr>
              <w:spacing w:after="0"/>
              <w:jc w:val="center"/>
              <w:rPr>
                <w:noProof/>
                <w:lang w:val="es-ES"/>
              </w:rPr>
            </w:pPr>
            <w:r w:rsidRPr="00115FB6">
              <w:rPr>
                <w:noProof/>
                <w:lang w:val="es-ES"/>
              </w:rPr>
              <w:t>1</w:t>
            </w:r>
          </w:p>
        </w:tc>
        <w:tc>
          <w:tcPr>
            <w:tcW w:w="4252" w:type="dxa"/>
          </w:tcPr>
          <w:p w14:paraId="60C9707D" w14:textId="77777777" w:rsidR="00033476" w:rsidRPr="00115FB6" w:rsidRDefault="007B576D" w:rsidP="001C7EFD">
            <w:pPr>
              <w:spacing w:after="0"/>
              <w:rPr>
                <w:noProof/>
                <w:u w:val="single"/>
                <w:lang w:val="es-ES"/>
              </w:rPr>
            </w:pPr>
            <w:r w:rsidRPr="00115FB6">
              <w:rPr>
                <w:noProof/>
                <w:u w:val="single"/>
                <w:lang w:val="es-ES"/>
              </w:rPr>
              <w:t>Experto Medioambiental y Social</w:t>
            </w:r>
          </w:p>
          <w:p w14:paraId="2AED49E5" w14:textId="77777777" w:rsidR="00033476" w:rsidRPr="00115FB6" w:rsidRDefault="00A26835" w:rsidP="001C7EFD">
            <w:pPr>
              <w:spacing w:after="0"/>
              <w:rPr>
                <w:i/>
                <w:noProof/>
                <w:lang w:val="es-ES"/>
              </w:rPr>
            </w:pPr>
            <w:r w:rsidRPr="00115FB6">
              <w:rPr>
                <w:i/>
                <w:noProof/>
                <w:highlight w:val="yellow"/>
                <w:lang w:val="es-ES"/>
              </w:rPr>
              <w:t>[Si las Obras presentan altos riesgos y/o tienen un impacto ambiental y social significativo, se requiere una experticia especializada en temas ambientales y sociales]</w:t>
            </w:r>
          </w:p>
        </w:tc>
        <w:tc>
          <w:tcPr>
            <w:tcW w:w="1701" w:type="dxa"/>
          </w:tcPr>
          <w:p w14:paraId="6C38B1E7" w14:textId="77777777" w:rsidR="00033476" w:rsidRPr="00115FB6" w:rsidRDefault="00097C8A" w:rsidP="001C7EFD">
            <w:pPr>
              <w:spacing w:after="0"/>
              <w:jc w:val="center"/>
              <w:rPr>
                <w:noProof/>
                <w:lang w:val="es-ES"/>
              </w:rPr>
            </w:pPr>
            <w:r w:rsidRPr="00115FB6">
              <w:rPr>
                <w:noProof/>
                <w:lang w:val="es-ES"/>
              </w:rPr>
              <w:t>5</w:t>
            </w:r>
          </w:p>
        </w:tc>
        <w:tc>
          <w:tcPr>
            <w:tcW w:w="1809" w:type="dxa"/>
          </w:tcPr>
          <w:p w14:paraId="560DD158" w14:textId="77777777" w:rsidR="00033476" w:rsidRPr="00115FB6" w:rsidRDefault="00097C8A" w:rsidP="001C7EFD">
            <w:pPr>
              <w:spacing w:after="0"/>
              <w:jc w:val="center"/>
              <w:rPr>
                <w:noProof/>
                <w:lang w:val="es-ES"/>
              </w:rPr>
            </w:pPr>
            <w:r w:rsidRPr="00115FB6">
              <w:rPr>
                <w:noProof/>
                <w:lang w:val="es-ES"/>
              </w:rPr>
              <w:t>2</w:t>
            </w:r>
          </w:p>
        </w:tc>
      </w:tr>
      <w:tr w:rsidR="00D44E2B" w:rsidRPr="00115FB6" w14:paraId="666BF92A" w14:textId="77777777" w:rsidTr="00033476">
        <w:tc>
          <w:tcPr>
            <w:tcW w:w="950" w:type="dxa"/>
          </w:tcPr>
          <w:p w14:paraId="05DDA0B3" w14:textId="77777777" w:rsidR="00033476" w:rsidRPr="00115FB6" w:rsidRDefault="00033476" w:rsidP="001C7EFD">
            <w:pPr>
              <w:spacing w:after="0"/>
              <w:jc w:val="center"/>
              <w:rPr>
                <w:noProof/>
                <w:lang w:val="es-ES"/>
              </w:rPr>
            </w:pPr>
            <w:r w:rsidRPr="00115FB6">
              <w:rPr>
                <w:noProof/>
                <w:lang w:val="es-ES"/>
              </w:rPr>
              <w:t>2</w:t>
            </w:r>
          </w:p>
        </w:tc>
        <w:tc>
          <w:tcPr>
            <w:tcW w:w="4252" w:type="dxa"/>
          </w:tcPr>
          <w:p w14:paraId="226AAF7F" w14:textId="77777777" w:rsidR="00033476" w:rsidRPr="00115FB6" w:rsidRDefault="007B576D" w:rsidP="001C7EFD">
            <w:pPr>
              <w:spacing w:after="0"/>
              <w:rPr>
                <w:noProof/>
                <w:u w:val="single"/>
                <w:lang w:val="es-ES"/>
              </w:rPr>
            </w:pPr>
            <w:r w:rsidRPr="00115FB6">
              <w:rPr>
                <w:noProof/>
                <w:u w:val="single"/>
                <w:lang w:val="es-ES"/>
              </w:rPr>
              <w:t>Experto Salud y Seguridad</w:t>
            </w:r>
          </w:p>
          <w:p w14:paraId="71DB6503" w14:textId="77777777" w:rsidR="00033476" w:rsidRPr="00115FB6" w:rsidRDefault="002F75F1" w:rsidP="001C7EFD">
            <w:pPr>
              <w:spacing w:after="0"/>
              <w:rPr>
                <w:i/>
                <w:noProof/>
                <w:lang w:val="es-ES"/>
              </w:rPr>
            </w:pPr>
            <w:r w:rsidRPr="00115FB6">
              <w:rPr>
                <w:i/>
                <w:noProof/>
                <w:highlight w:val="yellow"/>
                <w:lang w:val="es-ES"/>
              </w:rPr>
              <w:t>[Si las Obras presentan altos riesgos y/o tienen un impacto la salud y seguridad significativo, se requiere una experticia especializada en temas de Salud y Seguridad]</w:t>
            </w:r>
          </w:p>
        </w:tc>
        <w:tc>
          <w:tcPr>
            <w:tcW w:w="1701" w:type="dxa"/>
          </w:tcPr>
          <w:p w14:paraId="08BF280B" w14:textId="77777777" w:rsidR="00033476" w:rsidRPr="00115FB6" w:rsidRDefault="00097C8A" w:rsidP="001C7EFD">
            <w:pPr>
              <w:spacing w:after="0"/>
              <w:jc w:val="center"/>
              <w:rPr>
                <w:noProof/>
                <w:lang w:val="es-ES"/>
              </w:rPr>
            </w:pPr>
            <w:r w:rsidRPr="00115FB6">
              <w:rPr>
                <w:noProof/>
                <w:lang w:val="es-ES"/>
              </w:rPr>
              <w:t>5</w:t>
            </w:r>
          </w:p>
        </w:tc>
        <w:tc>
          <w:tcPr>
            <w:tcW w:w="1809" w:type="dxa"/>
          </w:tcPr>
          <w:p w14:paraId="286FDC87" w14:textId="77777777" w:rsidR="00033476" w:rsidRPr="00115FB6" w:rsidRDefault="00097C8A" w:rsidP="001C7EFD">
            <w:pPr>
              <w:spacing w:after="0"/>
              <w:jc w:val="center"/>
              <w:rPr>
                <w:noProof/>
                <w:lang w:val="es-ES"/>
              </w:rPr>
            </w:pPr>
            <w:r w:rsidRPr="00115FB6">
              <w:rPr>
                <w:noProof/>
                <w:lang w:val="es-ES"/>
              </w:rPr>
              <w:t>2</w:t>
            </w:r>
          </w:p>
        </w:tc>
      </w:tr>
      <w:tr w:rsidR="00D44E2B" w:rsidRPr="00115FB6" w14:paraId="5A75D2DE" w14:textId="77777777" w:rsidTr="00033476">
        <w:tc>
          <w:tcPr>
            <w:tcW w:w="950" w:type="dxa"/>
          </w:tcPr>
          <w:p w14:paraId="57429D18" w14:textId="77777777" w:rsidR="00096F01" w:rsidRPr="00115FB6" w:rsidRDefault="00096F01" w:rsidP="001C7EFD">
            <w:pPr>
              <w:spacing w:after="0"/>
              <w:jc w:val="center"/>
              <w:rPr>
                <w:noProof/>
                <w:lang w:val="es-ES"/>
              </w:rPr>
            </w:pPr>
            <w:r w:rsidRPr="00115FB6">
              <w:rPr>
                <w:noProof/>
                <w:lang w:val="es-ES"/>
              </w:rPr>
              <w:t>3</w:t>
            </w:r>
          </w:p>
        </w:tc>
        <w:tc>
          <w:tcPr>
            <w:tcW w:w="4252" w:type="dxa"/>
          </w:tcPr>
          <w:p w14:paraId="31917D95" w14:textId="77777777" w:rsidR="00096F01" w:rsidRPr="00115FB6" w:rsidRDefault="00096F01" w:rsidP="001C7EFD">
            <w:pPr>
              <w:spacing w:after="0"/>
              <w:rPr>
                <w:i/>
                <w:noProof/>
                <w:lang w:val="es-ES"/>
              </w:rPr>
            </w:pPr>
            <w:r w:rsidRPr="00115FB6">
              <w:rPr>
                <w:i/>
                <w:noProof/>
                <w:highlight w:val="yellow"/>
                <w:lang w:val="es-ES"/>
              </w:rPr>
              <w:t>[etc.]</w:t>
            </w:r>
          </w:p>
        </w:tc>
        <w:tc>
          <w:tcPr>
            <w:tcW w:w="1701" w:type="dxa"/>
          </w:tcPr>
          <w:p w14:paraId="358B8B21" w14:textId="77777777" w:rsidR="00096F01" w:rsidRPr="00115FB6" w:rsidRDefault="00096F01" w:rsidP="001C7EFD">
            <w:pPr>
              <w:spacing w:after="0"/>
              <w:jc w:val="center"/>
              <w:rPr>
                <w:noProof/>
                <w:lang w:val="es-ES"/>
              </w:rPr>
            </w:pPr>
          </w:p>
        </w:tc>
        <w:tc>
          <w:tcPr>
            <w:tcW w:w="1809" w:type="dxa"/>
          </w:tcPr>
          <w:p w14:paraId="45654E33" w14:textId="77777777" w:rsidR="00096F01" w:rsidRPr="00115FB6" w:rsidRDefault="00096F01" w:rsidP="001C7EFD">
            <w:pPr>
              <w:spacing w:after="0"/>
              <w:jc w:val="center"/>
              <w:rPr>
                <w:noProof/>
                <w:lang w:val="es-ES"/>
              </w:rPr>
            </w:pPr>
          </w:p>
        </w:tc>
      </w:tr>
    </w:tbl>
    <w:p w14:paraId="75276E67" w14:textId="77777777" w:rsidR="00033476" w:rsidRPr="00115FB6" w:rsidRDefault="00033476" w:rsidP="00033476">
      <w:pPr>
        <w:ind w:left="576"/>
        <w:rPr>
          <w:i/>
          <w:noProof/>
          <w:lang w:val="es-ES"/>
        </w:rPr>
      </w:pPr>
      <w:r w:rsidRPr="00115FB6">
        <w:rPr>
          <w:i/>
          <w:noProof/>
          <w:highlight w:val="yellow"/>
          <w:lang w:val="es-ES"/>
        </w:rPr>
        <w:t>[</w:t>
      </w:r>
      <w:r w:rsidR="007B576D" w:rsidRPr="00115FB6">
        <w:rPr>
          <w:i/>
          <w:noProof/>
          <w:highlight w:val="yellow"/>
          <w:lang w:val="es-ES"/>
        </w:rPr>
        <w:t>Insert</w:t>
      </w:r>
      <w:r w:rsidR="005E3626" w:rsidRPr="00115FB6">
        <w:rPr>
          <w:i/>
          <w:noProof/>
          <w:highlight w:val="yellow"/>
          <w:lang w:val="es-ES"/>
        </w:rPr>
        <w:t>ar</w:t>
      </w:r>
      <w:r w:rsidR="007B576D" w:rsidRPr="00115FB6">
        <w:rPr>
          <w:i/>
          <w:noProof/>
          <w:highlight w:val="yellow"/>
          <w:lang w:val="es-ES"/>
        </w:rPr>
        <w:t xml:space="preserve"> (i) la lista de personal clave, por ejemplo, el director del Contrato o del proyecto y los encargados que trabajarán a las órdenes del director de proyecto responsable de los </w:t>
      </w:r>
      <w:r w:rsidR="007B576D" w:rsidRPr="00115FB6">
        <w:rPr>
          <w:i/>
          <w:noProof/>
          <w:highlight w:val="yellow"/>
          <w:lang w:val="es-ES"/>
        </w:rPr>
        <w:lastRenderedPageBreak/>
        <w:t>componentes principales (por ejemplo, encargados especializados en dragados, apilamiento o movimientos de tierras, que sean necesarios para cada proyecto concreto), (ii) un número mínimo de años de experiencia en obras civiles (10 a 15 años) y (iii) un número mínimo de años de experiencia en proyectos comparables (5 a 10 años)</w:t>
      </w:r>
      <w:r w:rsidR="00096F01" w:rsidRPr="00115FB6">
        <w:rPr>
          <w:i/>
          <w:noProof/>
          <w:highlight w:val="yellow"/>
          <w:lang w:val="es-ES"/>
        </w:rPr>
        <w:t>.</w:t>
      </w:r>
      <w:r w:rsidRPr="00115FB6">
        <w:rPr>
          <w:i/>
          <w:noProof/>
          <w:highlight w:val="yellow"/>
          <w:lang w:val="es-ES"/>
        </w:rPr>
        <w:t>]</w:t>
      </w:r>
    </w:p>
    <w:p w14:paraId="04C36ADF" w14:textId="77777777" w:rsidR="00033476" w:rsidRPr="00115FB6" w:rsidRDefault="007B576D" w:rsidP="00033476">
      <w:pPr>
        <w:ind w:left="576"/>
        <w:rPr>
          <w:noProof/>
          <w:lang w:val="es-ES"/>
        </w:rPr>
      </w:pPr>
      <w:r w:rsidRPr="00115FB6">
        <w:rPr>
          <w:noProof/>
          <w:lang w:val="es-ES"/>
        </w:rPr>
        <w:t>El Oferente deberá proporcionar los datos detallados del personal propuesto y de su experiencia, en los Formularios PER-1 y PER-2 incluidos en la Sección IV, Formularios de Licitación.</w:t>
      </w:r>
    </w:p>
    <w:p w14:paraId="57E78D74" w14:textId="77777777" w:rsidR="00033476" w:rsidRPr="00115FB6" w:rsidRDefault="006A2C82" w:rsidP="006A2C82">
      <w:pPr>
        <w:pStyle w:val="Heading2"/>
        <w:rPr>
          <w:noProof/>
          <w:u w:val="single"/>
          <w:lang w:val="es-ES"/>
        </w:rPr>
      </w:pPr>
      <w:r w:rsidRPr="00115FB6">
        <w:rPr>
          <w:noProof/>
          <w:u w:val="single"/>
          <w:lang w:val="es-ES"/>
        </w:rPr>
        <w:t>Equipos</w:t>
      </w:r>
      <w:r w:rsidR="004402C8" w:rsidRPr="00115FB6">
        <w:rPr>
          <w:noProof/>
          <w:lang w:val="es-ES"/>
        </w:rPr>
        <w:t>:</w:t>
      </w:r>
    </w:p>
    <w:p w14:paraId="692A8DEE" w14:textId="77777777" w:rsidR="004402C8" w:rsidRPr="00115FB6" w:rsidRDefault="006A2C82" w:rsidP="004402C8">
      <w:pPr>
        <w:ind w:left="576"/>
        <w:rPr>
          <w:i/>
          <w:noProof/>
          <w:lang w:val="es-ES"/>
        </w:rPr>
      </w:pPr>
      <w:r w:rsidRPr="00115FB6">
        <w:rPr>
          <w:noProof/>
          <w:lang w:val="es-ES"/>
        </w:rPr>
        <w:t>El Oferente debe demostrar que puede obtener (comprar, arrendar o alquilar) los equipos clave que se relacionan a continuación:</w:t>
      </w:r>
      <w:r w:rsidR="004402C8" w:rsidRPr="00115FB6">
        <w:rPr>
          <w:noProof/>
          <w:lang w:val="es-ES"/>
        </w:rPr>
        <w:t xml:space="preserve"> </w:t>
      </w:r>
      <w:r w:rsidR="004402C8" w:rsidRPr="00115FB6">
        <w:rPr>
          <w:i/>
          <w:noProof/>
          <w:highlight w:val="yellow"/>
          <w:lang w:val="es-ES"/>
        </w:rPr>
        <w:t>[</w:t>
      </w:r>
      <w:r w:rsidR="002844EE" w:rsidRPr="00115FB6">
        <w:rPr>
          <w:i/>
          <w:noProof/>
          <w:highlight w:val="yellow"/>
          <w:lang w:val="es-ES"/>
        </w:rPr>
        <w:t>Especificar</w:t>
      </w:r>
      <w:r w:rsidRPr="00115FB6">
        <w:rPr>
          <w:i/>
          <w:noProof/>
          <w:highlight w:val="yellow"/>
          <w:lang w:val="es-ES"/>
        </w:rPr>
        <w:t xml:space="preserve"> los requisitos de cada lote que sean aplicables</w:t>
      </w:r>
      <w:r w:rsidR="00096F01" w:rsidRPr="00115FB6">
        <w:rPr>
          <w:i/>
          <w:noProof/>
          <w:highlight w:val="yellow"/>
          <w:lang w:val="es-ES"/>
        </w:rPr>
        <w:t>.</w:t>
      </w:r>
      <w:r w:rsidR="004402C8" w:rsidRPr="00115FB6">
        <w:rPr>
          <w:i/>
          <w:noProof/>
          <w:highlight w:val="yellow"/>
          <w:lang w:val="es-ES"/>
        </w:rPr>
        <w:t>]</w:t>
      </w:r>
    </w:p>
    <w:tbl>
      <w:tblPr>
        <w:tblStyle w:val="Grilledutableau"/>
        <w:tblW w:w="8746" w:type="dxa"/>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0"/>
        <w:gridCol w:w="5528"/>
        <w:gridCol w:w="2268"/>
      </w:tblGrid>
      <w:tr w:rsidR="00D44E2B" w:rsidRPr="00115FB6" w14:paraId="5526F27E" w14:textId="77777777" w:rsidTr="006A2C82">
        <w:tc>
          <w:tcPr>
            <w:tcW w:w="950" w:type="dxa"/>
            <w:vAlign w:val="center"/>
          </w:tcPr>
          <w:p w14:paraId="2093C7CB" w14:textId="77777777" w:rsidR="004402C8" w:rsidRPr="00115FB6" w:rsidRDefault="004402C8" w:rsidP="006A2C82">
            <w:pPr>
              <w:jc w:val="center"/>
              <w:rPr>
                <w:b/>
                <w:noProof/>
                <w:lang w:val="es-ES"/>
              </w:rPr>
            </w:pPr>
            <w:r w:rsidRPr="00115FB6">
              <w:rPr>
                <w:b/>
                <w:noProof/>
                <w:lang w:val="es-ES"/>
              </w:rPr>
              <w:t>No.</w:t>
            </w:r>
          </w:p>
        </w:tc>
        <w:tc>
          <w:tcPr>
            <w:tcW w:w="5528" w:type="dxa"/>
            <w:vAlign w:val="center"/>
          </w:tcPr>
          <w:p w14:paraId="6064728A" w14:textId="77777777" w:rsidR="004402C8" w:rsidRPr="00115FB6" w:rsidRDefault="006A2C82" w:rsidP="006A2C82">
            <w:pPr>
              <w:jc w:val="center"/>
              <w:rPr>
                <w:b/>
                <w:noProof/>
                <w:lang w:val="es-ES"/>
              </w:rPr>
            </w:pPr>
            <w:r w:rsidRPr="00115FB6">
              <w:rPr>
                <w:b/>
                <w:noProof/>
                <w:lang w:val="es-ES"/>
              </w:rPr>
              <w:t>Tipo de equipo y características</w:t>
            </w:r>
          </w:p>
        </w:tc>
        <w:tc>
          <w:tcPr>
            <w:tcW w:w="2268" w:type="dxa"/>
            <w:vAlign w:val="center"/>
          </w:tcPr>
          <w:p w14:paraId="088AF007" w14:textId="77777777" w:rsidR="004402C8" w:rsidRPr="00115FB6" w:rsidRDefault="006A2C82" w:rsidP="006A2C82">
            <w:pPr>
              <w:jc w:val="center"/>
              <w:rPr>
                <w:b/>
                <w:noProof/>
                <w:lang w:val="es-ES"/>
              </w:rPr>
            </w:pPr>
            <w:r w:rsidRPr="00115FB6">
              <w:rPr>
                <w:b/>
                <w:noProof/>
                <w:lang w:val="es-ES"/>
              </w:rPr>
              <w:t>Número mínimo exigido</w:t>
            </w:r>
          </w:p>
        </w:tc>
      </w:tr>
      <w:tr w:rsidR="00D44E2B" w:rsidRPr="00115FB6" w14:paraId="258C08F5" w14:textId="77777777" w:rsidTr="004402C8">
        <w:tc>
          <w:tcPr>
            <w:tcW w:w="950" w:type="dxa"/>
          </w:tcPr>
          <w:p w14:paraId="52319D38" w14:textId="77777777" w:rsidR="004402C8" w:rsidRPr="00115FB6" w:rsidRDefault="004402C8" w:rsidP="004402C8">
            <w:pPr>
              <w:jc w:val="center"/>
              <w:rPr>
                <w:noProof/>
                <w:lang w:val="es-ES"/>
              </w:rPr>
            </w:pPr>
            <w:r w:rsidRPr="00115FB6">
              <w:rPr>
                <w:noProof/>
                <w:lang w:val="es-ES"/>
              </w:rPr>
              <w:t>1</w:t>
            </w:r>
          </w:p>
        </w:tc>
        <w:tc>
          <w:tcPr>
            <w:tcW w:w="5528" w:type="dxa"/>
          </w:tcPr>
          <w:p w14:paraId="54695831" w14:textId="77777777" w:rsidR="004402C8" w:rsidRPr="00115FB6" w:rsidRDefault="004402C8" w:rsidP="004402C8">
            <w:pPr>
              <w:rPr>
                <w:noProof/>
                <w:lang w:val="es-ES"/>
              </w:rPr>
            </w:pPr>
          </w:p>
        </w:tc>
        <w:tc>
          <w:tcPr>
            <w:tcW w:w="2268" w:type="dxa"/>
          </w:tcPr>
          <w:p w14:paraId="68692A63" w14:textId="77777777" w:rsidR="004402C8" w:rsidRPr="00115FB6" w:rsidRDefault="004402C8" w:rsidP="004402C8">
            <w:pPr>
              <w:rPr>
                <w:noProof/>
                <w:lang w:val="es-ES"/>
              </w:rPr>
            </w:pPr>
          </w:p>
        </w:tc>
      </w:tr>
      <w:tr w:rsidR="00D44E2B" w:rsidRPr="00115FB6" w14:paraId="06C28EE7" w14:textId="77777777" w:rsidTr="004402C8">
        <w:tc>
          <w:tcPr>
            <w:tcW w:w="950" w:type="dxa"/>
          </w:tcPr>
          <w:p w14:paraId="0840758D" w14:textId="77777777" w:rsidR="004402C8" w:rsidRPr="00115FB6" w:rsidRDefault="004402C8" w:rsidP="004402C8">
            <w:pPr>
              <w:jc w:val="center"/>
              <w:rPr>
                <w:noProof/>
                <w:lang w:val="es-ES"/>
              </w:rPr>
            </w:pPr>
            <w:r w:rsidRPr="00115FB6">
              <w:rPr>
                <w:noProof/>
                <w:lang w:val="es-ES"/>
              </w:rPr>
              <w:t>2</w:t>
            </w:r>
          </w:p>
        </w:tc>
        <w:tc>
          <w:tcPr>
            <w:tcW w:w="5528" w:type="dxa"/>
          </w:tcPr>
          <w:p w14:paraId="2BEA4DD5" w14:textId="77777777" w:rsidR="004402C8" w:rsidRPr="00115FB6" w:rsidRDefault="004402C8" w:rsidP="004402C8">
            <w:pPr>
              <w:rPr>
                <w:noProof/>
                <w:lang w:val="es-ES"/>
              </w:rPr>
            </w:pPr>
          </w:p>
        </w:tc>
        <w:tc>
          <w:tcPr>
            <w:tcW w:w="2268" w:type="dxa"/>
          </w:tcPr>
          <w:p w14:paraId="56B8B347" w14:textId="77777777" w:rsidR="004402C8" w:rsidRPr="00115FB6" w:rsidRDefault="004402C8" w:rsidP="004402C8">
            <w:pPr>
              <w:rPr>
                <w:noProof/>
                <w:lang w:val="es-ES"/>
              </w:rPr>
            </w:pPr>
          </w:p>
        </w:tc>
      </w:tr>
      <w:tr w:rsidR="00D44E2B" w:rsidRPr="00115FB6" w14:paraId="09D8C641" w14:textId="77777777" w:rsidTr="004402C8">
        <w:tc>
          <w:tcPr>
            <w:tcW w:w="950" w:type="dxa"/>
          </w:tcPr>
          <w:p w14:paraId="70F0DACE" w14:textId="77777777" w:rsidR="004402C8" w:rsidRPr="00115FB6" w:rsidRDefault="004402C8" w:rsidP="004402C8">
            <w:pPr>
              <w:jc w:val="center"/>
              <w:rPr>
                <w:noProof/>
                <w:lang w:val="es-ES"/>
              </w:rPr>
            </w:pPr>
            <w:r w:rsidRPr="00115FB6">
              <w:rPr>
                <w:noProof/>
                <w:lang w:val="es-ES"/>
              </w:rPr>
              <w:t>3</w:t>
            </w:r>
          </w:p>
        </w:tc>
        <w:tc>
          <w:tcPr>
            <w:tcW w:w="5528" w:type="dxa"/>
          </w:tcPr>
          <w:p w14:paraId="6306F517" w14:textId="77777777" w:rsidR="004402C8" w:rsidRPr="00115FB6" w:rsidRDefault="004402C8" w:rsidP="004402C8">
            <w:pPr>
              <w:rPr>
                <w:noProof/>
                <w:lang w:val="es-ES"/>
              </w:rPr>
            </w:pPr>
          </w:p>
        </w:tc>
        <w:tc>
          <w:tcPr>
            <w:tcW w:w="2268" w:type="dxa"/>
          </w:tcPr>
          <w:p w14:paraId="1CF54EB2" w14:textId="77777777" w:rsidR="004402C8" w:rsidRPr="00115FB6" w:rsidRDefault="004402C8" w:rsidP="004402C8">
            <w:pPr>
              <w:rPr>
                <w:noProof/>
                <w:lang w:val="es-ES"/>
              </w:rPr>
            </w:pPr>
          </w:p>
        </w:tc>
      </w:tr>
      <w:tr w:rsidR="00D44E2B" w:rsidRPr="00115FB6" w14:paraId="231E5E6D" w14:textId="77777777" w:rsidTr="004402C8">
        <w:tc>
          <w:tcPr>
            <w:tcW w:w="950" w:type="dxa"/>
          </w:tcPr>
          <w:p w14:paraId="5C3A58F2" w14:textId="77777777" w:rsidR="004402C8" w:rsidRPr="00115FB6" w:rsidRDefault="004402C8" w:rsidP="004402C8">
            <w:pPr>
              <w:jc w:val="center"/>
              <w:rPr>
                <w:noProof/>
                <w:lang w:val="es-ES"/>
              </w:rPr>
            </w:pPr>
            <w:r w:rsidRPr="00115FB6">
              <w:rPr>
                <w:noProof/>
                <w:lang w:val="es-ES"/>
              </w:rPr>
              <w:t>4</w:t>
            </w:r>
          </w:p>
        </w:tc>
        <w:tc>
          <w:tcPr>
            <w:tcW w:w="5528" w:type="dxa"/>
          </w:tcPr>
          <w:p w14:paraId="457311A2" w14:textId="77777777" w:rsidR="004402C8" w:rsidRPr="00115FB6" w:rsidRDefault="004402C8" w:rsidP="004402C8">
            <w:pPr>
              <w:rPr>
                <w:noProof/>
                <w:lang w:val="es-ES"/>
              </w:rPr>
            </w:pPr>
          </w:p>
        </w:tc>
        <w:tc>
          <w:tcPr>
            <w:tcW w:w="2268" w:type="dxa"/>
          </w:tcPr>
          <w:p w14:paraId="6A7845E5" w14:textId="77777777" w:rsidR="004402C8" w:rsidRPr="00115FB6" w:rsidRDefault="004402C8" w:rsidP="004402C8">
            <w:pPr>
              <w:rPr>
                <w:noProof/>
                <w:lang w:val="es-ES"/>
              </w:rPr>
            </w:pPr>
          </w:p>
        </w:tc>
      </w:tr>
      <w:tr w:rsidR="00D44E2B" w:rsidRPr="00115FB6" w14:paraId="1D8CAF9A" w14:textId="77777777" w:rsidTr="004402C8">
        <w:tc>
          <w:tcPr>
            <w:tcW w:w="950" w:type="dxa"/>
          </w:tcPr>
          <w:p w14:paraId="5F193537" w14:textId="77777777" w:rsidR="00A738B9" w:rsidRPr="00115FB6" w:rsidRDefault="00A738B9" w:rsidP="004402C8">
            <w:pPr>
              <w:jc w:val="center"/>
              <w:rPr>
                <w:noProof/>
                <w:lang w:val="es-ES"/>
              </w:rPr>
            </w:pPr>
            <w:r w:rsidRPr="00115FB6">
              <w:rPr>
                <w:noProof/>
                <w:lang w:val="es-ES"/>
              </w:rPr>
              <w:t>5</w:t>
            </w:r>
          </w:p>
        </w:tc>
        <w:tc>
          <w:tcPr>
            <w:tcW w:w="5528" w:type="dxa"/>
          </w:tcPr>
          <w:p w14:paraId="651B72F8" w14:textId="77777777" w:rsidR="00A738B9" w:rsidRPr="00115FB6" w:rsidRDefault="00A738B9" w:rsidP="004402C8">
            <w:pPr>
              <w:rPr>
                <w:noProof/>
                <w:lang w:val="es-ES"/>
              </w:rPr>
            </w:pPr>
          </w:p>
        </w:tc>
        <w:tc>
          <w:tcPr>
            <w:tcW w:w="2268" w:type="dxa"/>
          </w:tcPr>
          <w:p w14:paraId="691674D3" w14:textId="77777777" w:rsidR="00A738B9" w:rsidRPr="00115FB6" w:rsidRDefault="00A738B9" w:rsidP="004402C8">
            <w:pPr>
              <w:rPr>
                <w:noProof/>
                <w:lang w:val="es-ES"/>
              </w:rPr>
            </w:pPr>
          </w:p>
        </w:tc>
      </w:tr>
      <w:tr w:rsidR="00D44E2B" w:rsidRPr="00115FB6" w14:paraId="0C0D4AAA" w14:textId="77777777" w:rsidTr="004402C8">
        <w:tc>
          <w:tcPr>
            <w:tcW w:w="950" w:type="dxa"/>
          </w:tcPr>
          <w:p w14:paraId="39395E78" w14:textId="77777777" w:rsidR="004402C8" w:rsidRPr="00115FB6" w:rsidRDefault="00A738B9" w:rsidP="004402C8">
            <w:pPr>
              <w:jc w:val="center"/>
              <w:rPr>
                <w:noProof/>
                <w:lang w:val="es-ES"/>
              </w:rPr>
            </w:pPr>
            <w:r w:rsidRPr="00115FB6">
              <w:rPr>
                <w:noProof/>
                <w:lang w:val="es-ES"/>
              </w:rPr>
              <w:t>…</w:t>
            </w:r>
          </w:p>
        </w:tc>
        <w:tc>
          <w:tcPr>
            <w:tcW w:w="5528" w:type="dxa"/>
          </w:tcPr>
          <w:p w14:paraId="68E9EBEC" w14:textId="77777777" w:rsidR="004402C8" w:rsidRPr="00115FB6" w:rsidRDefault="004402C8" w:rsidP="004402C8">
            <w:pPr>
              <w:rPr>
                <w:noProof/>
                <w:lang w:val="es-ES"/>
              </w:rPr>
            </w:pPr>
          </w:p>
        </w:tc>
        <w:tc>
          <w:tcPr>
            <w:tcW w:w="2268" w:type="dxa"/>
          </w:tcPr>
          <w:p w14:paraId="710C9DC4" w14:textId="77777777" w:rsidR="004402C8" w:rsidRPr="00115FB6" w:rsidRDefault="004402C8" w:rsidP="004402C8">
            <w:pPr>
              <w:rPr>
                <w:noProof/>
                <w:lang w:val="es-ES"/>
              </w:rPr>
            </w:pPr>
          </w:p>
        </w:tc>
      </w:tr>
    </w:tbl>
    <w:p w14:paraId="74F602F1" w14:textId="77777777" w:rsidR="004402C8" w:rsidRPr="00115FB6" w:rsidRDefault="004402C8" w:rsidP="004402C8">
      <w:pPr>
        <w:ind w:left="576"/>
        <w:rPr>
          <w:i/>
          <w:noProof/>
          <w:lang w:val="es-ES"/>
        </w:rPr>
      </w:pPr>
      <w:r w:rsidRPr="00115FB6">
        <w:rPr>
          <w:i/>
          <w:noProof/>
          <w:highlight w:val="yellow"/>
          <w:lang w:val="es-ES"/>
        </w:rPr>
        <w:t>[</w:t>
      </w:r>
      <w:r w:rsidR="002844EE" w:rsidRPr="00115FB6">
        <w:rPr>
          <w:i/>
          <w:noProof/>
          <w:highlight w:val="yellow"/>
          <w:lang w:val="es-ES"/>
        </w:rPr>
        <w:t>Insertar</w:t>
      </w:r>
      <w:r w:rsidR="006A2C82" w:rsidRPr="00115FB6">
        <w:rPr>
          <w:i/>
          <w:noProof/>
          <w:highlight w:val="yellow"/>
          <w:lang w:val="es-ES"/>
        </w:rPr>
        <w:t xml:space="preserve"> en la tabla (i) la lista de equipos críticos exigidos para la ejecución del proyecto y (ii) el número mínimo de cada uno de esos equipos.</w:t>
      </w:r>
      <w:r w:rsidRPr="00115FB6">
        <w:rPr>
          <w:i/>
          <w:noProof/>
          <w:highlight w:val="yellow"/>
          <w:lang w:val="es-ES"/>
        </w:rPr>
        <w:t>]</w:t>
      </w:r>
    </w:p>
    <w:p w14:paraId="1CDBD7AE" w14:textId="77777777" w:rsidR="004402C8" w:rsidRPr="00115FB6" w:rsidRDefault="006A2C82" w:rsidP="004402C8">
      <w:pPr>
        <w:ind w:left="576"/>
        <w:rPr>
          <w:noProof/>
          <w:lang w:val="es-ES"/>
        </w:rPr>
      </w:pPr>
      <w:r w:rsidRPr="00115FB6">
        <w:rPr>
          <w:noProof/>
          <w:lang w:val="es-ES"/>
        </w:rPr>
        <w:t>El Oferente deberá proporcionar detalles adicionales sobre los equipos propuestos en el formulario EQU que se incluye en la Sección IV, Formularios de Licitación.</w:t>
      </w:r>
    </w:p>
    <w:p w14:paraId="38EDF911" w14:textId="77777777" w:rsidR="004402C8" w:rsidRPr="00115FB6" w:rsidRDefault="006A2C82" w:rsidP="005E3626">
      <w:pPr>
        <w:pStyle w:val="Heading1"/>
        <w:keepNext/>
        <w:keepLines/>
        <w:ind w:left="431" w:hanging="431"/>
        <w:rPr>
          <w:noProof/>
          <w:lang w:val="es-ES"/>
        </w:rPr>
      </w:pPr>
      <w:r w:rsidRPr="00115FB6">
        <w:rPr>
          <w:noProof/>
          <w:lang w:val="es-ES"/>
        </w:rPr>
        <w:t xml:space="preserve">Preferencia </w:t>
      </w:r>
      <w:r w:rsidR="004901CF">
        <w:rPr>
          <w:noProof/>
          <w:lang w:val="es-ES"/>
        </w:rPr>
        <w:t>Nacional</w:t>
      </w:r>
    </w:p>
    <w:p w14:paraId="1C78C643" w14:textId="77777777" w:rsidR="004402C8" w:rsidRPr="00115FB6" w:rsidRDefault="004402C8" w:rsidP="004402C8">
      <w:pPr>
        <w:rPr>
          <w:i/>
          <w:noProof/>
          <w:lang w:val="es-ES"/>
        </w:rPr>
      </w:pPr>
      <w:r w:rsidRPr="00115FB6">
        <w:rPr>
          <w:i/>
          <w:noProof/>
          <w:highlight w:val="yellow"/>
          <w:lang w:val="es-ES"/>
        </w:rPr>
        <w:t>[</w:t>
      </w:r>
      <w:r w:rsidR="006A2C82" w:rsidRPr="00115FB6">
        <w:rPr>
          <w:i/>
          <w:noProof/>
          <w:highlight w:val="yellow"/>
          <w:lang w:val="es-ES"/>
        </w:rPr>
        <w:t xml:space="preserve">Solo se insertará si se permite de acuerdo con la Subcláusula 33.1 de las DDL; de no ser así, elimine el texto siguiente o </w:t>
      </w:r>
      <w:r w:rsidR="002844EE" w:rsidRPr="00115FB6">
        <w:rPr>
          <w:i/>
          <w:noProof/>
          <w:highlight w:val="yellow"/>
          <w:lang w:val="es-ES"/>
        </w:rPr>
        <w:t>indicar</w:t>
      </w:r>
      <w:r w:rsidR="006A2C82" w:rsidRPr="00115FB6">
        <w:rPr>
          <w:i/>
          <w:noProof/>
          <w:highlight w:val="yellow"/>
          <w:lang w:val="es-ES"/>
        </w:rPr>
        <w:t xml:space="preserve"> "No aplicable".</w:t>
      </w:r>
      <w:r w:rsidRPr="00115FB6">
        <w:rPr>
          <w:i/>
          <w:noProof/>
          <w:highlight w:val="yellow"/>
          <w:lang w:val="es-ES"/>
        </w:rPr>
        <w:t>]</w:t>
      </w:r>
    </w:p>
    <w:p w14:paraId="605ABDF2" w14:textId="77777777" w:rsidR="004402C8" w:rsidRPr="00115FB6" w:rsidRDefault="006A2C82" w:rsidP="006A2C82">
      <w:pPr>
        <w:pStyle w:val="Heading2"/>
        <w:rPr>
          <w:noProof/>
          <w:lang w:val="es-ES"/>
        </w:rPr>
      </w:pPr>
      <w:r w:rsidRPr="00115FB6">
        <w:rPr>
          <w:noProof/>
          <w:lang w:val="es-ES"/>
        </w:rPr>
        <w:t>Se concederá un margen de preferencia del 7,5% (siete y medio por ciento) a los Oferentes nacionales, de acuerdo con las siguientes disposiciones y con arreglo a ellas:</w:t>
      </w:r>
    </w:p>
    <w:p w14:paraId="1435E34E" w14:textId="77777777" w:rsidR="004402C8" w:rsidRPr="00115FB6" w:rsidRDefault="00C538B5" w:rsidP="006F2B9E">
      <w:pPr>
        <w:pStyle w:val="Paragraphedeliste"/>
        <w:numPr>
          <w:ilvl w:val="0"/>
          <w:numId w:val="30"/>
        </w:numPr>
        <w:ind w:left="1134" w:hanging="567"/>
        <w:contextualSpacing w:val="0"/>
        <w:rPr>
          <w:noProof/>
          <w:lang w:val="es-ES"/>
        </w:rPr>
      </w:pPr>
      <w:r w:rsidRPr="00115FB6">
        <w:rPr>
          <w:noProof/>
          <w:lang w:val="es-ES"/>
        </w:rPr>
        <w:t xml:space="preserve">Una empresa individual se considerará Oferente nacional a los efectos del margen de preferencia si fue constituida en el país del Contratante, más de un 50% de sus acciones pertenecen a nacionales del país del Contratante y no subcontrata más de 30% del precio del contrato, excluyendo las sumas provisionales, a </w:t>
      </w:r>
      <w:r w:rsidR="001B155B" w:rsidRPr="00115FB6">
        <w:rPr>
          <w:noProof/>
          <w:lang w:val="es-ES"/>
        </w:rPr>
        <w:t>contratistas</w:t>
      </w:r>
      <w:r w:rsidRPr="00115FB6">
        <w:rPr>
          <w:noProof/>
          <w:lang w:val="es-ES"/>
        </w:rPr>
        <w:t xml:space="preserve"> extranjeros. Las APCA solo se consideran Oferentes nacionales y con posibilidades de optar a la preferencia nacional si las empresas de los miembros individuales fueron constituidas en el país del Contratante, si más de un 50% de las mismas pertenece a nacionales del país del Contratante y si la APCA se constituirá en el país del Contratante. La APCA no subcontratará más del 30% del Precio del Contrato, excluyendo las sumas provisionales, a empresas extranjeras. Las APCA entre empresas nacionales y extranjeras no podrán optar a la preferencia nacional.</w:t>
      </w:r>
    </w:p>
    <w:p w14:paraId="725DDA82" w14:textId="77777777" w:rsidR="004402C8" w:rsidRPr="00115FB6" w:rsidRDefault="00C538B5" w:rsidP="006F2B9E">
      <w:pPr>
        <w:pStyle w:val="Paragraphedeliste"/>
        <w:numPr>
          <w:ilvl w:val="0"/>
          <w:numId w:val="30"/>
        </w:numPr>
        <w:ind w:left="1134" w:hanging="567"/>
        <w:contextualSpacing w:val="0"/>
        <w:rPr>
          <w:noProof/>
          <w:lang w:val="es-ES"/>
        </w:rPr>
      </w:pPr>
      <w:r w:rsidRPr="00115FB6">
        <w:rPr>
          <w:noProof/>
          <w:lang w:val="es-ES"/>
        </w:rPr>
        <w:t>A los Oferentes que soliciten dicha preferencia se les pedirá que, como parte de los datos para su calificación, aporten la información (incluidos los datos sobre propiedad) que se exigirá para establecer si, según la clasificación establecida por el Contratante y aceptada por la AFD, un Oferente o grupo de Oferentes específicos cumple los requisitos para solicitar la preferencia nacional.</w:t>
      </w:r>
    </w:p>
    <w:p w14:paraId="1594AFC1" w14:textId="77777777" w:rsidR="004402C8" w:rsidRPr="00115FB6" w:rsidRDefault="00C538B5" w:rsidP="006F2B9E">
      <w:pPr>
        <w:pStyle w:val="Paragraphedeliste"/>
        <w:numPr>
          <w:ilvl w:val="0"/>
          <w:numId w:val="30"/>
        </w:numPr>
        <w:ind w:left="1134" w:hanging="567"/>
        <w:contextualSpacing w:val="0"/>
        <w:rPr>
          <w:noProof/>
          <w:lang w:val="es-ES"/>
        </w:rPr>
      </w:pPr>
      <w:r w:rsidRPr="00115FB6">
        <w:rPr>
          <w:noProof/>
          <w:lang w:val="es-ES"/>
        </w:rPr>
        <w:t>Después de que el Contratante ha recibido y revisado las Ofertas, aquellas que se ajusten a los requisitos se clasificarán en los siguientes grupos:</w:t>
      </w:r>
    </w:p>
    <w:p w14:paraId="042742C7" w14:textId="77777777" w:rsidR="004402C8" w:rsidRPr="00115FB6" w:rsidRDefault="00C538B5" w:rsidP="006F2B9E">
      <w:pPr>
        <w:pStyle w:val="Paragraphedeliste"/>
        <w:numPr>
          <w:ilvl w:val="0"/>
          <w:numId w:val="31"/>
        </w:numPr>
        <w:ind w:left="1701" w:hanging="567"/>
        <w:contextualSpacing w:val="0"/>
        <w:rPr>
          <w:noProof/>
          <w:lang w:val="es-ES"/>
        </w:rPr>
      </w:pPr>
      <w:r w:rsidRPr="00115FB6">
        <w:rPr>
          <w:noProof/>
          <w:u w:val="single"/>
          <w:lang w:val="es-ES"/>
        </w:rPr>
        <w:t>Gr</w:t>
      </w:r>
      <w:r w:rsidR="004402C8" w:rsidRPr="00115FB6">
        <w:rPr>
          <w:noProof/>
          <w:u w:val="single"/>
          <w:lang w:val="es-ES"/>
        </w:rPr>
        <w:t>up</w:t>
      </w:r>
      <w:r w:rsidRPr="00115FB6">
        <w:rPr>
          <w:noProof/>
          <w:u w:val="single"/>
          <w:lang w:val="es-ES"/>
        </w:rPr>
        <w:t>o A</w:t>
      </w:r>
      <w:r w:rsidR="004402C8" w:rsidRPr="00115FB6">
        <w:rPr>
          <w:noProof/>
          <w:lang w:val="es-ES"/>
        </w:rPr>
        <w:t xml:space="preserve">: </w:t>
      </w:r>
      <w:r w:rsidR="00E062D2" w:rsidRPr="00115FB6">
        <w:rPr>
          <w:noProof/>
          <w:lang w:val="es-ES"/>
        </w:rPr>
        <w:t>Ofertas de Oferentes nacionales que pueden optar a la preferencia;</w:t>
      </w:r>
    </w:p>
    <w:p w14:paraId="71398097" w14:textId="77777777" w:rsidR="004402C8" w:rsidRPr="00115FB6" w:rsidRDefault="004402C8" w:rsidP="006F2B9E">
      <w:pPr>
        <w:pStyle w:val="Paragraphedeliste"/>
        <w:numPr>
          <w:ilvl w:val="0"/>
          <w:numId w:val="31"/>
        </w:numPr>
        <w:ind w:left="1701" w:hanging="567"/>
        <w:contextualSpacing w:val="0"/>
        <w:rPr>
          <w:noProof/>
          <w:lang w:val="es-ES"/>
        </w:rPr>
      </w:pPr>
      <w:r w:rsidRPr="00115FB6">
        <w:rPr>
          <w:noProof/>
          <w:u w:val="single"/>
          <w:lang w:val="es-ES"/>
        </w:rPr>
        <w:t>Grup</w:t>
      </w:r>
      <w:r w:rsidR="00C538B5" w:rsidRPr="00115FB6">
        <w:rPr>
          <w:noProof/>
          <w:u w:val="single"/>
          <w:lang w:val="es-ES"/>
        </w:rPr>
        <w:t>o B</w:t>
      </w:r>
      <w:r w:rsidRPr="00115FB6">
        <w:rPr>
          <w:noProof/>
          <w:lang w:val="es-ES"/>
        </w:rPr>
        <w:t xml:space="preserve">: </w:t>
      </w:r>
      <w:r w:rsidR="00E062D2" w:rsidRPr="00115FB6">
        <w:rPr>
          <w:noProof/>
          <w:lang w:val="es-ES"/>
        </w:rPr>
        <w:t>Ofertas de otros Oferentes.</w:t>
      </w:r>
    </w:p>
    <w:p w14:paraId="460718D1" w14:textId="77777777" w:rsidR="004402C8" w:rsidRPr="00115FB6" w:rsidRDefault="00E062D2" w:rsidP="00E062D2">
      <w:pPr>
        <w:pStyle w:val="Heading2"/>
        <w:rPr>
          <w:noProof/>
          <w:lang w:val="es-ES"/>
        </w:rPr>
      </w:pPr>
      <w:r w:rsidRPr="00115FB6">
        <w:rPr>
          <w:noProof/>
          <w:lang w:val="es-ES"/>
        </w:rPr>
        <w:lastRenderedPageBreak/>
        <w:t>Como primer paso de la evaluación, se compararán todas las Ofertas evaluadas de cada grupo para determinar la Oferta más baja y posteriormente, se compararán entre sí las Ofertas evaluadas más bajas de cada grupo. Si, debido a esta comparación, una Oferta del Grupo A resulta ser la más baja, será seleccionada para la adjudicación del Contrato. Si una Oferta del Grupo B fuese la más baja, como segundo paso de la evaluación, se compararán posteriormente todas las Ofertas del Grupo B con la Oferta evaluada más baja del Grupo A. Exclusivamente a los efectos de esta segunda comparación, se añadirá al precio evaluado ofrecido en cada Oferta del Grupo B un monto equivalente al 7,5% (siete y medio por ciento) del precio de la Oferta respectivo tras haber corregido los errores aritméticos, incluyendo los descuentos incondicionales pero excluyendo las sumas provisionales y el costo de los trabajos por día, si hubiere. Si la Oferta del Grupo A es la más baja, resultará seleccionada para la adjudicación del Contrato. De no ser así, se seleccionará la Oferta evaluada más baja del Grupo B en base al primer paso de la evaluación.</w:t>
      </w:r>
    </w:p>
    <w:p w14:paraId="194FDC6D" w14:textId="77777777" w:rsidR="004402C8" w:rsidRPr="00115FB6" w:rsidRDefault="00E062D2" w:rsidP="00E062D2">
      <w:pPr>
        <w:pStyle w:val="Heading1"/>
        <w:rPr>
          <w:noProof/>
          <w:lang w:val="es-ES"/>
        </w:rPr>
      </w:pPr>
      <w:r w:rsidRPr="00115FB6">
        <w:rPr>
          <w:noProof/>
          <w:lang w:val="es-ES"/>
        </w:rPr>
        <w:t>Calificación</w:t>
      </w:r>
    </w:p>
    <w:p w14:paraId="27C7F48D" w14:textId="77777777" w:rsidR="004402C8" w:rsidRPr="00115FB6" w:rsidRDefault="00E062D2" w:rsidP="00E062D2">
      <w:pPr>
        <w:pStyle w:val="Heading2"/>
        <w:rPr>
          <w:noProof/>
          <w:lang w:val="es-ES"/>
        </w:rPr>
      </w:pPr>
      <w:r w:rsidRPr="00115FB6">
        <w:rPr>
          <w:noProof/>
          <w:u w:val="single"/>
          <w:lang w:val="es-ES"/>
        </w:rPr>
        <w:t>Subcontratistas</w:t>
      </w:r>
      <w:r w:rsidR="004402C8" w:rsidRPr="00115FB6">
        <w:rPr>
          <w:noProof/>
          <w:lang w:val="es-ES"/>
        </w:rPr>
        <w:t>:</w:t>
      </w:r>
    </w:p>
    <w:p w14:paraId="3CFD8C7B" w14:textId="77777777" w:rsidR="00E7124C" w:rsidRPr="00115FB6" w:rsidRDefault="00E062D2" w:rsidP="004402C8">
      <w:pPr>
        <w:ind w:left="576"/>
        <w:rPr>
          <w:noProof/>
          <w:lang w:val="es-ES"/>
        </w:rPr>
      </w:pPr>
      <w:r w:rsidRPr="00115FB6">
        <w:rPr>
          <w:noProof/>
          <w:lang w:val="es-ES"/>
        </w:rPr>
        <w:t xml:space="preserve">La experiencia general y los recursos financieros de los </w:t>
      </w:r>
      <w:r w:rsidR="00AA2618" w:rsidRPr="00115FB6">
        <w:rPr>
          <w:noProof/>
          <w:lang w:val="es-ES"/>
        </w:rPr>
        <w:t>s</w:t>
      </w:r>
      <w:r w:rsidRPr="00115FB6">
        <w:rPr>
          <w:noProof/>
          <w:lang w:val="es-ES"/>
        </w:rPr>
        <w:t>ubcontratistas especializados no se añadirán a los del Oferente a efectos de la calificación de este.</w:t>
      </w:r>
    </w:p>
    <w:p w14:paraId="66031A8E" w14:textId="77777777" w:rsidR="004402C8" w:rsidRPr="00115FB6" w:rsidRDefault="00E062D2" w:rsidP="00E062D2">
      <w:pPr>
        <w:pStyle w:val="Heading2"/>
        <w:rPr>
          <w:noProof/>
          <w:lang w:val="es-ES"/>
        </w:rPr>
      </w:pPr>
      <w:r w:rsidRPr="00115FB6">
        <w:rPr>
          <w:noProof/>
          <w:u w:val="single"/>
          <w:lang w:val="es-ES"/>
        </w:rPr>
        <w:t>Actualización de Información en caso de Precalificación</w:t>
      </w:r>
      <w:r w:rsidR="004402C8" w:rsidRPr="00115FB6">
        <w:rPr>
          <w:noProof/>
          <w:lang w:val="es-ES"/>
        </w:rPr>
        <w:t>:</w:t>
      </w:r>
    </w:p>
    <w:p w14:paraId="201EAB8E" w14:textId="77777777" w:rsidR="00E062D2" w:rsidRPr="00115FB6" w:rsidRDefault="00E062D2" w:rsidP="004402C8">
      <w:pPr>
        <w:ind w:left="576"/>
        <w:rPr>
          <w:noProof/>
          <w:lang w:val="es-ES"/>
        </w:rPr>
      </w:pPr>
      <w:r w:rsidRPr="00115FB6">
        <w:rPr>
          <w:noProof/>
          <w:lang w:val="es-ES"/>
        </w:rPr>
        <w:t>El Oferente actualizará la información facilitada durante el correspondiente ejercicio de Precalificación para demostrar que sigue cumpliendo los criterios utilizados en el momento de realizar dicho ejercicio, usando los Formularios pertinentes que se incluyen en la Sección IV, Formularios de Licitación. Si fuera necesario, el Oferente podrá utilizar cualquiera de los Formularios de Precalificación para notificar un cambio que se haya producido tras dicha calificación.</w:t>
      </w:r>
    </w:p>
    <w:p w14:paraId="53A824A0" w14:textId="77777777" w:rsidR="004402C8" w:rsidRPr="00115FB6" w:rsidRDefault="00E062D2" w:rsidP="004402C8">
      <w:pPr>
        <w:ind w:left="576"/>
        <w:rPr>
          <w:noProof/>
          <w:lang w:val="es-ES"/>
        </w:rPr>
      </w:pPr>
      <w:r w:rsidRPr="00115FB6">
        <w:rPr>
          <w:noProof/>
          <w:lang w:val="es-ES"/>
        </w:rPr>
        <w:t>El Contratante se reserva el derecho de solicitar al Oferente información actualizada de los recursos financieros.</w:t>
      </w:r>
    </w:p>
    <w:p w14:paraId="7491F73F" w14:textId="77777777" w:rsidR="004402C8" w:rsidRPr="00115FB6" w:rsidRDefault="00E062D2" w:rsidP="00E062D2">
      <w:pPr>
        <w:pStyle w:val="Heading2"/>
        <w:rPr>
          <w:noProof/>
          <w:u w:val="single"/>
          <w:lang w:val="es-ES"/>
        </w:rPr>
      </w:pPr>
      <w:r w:rsidRPr="00115FB6">
        <w:rPr>
          <w:noProof/>
          <w:u w:val="single"/>
          <w:lang w:val="es-ES"/>
        </w:rPr>
        <w:t>Calificación si un Precalificación no ha tenido lugar</w:t>
      </w:r>
      <w:r w:rsidR="004402C8" w:rsidRPr="00115FB6">
        <w:rPr>
          <w:i/>
          <w:noProof/>
          <w:lang w:val="es-ES"/>
        </w:rPr>
        <w:t>:</w:t>
      </w:r>
    </w:p>
    <w:p w14:paraId="1EC72606" w14:textId="77777777" w:rsidR="004402C8" w:rsidRPr="00115FB6" w:rsidRDefault="004402C8" w:rsidP="004402C8">
      <w:pPr>
        <w:ind w:left="576"/>
        <w:rPr>
          <w:noProof/>
          <w:lang w:val="es-ES"/>
        </w:rPr>
      </w:pPr>
      <w:r w:rsidRPr="00115FB6">
        <w:rPr>
          <w:i/>
          <w:noProof/>
          <w:highlight w:val="yellow"/>
          <w:lang w:val="es-ES"/>
        </w:rPr>
        <w:t>[</w:t>
      </w:r>
      <w:r w:rsidR="00E062D2" w:rsidRPr="00115FB6">
        <w:rPr>
          <w:i/>
          <w:noProof/>
          <w:highlight w:val="yellow"/>
          <w:lang w:val="es-ES"/>
        </w:rPr>
        <w:t>de otra manera eliminar toda la sección.</w:t>
      </w:r>
      <w:r w:rsidRPr="00115FB6">
        <w:rPr>
          <w:i/>
          <w:noProof/>
          <w:highlight w:val="yellow"/>
          <w:lang w:val="es-ES"/>
        </w:rPr>
        <w:t>]</w:t>
      </w:r>
    </w:p>
    <w:p w14:paraId="590A6AA7" w14:textId="77777777" w:rsidR="004402C8" w:rsidRPr="00115FB6" w:rsidRDefault="004402C8" w:rsidP="00E7124C">
      <w:pPr>
        <w:rPr>
          <w:noProof/>
          <w:lang w:val="es-ES"/>
        </w:rPr>
      </w:pPr>
    </w:p>
    <w:p w14:paraId="7FAA6487" w14:textId="77777777" w:rsidR="00201522" w:rsidRPr="00115FB6" w:rsidRDefault="00201522" w:rsidP="00E7124C">
      <w:pPr>
        <w:rPr>
          <w:noProof/>
          <w:lang w:val="es-ES"/>
        </w:rPr>
      </w:pPr>
    </w:p>
    <w:p w14:paraId="46DF8368" w14:textId="77777777" w:rsidR="00201522" w:rsidRPr="00115FB6" w:rsidRDefault="00201522" w:rsidP="00E7124C">
      <w:pPr>
        <w:rPr>
          <w:noProof/>
          <w:sz w:val="24"/>
          <w:szCs w:val="24"/>
          <w:lang w:val="es-ES"/>
        </w:rPr>
        <w:sectPr w:rsidR="00201522" w:rsidRPr="00115FB6" w:rsidSect="003827E1">
          <w:headerReference w:type="default" r:id="rId29"/>
          <w:footnotePr>
            <w:numRestart w:val="eachSect"/>
          </w:footnotePr>
          <w:pgSz w:w="11906" w:h="16838"/>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07C10A12" w14:textId="77777777" w:rsidR="00201522" w:rsidRPr="00115FB6" w:rsidRDefault="00E062D2" w:rsidP="00E7124C">
      <w:pPr>
        <w:rPr>
          <w:b/>
          <w:noProof/>
          <w:sz w:val="24"/>
          <w:szCs w:val="24"/>
          <w:u w:val="single"/>
          <w:lang w:val="es-ES"/>
        </w:rPr>
      </w:pPr>
      <w:r w:rsidRPr="00115FB6">
        <w:rPr>
          <w:b/>
          <w:noProof/>
          <w:sz w:val="24"/>
          <w:szCs w:val="24"/>
          <w:u w:val="single"/>
          <w:lang w:val="es-ES"/>
        </w:rPr>
        <w:lastRenderedPageBreak/>
        <w:t>Criterios de Calificación</w:t>
      </w:r>
    </w:p>
    <w:p w14:paraId="13AC0D7D" w14:textId="77777777" w:rsidR="00201522" w:rsidRPr="00115FB6" w:rsidRDefault="00201522" w:rsidP="00E7124C">
      <w:pPr>
        <w:rPr>
          <w:b/>
          <w:noProof/>
          <w:sz w:val="24"/>
          <w:szCs w:val="24"/>
          <w:lang w:val="es-ES"/>
        </w:rPr>
      </w:pPr>
    </w:p>
    <w:p w14:paraId="4A8E29AF" w14:textId="77777777" w:rsidR="00C259CE" w:rsidRPr="00115FB6" w:rsidRDefault="00C259CE" w:rsidP="00C259CE">
      <w:pPr>
        <w:rPr>
          <w:b/>
          <w:noProof/>
          <w:lang w:val="es-ES"/>
        </w:rPr>
      </w:pPr>
      <w:r w:rsidRPr="00115FB6">
        <w:rPr>
          <w:b/>
          <w:noProof/>
          <w:lang w:val="es-ES"/>
        </w:rPr>
        <w:t>En el caso de varios contratos, los criterios de calificación aplicables son los requisitos mínimos acumulados en todos los lotes para los cuales el Oferente presenta una Oferta.</w:t>
      </w:r>
    </w:p>
    <w:p w14:paraId="4AE1FE08" w14:textId="77777777" w:rsidR="00C259CE" w:rsidRPr="00115FB6" w:rsidRDefault="00C259CE" w:rsidP="00C259CE">
      <w:pPr>
        <w:rPr>
          <w:b/>
          <w:i/>
          <w:noProof/>
          <w:lang w:val="es-ES"/>
        </w:rPr>
      </w:pPr>
      <w:r w:rsidRPr="00115FB6">
        <w:rPr>
          <w:b/>
          <w:i/>
          <w:noProof/>
          <w:highlight w:val="yellow"/>
          <w:u w:val="single"/>
          <w:lang w:val="es-ES"/>
        </w:rPr>
        <w:t>[Nota</w:t>
      </w:r>
      <w:r w:rsidRPr="00115FB6">
        <w:rPr>
          <w:b/>
          <w:i/>
          <w:noProof/>
          <w:highlight w:val="yellow"/>
          <w:lang w:val="es-ES"/>
        </w:rPr>
        <w:t>: En el caso de varios lotes (contratos), especifícar todos los criterios de cada lote de acuerdo con los criterios 3.1, 3.2, 4.2(a), 4.2(b) y 5.]</w:t>
      </w:r>
    </w:p>
    <w:p w14:paraId="5ADB627B" w14:textId="77777777" w:rsidR="00C259CE" w:rsidRPr="00115FB6" w:rsidRDefault="00C259CE" w:rsidP="00E7124C">
      <w:pPr>
        <w:rPr>
          <w:b/>
          <w:noProof/>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134"/>
        <w:gridCol w:w="2977"/>
      </w:tblGrid>
      <w:tr w:rsidR="00D44E2B" w:rsidRPr="00115FB6" w14:paraId="056364E2" w14:textId="77777777" w:rsidTr="003827E1">
        <w:trPr>
          <w:cantSplit/>
          <w:tblHeader/>
        </w:trPr>
        <w:tc>
          <w:tcPr>
            <w:tcW w:w="14142" w:type="dxa"/>
            <w:gridSpan w:val="7"/>
            <w:tcBorders>
              <w:top w:val="single" w:sz="4" w:space="0" w:color="auto"/>
              <w:bottom w:val="single" w:sz="4" w:space="0" w:color="auto"/>
            </w:tcBorders>
            <w:shd w:val="clear" w:color="auto" w:fill="000000" w:themeFill="text1"/>
          </w:tcPr>
          <w:p w14:paraId="2D5DDFE7" w14:textId="77777777" w:rsidR="003827E1" w:rsidRPr="00115FB6" w:rsidRDefault="003827E1" w:rsidP="007E49A6">
            <w:pPr>
              <w:pStyle w:val="Paragraphedeliste"/>
              <w:numPr>
                <w:ilvl w:val="0"/>
                <w:numId w:val="244"/>
              </w:numPr>
              <w:jc w:val="center"/>
              <w:rPr>
                <w:rFonts w:cs="Arial"/>
                <w:b/>
                <w:noProof/>
                <w:sz w:val="18"/>
                <w:szCs w:val="18"/>
                <w:lang w:val="es-ES"/>
              </w:rPr>
            </w:pPr>
            <w:r w:rsidRPr="00115FB6">
              <w:rPr>
                <w:b/>
                <w:noProof/>
                <w:sz w:val="18"/>
                <w:szCs w:val="18"/>
                <w:lang w:val="es-ES"/>
              </w:rPr>
              <w:t>Elegibilidad</w:t>
            </w:r>
          </w:p>
        </w:tc>
      </w:tr>
      <w:tr w:rsidR="00D44E2B" w:rsidRPr="00115FB6" w14:paraId="01667818" w14:textId="77777777" w:rsidTr="003827E1">
        <w:trPr>
          <w:cantSplit/>
          <w:tblHeader/>
        </w:trPr>
        <w:tc>
          <w:tcPr>
            <w:tcW w:w="2376" w:type="dxa"/>
            <w:vMerge w:val="restart"/>
            <w:tcBorders>
              <w:top w:val="single" w:sz="4" w:space="0" w:color="auto"/>
            </w:tcBorders>
            <w:shd w:val="clear" w:color="auto" w:fill="EEECE1" w:themeFill="background2"/>
            <w:vAlign w:val="center"/>
          </w:tcPr>
          <w:p w14:paraId="5121DBE9" w14:textId="77777777" w:rsidR="00201522" w:rsidRPr="00115FB6" w:rsidRDefault="0032553B" w:rsidP="0065585F">
            <w:pPr>
              <w:jc w:val="center"/>
              <w:rPr>
                <w:rFonts w:cs="Arial"/>
                <w:b/>
                <w:noProof/>
                <w:sz w:val="18"/>
                <w:szCs w:val="18"/>
                <w:lang w:val="es-ES"/>
              </w:rPr>
            </w:pPr>
            <w:r w:rsidRPr="00115FB6">
              <w:rPr>
                <w:rFonts w:cs="Arial"/>
                <w:b/>
                <w:noProof/>
                <w:sz w:val="18"/>
                <w:szCs w:val="18"/>
                <w:lang w:val="es-ES"/>
              </w:rPr>
              <w:t>C</w:t>
            </w:r>
            <w:r w:rsidR="0065585F" w:rsidRPr="00115FB6">
              <w:rPr>
                <w:rFonts w:cs="Arial"/>
                <w:b/>
                <w:noProof/>
                <w:sz w:val="18"/>
                <w:szCs w:val="18"/>
                <w:lang w:val="es-ES"/>
              </w:rPr>
              <w:t>riterio</w:t>
            </w:r>
          </w:p>
        </w:tc>
        <w:tc>
          <w:tcPr>
            <w:tcW w:w="3402" w:type="dxa"/>
            <w:vMerge w:val="restart"/>
            <w:tcBorders>
              <w:top w:val="single" w:sz="4" w:space="0" w:color="auto"/>
              <w:bottom w:val="nil"/>
            </w:tcBorders>
            <w:shd w:val="clear" w:color="auto" w:fill="EEECE1" w:themeFill="background2"/>
            <w:vAlign w:val="center"/>
          </w:tcPr>
          <w:p w14:paraId="1AFE6120" w14:textId="77777777" w:rsidR="00201522" w:rsidRPr="00115FB6" w:rsidRDefault="0065585F" w:rsidP="0065585F">
            <w:pPr>
              <w:jc w:val="center"/>
              <w:rPr>
                <w:rFonts w:cs="Arial"/>
                <w:b/>
                <w:noProof/>
                <w:sz w:val="18"/>
                <w:szCs w:val="18"/>
                <w:lang w:val="es-ES"/>
              </w:rPr>
            </w:pPr>
            <w:r w:rsidRPr="00115FB6">
              <w:rPr>
                <w:rFonts w:cs="Arial"/>
                <w:b/>
                <w:noProof/>
                <w:sz w:val="18"/>
                <w:szCs w:val="18"/>
                <w:lang w:val="es-ES"/>
              </w:rPr>
              <w:t>Requisito</w:t>
            </w:r>
          </w:p>
        </w:tc>
        <w:tc>
          <w:tcPr>
            <w:tcW w:w="1418" w:type="dxa"/>
            <w:vMerge w:val="restart"/>
            <w:tcBorders>
              <w:top w:val="single" w:sz="4" w:space="0" w:color="auto"/>
            </w:tcBorders>
            <w:shd w:val="clear" w:color="auto" w:fill="EEECE1" w:themeFill="background2"/>
            <w:vAlign w:val="center"/>
          </w:tcPr>
          <w:p w14:paraId="2BE0B62F" w14:textId="77777777" w:rsidR="00201522" w:rsidRPr="00115FB6" w:rsidRDefault="00E062D2" w:rsidP="0065585F">
            <w:pPr>
              <w:jc w:val="center"/>
              <w:rPr>
                <w:rFonts w:cs="Arial"/>
                <w:b/>
                <w:noProof/>
                <w:sz w:val="18"/>
                <w:szCs w:val="18"/>
                <w:lang w:val="es-ES"/>
              </w:rPr>
            </w:pPr>
            <w:r w:rsidRPr="00115FB6">
              <w:rPr>
                <w:rFonts w:cs="Arial"/>
                <w:b/>
                <w:noProof/>
                <w:sz w:val="18"/>
                <w:szCs w:val="18"/>
                <w:lang w:val="es-ES"/>
              </w:rPr>
              <w:t>Entidad individual</w:t>
            </w:r>
          </w:p>
        </w:tc>
        <w:tc>
          <w:tcPr>
            <w:tcW w:w="3969" w:type="dxa"/>
            <w:gridSpan w:val="3"/>
            <w:tcBorders>
              <w:top w:val="single" w:sz="4" w:space="0" w:color="auto"/>
              <w:bottom w:val="single" w:sz="4" w:space="0" w:color="auto"/>
            </w:tcBorders>
            <w:shd w:val="clear" w:color="auto" w:fill="EEECE1" w:themeFill="background2"/>
            <w:vAlign w:val="center"/>
          </w:tcPr>
          <w:p w14:paraId="66B9ED55" w14:textId="77777777" w:rsidR="00201522" w:rsidRPr="00115FB6" w:rsidRDefault="00E062D2" w:rsidP="0065585F">
            <w:pPr>
              <w:jc w:val="center"/>
              <w:rPr>
                <w:rFonts w:cs="Arial"/>
                <w:noProof/>
                <w:sz w:val="18"/>
                <w:szCs w:val="18"/>
                <w:lang w:val="es-ES"/>
              </w:rPr>
            </w:pPr>
            <w:r w:rsidRPr="00115FB6">
              <w:rPr>
                <w:rFonts w:cs="Arial"/>
                <w:b/>
                <w:noProof/>
                <w:sz w:val="18"/>
                <w:szCs w:val="18"/>
                <w:lang w:val="es-ES"/>
              </w:rPr>
              <w:t>Asociación en Participación, Consorcio o Asociación (existente o propuesta)</w:t>
            </w:r>
          </w:p>
        </w:tc>
        <w:tc>
          <w:tcPr>
            <w:tcW w:w="2977" w:type="dxa"/>
            <w:vMerge w:val="restart"/>
            <w:tcBorders>
              <w:top w:val="single" w:sz="4" w:space="0" w:color="auto"/>
              <w:bottom w:val="single" w:sz="4" w:space="0" w:color="auto"/>
            </w:tcBorders>
            <w:shd w:val="clear" w:color="auto" w:fill="EEECE1" w:themeFill="background2"/>
            <w:vAlign w:val="center"/>
          </w:tcPr>
          <w:p w14:paraId="05D2C1EE" w14:textId="77777777" w:rsidR="00201522" w:rsidRPr="00115FB6" w:rsidRDefault="0065585F" w:rsidP="0065585F">
            <w:pPr>
              <w:jc w:val="center"/>
              <w:rPr>
                <w:rFonts w:cs="Arial"/>
                <w:b/>
                <w:noProof/>
                <w:sz w:val="18"/>
                <w:szCs w:val="18"/>
                <w:lang w:val="es-ES"/>
              </w:rPr>
            </w:pPr>
            <w:r w:rsidRPr="00115FB6">
              <w:rPr>
                <w:rFonts w:cs="Arial"/>
                <w:b/>
                <w:noProof/>
                <w:sz w:val="18"/>
                <w:szCs w:val="18"/>
                <w:lang w:val="es-ES"/>
              </w:rPr>
              <w:t>Documentación Requerida</w:t>
            </w:r>
          </w:p>
        </w:tc>
      </w:tr>
      <w:tr w:rsidR="00D44E2B" w:rsidRPr="00115FB6" w14:paraId="3BFC75BB" w14:textId="77777777" w:rsidTr="003827E1">
        <w:trPr>
          <w:cantSplit/>
          <w:tblHeader/>
        </w:trPr>
        <w:tc>
          <w:tcPr>
            <w:tcW w:w="2376" w:type="dxa"/>
            <w:vMerge/>
            <w:shd w:val="clear" w:color="auto" w:fill="EEECE1" w:themeFill="background2"/>
          </w:tcPr>
          <w:p w14:paraId="5319DFC6" w14:textId="77777777" w:rsidR="00201522" w:rsidRPr="00115FB6" w:rsidRDefault="00201522" w:rsidP="00201522">
            <w:pPr>
              <w:rPr>
                <w:rFonts w:cs="Arial"/>
                <w:b/>
                <w:noProof/>
                <w:sz w:val="18"/>
                <w:szCs w:val="18"/>
                <w:lang w:val="es-ES"/>
              </w:rPr>
            </w:pPr>
          </w:p>
        </w:tc>
        <w:tc>
          <w:tcPr>
            <w:tcW w:w="3402" w:type="dxa"/>
            <w:vMerge/>
            <w:tcBorders>
              <w:top w:val="nil"/>
            </w:tcBorders>
            <w:shd w:val="clear" w:color="auto" w:fill="EEECE1" w:themeFill="background2"/>
          </w:tcPr>
          <w:p w14:paraId="22AA8B78" w14:textId="77777777" w:rsidR="00201522" w:rsidRPr="00115FB6" w:rsidRDefault="00201522" w:rsidP="007C356A">
            <w:pPr>
              <w:jc w:val="center"/>
              <w:rPr>
                <w:rFonts w:cs="Arial"/>
                <w:b/>
                <w:noProof/>
                <w:sz w:val="18"/>
                <w:szCs w:val="18"/>
                <w:lang w:val="es-ES"/>
              </w:rPr>
            </w:pPr>
          </w:p>
        </w:tc>
        <w:tc>
          <w:tcPr>
            <w:tcW w:w="1418" w:type="dxa"/>
            <w:vMerge/>
            <w:shd w:val="clear" w:color="auto" w:fill="EEECE1" w:themeFill="background2"/>
            <w:vAlign w:val="center"/>
          </w:tcPr>
          <w:p w14:paraId="03B5460D" w14:textId="77777777" w:rsidR="00201522" w:rsidRPr="00115FB6" w:rsidRDefault="00201522" w:rsidP="0065585F">
            <w:pPr>
              <w:jc w:val="center"/>
              <w:rPr>
                <w:rFonts w:cs="Arial"/>
                <w:b/>
                <w:noProof/>
                <w:sz w:val="18"/>
                <w:szCs w:val="18"/>
                <w:lang w:val="es-ES"/>
              </w:rPr>
            </w:pPr>
          </w:p>
        </w:tc>
        <w:tc>
          <w:tcPr>
            <w:tcW w:w="1417" w:type="dxa"/>
            <w:tcBorders>
              <w:top w:val="nil"/>
            </w:tcBorders>
            <w:shd w:val="clear" w:color="auto" w:fill="EEECE1" w:themeFill="background2"/>
            <w:vAlign w:val="center"/>
          </w:tcPr>
          <w:p w14:paraId="5C4D10D3" w14:textId="77777777" w:rsidR="00201522" w:rsidRPr="00115FB6" w:rsidRDefault="00E062D2" w:rsidP="0065585F">
            <w:pPr>
              <w:jc w:val="center"/>
              <w:rPr>
                <w:rFonts w:cs="Arial"/>
                <w:b/>
                <w:noProof/>
                <w:sz w:val="18"/>
                <w:szCs w:val="18"/>
                <w:lang w:val="es-ES"/>
              </w:rPr>
            </w:pPr>
            <w:r w:rsidRPr="00115FB6">
              <w:rPr>
                <w:rFonts w:cs="Arial"/>
                <w:b/>
                <w:noProof/>
                <w:sz w:val="18"/>
                <w:szCs w:val="18"/>
                <w:lang w:val="es-ES"/>
              </w:rPr>
              <w:t>Todas las partes combinadas</w:t>
            </w:r>
          </w:p>
        </w:tc>
        <w:tc>
          <w:tcPr>
            <w:tcW w:w="1418" w:type="dxa"/>
            <w:tcBorders>
              <w:top w:val="nil"/>
            </w:tcBorders>
            <w:shd w:val="clear" w:color="auto" w:fill="EEECE1" w:themeFill="background2"/>
            <w:vAlign w:val="center"/>
          </w:tcPr>
          <w:p w14:paraId="138B6006" w14:textId="77777777" w:rsidR="00201522" w:rsidRPr="00115FB6" w:rsidRDefault="00E062D2" w:rsidP="0065585F">
            <w:pPr>
              <w:jc w:val="center"/>
              <w:rPr>
                <w:rFonts w:cs="Arial"/>
                <w:noProof/>
                <w:sz w:val="18"/>
                <w:szCs w:val="18"/>
                <w:lang w:val="es-ES"/>
              </w:rPr>
            </w:pPr>
            <w:r w:rsidRPr="00115FB6">
              <w:rPr>
                <w:rFonts w:cs="Arial"/>
                <w:b/>
                <w:noProof/>
                <w:sz w:val="18"/>
                <w:szCs w:val="18"/>
                <w:lang w:val="es-ES"/>
              </w:rPr>
              <w:t>Cada miembro</w:t>
            </w:r>
          </w:p>
        </w:tc>
        <w:tc>
          <w:tcPr>
            <w:tcW w:w="1134" w:type="dxa"/>
            <w:tcBorders>
              <w:top w:val="nil"/>
            </w:tcBorders>
            <w:shd w:val="clear" w:color="auto" w:fill="EEECE1" w:themeFill="background2"/>
            <w:vAlign w:val="center"/>
          </w:tcPr>
          <w:p w14:paraId="64EF72D6" w14:textId="77777777" w:rsidR="00201522" w:rsidRPr="00115FB6" w:rsidRDefault="00E062D2" w:rsidP="0065585F">
            <w:pPr>
              <w:jc w:val="center"/>
              <w:rPr>
                <w:rFonts w:cs="Arial"/>
                <w:b/>
                <w:noProof/>
                <w:sz w:val="18"/>
                <w:szCs w:val="18"/>
                <w:lang w:val="es-ES"/>
              </w:rPr>
            </w:pPr>
            <w:r w:rsidRPr="00115FB6">
              <w:rPr>
                <w:rFonts w:cs="Arial"/>
                <w:b/>
                <w:noProof/>
                <w:sz w:val="18"/>
                <w:szCs w:val="18"/>
                <w:lang w:val="es-ES"/>
              </w:rPr>
              <w:t>Al menos un miembro</w:t>
            </w:r>
          </w:p>
        </w:tc>
        <w:tc>
          <w:tcPr>
            <w:tcW w:w="2977" w:type="dxa"/>
            <w:vMerge/>
            <w:tcBorders>
              <w:top w:val="nil"/>
            </w:tcBorders>
          </w:tcPr>
          <w:p w14:paraId="51155F79" w14:textId="77777777" w:rsidR="00201522" w:rsidRPr="00115FB6" w:rsidRDefault="00201522" w:rsidP="00201522">
            <w:pPr>
              <w:rPr>
                <w:rFonts w:cs="Arial"/>
                <w:b/>
                <w:noProof/>
                <w:sz w:val="18"/>
                <w:szCs w:val="18"/>
                <w:lang w:val="es-ES"/>
              </w:rPr>
            </w:pPr>
          </w:p>
        </w:tc>
      </w:tr>
      <w:tr w:rsidR="00D44E2B" w:rsidRPr="00E04238" w14:paraId="661C6F13" w14:textId="77777777" w:rsidTr="005F0922">
        <w:trPr>
          <w:cantSplit/>
        </w:trPr>
        <w:tc>
          <w:tcPr>
            <w:tcW w:w="2376" w:type="dxa"/>
          </w:tcPr>
          <w:p w14:paraId="5F3D596E" w14:textId="77777777" w:rsidR="00201522" w:rsidRPr="00115FB6" w:rsidRDefault="00FA6A99" w:rsidP="00FA6A99">
            <w:pPr>
              <w:tabs>
                <w:tab w:val="left" w:pos="567"/>
              </w:tabs>
              <w:ind w:left="567" w:hanging="567"/>
              <w:rPr>
                <w:b/>
                <w:noProof/>
                <w:sz w:val="18"/>
                <w:szCs w:val="18"/>
                <w:lang w:val="es-ES"/>
              </w:rPr>
            </w:pPr>
            <w:r w:rsidRPr="00115FB6">
              <w:rPr>
                <w:b/>
                <w:noProof/>
                <w:sz w:val="18"/>
                <w:szCs w:val="18"/>
                <w:lang w:val="es-ES"/>
              </w:rPr>
              <w:t>1.1</w:t>
            </w:r>
            <w:r w:rsidRPr="00115FB6">
              <w:rPr>
                <w:b/>
                <w:noProof/>
                <w:sz w:val="18"/>
                <w:szCs w:val="18"/>
                <w:lang w:val="es-ES"/>
              </w:rPr>
              <w:tab/>
            </w:r>
            <w:r w:rsidR="0065585F" w:rsidRPr="00115FB6">
              <w:rPr>
                <w:b/>
                <w:noProof/>
                <w:sz w:val="18"/>
                <w:szCs w:val="18"/>
                <w:lang w:val="es-ES"/>
              </w:rPr>
              <w:t>Nacionalidad</w:t>
            </w:r>
          </w:p>
        </w:tc>
        <w:tc>
          <w:tcPr>
            <w:tcW w:w="3402" w:type="dxa"/>
          </w:tcPr>
          <w:p w14:paraId="4F9CAA46" w14:textId="77777777" w:rsidR="00201522" w:rsidRPr="00115FB6" w:rsidRDefault="0065585F" w:rsidP="00F74BE9">
            <w:pPr>
              <w:jc w:val="left"/>
              <w:rPr>
                <w:rFonts w:cs="Arial"/>
                <w:noProof/>
                <w:sz w:val="18"/>
                <w:szCs w:val="18"/>
                <w:lang w:val="es-ES"/>
              </w:rPr>
            </w:pPr>
            <w:r w:rsidRPr="00115FB6">
              <w:rPr>
                <w:rFonts w:cs="Arial"/>
                <w:noProof/>
                <w:sz w:val="18"/>
                <w:szCs w:val="18"/>
                <w:lang w:val="es-ES"/>
              </w:rPr>
              <w:t>Nacionalidad de conformidad con la Subcláusula 4.3 de las IAO.</w:t>
            </w:r>
          </w:p>
        </w:tc>
        <w:tc>
          <w:tcPr>
            <w:tcW w:w="1418" w:type="dxa"/>
          </w:tcPr>
          <w:p w14:paraId="483D2D0D"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417" w:type="dxa"/>
          </w:tcPr>
          <w:p w14:paraId="6DF61B98"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w:t>
            </w:r>
            <w:r w:rsidR="00B67785" w:rsidRPr="00115FB6">
              <w:rPr>
                <w:rFonts w:cs="Arial"/>
                <w:noProof/>
                <w:sz w:val="18"/>
                <w:szCs w:val="18"/>
                <w:lang w:val="es-ES"/>
              </w:rPr>
              <w:t>n</w:t>
            </w:r>
            <w:r w:rsidRPr="00115FB6">
              <w:rPr>
                <w:rFonts w:cs="Arial"/>
                <w:noProof/>
                <w:sz w:val="18"/>
                <w:szCs w:val="18"/>
                <w:lang w:val="es-ES"/>
              </w:rPr>
              <w:t xml:space="preserve"> cumplir el requisito</w:t>
            </w:r>
          </w:p>
        </w:tc>
        <w:tc>
          <w:tcPr>
            <w:tcW w:w="1418" w:type="dxa"/>
          </w:tcPr>
          <w:p w14:paraId="158D8830"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134" w:type="dxa"/>
          </w:tcPr>
          <w:p w14:paraId="71AE578D"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N/A</w:t>
            </w:r>
          </w:p>
        </w:tc>
        <w:tc>
          <w:tcPr>
            <w:tcW w:w="2977" w:type="dxa"/>
          </w:tcPr>
          <w:p w14:paraId="4861AC51" w14:textId="77777777" w:rsidR="00201522" w:rsidRPr="00115FB6" w:rsidRDefault="00894024" w:rsidP="00F74BE9">
            <w:pPr>
              <w:jc w:val="left"/>
              <w:rPr>
                <w:rFonts w:cs="Arial"/>
                <w:noProof/>
                <w:sz w:val="18"/>
                <w:szCs w:val="18"/>
                <w:lang w:val="es-ES"/>
              </w:rPr>
            </w:pPr>
            <w:r w:rsidRPr="00115FB6">
              <w:rPr>
                <w:rFonts w:cs="Arial"/>
                <w:noProof/>
                <w:sz w:val="18"/>
                <w:szCs w:val="18"/>
                <w:lang w:val="es-ES"/>
              </w:rPr>
              <w:t>Formularios ELE</w:t>
            </w:r>
            <w:r w:rsidRPr="00115FB6">
              <w:rPr>
                <w:rFonts w:cs="Arial"/>
                <w:noProof/>
                <w:sz w:val="18"/>
                <w:szCs w:val="18"/>
                <w:lang w:val="es-ES"/>
              </w:rPr>
              <w:noBreakHyphen/>
            </w:r>
            <w:r w:rsidR="0065585F" w:rsidRPr="00115FB6">
              <w:rPr>
                <w:rFonts w:cs="Arial"/>
                <w:noProof/>
                <w:sz w:val="18"/>
                <w:szCs w:val="18"/>
                <w:lang w:val="es-ES"/>
              </w:rPr>
              <w:t xml:space="preserve">1.1 y </w:t>
            </w:r>
            <w:r w:rsidRPr="00115FB6">
              <w:rPr>
                <w:rFonts w:cs="Arial"/>
                <w:noProof/>
                <w:sz w:val="18"/>
                <w:szCs w:val="18"/>
                <w:lang w:val="es-ES"/>
              </w:rPr>
              <w:t>ELE</w:t>
            </w:r>
            <w:r w:rsidRPr="00115FB6">
              <w:rPr>
                <w:rFonts w:cs="Arial"/>
                <w:noProof/>
                <w:sz w:val="18"/>
                <w:szCs w:val="18"/>
                <w:lang w:val="es-ES"/>
              </w:rPr>
              <w:noBreakHyphen/>
            </w:r>
            <w:r w:rsidR="0065585F" w:rsidRPr="00115FB6">
              <w:rPr>
                <w:rFonts w:cs="Arial"/>
                <w:noProof/>
                <w:sz w:val="18"/>
                <w:szCs w:val="18"/>
                <w:lang w:val="es-ES"/>
              </w:rPr>
              <w:t>1.2, con los anexos</w:t>
            </w:r>
          </w:p>
        </w:tc>
      </w:tr>
      <w:tr w:rsidR="00D44E2B" w:rsidRPr="00115FB6" w14:paraId="67FA5655" w14:textId="77777777" w:rsidTr="005F0922">
        <w:trPr>
          <w:cantSplit/>
        </w:trPr>
        <w:tc>
          <w:tcPr>
            <w:tcW w:w="2376" w:type="dxa"/>
          </w:tcPr>
          <w:p w14:paraId="6BDE08F6" w14:textId="77777777" w:rsidR="00201522" w:rsidRPr="00115FB6" w:rsidRDefault="00FA6A99" w:rsidP="0065585F">
            <w:pPr>
              <w:tabs>
                <w:tab w:val="left" w:pos="567"/>
              </w:tabs>
              <w:ind w:left="567" w:hanging="567"/>
              <w:jc w:val="left"/>
              <w:rPr>
                <w:b/>
                <w:noProof/>
                <w:sz w:val="18"/>
                <w:szCs w:val="18"/>
                <w:lang w:val="es-ES"/>
              </w:rPr>
            </w:pPr>
            <w:r w:rsidRPr="00115FB6">
              <w:rPr>
                <w:b/>
                <w:noProof/>
                <w:sz w:val="18"/>
                <w:szCs w:val="18"/>
                <w:lang w:val="es-ES"/>
              </w:rPr>
              <w:t>1.2</w:t>
            </w:r>
            <w:r w:rsidRPr="00115FB6">
              <w:rPr>
                <w:b/>
                <w:noProof/>
                <w:sz w:val="18"/>
                <w:szCs w:val="18"/>
                <w:lang w:val="es-ES"/>
              </w:rPr>
              <w:tab/>
            </w:r>
            <w:r w:rsidR="0065585F" w:rsidRPr="00115FB6">
              <w:rPr>
                <w:b/>
                <w:noProof/>
                <w:sz w:val="18"/>
                <w:szCs w:val="18"/>
                <w:lang w:val="es-ES"/>
              </w:rPr>
              <w:t>Conflicto de interés</w:t>
            </w:r>
          </w:p>
        </w:tc>
        <w:tc>
          <w:tcPr>
            <w:tcW w:w="3402" w:type="dxa"/>
          </w:tcPr>
          <w:p w14:paraId="400AB622" w14:textId="77777777" w:rsidR="00201522" w:rsidRPr="00115FB6" w:rsidRDefault="0065585F" w:rsidP="00F74BE9">
            <w:pPr>
              <w:jc w:val="left"/>
              <w:rPr>
                <w:rFonts w:cs="Arial"/>
                <w:noProof/>
                <w:sz w:val="18"/>
                <w:szCs w:val="18"/>
                <w:lang w:val="es-ES"/>
              </w:rPr>
            </w:pPr>
            <w:r w:rsidRPr="00115FB6">
              <w:rPr>
                <w:rFonts w:cs="Arial"/>
                <w:noProof/>
                <w:sz w:val="18"/>
                <w:szCs w:val="18"/>
                <w:lang w:val="es-ES"/>
              </w:rPr>
              <w:t>No presentar conflictos de interés de conformidad con la Subcláusula 4.2 de las IAO.</w:t>
            </w:r>
          </w:p>
        </w:tc>
        <w:tc>
          <w:tcPr>
            <w:tcW w:w="1418" w:type="dxa"/>
          </w:tcPr>
          <w:p w14:paraId="75FA1E6D"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417" w:type="dxa"/>
          </w:tcPr>
          <w:p w14:paraId="176E20E7"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w:t>
            </w:r>
            <w:r w:rsidR="00B67785" w:rsidRPr="00115FB6">
              <w:rPr>
                <w:rFonts w:cs="Arial"/>
                <w:noProof/>
                <w:sz w:val="18"/>
                <w:szCs w:val="18"/>
                <w:lang w:val="es-ES"/>
              </w:rPr>
              <w:t>n</w:t>
            </w:r>
            <w:r w:rsidRPr="00115FB6">
              <w:rPr>
                <w:rFonts w:cs="Arial"/>
                <w:noProof/>
                <w:sz w:val="18"/>
                <w:szCs w:val="18"/>
                <w:lang w:val="es-ES"/>
              </w:rPr>
              <w:t xml:space="preserve"> cumplir el requisito</w:t>
            </w:r>
          </w:p>
        </w:tc>
        <w:tc>
          <w:tcPr>
            <w:tcW w:w="1418" w:type="dxa"/>
          </w:tcPr>
          <w:p w14:paraId="76F10792"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134" w:type="dxa"/>
          </w:tcPr>
          <w:p w14:paraId="17BC5B16"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N/A</w:t>
            </w:r>
          </w:p>
        </w:tc>
        <w:tc>
          <w:tcPr>
            <w:tcW w:w="2977" w:type="dxa"/>
          </w:tcPr>
          <w:p w14:paraId="2FFF15F6" w14:textId="77777777" w:rsidR="00201522" w:rsidRPr="00115FB6" w:rsidRDefault="0065585F" w:rsidP="00F74BE9">
            <w:pPr>
              <w:jc w:val="left"/>
              <w:rPr>
                <w:rFonts w:cs="Arial"/>
                <w:noProof/>
                <w:sz w:val="18"/>
                <w:szCs w:val="18"/>
                <w:lang w:val="es-ES"/>
              </w:rPr>
            </w:pPr>
            <w:r w:rsidRPr="00115FB6">
              <w:rPr>
                <w:rFonts w:cs="Arial"/>
                <w:noProof/>
                <w:sz w:val="18"/>
                <w:szCs w:val="18"/>
                <w:lang w:val="es-ES"/>
              </w:rPr>
              <w:t>Carta de la Oferta</w:t>
            </w:r>
          </w:p>
        </w:tc>
      </w:tr>
      <w:tr w:rsidR="00D44E2B" w:rsidRPr="00E04238" w14:paraId="414384D0" w14:textId="77777777" w:rsidTr="005F0922">
        <w:trPr>
          <w:cantSplit/>
        </w:trPr>
        <w:tc>
          <w:tcPr>
            <w:tcW w:w="2376" w:type="dxa"/>
          </w:tcPr>
          <w:p w14:paraId="09CEDE2A" w14:textId="77777777" w:rsidR="00201522" w:rsidRPr="00115FB6" w:rsidRDefault="00FA6A99" w:rsidP="00FA6A99">
            <w:pPr>
              <w:tabs>
                <w:tab w:val="left" w:pos="567"/>
              </w:tabs>
              <w:ind w:left="567" w:hanging="567"/>
              <w:jc w:val="left"/>
              <w:rPr>
                <w:b/>
                <w:noProof/>
                <w:sz w:val="18"/>
                <w:szCs w:val="18"/>
                <w:lang w:val="es-ES"/>
              </w:rPr>
            </w:pPr>
            <w:r w:rsidRPr="00115FB6">
              <w:rPr>
                <w:b/>
                <w:noProof/>
                <w:sz w:val="18"/>
                <w:szCs w:val="18"/>
                <w:lang w:val="es-ES"/>
              </w:rPr>
              <w:t>1.3</w:t>
            </w:r>
            <w:r w:rsidRPr="00115FB6">
              <w:rPr>
                <w:b/>
                <w:noProof/>
                <w:sz w:val="18"/>
                <w:szCs w:val="18"/>
                <w:lang w:val="es-ES"/>
              </w:rPr>
              <w:tab/>
            </w:r>
            <w:r w:rsidR="0065585F" w:rsidRPr="00115FB6">
              <w:rPr>
                <w:b/>
                <w:noProof/>
                <w:sz w:val="18"/>
                <w:szCs w:val="18"/>
                <w:lang w:val="es-ES"/>
              </w:rPr>
              <w:t>Elegibilidad por financiamientos de la AFD</w:t>
            </w:r>
          </w:p>
        </w:tc>
        <w:tc>
          <w:tcPr>
            <w:tcW w:w="3402" w:type="dxa"/>
          </w:tcPr>
          <w:p w14:paraId="602D9838" w14:textId="77777777" w:rsidR="00201522" w:rsidRPr="00115FB6" w:rsidRDefault="0065585F" w:rsidP="00F74BE9">
            <w:pPr>
              <w:jc w:val="left"/>
              <w:rPr>
                <w:rFonts w:cs="Arial"/>
                <w:noProof/>
                <w:sz w:val="18"/>
                <w:szCs w:val="18"/>
                <w:lang w:val="es-ES"/>
              </w:rPr>
            </w:pPr>
            <w:r w:rsidRPr="00115FB6">
              <w:rPr>
                <w:rFonts w:cs="Arial"/>
                <w:noProof/>
                <w:sz w:val="18"/>
                <w:szCs w:val="18"/>
                <w:lang w:val="es-ES"/>
              </w:rPr>
              <w:t>No haber sido declarado inelegible por la AFD de conformidad con la Subcláusula 4.3 de las IAO.</w:t>
            </w:r>
          </w:p>
        </w:tc>
        <w:tc>
          <w:tcPr>
            <w:tcW w:w="1418" w:type="dxa"/>
          </w:tcPr>
          <w:p w14:paraId="50358791"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417" w:type="dxa"/>
          </w:tcPr>
          <w:p w14:paraId="309E9CBE"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w:t>
            </w:r>
            <w:r w:rsidR="00B67785" w:rsidRPr="00115FB6">
              <w:rPr>
                <w:rFonts w:cs="Arial"/>
                <w:noProof/>
                <w:sz w:val="18"/>
                <w:szCs w:val="18"/>
                <w:lang w:val="es-ES"/>
              </w:rPr>
              <w:t>n</w:t>
            </w:r>
            <w:r w:rsidRPr="00115FB6">
              <w:rPr>
                <w:rFonts w:cs="Arial"/>
                <w:noProof/>
                <w:sz w:val="18"/>
                <w:szCs w:val="18"/>
                <w:lang w:val="es-ES"/>
              </w:rPr>
              <w:t xml:space="preserve"> cumplir el requisito</w:t>
            </w:r>
          </w:p>
        </w:tc>
        <w:tc>
          <w:tcPr>
            <w:tcW w:w="1418" w:type="dxa"/>
          </w:tcPr>
          <w:p w14:paraId="4FF00169"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134" w:type="dxa"/>
          </w:tcPr>
          <w:p w14:paraId="4572F18F"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N/A</w:t>
            </w:r>
          </w:p>
        </w:tc>
        <w:tc>
          <w:tcPr>
            <w:tcW w:w="2977" w:type="dxa"/>
          </w:tcPr>
          <w:p w14:paraId="65A9E1AD" w14:textId="77777777" w:rsidR="00201522" w:rsidRPr="00115FB6" w:rsidRDefault="0065585F" w:rsidP="00F74BE9">
            <w:pPr>
              <w:jc w:val="left"/>
              <w:rPr>
                <w:rFonts w:cs="Arial"/>
                <w:noProof/>
                <w:sz w:val="18"/>
                <w:szCs w:val="18"/>
                <w:lang w:val="es-ES"/>
              </w:rPr>
            </w:pPr>
            <w:r w:rsidRPr="00115FB6">
              <w:rPr>
                <w:rFonts w:cs="Arial"/>
                <w:noProof/>
                <w:sz w:val="18"/>
                <w:szCs w:val="18"/>
                <w:lang w:val="es-ES"/>
              </w:rPr>
              <w:t>Declaración de Integridad, Elegibilidad y de Responsabilidad Ambiental y Social</w:t>
            </w:r>
          </w:p>
        </w:tc>
      </w:tr>
      <w:tr w:rsidR="00201522" w:rsidRPr="00E04238" w14:paraId="763E8D14" w14:textId="77777777" w:rsidTr="005F0922">
        <w:tc>
          <w:tcPr>
            <w:tcW w:w="2376" w:type="dxa"/>
          </w:tcPr>
          <w:p w14:paraId="564AE6AB" w14:textId="77777777" w:rsidR="00201522" w:rsidRPr="00115FB6" w:rsidRDefault="00FA6A99" w:rsidP="00FA6A99">
            <w:pPr>
              <w:tabs>
                <w:tab w:val="left" w:pos="567"/>
              </w:tabs>
              <w:ind w:left="567" w:hanging="567"/>
              <w:rPr>
                <w:b/>
                <w:noProof/>
                <w:sz w:val="18"/>
                <w:szCs w:val="18"/>
                <w:lang w:val="es-ES"/>
              </w:rPr>
            </w:pPr>
            <w:r w:rsidRPr="00115FB6">
              <w:rPr>
                <w:b/>
                <w:noProof/>
                <w:sz w:val="18"/>
                <w:szCs w:val="18"/>
                <w:lang w:val="es-ES"/>
              </w:rPr>
              <w:t>1.4</w:t>
            </w:r>
            <w:r w:rsidRPr="00115FB6">
              <w:rPr>
                <w:b/>
                <w:noProof/>
                <w:sz w:val="18"/>
                <w:szCs w:val="18"/>
                <w:lang w:val="es-ES"/>
              </w:rPr>
              <w:tab/>
            </w:r>
            <w:r w:rsidR="0065585F" w:rsidRPr="00115FB6">
              <w:rPr>
                <w:b/>
                <w:noProof/>
                <w:sz w:val="18"/>
                <w:szCs w:val="18"/>
                <w:lang w:val="es-ES"/>
              </w:rPr>
              <w:t>Entidad estatal</w:t>
            </w:r>
          </w:p>
        </w:tc>
        <w:tc>
          <w:tcPr>
            <w:tcW w:w="3402" w:type="dxa"/>
          </w:tcPr>
          <w:p w14:paraId="1280166D" w14:textId="77777777" w:rsidR="00201522" w:rsidRPr="00115FB6" w:rsidRDefault="0065585F" w:rsidP="00F74BE9">
            <w:pPr>
              <w:jc w:val="left"/>
              <w:rPr>
                <w:rFonts w:cs="Arial"/>
                <w:noProof/>
                <w:sz w:val="18"/>
                <w:szCs w:val="18"/>
                <w:lang w:val="es-ES"/>
              </w:rPr>
            </w:pPr>
            <w:r w:rsidRPr="00115FB6">
              <w:rPr>
                <w:rFonts w:cs="Arial"/>
                <w:noProof/>
                <w:sz w:val="18"/>
                <w:szCs w:val="18"/>
                <w:lang w:val="es-ES"/>
              </w:rPr>
              <w:t>Cumplimiento de las condiciones establecidas en la Subcláusula 4.3 de las IAO</w:t>
            </w:r>
          </w:p>
        </w:tc>
        <w:tc>
          <w:tcPr>
            <w:tcW w:w="1418" w:type="dxa"/>
          </w:tcPr>
          <w:p w14:paraId="56E90114"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417" w:type="dxa"/>
          </w:tcPr>
          <w:p w14:paraId="43DB3FEC"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w:t>
            </w:r>
            <w:r w:rsidR="00B67785" w:rsidRPr="00115FB6">
              <w:rPr>
                <w:rFonts w:cs="Arial"/>
                <w:noProof/>
                <w:sz w:val="18"/>
                <w:szCs w:val="18"/>
                <w:lang w:val="es-ES"/>
              </w:rPr>
              <w:t>n</w:t>
            </w:r>
            <w:r w:rsidRPr="00115FB6">
              <w:rPr>
                <w:rFonts w:cs="Arial"/>
                <w:noProof/>
                <w:sz w:val="18"/>
                <w:szCs w:val="18"/>
                <w:lang w:val="es-ES"/>
              </w:rPr>
              <w:t xml:space="preserve"> cumplir el requisito</w:t>
            </w:r>
          </w:p>
        </w:tc>
        <w:tc>
          <w:tcPr>
            <w:tcW w:w="1418" w:type="dxa"/>
          </w:tcPr>
          <w:p w14:paraId="4D300A8A"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Debe cumplir el requisito</w:t>
            </w:r>
          </w:p>
        </w:tc>
        <w:tc>
          <w:tcPr>
            <w:tcW w:w="1134" w:type="dxa"/>
          </w:tcPr>
          <w:p w14:paraId="471126C0" w14:textId="77777777" w:rsidR="00201522" w:rsidRPr="00115FB6" w:rsidRDefault="0065585F" w:rsidP="00B67785">
            <w:pPr>
              <w:jc w:val="left"/>
              <w:rPr>
                <w:rFonts w:cs="Arial"/>
                <w:noProof/>
                <w:sz w:val="18"/>
                <w:szCs w:val="18"/>
                <w:lang w:val="es-ES"/>
              </w:rPr>
            </w:pPr>
            <w:r w:rsidRPr="00115FB6">
              <w:rPr>
                <w:rFonts w:cs="Arial"/>
                <w:noProof/>
                <w:sz w:val="18"/>
                <w:szCs w:val="18"/>
                <w:lang w:val="es-ES"/>
              </w:rPr>
              <w:t>N/A</w:t>
            </w:r>
          </w:p>
        </w:tc>
        <w:tc>
          <w:tcPr>
            <w:tcW w:w="2977" w:type="dxa"/>
          </w:tcPr>
          <w:p w14:paraId="78086CB0" w14:textId="77777777" w:rsidR="00201522" w:rsidRPr="00115FB6" w:rsidRDefault="00894024" w:rsidP="00F74BE9">
            <w:pPr>
              <w:jc w:val="left"/>
              <w:rPr>
                <w:rFonts w:cs="Arial"/>
                <w:noProof/>
                <w:sz w:val="18"/>
                <w:szCs w:val="18"/>
                <w:lang w:val="es-ES"/>
              </w:rPr>
            </w:pPr>
            <w:r w:rsidRPr="00115FB6">
              <w:rPr>
                <w:rFonts w:cs="Arial"/>
                <w:noProof/>
                <w:sz w:val="18"/>
                <w:szCs w:val="18"/>
                <w:lang w:val="es-ES"/>
              </w:rPr>
              <w:t>Formularios ELE</w:t>
            </w:r>
            <w:r w:rsidRPr="00115FB6">
              <w:rPr>
                <w:rFonts w:cs="Arial"/>
                <w:noProof/>
                <w:sz w:val="18"/>
                <w:szCs w:val="18"/>
                <w:lang w:val="es-ES"/>
              </w:rPr>
              <w:noBreakHyphen/>
            </w:r>
            <w:r w:rsidR="00FC47AF" w:rsidRPr="00115FB6">
              <w:rPr>
                <w:rFonts w:cs="Arial"/>
                <w:noProof/>
                <w:sz w:val="18"/>
                <w:szCs w:val="18"/>
                <w:lang w:val="es-ES"/>
              </w:rPr>
              <w:t xml:space="preserve">1.1 y </w:t>
            </w:r>
            <w:r w:rsidRPr="00115FB6">
              <w:rPr>
                <w:rFonts w:cs="Arial"/>
                <w:noProof/>
                <w:sz w:val="18"/>
                <w:szCs w:val="18"/>
                <w:lang w:val="es-ES"/>
              </w:rPr>
              <w:t>ELE</w:t>
            </w:r>
            <w:r w:rsidRPr="00115FB6">
              <w:rPr>
                <w:rFonts w:cs="Arial"/>
                <w:noProof/>
                <w:sz w:val="18"/>
                <w:szCs w:val="18"/>
                <w:lang w:val="es-ES"/>
              </w:rPr>
              <w:noBreakHyphen/>
            </w:r>
            <w:r w:rsidR="00FC47AF" w:rsidRPr="00115FB6">
              <w:rPr>
                <w:rFonts w:cs="Arial"/>
                <w:noProof/>
                <w:sz w:val="18"/>
                <w:szCs w:val="18"/>
                <w:lang w:val="es-ES"/>
              </w:rPr>
              <w:t>1.2, con los anexos</w:t>
            </w:r>
          </w:p>
        </w:tc>
      </w:tr>
    </w:tbl>
    <w:p w14:paraId="58B71CE5" w14:textId="77777777" w:rsidR="00201522" w:rsidRPr="00115FB6" w:rsidRDefault="00201522" w:rsidP="00E7124C">
      <w:pPr>
        <w:rPr>
          <w:noProof/>
          <w:lang w:val="es-ES"/>
        </w:rPr>
      </w:pPr>
    </w:p>
    <w:p w14:paraId="03DC54F0" w14:textId="77777777" w:rsidR="00201522" w:rsidRPr="00115FB6" w:rsidRDefault="00201522" w:rsidP="00E7124C">
      <w:pPr>
        <w:rPr>
          <w:noProof/>
          <w:lang w:val="es-ES"/>
        </w:rPr>
      </w:pPr>
    </w:p>
    <w:p w14:paraId="36B32333" w14:textId="77777777" w:rsidR="00201522" w:rsidRPr="00115FB6" w:rsidRDefault="00201522">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134"/>
        <w:gridCol w:w="2977"/>
      </w:tblGrid>
      <w:tr w:rsidR="00D44E2B" w:rsidRPr="00E04238" w14:paraId="4CB86914" w14:textId="77777777" w:rsidTr="003827E1">
        <w:trPr>
          <w:cantSplit/>
          <w:tblHeader/>
        </w:trPr>
        <w:tc>
          <w:tcPr>
            <w:tcW w:w="14142" w:type="dxa"/>
            <w:gridSpan w:val="7"/>
            <w:tcBorders>
              <w:top w:val="single" w:sz="4" w:space="0" w:color="auto"/>
              <w:bottom w:val="single" w:sz="4" w:space="0" w:color="auto"/>
            </w:tcBorders>
            <w:shd w:val="clear" w:color="auto" w:fill="000000" w:themeFill="text1"/>
          </w:tcPr>
          <w:p w14:paraId="115A3538" w14:textId="77777777" w:rsidR="003827E1" w:rsidRPr="00115FB6" w:rsidRDefault="003827E1" w:rsidP="007E49A6">
            <w:pPr>
              <w:pStyle w:val="Paragraphedeliste"/>
              <w:numPr>
                <w:ilvl w:val="0"/>
                <w:numId w:val="244"/>
              </w:numPr>
              <w:jc w:val="center"/>
              <w:rPr>
                <w:b/>
                <w:noProof/>
                <w:sz w:val="18"/>
                <w:szCs w:val="18"/>
                <w:lang w:val="es-ES"/>
              </w:rPr>
            </w:pPr>
            <w:r w:rsidRPr="00115FB6">
              <w:rPr>
                <w:rFonts w:cs="Arial"/>
                <w:b/>
                <w:noProof/>
                <w:sz w:val="18"/>
                <w:szCs w:val="18"/>
                <w:lang w:val="es-ES"/>
              </w:rPr>
              <w:lastRenderedPageBreak/>
              <w:t>Historial</w:t>
            </w:r>
            <w:r w:rsidRPr="00115FB6">
              <w:rPr>
                <w:b/>
                <w:noProof/>
                <w:sz w:val="18"/>
                <w:szCs w:val="18"/>
                <w:lang w:val="es-ES"/>
              </w:rPr>
              <w:t xml:space="preserve"> de incumplimiento de contratos</w:t>
            </w:r>
          </w:p>
        </w:tc>
      </w:tr>
      <w:tr w:rsidR="00D44E2B" w:rsidRPr="00115FB6" w14:paraId="43AF3645" w14:textId="77777777" w:rsidTr="003827E1">
        <w:trPr>
          <w:cantSplit/>
          <w:tblHeader/>
        </w:trPr>
        <w:tc>
          <w:tcPr>
            <w:tcW w:w="2376" w:type="dxa"/>
            <w:vMerge w:val="restart"/>
            <w:tcBorders>
              <w:top w:val="single" w:sz="4" w:space="0" w:color="auto"/>
            </w:tcBorders>
            <w:shd w:val="clear" w:color="auto" w:fill="EEECE1" w:themeFill="background2"/>
            <w:vAlign w:val="center"/>
          </w:tcPr>
          <w:p w14:paraId="59A405E5" w14:textId="77777777" w:rsidR="00201522" w:rsidRPr="00115FB6" w:rsidRDefault="0032553B" w:rsidP="00FC47AF">
            <w:pPr>
              <w:jc w:val="center"/>
              <w:rPr>
                <w:b/>
                <w:noProof/>
                <w:sz w:val="18"/>
                <w:szCs w:val="18"/>
                <w:lang w:val="es-ES"/>
              </w:rPr>
            </w:pPr>
            <w:r w:rsidRPr="00115FB6">
              <w:rPr>
                <w:b/>
                <w:noProof/>
                <w:sz w:val="18"/>
                <w:szCs w:val="18"/>
                <w:lang w:val="es-ES"/>
              </w:rPr>
              <w:t>C</w:t>
            </w:r>
            <w:r w:rsidR="00FC47AF" w:rsidRPr="00115FB6">
              <w:rPr>
                <w:b/>
                <w:noProof/>
                <w:sz w:val="18"/>
                <w:szCs w:val="18"/>
                <w:lang w:val="es-ES"/>
              </w:rPr>
              <w:t>riterio</w:t>
            </w:r>
          </w:p>
        </w:tc>
        <w:tc>
          <w:tcPr>
            <w:tcW w:w="3402" w:type="dxa"/>
            <w:vMerge w:val="restart"/>
            <w:tcBorders>
              <w:top w:val="single" w:sz="4" w:space="0" w:color="auto"/>
              <w:bottom w:val="nil"/>
            </w:tcBorders>
            <w:shd w:val="clear" w:color="auto" w:fill="EEECE1" w:themeFill="background2"/>
            <w:vAlign w:val="center"/>
          </w:tcPr>
          <w:p w14:paraId="04831609" w14:textId="77777777" w:rsidR="00201522" w:rsidRPr="00115FB6" w:rsidRDefault="00FC47AF" w:rsidP="00FC47AF">
            <w:pPr>
              <w:jc w:val="center"/>
              <w:rPr>
                <w:b/>
                <w:noProof/>
                <w:sz w:val="18"/>
                <w:szCs w:val="18"/>
                <w:lang w:val="es-ES"/>
              </w:rPr>
            </w:pPr>
            <w:r w:rsidRPr="00115FB6">
              <w:rPr>
                <w:b/>
                <w:noProof/>
                <w:sz w:val="18"/>
                <w:szCs w:val="18"/>
                <w:lang w:val="es-ES"/>
              </w:rPr>
              <w:t>Requisito</w:t>
            </w:r>
          </w:p>
        </w:tc>
        <w:tc>
          <w:tcPr>
            <w:tcW w:w="1418" w:type="dxa"/>
            <w:vMerge w:val="restart"/>
            <w:tcBorders>
              <w:top w:val="single" w:sz="4" w:space="0" w:color="auto"/>
            </w:tcBorders>
            <w:shd w:val="clear" w:color="auto" w:fill="EEECE1" w:themeFill="background2"/>
            <w:vAlign w:val="center"/>
          </w:tcPr>
          <w:p w14:paraId="33F103B4" w14:textId="77777777" w:rsidR="00201522" w:rsidRPr="00115FB6" w:rsidRDefault="00FC47AF" w:rsidP="00FC47AF">
            <w:pPr>
              <w:jc w:val="center"/>
              <w:rPr>
                <w:b/>
                <w:noProof/>
                <w:sz w:val="18"/>
                <w:szCs w:val="18"/>
                <w:lang w:val="es-ES"/>
              </w:rPr>
            </w:pPr>
            <w:r w:rsidRPr="00115FB6">
              <w:rPr>
                <w:b/>
                <w:noProof/>
                <w:sz w:val="18"/>
                <w:szCs w:val="18"/>
                <w:lang w:val="es-ES"/>
              </w:rPr>
              <w:t>Entidad individual</w:t>
            </w:r>
          </w:p>
        </w:tc>
        <w:tc>
          <w:tcPr>
            <w:tcW w:w="3969" w:type="dxa"/>
            <w:gridSpan w:val="3"/>
            <w:tcBorders>
              <w:top w:val="single" w:sz="4" w:space="0" w:color="auto"/>
              <w:bottom w:val="single" w:sz="4" w:space="0" w:color="auto"/>
            </w:tcBorders>
            <w:shd w:val="clear" w:color="auto" w:fill="EEECE1" w:themeFill="background2"/>
            <w:vAlign w:val="center"/>
          </w:tcPr>
          <w:p w14:paraId="4027DF37" w14:textId="77777777" w:rsidR="00201522" w:rsidRPr="00115FB6" w:rsidRDefault="00FC47AF" w:rsidP="00FC47AF">
            <w:pPr>
              <w:jc w:val="center"/>
              <w:rPr>
                <w:noProof/>
                <w:sz w:val="18"/>
                <w:szCs w:val="18"/>
                <w:lang w:val="es-ES"/>
              </w:rPr>
            </w:pPr>
            <w:r w:rsidRPr="00115FB6">
              <w:rPr>
                <w:b/>
                <w:noProof/>
                <w:sz w:val="18"/>
                <w:szCs w:val="18"/>
                <w:lang w:val="es-ES"/>
              </w:rPr>
              <w:t>Asociación en Participación, Consorcio o Asociación (existente o propuesta)</w:t>
            </w:r>
          </w:p>
        </w:tc>
        <w:tc>
          <w:tcPr>
            <w:tcW w:w="2977" w:type="dxa"/>
            <w:vMerge w:val="restart"/>
            <w:tcBorders>
              <w:top w:val="single" w:sz="4" w:space="0" w:color="auto"/>
              <w:bottom w:val="single" w:sz="4" w:space="0" w:color="auto"/>
            </w:tcBorders>
            <w:shd w:val="clear" w:color="auto" w:fill="EEECE1" w:themeFill="background2"/>
            <w:vAlign w:val="center"/>
          </w:tcPr>
          <w:p w14:paraId="54AB1E1E" w14:textId="77777777" w:rsidR="00201522" w:rsidRPr="00115FB6" w:rsidRDefault="00FC47AF" w:rsidP="003827E1">
            <w:pPr>
              <w:jc w:val="center"/>
              <w:rPr>
                <w:b/>
                <w:noProof/>
                <w:sz w:val="18"/>
                <w:szCs w:val="18"/>
                <w:lang w:val="es-ES"/>
              </w:rPr>
            </w:pPr>
            <w:r w:rsidRPr="00115FB6">
              <w:rPr>
                <w:b/>
                <w:noProof/>
                <w:sz w:val="18"/>
                <w:szCs w:val="18"/>
                <w:lang w:val="es-ES"/>
              </w:rPr>
              <w:t>Documentación Requerida</w:t>
            </w:r>
          </w:p>
        </w:tc>
      </w:tr>
      <w:tr w:rsidR="00D44E2B" w:rsidRPr="00115FB6" w14:paraId="4DE44222" w14:textId="77777777" w:rsidTr="003827E1">
        <w:trPr>
          <w:cantSplit/>
          <w:tblHeader/>
        </w:trPr>
        <w:tc>
          <w:tcPr>
            <w:tcW w:w="2376" w:type="dxa"/>
            <w:vMerge/>
            <w:shd w:val="clear" w:color="auto" w:fill="EEECE1" w:themeFill="background2"/>
            <w:vAlign w:val="center"/>
          </w:tcPr>
          <w:p w14:paraId="33C1D8F2" w14:textId="77777777" w:rsidR="00201522" w:rsidRPr="00115FB6" w:rsidRDefault="00201522" w:rsidP="00FC47AF">
            <w:pPr>
              <w:jc w:val="center"/>
              <w:rPr>
                <w:b/>
                <w:noProof/>
                <w:sz w:val="18"/>
                <w:szCs w:val="18"/>
                <w:lang w:val="es-ES"/>
              </w:rPr>
            </w:pPr>
          </w:p>
        </w:tc>
        <w:tc>
          <w:tcPr>
            <w:tcW w:w="3402" w:type="dxa"/>
            <w:vMerge/>
            <w:tcBorders>
              <w:top w:val="nil"/>
            </w:tcBorders>
            <w:shd w:val="clear" w:color="auto" w:fill="EEECE1" w:themeFill="background2"/>
            <w:vAlign w:val="center"/>
          </w:tcPr>
          <w:p w14:paraId="2EAC9AA0" w14:textId="77777777" w:rsidR="00201522" w:rsidRPr="00115FB6" w:rsidRDefault="00201522" w:rsidP="00FC47AF">
            <w:pPr>
              <w:jc w:val="center"/>
              <w:rPr>
                <w:b/>
                <w:noProof/>
                <w:sz w:val="18"/>
                <w:szCs w:val="18"/>
                <w:lang w:val="es-ES"/>
              </w:rPr>
            </w:pPr>
          </w:p>
        </w:tc>
        <w:tc>
          <w:tcPr>
            <w:tcW w:w="1418" w:type="dxa"/>
            <w:vMerge/>
            <w:shd w:val="clear" w:color="auto" w:fill="EEECE1" w:themeFill="background2"/>
            <w:vAlign w:val="center"/>
          </w:tcPr>
          <w:p w14:paraId="2EB4B661" w14:textId="77777777" w:rsidR="00201522" w:rsidRPr="00115FB6" w:rsidRDefault="00201522" w:rsidP="00FC47AF">
            <w:pPr>
              <w:jc w:val="center"/>
              <w:rPr>
                <w:b/>
                <w:noProof/>
                <w:sz w:val="18"/>
                <w:szCs w:val="18"/>
                <w:lang w:val="es-ES"/>
              </w:rPr>
            </w:pPr>
          </w:p>
        </w:tc>
        <w:tc>
          <w:tcPr>
            <w:tcW w:w="1417" w:type="dxa"/>
            <w:tcBorders>
              <w:top w:val="nil"/>
            </w:tcBorders>
            <w:shd w:val="clear" w:color="auto" w:fill="EEECE1" w:themeFill="background2"/>
            <w:vAlign w:val="center"/>
          </w:tcPr>
          <w:p w14:paraId="65C5814D" w14:textId="77777777" w:rsidR="00201522" w:rsidRPr="00115FB6" w:rsidRDefault="00FC47AF" w:rsidP="00FC47AF">
            <w:pPr>
              <w:jc w:val="center"/>
              <w:rPr>
                <w:b/>
                <w:noProof/>
                <w:sz w:val="18"/>
                <w:szCs w:val="18"/>
                <w:lang w:val="es-ES"/>
              </w:rPr>
            </w:pPr>
            <w:r w:rsidRPr="00115FB6">
              <w:rPr>
                <w:b/>
                <w:noProof/>
                <w:sz w:val="18"/>
                <w:szCs w:val="18"/>
                <w:lang w:val="es-ES"/>
              </w:rPr>
              <w:t>Todas las partes combinadas</w:t>
            </w:r>
          </w:p>
        </w:tc>
        <w:tc>
          <w:tcPr>
            <w:tcW w:w="1418" w:type="dxa"/>
            <w:tcBorders>
              <w:top w:val="nil"/>
            </w:tcBorders>
            <w:shd w:val="clear" w:color="auto" w:fill="EEECE1" w:themeFill="background2"/>
            <w:vAlign w:val="center"/>
          </w:tcPr>
          <w:p w14:paraId="64FE4D8C" w14:textId="77777777" w:rsidR="00201522" w:rsidRPr="00115FB6" w:rsidRDefault="00FC47AF" w:rsidP="00FC47AF">
            <w:pPr>
              <w:jc w:val="center"/>
              <w:rPr>
                <w:b/>
                <w:noProof/>
                <w:sz w:val="18"/>
                <w:szCs w:val="18"/>
                <w:lang w:val="es-ES"/>
              </w:rPr>
            </w:pPr>
            <w:r w:rsidRPr="00115FB6">
              <w:rPr>
                <w:b/>
                <w:noProof/>
                <w:sz w:val="18"/>
                <w:szCs w:val="18"/>
                <w:lang w:val="es-ES"/>
              </w:rPr>
              <w:t>Cada miembro</w:t>
            </w:r>
          </w:p>
        </w:tc>
        <w:tc>
          <w:tcPr>
            <w:tcW w:w="1134" w:type="dxa"/>
            <w:tcBorders>
              <w:top w:val="nil"/>
            </w:tcBorders>
            <w:shd w:val="clear" w:color="auto" w:fill="EEECE1" w:themeFill="background2"/>
            <w:vAlign w:val="center"/>
          </w:tcPr>
          <w:p w14:paraId="0AF1E741" w14:textId="77777777" w:rsidR="00201522" w:rsidRPr="00115FB6" w:rsidRDefault="00FC47AF" w:rsidP="00FC47AF">
            <w:pPr>
              <w:jc w:val="center"/>
              <w:rPr>
                <w:b/>
                <w:noProof/>
                <w:sz w:val="18"/>
                <w:szCs w:val="18"/>
                <w:lang w:val="es-ES"/>
              </w:rPr>
            </w:pPr>
            <w:r w:rsidRPr="00115FB6">
              <w:rPr>
                <w:b/>
                <w:noProof/>
                <w:sz w:val="18"/>
                <w:szCs w:val="18"/>
                <w:lang w:val="es-ES"/>
              </w:rPr>
              <w:t>Al menos un miembro</w:t>
            </w:r>
          </w:p>
        </w:tc>
        <w:tc>
          <w:tcPr>
            <w:tcW w:w="2977" w:type="dxa"/>
            <w:vMerge/>
            <w:tcBorders>
              <w:top w:val="nil"/>
            </w:tcBorders>
          </w:tcPr>
          <w:p w14:paraId="7D415198" w14:textId="77777777" w:rsidR="00201522" w:rsidRPr="00115FB6" w:rsidRDefault="00201522" w:rsidP="00201522">
            <w:pPr>
              <w:rPr>
                <w:b/>
                <w:noProof/>
                <w:sz w:val="18"/>
                <w:szCs w:val="18"/>
                <w:lang w:val="es-ES"/>
              </w:rPr>
            </w:pPr>
          </w:p>
        </w:tc>
      </w:tr>
      <w:tr w:rsidR="00D44E2B" w:rsidRPr="00115FB6" w14:paraId="44E43AF0" w14:textId="77777777" w:rsidTr="005F0922">
        <w:trPr>
          <w:cantSplit/>
        </w:trPr>
        <w:tc>
          <w:tcPr>
            <w:tcW w:w="2376" w:type="dxa"/>
          </w:tcPr>
          <w:p w14:paraId="48C9ED64" w14:textId="77777777" w:rsidR="00201522" w:rsidRPr="00115FB6" w:rsidRDefault="00FA6A99" w:rsidP="00FA6A99">
            <w:pPr>
              <w:tabs>
                <w:tab w:val="left" w:pos="567"/>
              </w:tabs>
              <w:ind w:left="567" w:hanging="567"/>
              <w:jc w:val="left"/>
              <w:rPr>
                <w:b/>
                <w:noProof/>
                <w:sz w:val="18"/>
                <w:szCs w:val="18"/>
                <w:lang w:val="es-ES"/>
              </w:rPr>
            </w:pPr>
            <w:r w:rsidRPr="00115FB6">
              <w:rPr>
                <w:b/>
                <w:noProof/>
                <w:sz w:val="18"/>
                <w:szCs w:val="18"/>
                <w:lang w:val="es-ES"/>
              </w:rPr>
              <w:t>2.1</w:t>
            </w:r>
            <w:r w:rsidRPr="00115FB6">
              <w:rPr>
                <w:b/>
                <w:noProof/>
                <w:sz w:val="18"/>
                <w:szCs w:val="18"/>
                <w:lang w:val="es-ES"/>
              </w:rPr>
              <w:tab/>
            </w:r>
            <w:r w:rsidR="00FC47AF" w:rsidRPr="00115FB6">
              <w:rPr>
                <w:b/>
                <w:noProof/>
                <w:sz w:val="18"/>
                <w:szCs w:val="18"/>
                <w:lang w:val="es-ES"/>
              </w:rPr>
              <w:t>Antecedentes de Incumplimiento de Contratos</w:t>
            </w:r>
          </w:p>
        </w:tc>
        <w:tc>
          <w:tcPr>
            <w:tcW w:w="3402" w:type="dxa"/>
          </w:tcPr>
          <w:p w14:paraId="05A4E368" w14:textId="77777777" w:rsidR="00201522" w:rsidRPr="00115FB6" w:rsidRDefault="00FC47AF" w:rsidP="00FC47AF">
            <w:pPr>
              <w:jc w:val="left"/>
              <w:rPr>
                <w:i/>
                <w:noProof/>
                <w:sz w:val="18"/>
                <w:szCs w:val="18"/>
                <w:lang w:val="es-ES"/>
              </w:rPr>
            </w:pPr>
            <w:r w:rsidRPr="00115FB6">
              <w:rPr>
                <w:noProof/>
                <w:sz w:val="18"/>
                <w:szCs w:val="18"/>
                <w:lang w:val="es-ES"/>
              </w:rPr>
              <w:t>Rescisión de contrato que incumba al Oferente en los últimos 5 (cinco) años</w:t>
            </w:r>
            <w:r w:rsidR="00201522" w:rsidRPr="00115FB6">
              <w:rPr>
                <w:noProof/>
                <w:sz w:val="18"/>
                <w:szCs w:val="18"/>
                <w:vertAlign w:val="superscript"/>
                <w:lang w:val="es-ES"/>
              </w:rPr>
              <w:footnoteReference w:id="14"/>
            </w:r>
          </w:p>
        </w:tc>
        <w:tc>
          <w:tcPr>
            <w:tcW w:w="1418" w:type="dxa"/>
          </w:tcPr>
          <w:p w14:paraId="21B4CA99" w14:textId="77777777" w:rsidR="00201522" w:rsidRPr="00115FB6" w:rsidRDefault="00FC47AF" w:rsidP="00B67785">
            <w:pPr>
              <w:jc w:val="left"/>
              <w:rPr>
                <w:noProof/>
                <w:sz w:val="18"/>
                <w:szCs w:val="18"/>
                <w:lang w:val="es-ES"/>
              </w:rPr>
            </w:pPr>
            <w:r w:rsidRPr="00115FB6">
              <w:rPr>
                <w:noProof/>
                <w:sz w:val="18"/>
                <w:szCs w:val="18"/>
                <w:lang w:val="es-ES"/>
              </w:rPr>
              <w:t>Debe cumplir el requisito</w:t>
            </w:r>
            <w:r w:rsidR="00A738B9" w:rsidRPr="00115FB6">
              <w:rPr>
                <w:noProof/>
                <w:sz w:val="18"/>
                <w:szCs w:val="18"/>
                <w:vertAlign w:val="superscript"/>
                <w:lang w:val="es-ES"/>
              </w:rPr>
              <w:footnoteReference w:id="15"/>
            </w:r>
            <w:r w:rsidR="00A738B9" w:rsidRPr="00115FB6">
              <w:rPr>
                <w:noProof/>
                <w:sz w:val="18"/>
                <w:szCs w:val="18"/>
                <w:lang w:val="es-ES"/>
              </w:rPr>
              <w:t>.</w:t>
            </w:r>
          </w:p>
        </w:tc>
        <w:tc>
          <w:tcPr>
            <w:tcW w:w="1417" w:type="dxa"/>
          </w:tcPr>
          <w:p w14:paraId="2FCD23CE" w14:textId="77777777" w:rsidR="00201522" w:rsidRPr="00115FB6" w:rsidRDefault="00FC47AF" w:rsidP="00B67785">
            <w:pPr>
              <w:jc w:val="left"/>
              <w:rPr>
                <w:noProof/>
                <w:sz w:val="18"/>
                <w:szCs w:val="18"/>
                <w:lang w:val="es-ES"/>
              </w:rPr>
            </w:pPr>
            <w:r w:rsidRPr="00115FB6">
              <w:rPr>
                <w:noProof/>
                <w:sz w:val="18"/>
                <w:szCs w:val="18"/>
                <w:lang w:val="es-ES"/>
              </w:rPr>
              <w:t>Debe</w:t>
            </w:r>
            <w:r w:rsidR="00B67785" w:rsidRPr="00115FB6">
              <w:rPr>
                <w:noProof/>
                <w:sz w:val="18"/>
                <w:szCs w:val="18"/>
                <w:lang w:val="es-ES"/>
              </w:rPr>
              <w:t>n</w:t>
            </w:r>
            <w:r w:rsidRPr="00115FB6">
              <w:rPr>
                <w:noProof/>
                <w:sz w:val="18"/>
                <w:szCs w:val="18"/>
                <w:lang w:val="es-ES"/>
              </w:rPr>
              <w:t xml:space="preserve"> cumplir el requisito</w:t>
            </w:r>
          </w:p>
        </w:tc>
        <w:tc>
          <w:tcPr>
            <w:tcW w:w="1418" w:type="dxa"/>
          </w:tcPr>
          <w:p w14:paraId="6BE34F9A" w14:textId="77777777" w:rsidR="00201522" w:rsidRPr="00115FB6" w:rsidRDefault="00FC47AF" w:rsidP="00B67785">
            <w:pPr>
              <w:jc w:val="left"/>
              <w:rPr>
                <w:noProof/>
                <w:sz w:val="18"/>
                <w:szCs w:val="18"/>
                <w:lang w:val="es-ES"/>
              </w:rPr>
            </w:pPr>
            <w:r w:rsidRPr="00115FB6">
              <w:rPr>
                <w:noProof/>
                <w:sz w:val="18"/>
                <w:szCs w:val="18"/>
                <w:lang w:val="es-ES"/>
              </w:rPr>
              <w:t>Debe cumplir el requisito</w:t>
            </w:r>
            <w:r w:rsidR="00A738B9" w:rsidRPr="00115FB6">
              <w:rPr>
                <w:noProof/>
                <w:sz w:val="16"/>
                <w:szCs w:val="16"/>
                <w:vertAlign w:val="superscript"/>
                <w:lang w:val="es-ES"/>
              </w:rPr>
              <w:t>2</w:t>
            </w:r>
          </w:p>
        </w:tc>
        <w:tc>
          <w:tcPr>
            <w:tcW w:w="1134" w:type="dxa"/>
          </w:tcPr>
          <w:p w14:paraId="0A71C8E0" w14:textId="77777777" w:rsidR="00201522" w:rsidRPr="00115FB6" w:rsidRDefault="00FC47AF" w:rsidP="00B67785">
            <w:pPr>
              <w:jc w:val="left"/>
              <w:rPr>
                <w:noProof/>
                <w:sz w:val="18"/>
                <w:szCs w:val="18"/>
                <w:lang w:val="es-ES"/>
              </w:rPr>
            </w:pPr>
            <w:r w:rsidRPr="00115FB6">
              <w:rPr>
                <w:noProof/>
                <w:sz w:val="18"/>
                <w:szCs w:val="18"/>
                <w:lang w:val="es-ES"/>
              </w:rPr>
              <w:t>N/A</w:t>
            </w:r>
          </w:p>
        </w:tc>
        <w:tc>
          <w:tcPr>
            <w:tcW w:w="2977" w:type="dxa"/>
          </w:tcPr>
          <w:p w14:paraId="4A33EBA7" w14:textId="77777777" w:rsidR="00201522" w:rsidRPr="00115FB6" w:rsidRDefault="00894024" w:rsidP="00FB0810">
            <w:pPr>
              <w:jc w:val="left"/>
              <w:rPr>
                <w:noProof/>
                <w:sz w:val="18"/>
                <w:szCs w:val="18"/>
                <w:lang w:val="es-ES"/>
              </w:rPr>
            </w:pPr>
            <w:r w:rsidRPr="00115FB6">
              <w:rPr>
                <w:noProof/>
                <w:sz w:val="18"/>
                <w:szCs w:val="18"/>
                <w:lang w:val="es-ES"/>
              </w:rPr>
              <w:t>Formulario CON</w:t>
            </w:r>
            <w:r w:rsidRPr="00115FB6">
              <w:rPr>
                <w:noProof/>
                <w:sz w:val="18"/>
                <w:szCs w:val="18"/>
                <w:lang w:val="es-ES"/>
              </w:rPr>
              <w:noBreakHyphen/>
            </w:r>
            <w:r w:rsidR="00FB0810" w:rsidRPr="00115FB6">
              <w:rPr>
                <w:noProof/>
                <w:sz w:val="18"/>
                <w:szCs w:val="18"/>
                <w:lang w:val="es-ES"/>
              </w:rPr>
              <w:t>2</w:t>
            </w:r>
          </w:p>
        </w:tc>
      </w:tr>
      <w:tr w:rsidR="00D44E2B" w:rsidRPr="00115FB6" w14:paraId="4FD725E8" w14:textId="77777777" w:rsidTr="005F0922">
        <w:trPr>
          <w:cantSplit/>
        </w:trPr>
        <w:tc>
          <w:tcPr>
            <w:tcW w:w="2376" w:type="dxa"/>
          </w:tcPr>
          <w:p w14:paraId="02B5D7CB" w14:textId="77777777" w:rsidR="00201522" w:rsidRPr="00115FB6" w:rsidRDefault="00FA6A99" w:rsidP="00FA6A99">
            <w:pPr>
              <w:tabs>
                <w:tab w:val="left" w:pos="567"/>
              </w:tabs>
              <w:ind w:left="567" w:hanging="567"/>
              <w:jc w:val="left"/>
              <w:rPr>
                <w:b/>
                <w:noProof/>
                <w:sz w:val="18"/>
                <w:szCs w:val="18"/>
                <w:lang w:val="es-ES"/>
              </w:rPr>
            </w:pPr>
            <w:r w:rsidRPr="00115FB6">
              <w:rPr>
                <w:b/>
                <w:noProof/>
                <w:sz w:val="18"/>
                <w:szCs w:val="18"/>
                <w:lang w:val="es-ES"/>
              </w:rPr>
              <w:t>2.2</w:t>
            </w:r>
            <w:r w:rsidRPr="00115FB6">
              <w:rPr>
                <w:b/>
                <w:noProof/>
                <w:sz w:val="18"/>
                <w:szCs w:val="18"/>
                <w:lang w:val="es-ES"/>
              </w:rPr>
              <w:tab/>
            </w:r>
            <w:r w:rsidR="00FC47AF" w:rsidRPr="00115FB6">
              <w:rPr>
                <w:b/>
                <w:noProof/>
                <w:sz w:val="18"/>
                <w:szCs w:val="18"/>
                <w:lang w:val="es-ES"/>
              </w:rPr>
              <w:t>Exclusión en el marco de la ejecución de una Declaración de Mantenimiento de la Oferta</w:t>
            </w:r>
          </w:p>
        </w:tc>
        <w:tc>
          <w:tcPr>
            <w:tcW w:w="3402" w:type="dxa"/>
          </w:tcPr>
          <w:p w14:paraId="1524289E" w14:textId="77777777" w:rsidR="00201522" w:rsidRPr="00115FB6" w:rsidRDefault="00FB0810" w:rsidP="00F74BE9">
            <w:pPr>
              <w:jc w:val="left"/>
              <w:rPr>
                <w:noProof/>
                <w:sz w:val="18"/>
                <w:szCs w:val="18"/>
                <w:lang w:val="es-ES"/>
              </w:rPr>
            </w:pPr>
            <w:r w:rsidRPr="00115FB6">
              <w:rPr>
                <w:noProof/>
                <w:sz w:val="18"/>
                <w:szCs w:val="18"/>
                <w:lang w:val="es-ES"/>
              </w:rPr>
              <w:t>No está sancionado por la ejecución de una Declaración de Mantenimiento de la Oferta de conformidad con la Subcláusula 4.4 de las IAO</w:t>
            </w:r>
          </w:p>
        </w:tc>
        <w:tc>
          <w:tcPr>
            <w:tcW w:w="1418" w:type="dxa"/>
          </w:tcPr>
          <w:p w14:paraId="2736ECC6" w14:textId="77777777" w:rsidR="00201522" w:rsidRPr="00115FB6" w:rsidRDefault="00FC47AF" w:rsidP="00B67785">
            <w:pPr>
              <w:jc w:val="left"/>
              <w:rPr>
                <w:noProof/>
                <w:sz w:val="18"/>
                <w:szCs w:val="18"/>
                <w:lang w:val="es-ES"/>
              </w:rPr>
            </w:pPr>
            <w:r w:rsidRPr="00115FB6">
              <w:rPr>
                <w:noProof/>
                <w:sz w:val="18"/>
                <w:szCs w:val="18"/>
                <w:lang w:val="es-ES"/>
              </w:rPr>
              <w:t>Debe cumplir el requisito</w:t>
            </w:r>
          </w:p>
        </w:tc>
        <w:tc>
          <w:tcPr>
            <w:tcW w:w="1417" w:type="dxa"/>
          </w:tcPr>
          <w:p w14:paraId="01263B54" w14:textId="77777777" w:rsidR="00201522" w:rsidRPr="00115FB6" w:rsidRDefault="00FC47AF" w:rsidP="00B67785">
            <w:pPr>
              <w:jc w:val="left"/>
              <w:rPr>
                <w:noProof/>
                <w:sz w:val="18"/>
                <w:szCs w:val="18"/>
                <w:lang w:val="es-ES"/>
              </w:rPr>
            </w:pPr>
            <w:r w:rsidRPr="00115FB6">
              <w:rPr>
                <w:noProof/>
                <w:sz w:val="18"/>
                <w:szCs w:val="18"/>
                <w:lang w:val="es-ES"/>
              </w:rPr>
              <w:t>Debe</w:t>
            </w:r>
            <w:r w:rsidR="00B67785" w:rsidRPr="00115FB6">
              <w:rPr>
                <w:noProof/>
                <w:sz w:val="18"/>
                <w:szCs w:val="18"/>
                <w:lang w:val="es-ES"/>
              </w:rPr>
              <w:t>n</w:t>
            </w:r>
            <w:r w:rsidRPr="00115FB6">
              <w:rPr>
                <w:noProof/>
                <w:sz w:val="18"/>
                <w:szCs w:val="18"/>
                <w:lang w:val="es-ES"/>
              </w:rPr>
              <w:t xml:space="preserve"> cumplir el requisito</w:t>
            </w:r>
          </w:p>
        </w:tc>
        <w:tc>
          <w:tcPr>
            <w:tcW w:w="1418" w:type="dxa"/>
          </w:tcPr>
          <w:p w14:paraId="32BEBF5D" w14:textId="77777777" w:rsidR="00201522" w:rsidRPr="00115FB6" w:rsidRDefault="00FC47AF" w:rsidP="00B67785">
            <w:pPr>
              <w:jc w:val="left"/>
              <w:rPr>
                <w:noProof/>
                <w:sz w:val="18"/>
                <w:szCs w:val="18"/>
                <w:lang w:val="es-ES"/>
              </w:rPr>
            </w:pPr>
            <w:r w:rsidRPr="00115FB6">
              <w:rPr>
                <w:noProof/>
                <w:sz w:val="18"/>
                <w:szCs w:val="18"/>
                <w:lang w:val="es-ES"/>
              </w:rPr>
              <w:t>Debe cumplir el requisito</w:t>
            </w:r>
          </w:p>
        </w:tc>
        <w:tc>
          <w:tcPr>
            <w:tcW w:w="1134" w:type="dxa"/>
          </w:tcPr>
          <w:p w14:paraId="5AC00EF4" w14:textId="77777777" w:rsidR="00201522" w:rsidRPr="00115FB6" w:rsidRDefault="00FC47AF" w:rsidP="00B67785">
            <w:pPr>
              <w:jc w:val="left"/>
              <w:rPr>
                <w:noProof/>
                <w:sz w:val="18"/>
                <w:szCs w:val="18"/>
                <w:lang w:val="es-ES"/>
              </w:rPr>
            </w:pPr>
            <w:r w:rsidRPr="00115FB6">
              <w:rPr>
                <w:noProof/>
                <w:sz w:val="18"/>
                <w:szCs w:val="18"/>
                <w:lang w:val="es-ES"/>
              </w:rPr>
              <w:t>N/A</w:t>
            </w:r>
          </w:p>
        </w:tc>
        <w:tc>
          <w:tcPr>
            <w:tcW w:w="2977" w:type="dxa"/>
          </w:tcPr>
          <w:p w14:paraId="150A8684" w14:textId="77777777" w:rsidR="00201522" w:rsidRPr="00115FB6" w:rsidRDefault="00FB0810" w:rsidP="00F74BE9">
            <w:pPr>
              <w:jc w:val="left"/>
              <w:rPr>
                <w:noProof/>
                <w:sz w:val="18"/>
                <w:szCs w:val="18"/>
                <w:lang w:val="es-ES"/>
              </w:rPr>
            </w:pPr>
            <w:r w:rsidRPr="00115FB6">
              <w:rPr>
                <w:noProof/>
                <w:sz w:val="18"/>
                <w:szCs w:val="18"/>
                <w:lang w:val="es-ES"/>
              </w:rPr>
              <w:t>Carta de la Oferta</w:t>
            </w:r>
          </w:p>
        </w:tc>
      </w:tr>
      <w:tr w:rsidR="00201522" w:rsidRPr="00115FB6" w14:paraId="6F80721A" w14:textId="77777777" w:rsidTr="005F0922">
        <w:trPr>
          <w:cantSplit/>
        </w:trPr>
        <w:tc>
          <w:tcPr>
            <w:tcW w:w="2376" w:type="dxa"/>
          </w:tcPr>
          <w:p w14:paraId="0BD618B7" w14:textId="77777777" w:rsidR="00201522" w:rsidRPr="00115FB6" w:rsidRDefault="00FA6A99" w:rsidP="00FC47AF">
            <w:pPr>
              <w:tabs>
                <w:tab w:val="left" w:pos="567"/>
              </w:tabs>
              <w:ind w:left="567" w:hanging="567"/>
              <w:jc w:val="left"/>
              <w:rPr>
                <w:b/>
                <w:noProof/>
                <w:sz w:val="18"/>
                <w:szCs w:val="18"/>
                <w:lang w:val="es-ES"/>
              </w:rPr>
            </w:pPr>
            <w:r w:rsidRPr="00115FB6">
              <w:rPr>
                <w:b/>
                <w:noProof/>
                <w:sz w:val="18"/>
                <w:szCs w:val="18"/>
                <w:lang w:val="es-ES"/>
              </w:rPr>
              <w:t>2.3</w:t>
            </w:r>
            <w:r w:rsidRPr="00115FB6">
              <w:rPr>
                <w:b/>
                <w:noProof/>
                <w:sz w:val="18"/>
                <w:szCs w:val="18"/>
                <w:lang w:val="es-ES"/>
              </w:rPr>
              <w:tab/>
            </w:r>
            <w:r w:rsidR="00FC47AF" w:rsidRPr="00115FB6">
              <w:rPr>
                <w:b/>
                <w:noProof/>
                <w:sz w:val="18"/>
                <w:szCs w:val="18"/>
                <w:lang w:val="es-ES"/>
              </w:rPr>
              <w:t>Litigios Pendientes</w:t>
            </w:r>
          </w:p>
        </w:tc>
        <w:tc>
          <w:tcPr>
            <w:tcW w:w="3402" w:type="dxa"/>
          </w:tcPr>
          <w:p w14:paraId="2F7ED962" w14:textId="77777777" w:rsidR="00201522" w:rsidRPr="00115FB6" w:rsidRDefault="00FB0810" w:rsidP="00FA6A99">
            <w:pPr>
              <w:jc w:val="left"/>
              <w:rPr>
                <w:noProof/>
                <w:sz w:val="18"/>
                <w:szCs w:val="18"/>
                <w:lang w:val="es-ES"/>
              </w:rPr>
            </w:pPr>
            <w:r w:rsidRPr="00115FB6">
              <w:rPr>
                <w:noProof/>
                <w:sz w:val="18"/>
                <w:szCs w:val="18"/>
                <w:lang w:val="es-ES"/>
              </w:rPr>
              <w:t>Todos los litigios pendientes no deben representar más del cien por ciento (100%) del patrimonio del Oferente y se tratarán como resueltos en contra del Oferente.</w:t>
            </w:r>
          </w:p>
        </w:tc>
        <w:tc>
          <w:tcPr>
            <w:tcW w:w="1418" w:type="dxa"/>
          </w:tcPr>
          <w:p w14:paraId="30664138" w14:textId="77777777" w:rsidR="00201522" w:rsidRPr="00115FB6" w:rsidRDefault="00FB0810" w:rsidP="00B67785">
            <w:pPr>
              <w:jc w:val="left"/>
              <w:rPr>
                <w:noProof/>
                <w:sz w:val="18"/>
                <w:szCs w:val="18"/>
                <w:lang w:val="es-ES"/>
              </w:rPr>
            </w:pPr>
            <w:r w:rsidRPr="00115FB6">
              <w:rPr>
                <w:noProof/>
                <w:sz w:val="18"/>
                <w:szCs w:val="18"/>
                <w:lang w:val="es-ES"/>
              </w:rPr>
              <w:t>Debe cumplir el requisito</w:t>
            </w:r>
          </w:p>
        </w:tc>
        <w:tc>
          <w:tcPr>
            <w:tcW w:w="1417" w:type="dxa"/>
          </w:tcPr>
          <w:p w14:paraId="5DE0D929" w14:textId="77777777" w:rsidR="00201522" w:rsidRPr="00115FB6" w:rsidRDefault="00FB0810" w:rsidP="00B67785">
            <w:pPr>
              <w:jc w:val="left"/>
              <w:rPr>
                <w:noProof/>
                <w:sz w:val="18"/>
                <w:szCs w:val="18"/>
                <w:lang w:val="es-ES"/>
              </w:rPr>
            </w:pPr>
            <w:r w:rsidRPr="00115FB6">
              <w:rPr>
                <w:noProof/>
                <w:sz w:val="18"/>
                <w:szCs w:val="18"/>
                <w:lang w:val="es-ES"/>
              </w:rPr>
              <w:t>N/A</w:t>
            </w:r>
          </w:p>
        </w:tc>
        <w:tc>
          <w:tcPr>
            <w:tcW w:w="1418" w:type="dxa"/>
          </w:tcPr>
          <w:p w14:paraId="15F7CF3E" w14:textId="77777777" w:rsidR="00201522" w:rsidRPr="00115FB6" w:rsidRDefault="00FC47AF" w:rsidP="00B67785">
            <w:pPr>
              <w:jc w:val="left"/>
              <w:rPr>
                <w:noProof/>
                <w:sz w:val="18"/>
                <w:szCs w:val="18"/>
                <w:lang w:val="es-ES"/>
              </w:rPr>
            </w:pPr>
            <w:r w:rsidRPr="00115FB6">
              <w:rPr>
                <w:noProof/>
                <w:sz w:val="18"/>
                <w:szCs w:val="18"/>
                <w:lang w:val="es-ES"/>
              </w:rPr>
              <w:t>Debe cumplir el requisito</w:t>
            </w:r>
          </w:p>
        </w:tc>
        <w:tc>
          <w:tcPr>
            <w:tcW w:w="1134" w:type="dxa"/>
          </w:tcPr>
          <w:p w14:paraId="5ED62CBA" w14:textId="77777777" w:rsidR="00201522" w:rsidRPr="00115FB6" w:rsidRDefault="00FC47AF" w:rsidP="00B67785">
            <w:pPr>
              <w:jc w:val="left"/>
              <w:rPr>
                <w:noProof/>
                <w:sz w:val="18"/>
                <w:szCs w:val="18"/>
                <w:lang w:val="es-ES"/>
              </w:rPr>
            </w:pPr>
            <w:r w:rsidRPr="00115FB6">
              <w:rPr>
                <w:noProof/>
                <w:sz w:val="18"/>
                <w:szCs w:val="18"/>
                <w:lang w:val="es-ES"/>
              </w:rPr>
              <w:t>N/A</w:t>
            </w:r>
          </w:p>
        </w:tc>
        <w:tc>
          <w:tcPr>
            <w:tcW w:w="2977" w:type="dxa"/>
          </w:tcPr>
          <w:p w14:paraId="597EC60B" w14:textId="77777777" w:rsidR="00201522" w:rsidRPr="00115FB6" w:rsidRDefault="00894024" w:rsidP="00FB0810">
            <w:pPr>
              <w:jc w:val="left"/>
              <w:rPr>
                <w:noProof/>
                <w:sz w:val="18"/>
                <w:szCs w:val="18"/>
                <w:lang w:val="es-ES"/>
              </w:rPr>
            </w:pPr>
            <w:r w:rsidRPr="00115FB6">
              <w:rPr>
                <w:noProof/>
                <w:sz w:val="18"/>
                <w:szCs w:val="18"/>
                <w:lang w:val="es-ES"/>
              </w:rPr>
              <w:t>Formulario CON</w:t>
            </w:r>
            <w:r w:rsidRPr="00115FB6">
              <w:rPr>
                <w:noProof/>
                <w:sz w:val="18"/>
                <w:szCs w:val="18"/>
                <w:lang w:val="es-ES"/>
              </w:rPr>
              <w:noBreakHyphen/>
            </w:r>
            <w:r w:rsidR="00FB0810" w:rsidRPr="00115FB6">
              <w:rPr>
                <w:noProof/>
                <w:sz w:val="18"/>
                <w:szCs w:val="18"/>
                <w:lang w:val="es-ES"/>
              </w:rPr>
              <w:t>2</w:t>
            </w:r>
          </w:p>
        </w:tc>
      </w:tr>
    </w:tbl>
    <w:p w14:paraId="2DA6550B" w14:textId="77777777" w:rsidR="00201522" w:rsidRPr="00115FB6" w:rsidRDefault="00201522" w:rsidP="00E7124C">
      <w:pPr>
        <w:rPr>
          <w:noProof/>
          <w:lang w:val="es-ES"/>
        </w:rPr>
      </w:pPr>
    </w:p>
    <w:p w14:paraId="61195BBD" w14:textId="77777777" w:rsidR="00AF65C2" w:rsidRPr="00115FB6" w:rsidRDefault="00AF65C2">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D44E2B" w:rsidRPr="00115FB6" w14:paraId="72357254" w14:textId="77777777" w:rsidTr="00115FB6">
        <w:trPr>
          <w:tblHeader/>
        </w:trPr>
        <w:tc>
          <w:tcPr>
            <w:tcW w:w="14142" w:type="dxa"/>
            <w:gridSpan w:val="7"/>
            <w:tcBorders>
              <w:top w:val="single" w:sz="4" w:space="0" w:color="auto"/>
              <w:bottom w:val="single" w:sz="4" w:space="0" w:color="auto"/>
            </w:tcBorders>
            <w:shd w:val="clear" w:color="auto" w:fill="000000" w:themeFill="text1"/>
          </w:tcPr>
          <w:p w14:paraId="24E14C36" w14:textId="77777777" w:rsidR="003827E1" w:rsidRPr="00115FB6" w:rsidRDefault="003827E1" w:rsidP="007E49A6">
            <w:pPr>
              <w:pStyle w:val="Paragraphedeliste"/>
              <w:numPr>
                <w:ilvl w:val="0"/>
                <w:numId w:val="244"/>
              </w:numPr>
              <w:jc w:val="center"/>
              <w:rPr>
                <w:rFonts w:cs="Arial"/>
                <w:b/>
                <w:noProof/>
                <w:sz w:val="18"/>
                <w:szCs w:val="18"/>
                <w:lang w:val="es-ES"/>
              </w:rPr>
            </w:pPr>
            <w:r w:rsidRPr="00115FB6">
              <w:rPr>
                <w:b/>
                <w:noProof/>
                <w:sz w:val="18"/>
                <w:szCs w:val="18"/>
                <w:lang w:val="es-ES"/>
              </w:rPr>
              <w:lastRenderedPageBreak/>
              <w:t>Capacidad Financiera y Performance</w:t>
            </w:r>
          </w:p>
        </w:tc>
      </w:tr>
      <w:tr w:rsidR="00D44E2B" w:rsidRPr="00115FB6" w14:paraId="60FB04B0" w14:textId="77777777" w:rsidTr="00115FB6">
        <w:trPr>
          <w:tblHeader/>
        </w:trPr>
        <w:tc>
          <w:tcPr>
            <w:tcW w:w="2376" w:type="dxa"/>
            <w:vMerge w:val="restart"/>
            <w:tcBorders>
              <w:top w:val="single" w:sz="4" w:space="0" w:color="auto"/>
              <w:right w:val="single" w:sz="4" w:space="0" w:color="auto"/>
            </w:tcBorders>
            <w:shd w:val="clear" w:color="auto" w:fill="EEECE1" w:themeFill="background2"/>
            <w:vAlign w:val="center"/>
          </w:tcPr>
          <w:p w14:paraId="077001FF" w14:textId="77777777" w:rsidR="00FB0810" w:rsidRPr="00115FB6" w:rsidRDefault="0032553B" w:rsidP="00FB0810">
            <w:pPr>
              <w:jc w:val="center"/>
              <w:rPr>
                <w:rFonts w:cs="Arial"/>
                <w:b/>
                <w:noProof/>
                <w:sz w:val="18"/>
                <w:szCs w:val="18"/>
                <w:lang w:val="es-ES"/>
              </w:rPr>
            </w:pPr>
            <w:r w:rsidRPr="00115FB6">
              <w:rPr>
                <w:rFonts w:cs="Arial"/>
                <w:b/>
                <w:noProof/>
                <w:sz w:val="18"/>
                <w:szCs w:val="18"/>
                <w:lang w:val="es-ES"/>
              </w:rPr>
              <w:t>C</w:t>
            </w:r>
            <w:r w:rsidR="00FB0810" w:rsidRPr="00115FB6">
              <w:rPr>
                <w:rFonts w:cs="Arial"/>
                <w:b/>
                <w:noProof/>
                <w:sz w:val="18"/>
                <w:szCs w:val="18"/>
                <w:lang w:val="es-ES"/>
              </w:rPr>
              <w:t>riterio</w:t>
            </w:r>
          </w:p>
        </w:tc>
        <w:tc>
          <w:tcPr>
            <w:tcW w:w="3402" w:type="dxa"/>
            <w:vMerge w:val="restart"/>
            <w:tcBorders>
              <w:top w:val="single" w:sz="4" w:space="0" w:color="auto"/>
              <w:left w:val="single" w:sz="4" w:space="0" w:color="auto"/>
              <w:right w:val="single" w:sz="4" w:space="0" w:color="auto"/>
            </w:tcBorders>
            <w:shd w:val="clear" w:color="auto" w:fill="EEECE1" w:themeFill="background2"/>
            <w:vAlign w:val="center"/>
          </w:tcPr>
          <w:p w14:paraId="6F094251" w14:textId="77777777" w:rsidR="00FB0810" w:rsidRPr="00115FB6" w:rsidRDefault="00FB0810" w:rsidP="00FB0810">
            <w:pPr>
              <w:jc w:val="center"/>
              <w:rPr>
                <w:rFonts w:cs="Arial"/>
                <w:b/>
                <w:noProof/>
                <w:sz w:val="18"/>
                <w:szCs w:val="18"/>
                <w:lang w:val="es-ES"/>
              </w:rPr>
            </w:pPr>
            <w:r w:rsidRPr="00115FB6">
              <w:rPr>
                <w:rFonts w:cs="Arial"/>
                <w:b/>
                <w:noProof/>
                <w:sz w:val="18"/>
                <w:szCs w:val="18"/>
                <w:lang w:val="es-ES"/>
              </w:rPr>
              <w:t>Requisito</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14:paraId="5141FD7C" w14:textId="77777777" w:rsidR="00FB0810" w:rsidRPr="00115FB6" w:rsidRDefault="00FB0810" w:rsidP="00FB0810">
            <w:pPr>
              <w:jc w:val="center"/>
              <w:rPr>
                <w:rFonts w:cs="Arial"/>
                <w:b/>
                <w:noProof/>
                <w:sz w:val="18"/>
                <w:szCs w:val="18"/>
                <w:lang w:val="es-ES"/>
              </w:rPr>
            </w:pPr>
            <w:r w:rsidRPr="00115FB6">
              <w:rPr>
                <w:rFonts w:cs="Arial"/>
                <w:b/>
                <w:noProof/>
                <w:sz w:val="18"/>
                <w:szCs w:val="18"/>
                <w:lang w:val="es-ES"/>
              </w:rPr>
              <w:t>Entidad individual</w:t>
            </w:r>
          </w:p>
        </w:tc>
        <w:tc>
          <w:tcPr>
            <w:tcW w:w="425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A652CA" w14:textId="77777777" w:rsidR="00FB0810" w:rsidRPr="00115FB6" w:rsidRDefault="00FB0810" w:rsidP="00FB0810">
            <w:pPr>
              <w:jc w:val="center"/>
              <w:rPr>
                <w:rFonts w:cs="Arial"/>
                <w:noProof/>
                <w:sz w:val="18"/>
                <w:szCs w:val="18"/>
                <w:lang w:val="es-ES"/>
              </w:rPr>
            </w:pPr>
            <w:r w:rsidRPr="00115FB6">
              <w:rPr>
                <w:rFonts w:cs="Arial"/>
                <w:b/>
                <w:noProof/>
                <w:sz w:val="18"/>
                <w:szCs w:val="18"/>
                <w:lang w:val="es-ES"/>
              </w:rPr>
              <w:t>Asociación en Participación, Consorcio o Asociación (existente o propuesta)</w:t>
            </w:r>
          </w:p>
        </w:tc>
        <w:tc>
          <w:tcPr>
            <w:tcW w:w="2694" w:type="dxa"/>
            <w:vMerge w:val="restart"/>
            <w:tcBorders>
              <w:top w:val="single" w:sz="4" w:space="0" w:color="auto"/>
              <w:left w:val="single" w:sz="4" w:space="0" w:color="auto"/>
              <w:bottom w:val="single" w:sz="4" w:space="0" w:color="auto"/>
            </w:tcBorders>
            <w:shd w:val="clear" w:color="auto" w:fill="EEECE1" w:themeFill="background2"/>
            <w:vAlign w:val="center"/>
          </w:tcPr>
          <w:p w14:paraId="66C2F9EE" w14:textId="77777777" w:rsidR="00FB0810" w:rsidRPr="00115FB6" w:rsidRDefault="00FB0810" w:rsidP="00FB0810">
            <w:pPr>
              <w:jc w:val="center"/>
              <w:rPr>
                <w:rFonts w:cs="Arial"/>
                <w:b/>
                <w:noProof/>
                <w:sz w:val="18"/>
                <w:szCs w:val="18"/>
                <w:lang w:val="es-ES"/>
              </w:rPr>
            </w:pPr>
            <w:r w:rsidRPr="00115FB6">
              <w:rPr>
                <w:rFonts w:cs="Arial"/>
                <w:b/>
                <w:noProof/>
                <w:sz w:val="18"/>
                <w:szCs w:val="18"/>
                <w:lang w:val="es-ES"/>
              </w:rPr>
              <w:t>Documentación Requerida</w:t>
            </w:r>
          </w:p>
        </w:tc>
      </w:tr>
      <w:tr w:rsidR="00D44E2B" w:rsidRPr="00115FB6" w14:paraId="242AD6FE" w14:textId="77777777" w:rsidTr="00115FB6">
        <w:trPr>
          <w:tblHeader/>
        </w:trPr>
        <w:tc>
          <w:tcPr>
            <w:tcW w:w="2376" w:type="dxa"/>
            <w:vMerge/>
            <w:tcBorders>
              <w:bottom w:val="single" w:sz="4" w:space="0" w:color="auto"/>
              <w:right w:val="single" w:sz="4" w:space="0" w:color="auto"/>
            </w:tcBorders>
            <w:shd w:val="clear" w:color="auto" w:fill="EEECE1" w:themeFill="background2"/>
            <w:vAlign w:val="center"/>
          </w:tcPr>
          <w:p w14:paraId="18EFBCFD" w14:textId="77777777" w:rsidR="00FB0810" w:rsidRPr="00115FB6" w:rsidRDefault="00FB0810" w:rsidP="00FB0810">
            <w:pPr>
              <w:jc w:val="center"/>
              <w:rPr>
                <w:rFonts w:cs="Arial"/>
                <w:b/>
                <w:noProof/>
                <w:sz w:val="18"/>
                <w:szCs w:val="18"/>
                <w:lang w:val="es-ES"/>
              </w:rPr>
            </w:pPr>
          </w:p>
        </w:tc>
        <w:tc>
          <w:tcPr>
            <w:tcW w:w="3402" w:type="dxa"/>
            <w:vMerge/>
            <w:tcBorders>
              <w:left w:val="single" w:sz="4" w:space="0" w:color="auto"/>
              <w:bottom w:val="single" w:sz="4" w:space="0" w:color="auto"/>
              <w:right w:val="single" w:sz="4" w:space="0" w:color="auto"/>
            </w:tcBorders>
            <w:shd w:val="clear" w:color="auto" w:fill="EEECE1" w:themeFill="background2"/>
            <w:vAlign w:val="center"/>
          </w:tcPr>
          <w:p w14:paraId="403202B6" w14:textId="77777777" w:rsidR="00FB0810" w:rsidRPr="00115FB6" w:rsidRDefault="00FB0810" w:rsidP="00FB0810">
            <w:pPr>
              <w:jc w:val="center"/>
              <w:rPr>
                <w:rFonts w:cs="Arial"/>
                <w:b/>
                <w:noProof/>
                <w:sz w:val="18"/>
                <w:szCs w:val="18"/>
                <w:lang w:val="es-ES"/>
              </w:rPr>
            </w:pPr>
          </w:p>
        </w:tc>
        <w:tc>
          <w:tcPr>
            <w:tcW w:w="1418" w:type="dxa"/>
            <w:vMerge/>
            <w:tcBorders>
              <w:left w:val="single" w:sz="4" w:space="0" w:color="auto"/>
              <w:bottom w:val="single" w:sz="4" w:space="0" w:color="auto"/>
              <w:right w:val="single" w:sz="4" w:space="0" w:color="auto"/>
            </w:tcBorders>
            <w:shd w:val="clear" w:color="auto" w:fill="EEECE1" w:themeFill="background2"/>
            <w:vAlign w:val="center"/>
          </w:tcPr>
          <w:p w14:paraId="599EE0EC" w14:textId="77777777" w:rsidR="00FB0810" w:rsidRPr="00115FB6" w:rsidRDefault="00FB0810" w:rsidP="00FB0810">
            <w:pPr>
              <w:jc w:val="center"/>
              <w:rPr>
                <w:rFonts w:cs="Arial"/>
                <w:b/>
                <w:noProof/>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F27B1A6" w14:textId="77777777" w:rsidR="00FB0810" w:rsidRPr="00115FB6" w:rsidRDefault="00FB0810" w:rsidP="00FB0810">
            <w:pPr>
              <w:jc w:val="center"/>
              <w:rPr>
                <w:rFonts w:cs="Arial"/>
                <w:b/>
                <w:noProof/>
                <w:sz w:val="18"/>
                <w:szCs w:val="18"/>
                <w:lang w:val="es-ES"/>
              </w:rPr>
            </w:pPr>
            <w:r w:rsidRPr="00115FB6">
              <w:rPr>
                <w:rFonts w:cs="Arial"/>
                <w:b/>
                <w:noProof/>
                <w:sz w:val="18"/>
                <w:szCs w:val="18"/>
                <w:lang w:val="es-ES"/>
              </w:rPr>
              <w:t>Todas las partes combinadas</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0D70711" w14:textId="77777777" w:rsidR="00FB0810" w:rsidRPr="00115FB6" w:rsidRDefault="00FB0810" w:rsidP="00FB0810">
            <w:pPr>
              <w:jc w:val="center"/>
              <w:rPr>
                <w:rFonts w:cs="Arial"/>
                <w:b/>
                <w:noProof/>
                <w:sz w:val="18"/>
                <w:szCs w:val="18"/>
                <w:lang w:val="es-ES"/>
              </w:rPr>
            </w:pPr>
            <w:r w:rsidRPr="00115FB6">
              <w:rPr>
                <w:rFonts w:cs="Arial"/>
                <w:b/>
                <w:noProof/>
                <w:sz w:val="18"/>
                <w:szCs w:val="18"/>
                <w:lang w:val="es-ES"/>
              </w:rPr>
              <w:t>Cada miembro</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437083F" w14:textId="77777777" w:rsidR="00FB0810" w:rsidRPr="00115FB6" w:rsidRDefault="00FB0810" w:rsidP="00FB0810">
            <w:pPr>
              <w:jc w:val="center"/>
              <w:rPr>
                <w:rFonts w:cs="Arial"/>
                <w:b/>
                <w:noProof/>
                <w:sz w:val="18"/>
                <w:szCs w:val="18"/>
                <w:lang w:val="es-ES"/>
              </w:rPr>
            </w:pPr>
            <w:r w:rsidRPr="00115FB6">
              <w:rPr>
                <w:rFonts w:cs="Arial"/>
                <w:b/>
                <w:noProof/>
                <w:sz w:val="18"/>
                <w:szCs w:val="18"/>
                <w:lang w:val="es-ES"/>
              </w:rPr>
              <w:t>Al menos un miembro</w:t>
            </w:r>
          </w:p>
        </w:tc>
        <w:tc>
          <w:tcPr>
            <w:tcW w:w="2694" w:type="dxa"/>
            <w:vMerge/>
            <w:tcBorders>
              <w:left w:val="single" w:sz="4" w:space="0" w:color="auto"/>
              <w:bottom w:val="single" w:sz="4" w:space="0" w:color="auto"/>
            </w:tcBorders>
          </w:tcPr>
          <w:p w14:paraId="4E44101C" w14:textId="77777777" w:rsidR="00FB0810" w:rsidRPr="00115FB6" w:rsidRDefault="00FB0810" w:rsidP="00AF65C2">
            <w:pPr>
              <w:rPr>
                <w:rFonts w:cs="Arial"/>
                <w:b/>
                <w:noProof/>
                <w:sz w:val="18"/>
                <w:szCs w:val="18"/>
                <w:lang w:val="es-ES"/>
              </w:rPr>
            </w:pPr>
          </w:p>
        </w:tc>
      </w:tr>
      <w:tr w:rsidR="00D44E2B" w:rsidRPr="00115FB6" w14:paraId="3EA2EFC0" w14:textId="77777777" w:rsidTr="00115FB6">
        <w:tc>
          <w:tcPr>
            <w:tcW w:w="2376" w:type="dxa"/>
            <w:tcBorders>
              <w:top w:val="single" w:sz="4" w:space="0" w:color="auto"/>
              <w:right w:val="single" w:sz="4" w:space="0" w:color="auto"/>
            </w:tcBorders>
          </w:tcPr>
          <w:p w14:paraId="1A86996E" w14:textId="77777777" w:rsidR="00AF65C2" w:rsidRPr="00115FB6" w:rsidRDefault="00FA6A99" w:rsidP="00FA6A99">
            <w:pPr>
              <w:tabs>
                <w:tab w:val="left" w:pos="567"/>
              </w:tabs>
              <w:ind w:left="567" w:hanging="567"/>
              <w:rPr>
                <w:noProof/>
                <w:sz w:val="18"/>
                <w:szCs w:val="18"/>
                <w:lang w:val="es-ES"/>
              </w:rPr>
            </w:pPr>
            <w:r w:rsidRPr="00115FB6">
              <w:rPr>
                <w:b/>
                <w:noProof/>
                <w:sz w:val="18"/>
                <w:szCs w:val="18"/>
                <w:lang w:val="es-ES"/>
              </w:rPr>
              <w:t>3.1</w:t>
            </w:r>
            <w:r w:rsidRPr="00115FB6">
              <w:rPr>
                <w:noProof/>
                <w:sz w:val="18"/>
                <w:szCs w:val="18"/>
                <w:lang w:val="es-ES"/>
              </w:rPr>
              <w:tab/>
            </w:r>
            <w:r w:rsidR="005B4595" w:rsidRPr="00115FB6">
              <w:rPr>
                <w:b/>
                <w:noProof/>
                <w:sz w:val="18"/>
                <w:szCs w:val="18"/>
                <w:lang w:val="es-ES"/>
              </w:rPr>
              <w:t>Capacidad Financiera</w:t>
            </w:r>
          </w:p>
        </w:tc>
        <w:tc>
          <w:tcPr>
            <w:tcW w:w="3402" w:type="dxa"/>
            <w:tcBorders>
              <w:top w:val="single" w:sz="4" w:space="0" w:color="auto"/>
              <w:left w:val="single" w:sz="4" w:space="0" w:color="auto"/>
              <w:right w:val="single" w:sz="4" w:space="0" w:color="auto"/>
            </w:tcBorders>
          </w:tcPr>
          <w:p w14:paraId="38B8CB8E" w14:textId="77777777" w:rsidR="00AF65C2" w:rsidRPr="00115FB6" w:rsidRDefault="005B4595" w:rsidP="00C21F6C">
            <w:pPr>
              <w:pStyle w:val="Paragraphedeliste"/>
              <w:numPr>
                <w:ilvl w:val="0"/>
                <w:numId w:val="32"/>
              </w:numPr>
              <w:ind w:left="318" w:hanging="284"/>
              <w:jc w:val="left"/>
              <w:rPr>
                <w:rFonts w:cs="Arial"/>
                <w:noProof/>
                <w:sz w:val="18"/>
                <w:szCs w:val="18"/>
                <w:lang w:val="es-ES"/>
              </w:rPr>
            </w:pPr>
            <w:r w:rsidRPr="00115FB6">
              <w:rPr>
                <w:rFonts w:cs="Arial"/>
                <w:noProof/>
                <w:sz w:val="18"/>
                <w:szCs w:val="18"/>
                <w:lang w:val="es-ES"/>
              </w:rPr>
              <w:t xml:space="preserve">El Oferente deberá demostrar que tiene a su disposición o cuenta con acceso a activos líquidos, bienes inmuebles no gravados con hipoteca, líneas de crédito y otros medios financieros (distintos de pagos por anticipos contractuales), suficientes para satisfacer los requisitos de flujo de efectivo de construcción estimado en US$ </w:t>
            </w:r>
            <w:r w:rsidRPr="00115FB6">
              <w:rPr>
                <w:rFonts w:cs="Arial"/>
                <w:i/>
                <w:noProof/>
                <w:sz w:val="18"/>
                <w:szCs w:val="18"/>
                <w:highlight w:val="yellow"/>
                <w:lang w:val="es-ES"/>
              </w:rPr>
              <w:t>[insert</w:t>
            </w:r>
            <w:r w:rsidR="00A6002A" w:rsidRPr="00115FB6">
              <w:rPr>
                <w:rFonts w:cs="Arial"/>
                <w:i/>
                <w:noProof/>
                <w:sz w:val="18"/>
                <w:szCs w:val="18"/>
                <w:highlight w:val="yellow"/>
                <w:lang w:val="es-ES"/>
              </w:rPr>
              <w:t>ar</w:t>
            </w:r>
            <w:r w:rsidRPr="00115FB6">
              <w:rPr>
                <w:rFonts w:cs="Arial"/>
                <w:i/>
                <w:noProof/>
                <w:sz w:val="18"/>
                <w:szCs w:val="18"/>
                <w:highlight w:val="yellow"/>
                <w:lang w:val="es-ES"/>
              </w:rPr>
              <w:t xml:space="preserve"> un monto equivalente a un número entre 3 y 4 de certificados de pagos mensuales previstos]</w:t>
            </w:r>
            <w:r w:rsidRPr="00115FB6">
              <w:rPr>
                <w:rFonts w:cs="Arial"/>
                <w:noProof/>
                <w:sz w:val="18"/>
                <w:szCs w:val="18"/>
                <w:lang w:val="es-ES"/>
              </w:rPr>
              <w:t xml:space="preserve"> para los contratos objeto, una vez descontados los demás compromisos de los Oferentes.</w:t>
            </w:r>
          </w:p>
        </w:tc>
        <w:tc>
          <w:tcPr>
            <w:tcW w:w="1418" w:type="dxa"/>
            <w:tcBorders>
              <w:top w:val="single" w:sz="4" w:space="0" w:color="auto"/>
              <w:left w:val="single" w:sz="4" w:space="0" w:color="auto"/>
              <w:right w:val="single" w:sz="4" w:space="0" w:color="auto"/>
            </w:tcBorders>
          </w:tcPr>
          <w:p w14:paraId="2465E213" w14:textId="77777777" w:rsidR="00AF65C2" w:rsidRPr="00115FB6" w:rsidRDefault="00B67785" w:rsidP="00B67785">
            <w:pPr>
              <w:jc w:val="left"/>
              <w:rPr>
                <w:rFonts w:cs="Arial"/>
                <w:noProof/>
                <w:sz w:val="18"/>
                <w:szCs w:val="18"/>
                <w:lang w:val="es-ES"/>
              </w:rPr>
            </w:pPr>
            <w:r w:rsidRPr="00115FB6">
              <w:rPr>
                <w:noProof/>
                <w:sz w:val="18"/>
                <w:szCs w:val="18"/>
                <w:lang w:val="es-ES"/>
              </w:rPr>
              <w:t>Debe cumplir el requisito</w:t>
            </w:r>
          </w:p>
        </w:tc>
        <w:tc>
          <w:tcPr>
            <w:tcW w:w="1417" w:type="dxa"/>
            <w:tcBorders>
              <w:top w:val="single" w:sz="4" w:space="0" w:color="auto"/>
              <w:left w:val="single" w:sz="4" w:space="0" w:color="auto"/>
              <w:right w:val="single" w:sz="4" w:space="0" w:color="auto"/>
            </w:tcBorders>
          </w:tcPr>
          <w:p w14:paraId="739EC46C" w14:textId="77777777" w:rsidR="00AF65C2" w:rsidRPr="00115FB6" w:rsidRDefault="009309C6" w:rsidP="00B67785">
            <w:pPr>
              <w:jc w:val="left"/>
              <w:rPr>
                <w:rFonts w:cs="Arial"/>
                <w:noProof/>
                <w:sz w:val="18"/>
                <w:szCs w:val="18"/>
                <w:lang w:val="es-ES"/>
              </w:rPr>
            </w:pPr>
            <w:r w:rsidRPr="00115FB6">
              <w:rPr>
                <w:noProof/>
                <w:sz w:val="18"/>
                <w:szCs w:val="18"/>
                <w:lang w:val="es-ES"/>
              </w:rPr>
              <w:t>Debe</w:t>
            </w:r>
            <w:r w:rsidR="00B67785" w:rsidRPr="00115FB6">
              <w:rPr>
                <w:noProof/>
                <w:sz w:val="18"/>
                <w:szCs w:val="18"/>
                <w:lang w:val="es-ES"/>
              </w:rPr>
              <w:t>n</w:t>
            </w:r>
            <w:r w:rsidRPr="00115FB6">
              <w:rPr>
                <w:noProof/>
                <w:sz w:val="18"/>
                <w:szCs w:val="18"/>
                <w:lang w:val="es-ES"/>
              </w:rPr>
              <w:t xml:space="preserve"> cumplir el requisito.</w:t>
            </w:r>
          </w:p>
        </w:tc>
        <w:tc>
          <w:tcPr>
            <w:tcW w:w="1418" w:type="dxa"/>
            <w:tcBorders>
              <w:top w:val="single" w:sz="4" w:space="0" w:color="auto"/>
              <w:left w:val="single" w:sz="4" w:space="0" w:color="auto"/>
              <w:right w:val="single" w:sz="4" w:space="0" w:color="auto"/>
            </w:tcBorders>
          </w:tcPr>
          <w:p w14:paraId="2CE2550D" w14:textId="77777777" w:rsidR="00AF65C2" w:rsidRPr="00115FB6" w:rsidRDefault="009309C6" w:rsidP="00B67785">
            <w:pPr>
              <w:jc w:val="left"/>
              <w:rPr>
                <w:rFonts w:cs="Arial"/>
                <w:noProof/>
                <w:sz w:val="18"/>
                <w:szCs w:val="18"/>
                <w:lang w:val="es-ES"/>
              </w:rPr>
            </w:pPr>
            <w:r w:rsidRPr="00115FB6">
              <w:rPr>
                <w:rFonts w:cs="Arial"/>
                <w:noProof/>
                <w:sz w:val="18"/>
                <w:szCs w:val="18"/>
                <w:lang w:val="es-ES"/>
              </w:rPr>
              <w:t>N/A</w:t>
            </w:r>
          </w:p>
        </w:tc>
        <w:tc>
          <w:tcPr>
            <w:tcW w:w="1417" w:type="dxa"/>
            <w:tcBorders>
              <w:top w:val="single" w:sz="4" w:space="0" w:color="auto"/>
              <w:left w:val="single" w:sz="4" w:space="0" w:color="auto"/>
              <w:right w:val="single" w:sz="4" w:space="0" w:color="auto"/>
            </w:tcBorders>
          </w:tcPr>
          <w:p w14:paraId="01E5AA45" w14:textId="77777777" w:rsidR="00AF65C2" w:rsidRPr="00115FB6" w:rsidRDefault="009309C6" w:rsidP="00B67785">
            <w:pPr>
              <w:jc w:val="left"/>
              <w:rPr>
                <w:rFonts w:cs="Arial"/>
                <w:noProof/>
                <w:sz w:val="18"/>
                <w:szCs w:val="18"/>
                <w:lang w:val="es-ES"/>
              </w:rPr>
            </w:pPr>
            <w:r w:rsidRPr="00115FB6">
              <w:rPr>
                <w:rFonts w:cs="Arial"/>
                <w:noProof/>
                <w:sz w:val="18"/>
                <w:szCs w:val="18"/>
                <w:lang w:val="es-ES"/>
              </w:rPr>
              <w:t>N/A</w:t>
            </w:r>
          </w:p>
        </w:tc>
        <w:tc>
          <w:tcPr>
            <w:tcW w:w="2694" w:type="dxa"/>
            <w:tcBorders>
              <w:top w:val="single" w:sz="4" w:space="0" w:color="auto"/>
              <w:left w:val="single" w:sz="4" w:space="0" w:color="auto"/>
            </w:tcBorders>
          </w:tcPr>
          <w:p w14:paraId="62C1C4AC" w14:textId="77777777" w:rsidR="00AF65C2" w:rsidRPr="00115FB6" w:rsidRDefault="009309C6" w:rsidP="009309C6">
            <w:pPr>
              <w:jc w:val="left"/>
              <w:rPr>
                <w:rFonts w:cs="Arial"/>
                <w:noProof/>
                <w:sz w:val="18"/>
                <w:szCs w:val="18"/>
                <w:lang w:val="es-ES"/>
              </w:rPr>
            </w:pPr>
            <w:r w:rsidRPr="00115FB6">
              <w:rPr>
                <w:rFonts w:cs="Arial"/>
                <w:noProof/>
                <w:sz w:val="18"/>
                <w:szCs w:val="18"/>
                <w:lang w:val="es-ES"/>
              </w:rPr>
              <w:t>Formularios</w:t>
            </w:r>
            <w:r w:rsidR="00AF65C2" w:rsidRPr="00115FB6">
              <w:rPr>
                <w:rFonts w:cs="Arial"/>
                <w:noProof/>
                <w:sz w:val="18"/>
                <w:szCs w:val="18"/>
                <w:lang w:val="es-ES"/>
              </w:rPr>
              <w:t xml:space="preserve"> FIN</w:t>
            </w:r>
            <w:r w:rsidR="00AF65C2" w:rsidRPr="00115FB6">
              <w:rPr>
                <w:rFonts w:cs="Arial"/>
                <w:noProof/>
                <w:sz w:val="18"/>
                <w:szCs w:val="18"/>
                <w:lang w:val="es-ES"/>
              </w:rPr>
              <w:noBreakHyphen/>
              <w:t xml:space="preserve">3.1 </w:t>
            </w:r>
            <w:r w:rsidRPr="00115FB6">
              <w:rPr>
                <w:rFonts w:cs="Arial"/>
                <w:noProof/>
                <w:sz w:val="18"/>
                <w:szCs w:val="18"/>
                <w:lang w:val="es-ES"/>
              </w:rPr>
              <w:t>y</w:t>
            </w:r>
            <w:r w:rsidR="00AF65C2" w:rsidRPr="00115FB6">
              <w:rPr>
                <w:rFonts w:cs="Arial"/>
                <w:noProof/>
                <w:sz w:val="18"/>
                <w:szCs w:val="18"/>
                <w:lang w:val="es-ES"/>
              </w:rPr>
              <w:t xml:space="preserve"> FIN</w:t>
            </w:r>
            <w:r w:rsidR="00AF65C2" w:rsidRPr="00115FB6">
              <w:rPr>
                <w:rFonts w:cs="Arial"/>
                <w:noProof/>
                <w:sz w:val="18"/>
                <w:szCs w:val="18"/>
                <w:lang w:val="es-ES"/>
              </w:rPr>
              <w:noBreakHyphen/>
              <w:t>3.3</w:t>
            </w:r>
          </w:p>
        </w:tc>
      </w:tr>
      <w:tr w:rsidR="00D44E2B" w:rsidRPr="00115FB6" w14:paraId="72B11563" w14:textId="77777777" w:rsidTr="00115FB6">
        <w:tc>
          <w:tcPr>
            <w:tcW w:w="2376" w:type="dxa"/>
            <w:tcBorders>
              <w:right w:val="single" w:sz="4" w:space="0" w:color="auto"/>
            </w:tcBorders>
          </w:tcPr>
          <w:p w14:paraId="0BD46D7F" w14:textId="77777777" w:rsidR="00AF65C2" w:rsidRPr="00115FB6" w:rsidRDefault="00AF65C2" w:rsidP="00AF65C2">
            <w:pPr>
              <w:rPr>
                <w:rFonts w:cs="Arial"/>
                <w:noProof/>
                <w:sz w:val="18"/>
                <w:szCs w:val="18"/>
                <w:lang w:val="es-ES"/>
              </w:rPr>
            </w:pPr>
          </w:p>
        </w:tc>
        <w:tc>
          <w:tcPr>
            <w:tcW w:w="3402" w:type="dxa"/>
            <w:tcBorders>
              <w:left w:val="single" w:sz="4" w:space="0" w:color="auto"/>
              <w:right w:val="single" w:sz="4" w:space="0" w:color="auto"/>
            </w:tcBorders>
          </w:tcPr>
          <w:p w14:paraId="6F796552" w14:textId="77777777" w:rsidR="00AF65C2" w:rsidRPr="00115FB6" w:rsidRDefault="005B4595" w:rsidP="007E7063">
            <w:pPr>
              <w:pStyle w:val="Paragraphedeliste"/>
              <w:numPr>
                <w:ilvl w:val="0"/>
                <w:numId w:val="32"/>
              </w:numPr>
              <w:ind w:left="318" w:hanging="284"/>
              <w:jc w:val="left"/>
              <w:rPr>
                <w:rFonts w:cs="Arial"/>
                <w:noProof/>
                <w:sz w:val="18"/>
                <w:szCs w:val="18"/>
                <w:lang w:val="es-ES"/>
              </w:rPr>
            </w:pPr>
            <w:r w:rsidRPr="00115FB6">
              <w:rPr>
                <w:rFonts w:cs="Arial"/>
                <w:noProof/>
                <w:sz w:val="18"/>
                <w:szCs w:val="18"/>
                <w:lang w:val="es-ES"/>
              </w:rPr>
              <w:t>Los Oferentes demostrarán además, a satisfacción del Contratante, que poseen fuentes de financiación suficientes para financiar los requisitos de flujo de efectivo de las Obras que actualmente se encuentran en curso y para los compromisos de contratos futuros.</w:t>
            </w:r>
          </w:p>
        </w:tc>
        <w:tc>
          <w:tcPr>
            <w:tcW w:w="1418" w:type="dxa"/>
            <w:tcBorders>
              <w:left w:val="single" w:sz="4" w:space="0" w:color="auto"/>
              <w:right w:val="single" w:sz="4" w:space="0" w:color="auto"/>
            </w:tcBorders>
          </w:tcPr>
          <w:p w14:paraId="1F30DFDF" w14:textId="77777777" w:rsidR="00AF65C2" w:rsidRPr="00115FB6" w:rsidRDefault="009309C6" w:rsidP="00B67785">
            <w:pPr>
              <w:jc w:val="left"/>
              <w:rPr>
                <w:rFonts w:cs="Arial"/>
                <w:noProof/>
                <w:sz w:val="18"/>
                <w:szCs w:val="18"/>
                <w:lang w:val="es-ES"/>
              </w:rPr>
            </w:pPr>
            <w:r w:rsidRPr="00115FB6">
              <w:rPr>
                <w:noProof/>
                <w:sz w:val="18"/>
                <w:szCs w:val="18"/>
                <w:lang w:val="es-ES"/>
              </w:rPr>
              <w:t>Debe cumplir el requisito</w:t>
            </w:r>
          </w:p>
        </w:tc>
        <w:tc>
          <w:tcPr>
            <w:tcW w:w="1417" w:type="dxa"/>
            <w:tcBorders>
              <w:left w:val="single" w:sz="4" w:space="0" w:color="auto"/>
              <w:right w:val="single" w:sz="4" w:space="0" w:color="auto"/>
            </w:tcBorders>
          </w:tcPr>
          <w:p w14:paraId="310922D6" w14:textId="77777777" w:rsidR="00AF65C2" w:rsidRPr="00115FB6" w:rsidRDefault="009309C6" w:rsidP="00B67785">
            <w:pPr>
              <w:jc w:val="left"/>
              <w:rPr>
                <w:rFonts w:cs="Arial"/>
                <w:noProof/>
                <w:sz w:val="18"/>
                <w:szCs w:val="18"/>
                <w:lang w:val="es-ES"/>
              </w:rPr>
            </w:pPr>
            <w:r w:rsidRPr="00115FB6">
              <w:rPr>
                <w:noProof/>
                <w:sz w:val="18"/>
                <w:szCs w:val="18"/>
                <w:lang w:val="es-ES"/>
              </w:rPr>
              <w:t>Debe</w:t>
            </w:r>
            <w:r w:rsidR="00B67785" w:rsidRPr="00115FB6">
              <w:rPr>
                <w:noProof/>
                <w:sz w:val="18"/>
                <w:szCs w:val="18"/>
                <w:lang w:val="es-ES"/>
              </w:rPr>
              <w:t>n cumplir el requisito</w:t>
            </w:r>
          </w:p>
        </w:tc>
        <w:tc>
          <w:tcPr>
            <w:tcW w:w="1418" w:type="dxa"/>
            <w:tcBorders>
              <w:left w:val="single" w:sz="4" w:space="0" w:color="auto"/>
              <w:right w:val="single" w:sz="4" w:space="0" w:color="auto"/>
            </w:tcBorders>
          </w:tcPr>
          <w:p w14:paraId="468A47C1" w14:textId="77777777" w:rsidR="00AF65C2" w:rsidRPr="00115FB6" w:rsidRDefault="009309C6" w:rsidP="00B67785">
            <w:pPr>
              <w:jc w:val="left"/>
              <w:rPr>
                <w:rFonts w:cs="Arial"/>
                <w:noProof/>
                <w:sz w:val="18"/>
                <w:szCs w:val="18"/>
                <w:lang w:val="es-ES"/>
              </w:rPr>
            </w:pPr>
            <w:r w:rsidRPr="00115FB6">
              <w:rPr>
                <w:rFonts w:cs="Arial"/>
                <w:noProof/>
                <w:sz w:val="18"/>
                <w:szCs w:val="18"/>
                <w:lang w:val="es-ES"/>
              </w:rPr>
              <w:t>N/A</w:t>
            </w:r>
          </w:p>
        </w:tc>
        <w:tc>
          <w:tcPr>
            <w:tcW w:w="1417" w:type="dxa"/>
            <w:tcBorders>
              <w:left w:val="single" w:sz="4" w:space="0" w:color="auto"/>
              <w:right w:val="single" w:sz="4" w:space="0" w:color="auto"/>
            </w:tcBorders>
          </w:tcPr>
          <w:p w14:paraId="41EF930D" w14:textId="77777777" w:rsidR="00AF65C2" w:rsidRPr="00115FB6" w:rsidRDefault="009309C6" w:rsidP="00B67785">
            <w:pPr>
              <w:jc w:val="left"/>
              <w:rPr>
                <w:rFonts w:cs="Arial"/>
                <w:noProof/>
                <w:sz w:val="18"/>
                <w:szCs w:val="18"/>
                <w:lang w:val="es-ES"/>
              </w:rPr>
            </w:pPr>
            <w:r w:rsidRPr="00115FB6">
              <w:rPr>
                <w:rFonts w:cs="Arial"/>
                <w:noProof/>
                <w:sz w:val="18"/>
                <w:szCs w:val="18"/>
                <w:lang w:val="es-ES"/>
              </w:rPr>
              <w:t>N/A</w:t>
            </w:r>
          </w:p>
        </w:tc>
        <w:tc>
          <w:tcPr>
            <w:tcW w:w="2694" w:type="dxa"/>
            <w:tcBorders>
              <w:left w:val="single" w:sz="4" w:space="0" w:color="auto"/>
            </w:tcBorders>
          </w:tcPr>
          <w:p w14:paraId="1EE92EB2" w14:textId="77777777" w:rsidR="00AF65C2" w:rsidRPr="00115FB6" w:rsidRDefault="009309C6" w:rsidP="009309C6">
            <w:pPr>
              <w:jc w:val="left"/>
              <w:rPr>
                <w:rFonts w:cs="Arial"/>
                <w:noProof/>
                <w:sz w:val="18"/>
                <w:szCs w:val="18"/>
                <w:lang w:val="es-ES"/>
              </w:rPr>
            </w:pPr>
            <w:r w:rsidRPr="00115FB6">
              <w:rPr>
                <w:rFonts w:cs="Arial"/>
                <w:noProof/>
                <w:sz w:val="18"/>
                <w:szCs w:val="18"/>
                <w:lang w:val="es-ES"/>
              </w:rPr>
              <w:t>Formula</w:t>
            </w:r>
            <w:r w:rsidR="00AF65C2" w:rsidRPr="00115FB6">
              <w:rPr>
                <w:rFonts w:cs="Arial"/>
                <w:noProof/>
                <w:sz w:val="18"/>
                <w:szCs w:val="18"/>
                <w:lang w:val="es-ES"/>
              </w:rPr>
              <w:t>r</w:t>
            </w:r>
            <w:r w:rsidRPr="00115FB6">
              <w:rPr>
                <w:rFonts w:cs="Arial"/>
                <w:noProof/>
                <w:sz w:val="18"/>
                <w:szCs w:val="18"/>
                <w:lang w:val="es-ES"/>
              </w:rPr>
              <w:t>ios</w:t>
            </w:r>
            <w:r w:rsidR="00AF65C2" w:rsidRPr="00115FB6">
              <w:rPr>
                <w:rFonts w:cs="Arial"/>
                <w:noProof/>
                <w:sz w:val="18"/>
                <w:szCs w:val="18"/>
                <w:lang w:val="es-ES"/>
              </w:rPr>
              <w:t xml:space="preserve"> FIN</w:t>
            </w:r>
            <w:r w:rsidR="00AF65C2" w:rsidRPr="00115FB6">
              <w:rPr>
                <w:rFonts w:cs="Arial"/>
                <w:noProof/>
                <w:sz w:val="18"/>
                <w:szCs w:val="18"/>
                <w:lang w:val="es-ES"/>
              </w:rPr>
              <w:noBreakHyphen/>
              <w:t xml:space="preserve">3.1 </w:t>
            </w:r>
            <w:r w:rsidRPr="00115FB6">
              <w:rPr>
                <w:rFonts w:cs="Arial"/>
                <w:noProof/>
                <w:sz w:val="18"/>
                <w:szCs w:val="18"/>
                <w:lang w:val="es-ES"/>
              </w:rPr>
              <w:t>y</w:t>
            </w:r>
            <w:r w:rsidR="00AF65C2" w:rsidRPr="00115FB6">
              <w:rPr>
                <w:rFonts w:cs="Arial"/>
                <w:noProof/>
                <w:sz w:val="18"/>
                <w:szCs w:val="18"/>
                <w:lang w:val="es-ES"/>
              </w:rPr>
              <w:t xml:space="preserve"> FIN</w:t>
            </w:r>
            <w:r w:rsidR="00AF65C2" w:rsidRPr="00115FB6">
              <w:rPr>
                <w:rFonts w:cs="Arial"/>
                <w:noProof/>
                <w:sz w:val="18"/>
                <w:szCs w:val="18"/>
                <w:lang w:val="es-ES"/>
              </w:rPr>
              <w:noBreakHyphen/>
              <w:t>3.4</w:t>
            </w:r>
          </w:p>
        </w:tc>
      </w:tr>
      <w:tr w:rsidR="00D44E2B" w:rsidRPr="00115FB6" w14:paraId="1AC84CB7" w14:textId="77777777" w:rsidTr="00115FB6">
        <w:tc>
          <w:tcPr>
            <w:tcW w:w="2376" w:type="dxa"/>
            <w:tcBorders>
              <w:right w:val="single" w:sz="4" w:space="0" w:color="auto"/>
            </w:tcBorders>
          </w:tcPr>
          <w:p w14:paraId="0E8E760C" w14:textId="77777777" w:rsidR="00AF65C2" w:rsidRPr="00115FB6" w:rsidRDefault="00AF65C2" w:rsidP="00AF65C2">
            <w:pPr>
              <w:rPr>
                <w:rFonts w:cs="Arial"/>
                <w:noProof/>
                <w:sz w:val="18"/>
                <w:szCs w:val="18"/>
                <w:lang w:val="es-ES"/>
              </w:rPr>
            </w:pPr>
          </w:p>
        </w:tc>
        <w:tc>
          <w:tcPr>
            <w:tcW w:w="3402" w:type="dxa"/>
            <w:tcBorders>
              <w:left w:val="single" w:sz="4" w:space="0" w:color="auto"/>
              <w:bottom w:val="single" w:sz="4" w:space="0" w:color="auto"/>
              <w:right w:val="single" w:sz="4" w:space="0" w:color="auto"/>
            </w:tcBorders>
          </w:tcPr>
          <w:p w14:paraId="0A53603D" w14:textId="77777777" w:rsidR="00AF65C2" w:rsidRPr="00115FB6" w:rsidRDefault="005B4595" w:rsidP="00C21F6C">
            <w:pPr>
              <w:pStyle w:val="Paragraphedeliste"/>
              <w:numPr>
                <w:ilvl w:val="0"/>
                <w:numId w:val="32"/>
              </w:numPr>
              <w:ind w:left="318" w:hanging="284"/>
              <w:contextualSpacing w:val="0"/>
              <w:jc w:val="left"/>
              <w:rPr>
                <w:rFonts w:cs="Arial"/>
                <w:noProof/>
                <w:sz w:val="18"/>
                <w:szCs w:val="18"/>
                <w:lang w:val="es-ES"/>
              </w:rPr>
            </w:pPr>
            <w:r w:rsidRPr="00115FB6">
              <w:rPr>
                <w:rFonts w:cs="Arial"/>
                <w:noProof/>
                <w:sz w:val="18"/>
                <w:szCs w:val="18"/>
                <w:lang w:val="es-ES"/>
              </w:rPr>
              <w:t xml:space="preserve">Presentación del balance general auditado o, si no fuera obligatorio en el país del Oferente, de otros </w:t>
            </w:r>
            <w:r w:rsidRPr="00115FB6">
              <w:rPr>
                <w:rFonts w:cs="Arial"/>
                <w:noProof/>
                <w:sz w:val="18"/>
                <w:szCs w:val="18"/>
                <w:lang w:val="es-ES"/>
              </w:rPr>
              <w:lastRenderedPageBreak/>
              <w:t>estados financieros aceptables para el Contratante de los últimos</w:t>
            </w:r>
            <w:r w:rsidR="00AF65C2" w:rsidRPr="00115FB6">
              <w:rPr>
                <w:rFonts w:cs="Arial"/>
                <w:noProof/>
                <w:sz w:val="18"/>
                <w:szCs w:val="18"/>
                <w:lang w:val="es-ES"/>
              </w:rPr>
              <w:t xml:space="preserve"> </w:t>
            </w:r>
            <w:r w:rsidR="00C21F6C" w:rsidRPr="00115FB6">
              <w:rPr>
                <w:rFonts w:cs="Arial"/>
                <w:noProof/>
                <w:sz w:val="18"/>
                <w:szCs w:val="18"/>
                <w:lang w:val="es-ES"/>
              </w:rPr>
              <w:t>tres (3) años. La</w:t>
            </w:r>
            <w:r w:rsidRPr="00115FB6">
              <w:rPr>
                <w:rFonts w:cs="Arial"/>
                <w:noProof/>
                <w:sz w:val="18"/>
                <w:szCs w:val="18"/>
                <w:lang w:val="es-ES"/>
              </w:rPr>
              <w:t xml:space="preserve"> situación financiera del Oferente</w:t>
            </w:r>
            <w:r w:rsidR="00C21F6C" w:rsidRPr="00115FB6">
              <w:rPr>
                <w:rFonts w:cs="Arial"/>
                <w:noProof/>
                <w:sz w:val="18"/>
                <w:szCs w:val="18"/>
                <w:lang w:val="es-ES"/>
              </w:rPr>
              <w:t xml:space="preserve"> se considerará sólida si se cumplen al menos dos (2) de los siguientes cuatro (4) criterios</w:t>
            </w:r>
            <w:r w:rsidRPr="00115FB6">
              <w:rPr>
                <w:rFonts w:cs="Arial"/>
                <w:noProof/>
                <w:sz w:val="18"/>
                <w:szCs w:val="18"/>
                <w:lang w:val="es-ES"/>
              </w:rPr>
              <w:t>:</w:t>
            </w:r>
            <w:r w:rsidR="001D33C2" w:rsidRPr="00115FB6">
              <w:rPr>
                <w:rFonts w:cs="Arial"/>
                <w:noProof/>
                <w:sz w:val="18"/>
                <w:szCs w:val="18"/>
                <w:lang w:val="es-ES"/>
              </w:rPr>
              <w:t xml:space="preserve"> </w:t>
            </w:r>
          </w:p>
          <w:p w14:paraId="3B9FA847" w14:textId="77777777" w:rsidR="00AF65C2" w:rsidRPr="00115FB6" w:rsidRDefault="00C0398A" w:rsidP="007E49A6">
            <w:pPr>
              <w:pStyle w:val="Paragraphedeliste"/>
              <w:numPr>
                <w:ilvl w:val="0"/>
                <w:numId w:val="272"/>
              </w:numPr>
              <w:tabs>
                <w:tab w:val="left" w:pos="743"/>
              </w:tabs>
              <w:ind w:left="714" w:hanging="357"/>
              <w:contextualSpacing w:val="0"/>
              <w:jc w:val="left"/>
              <w:rPr>
                <w:rFonts w:cs="Arial"/>
                <w:b/>
                <w:noProof/>
                <w:sz w:val="18"/>
                <w:szCs w:val="18"/>
                <w:lang w:val="es-ES"/>
              </w:rPr>
            </w:pPr>
            <w:r w:rsidRPr="00115FB6">
              <w:rPr>
                <w:rFonts w:cs="Arial"/>
                <w:b/>
                <w:noProof/>
                <w:sz w:val="18"/>
                <w:szCs w:val="18"/>
                <w:lang w:val="es-ES"/>
              </w:rPr>
              <w:t>Beneficio</w:t>
            </w:r>
            <w:r w:rsidR="00B377AD" w:rsidRPr="00115FB6">
              <w:rPr>
                <w:rFonts w:cs="Arial"/>
                <w:b/>
                <w:noProof/>
                <w:sz w:val="18"/>
                <w:szCs w:val="18"/>
                <w:lang w:val="es-ES"/>
              </w:rPr>
              <w:t xml:space="preserve"> antes de intereses, impuestos, depreciación y amortización (</w:t>
            </w:r>
            <w:r w:rsidR="00EB3FDD" w:rsidRPr="00115FB6">
              <w:rPr>
                <w:rFonts w:cs="Arial"/>
                <w:b/>
                <w:noProof/>
                <w:sz w:val="18"/>
                <w:szCs w:val="18"/>
                <w:lang w:val="es-ES"/>
              </w:rPr>
              <w:t xml:space="preserve">el </w:t>
            </w:r>
            <w:r w:rsidR="00B377AD" w:rsidRPr="00115FB6">
              <w:rPr>
                <w:rFonts w:cs="Arial"/>
                <w:b/>
                <w:noProof/>
                <w:sz w:val="18"/>
                <w:szCs w:val="18"/>
                <w:lang w:val="es-ES"/>
              </w:rPr>
              <w:t xml:space="preserve">EBIDTA) </w:t>
            </w:r>
            <w:r w:rsidR="002F75F1" w:rsidRPr="00115FB6">
              <w:rPr>
                <w:rFonts w:cs="Arial"/>
                <w:b/>
                <w:noProof/>
                <w:sz w:val="18"/>
                <w:szCs w:val="18"/>
                <w:lang w:val="es-ES"/>
              </w:rPr>
              <w:t>pro</w:t>
            </w:r>
            <w:r w:rsidR="00B377AD" w:rsidRPr="00115FB6">
              <w:rPr>
                <w:rFonts w:cs="Arial"/>
                <w:b/>
                <w:noProof/>
                <w:sz w:val="18"/>
                <w:szCs w:val="18"/>
                <w:lang w:val="es-ES"/>
              </w:rPr>
              <w:t>medio en los últimos tres (3) años &gt; 0;</w:t>
            </w:r>
          </w:p>
          <w:p w14:paraId="77077465" w14:textId="77777777" w:rsidR="00AF65C2" w:rsidRPr="00115FB6" w:rsidRDefault="00C0779B" w:rsidP="007E49A6">
            <w:pPr>
              <w:pStyle w:val="Paragraphedeliste"/>
              <w:numPr>
                <w:ilvl w:val="0"/>
                <w:numId w:val="272"/>
              </w:numPr>
              <w:contextualSpacing w:val="0"/>
              <w:jc w:val="left"/>
              <w:rPr>
                <w:rFonts w:cs="Arial"/>
                <w:b/>
                <w:noProof/>
                <w:sz w:val="18"/>
                <w:szCs w:val="18"/>
                <w:lang w:val="es-ES"/>
              </w:rPr>
            </w:pPr>
            <w:r w:rsidRPr="00115FB6">
              <w:rPr>
                <w:rFonts w:cs="Arial"/>
                <w:b/>
                <w:noProof/>
                <w:sz w:val="18"/>
                <w:szCs w:val="18"/>
                <w:lang w:val="es-ES"/>
              </w:rPr>
              <w:t>Patrimonio total (patrimonio neto)</w:t>
            </w:r>
            <w:r w:rsidR="00B377AD" w:rsidRPr="00115FB6">
              <w:rPr>
                <w:rFonts w:cs="Arial"/>
                <w:b/>
                <w:noProof/>
                <w:sz w:val="18"/>
                <w:szCs w:val="18"/>
                <w:lang w:val="es-ES"/>
              </w:rPr>
              <w:t xml:space="preserve"> en los últimos tres (3) años</w:t>
            </w:r>
            <w:r w:rsidR="00A214BE" w:rsidRPr="00115FB6">
              <w:rPr>
                <w:rFonts w:cs="Arial"/>
                <w:b/>
                <w:noProof/>
                <w:sz w:val="18"/>
                <w:szCs w:val="18"/>
                <w:lang w:val="es-ES"/>
              </w:rPr>
              <w:t> &gt; 0</w:t>
            </w:r>
            <w:r w:rsidR="00B377AD" w:rsidRPr="00115FB6">
              <w:rPr>
                <w:rFonts w:cs="Arial"/>
                <w:b/>
                <w:noProof/>
                <w:sz w:val="18"/>
                <w:szCs w:val="18"/>
                <w:lang w:val="es-ES"/>
              </w:rPr>
              <w:t>;</w:t>
            </w:r>
          </w:p>
          <w:p w14:paraId="74094744" w14:textId="77777777" w:rsidR="00B377AD" w:rsidRPr="00115FB6" w:rsidRDefault="00EB3FDD" w:rsidP="007E49A6">
            <w:pPr>
              <w:pStyle w:val="Paragraphedeliste"/>
              <w:numPr>
                <w:ilvl w:val="0"/>
                <w:numId w:val="272"/>
              </w:numPr>
              <w:ind w:left="714" w:hanging="357"/>
              <w:contextualSpacing w:val="0"/>
              <w:jc w:val="left"/>
              <w:rPr>
                <w:rFonts w:cs="Arial"/>
                <w:noProof/>
                <w:sz w:val="18"/>
                <w:szCs w:val="18"/>
                <w:lang w:val="es-ES"/>
              </w:rPr>
            </w:pPr>
            <w:r w:rsidRPr="00115FB6">
              <w:rPr>
                <w:rFonts w:cs="Arial"/>
                <w:b/>
                <w:noProof/>
                <w:sz w:val="18"/>
                <w:szCs w:val="18"/>
                <w:lang w:val="es-ES"/>
              </w:rPr>
              <w:t xml:space="preserve">Índice de liquidez </w:t>
            </w:r>
            <w:r w:rsidR="002F75F1" w:rsidRPr="00115FB6">
              <w:rPr>
                <w:rFonts w:cs="Arial"/>
                <w:b/>
                <w:noProof/>
                <w:sz w:val="18"/>
                <w:szCs w:val="18"/>
                <w:lang w:val="es-ES"/>
              </w:rPr>
              <w:t>pro</w:t>
            </w:r>
            <w:r w:rsidRPr="00115FB6">
              <w:rPr>
                <w:rFonts w:cs="Arial"/>
                <w:b/>
                <w:noProof/>
                <w:sz w:val="18"/>
                <w:szCs w:val="18"/>
                <w:lang w:val="es-ES"/>
              </w:rPr>
              <w:t>medio en los últimos tres (3) años &gt; 1</w:t>
            </w:r>
            <w:r w:rsidRPr="00115FB6">
              <w:rPr>
                <w:rFonts w:cs="Arial"/>
                <w:b/>
                <w:noProof/>
                <w:sz w:val="18"/>
                <w:szCs w:val="18"/>
                <w:lang w:val="es-ES"/>
              </w:rPr>
              <w:br/>
            </w:r>
            <w:r w:rsidRPr="00115FB6">
              <w:rPr>
                <w:rFonts w:cs="Arial"/>
                <w:noProof/>
                <w:sz w:val="18"/>
                <w:szCs w:val="18"/>
                <w:lang w:val="es-ES"/>
              </w:rPr>
              <w:t>((Activo corriente) / (Pasivo corriente) &gt; 1);</w:t>
            </w:r>
          </w:p>
          <w:p w14:paraId="22FFF038" w14:textId="77777777" w:rsidR="00AF65C2" w:rsidRPr="00115FB6" w:rsidRDefault="00EB3FDD" w:rsidP="007E49A6">
            <w:pPr>
              <w:pStyle w:val="Paragraphedeliste"/>
              <w:numPr>
                <w:ilvl w:val="0"/>
                <w:numId w:val="272"/>
              </w:numPr>
              <w:ind w:left="714" w:hanging="357"/>
              <w:contextualSpacing w:val="0"/>
              <w:jc w:val="left"/>
              <w:rPr>
                <w:rFonts w:cs="Arial"/>
                <w:noProof/>
                <w:sz w:val="18"/>
                <w:szCs w:val="18"/>
                <w:lang w:val="es-ES"/>
              </w:rPr>
            </w:pPr>
            <w:r w:rsidRPr="00115FB6">
              <w:rPr>
                <w:rFonts w:cs="Arial"/>
                <w:b/>
                <w:noProof/>
                <w:sz w:val="18"/>
                <w:szCs w:val="18"/>
                <w:lang w:val="es-ES"/>
              </w:rPr>
              <w:t xml:space="preserve">Índice de endeudamiento </w:t>
            </w:r>
            <w:r w:rsidR="002F75F1" w:rsidRPr="00115FB6">
              <w:rPr>
                <w:rFonts w:cs="Arial"/>
                <w:b/>
                <w:noProof/>
                <w:sz w:val="18"/>
                <w:szCs w:val="18"/>
                <w:lang w:val="es-ES"/>
              </w:rPr>
              <w:t>pro</w:t>
            </w:r>
            <w:r w:rsidRPr="00115FB6">
              <w:rPr>
                <w:rFonts w:cs="Arial"/>
                <w:b/>
                <w:noProof/>
                <w:sz w:val="18"/>
                <w:szCs w:val="18"/>
                <w:lang w:val="es-ES"/>
              </w:rPr>
              <w:t>medio en los últimos tres (3) años &lt; 6</w:t>
            </w:r>
            <w:r w:rsidRPr="00115FB6">
              <w:rPr>
                <w:rFonts w:cs="Arial"/>
                <w:noProof/>
                <w:sz w:val="18"/>
                <w:szCs w:val="18"/>
                <w:lang w:val="es-ES"/>
              </w:rPr>
              <w:br/>
              <w:t>((Deudas financieras totales) / (el EBITDA) &lt; 6</w:t>
            </w:r>
            <w:r w:rsidR="00735104" w:rsidRPr="00115FB6">
              <w:rPr>
                <w:rFonts w:cs="Arial"/>
                <w:noProof/>
                <w:sz w:val="18"/>
                <w:szCs w:val="18"/>
                <w:lang w:val="es-ES"/>
              </w:rPr>
              <w:t>)</w:t>
            </w:r>
            <w:r w:rsidRPr="00115FB6">
              <w:rPr>
                <w:rFonts w:cs="Arial"/>
                <w:noProof/>
                <w:sz w:val="18"/>
                <w:szCs w:val="18"/>
                <w:lang w:val="es-ES"/>
              </w:rPr>
              <w:t>.</w:t>
            </w:r>
          </w:p>
        </w:tc>
        <w:tc>
          <w:tcPr>
            <w:tcW w:w="1418" w:type="dxa"/>
            <w:tcBorders>
              <w:left w:val="single" w:sz="4" w:space="0" w:color="auto"/>
              <w:right w:val="single" w:sz="4" w:space="0" w:color="auto"/>
            </w:tcBorders>
          </w:tcPr>
          <w:p w14:paraId="4FAF5934" w14:textId="77777777" w:rsidR="00AF65C2" w:rsidRPr="00115FB6" w:rsidRDefault="00B67785" w:rsidP="00B67785">
            <w:pPr>
              <w:jc w:val="left"/>
              <w:rPr>
                <w:rFonts w:cs="Arial"/>
                <w:noProof/>
                <w:sz w:val="18"/>
                <w:szCs w:val="18"/>
                <w:lang w:val="es-ES"/>
              </w:rPr>
            </w:pPr>
            <w:r w:rsidRPr="00115FB6">
              <w:rPr>
                <w:noProof/>
                <w:sz w:val="18"/>
                <w:szCs w:val="18"/>
                <w:lang w:val="es-ES"/>
              </w:rPr>
              <w:lastRenderedPageBreak/>
              <w:t>Debe cumplir el requisito</w:t>
            </w:r>
          </w:p>
        </w:tc>
        <w:tc>
          <w:tcPr>
            <w:tcW w:w="1417" w:type="dxa"/>
            <w:tcBorders>
              <w:left w:val="single" w:sz="4" w:space="0" w:color="auto"/>
              <w:right w:val="single" w:sz="4" w:space="0" w:color="auto"/>
            </w:tcBorders>
          </w:tcPr>
          <w:p w14:paraId="14FDF6F6" w14:textId="77777777" w:rsidR="00AF65C2" w:rsidRPr="00115FB6" w:rsidRDefault="009309C6" w:rsidP="00B67785">
            <w:pPr>
              <w:jc w:val="left"/>
              <w:rPr>
                <w:rFonts w:cs="Arial"/>
                <w:noProof/>
                <w:sz w:val="18"/>
                <w:szCs w:val="18"/>
                <w:lang w:val="es-ES"/>
              </w:rPr>
            </w:pPr>
            <w:r w:rsidRPr="00115FB6">
              <w:rPr>
                <w:rFonts w:cs="Arial"/>
                <w:noProof/>
                <w:sz w:val="18"/>
                <w:szCs w:val="18"/>
                <w:lang w:val="es-ES"/>
              </w:rPr>
              <w:t>N/A</w:t>
            </w:r>
          </w:p>
        </w:tc>
        <w:tc>
          <w:tcPr>
            <w:tcW w:w="1418" w:type="dxa"/>
            <w:tcBorders>
              <w:left w:val="single" w:sz="4" w:space="0" w:color="auto"/>
              <w:right w:val="single" w:sz="4" w:space="0" w:color="auto"/>
            </w:tcBorders>
          </w:tcPr>
          <w:p w14:paraId="6DF7F163" w14:textId="77777777" w:rsidR="00AF65C2" w:rsidRPr="00115FB6" w:rsidRDefault="00C21F6C" w:rsidP="00B67785">
            <w:pPr>
              <w:jc w:val="left"/>
              <w:rPr>
                <w:rFonts w:cs="Arial"/>
                <w:noProof/>
                <w:sz w:val="18"/>
                <w:szCs w:val="18"/>
                <w:lang w:val="es-ES"/>
              </w:rPr>
            </w:pPr>
            <w:r w:rsidRPr="00115FB6">
              <w:rPr>
                <w:noProof/>
                <w:sz w:val="18"/>
                <w:szCs w:val="18"/>
                <w:lang w:val="es-ES"/>
              </w:rPr>
              <w:t>N/A</w:t>
            </w:r>
          </w:p>
        </w:tc>
        <w:tc>
          <w:tcPr>
            <w:tcW w:w="1417" w:type="dxa"/>
            <w:tcBorders>
              <w:left w:val="single" w:sz="4" w:space="0" w:color="auto"/>
              <w:right w:val="single" w:sz="4" w:space="0" w:color="auto"/>
            </w:tcBorders>
          </w:tcPr>
          <w:p w14:paraId="5BF461BE" w14:textId="77777777" w:rsidR="00AF65C2" w:rsidRPr="00115FB6" w:rsidRDefault="00B67785" w:rsidP="00B67785">
            <w:pPr>
              <w:jc w:val="left"/>
              <w:rPr>
                <w:rFonts w:cs="Arial"/>
                <w:noProof/>
                <w:sz w:val="18"/>
                <w:szCs w:val="18"/>
                <w:lang w:val="es-ES"/>
              </w:rPr>
            </w:pPr>
            <w:r w:rsidRPr="00115FB6">
              <w:rPr>
                <w:rFonts w:cs="Arial"/>
                <w:noProof/>
                <w:sz w:val="18"/>
                <w:szCs w:val="18"/>
                <w:lang w:val="es-ES"/>
              </w:rPr>
              <w:t>Líder debe cumplir el requisito</w:t>
            </w:r>
          </w:p>
        </w:tc>
        <w:tc>
          <w:tcPr>
            <w:tcW w:w="2694" w:type="dxa"/>
            <w:tcBorders>
              <w:left w:val="single" w:sz="4" w:space="0" w:color="auto"/>
            </w:tcBorders>
          </w:tcPr>
          <w:p w14:paraId="49569CC0" w14:textId="77777777" w:rsidR="00AF65C2" w:rsidRPr="00115FB6" w:rsidRDefault="009309C6" w:rsidP="009309C6">
            <w:pPr>
              <w:jc w:val="left"/>
              <w:rPr>
                <w:rFonts w:cs="Arial"/>
                <w:noProof/>
                <w:sz w:val="18"/>
                <w:szCs w:val="18"/>
                <w:lang w:val="es-ES"/>
              </w:rPr>
            </w:pPr>
            <w:r w:rsidRPr="00115FB6">
              <w:rPr>
                <w:rFonts w:cs="Arial"/>
                <w:noProof/>
                <w:sz w:val="18"/>
                <w:szCs w:val="18"/>
                <w:lang w:val="es-ES"/>
              </w:rPr>
              <w:t>Formula</w:t>
            </w:r>
            <w:r w:rsidR="00AF65C2" w:rsidRPr="00115FB6">
              <w:rPr>
                <w:rFonts w:cs="Arial"/>
                <w:noProof/>
                <w:sz w:val="18"/>
                <w:szCs w:val="18"/>
                <w:lang w:val="es-ES"/>
              </w:rPr>
              <w:t>r</w:t>
            </w:r>
            <w:r w:rsidRPr="00115FB6">
              <w:rPr>
                <w:rFonts w:cs="Arial"/>
                <w:noProof/>
                <w:sz w:val="18"/>
                <w:szCs w:val="18"/>
                <w:lang w:val="es-ES"/>
              </w:rPr>
              <w:t>ios</w:t>
            </w:r>
            <w:r w:rsidR="00AF65C2" w:rsidRPr="00115FB6">
              <w:rPr>
                <w:rFonts w:cs="Arial"/>
                <w:noProof/>
                <w:sz w:val="18"/>
                <w:szCs w:val="18"/>
                <w:lang w:val="es-ES"/>
              </w:rPr>
              <w:t xml:space="preserve"> FIN–3.1 </w:t>
            </w:r>
            <w:r w:rsidRPr="00115FB6">
              <w:rPr>
                <w:rFonts w:cs="Arial"/>
                <w:noProof/>
                <w:sz w:val="18"/>
                <w:szCs w:val="18"/>
                <w:lang w:val="es-ES"/>
              </w:rPr>
              <w:t>con anexos</w:t>
            </w:r>
          </w:p>
        </w:tc>
      </w:tr>
      <w:tr w:rsidR="00AF65C2" w:rsidRPr="00115FB6" w14:paraId="43BA2D5B" w14:textId="77777777" w:rsidTr="00115FB6">
        <w:tc>
          <w:tcPr>
            <w:tcW w:w="2376" w:type="dxa"/>
            <w:tcBorders>
              <w:top w:val="single" w:sz="4" w:space="0" w:color="auto"/>
              <w:bottom w:val="single" w:sz="4" w:space="0" w:color="auto"/>
              <w:right w:val="single" w:sz="4" w:space="0" w:color="auto"/>
            </w:tcBorders>
          </w:tcPr>
          <w:p w14:paraId="1133CF97" w14:textId="77777777" w:rsidR="009309C6" w:rsidRPr="00115FB6" w:rsidRDefault="00FA6A99" w:rsidP="00863E13">
            <w:pPr>
              <w:tabs>
                <w:tab w:val="left" w:pos="567"/>
              </w:tabs>
              <w:ind w:left="567" w:hanging="567"/>
              <w:jc w:val="left"/>
              <w:rPr>
                <w:i/>
                <w:noProof/>
                <w:sz w:val="18"/>
                <w:szCs w:val="18"/>
                <w:lang w:val="es-ES"/>
              </w:rPr>
            </w:pPr>
            <w:r w:rsidRPr="00115FB6">
              <w:rPr>
                <w:b/>
                <w:noProof/>
                <w:sz w:val="18"/>
                <w:szCs w:val="18"/>
                <w:lang w:val="es-ES"/>
              </w:rPr>
              <w:lastRenderedPageBreak/>
              <w:t>3.2</w:t>
            </w:r>
            <w:r w:rsidRPr="00115FB6">
              <w:rPr>
                <w:b/>
                <w:noProof/>
                <w:sz w:val="18"/>
                <w:szCs w:val="18"/>
                <w:lang w:val="es-ES"/>
              </w:rPr>
              <w:tab/>
            </w:r>
            <w:r w:rsidR="009309C6" w:rsidRPr="00115FB6">
              <w:rPr>
                <w:b/>
                <w:noProof/>
                <w:sz w:val="18"/>
                <w:szCs w:val="18"/>
                <w:lang w:val="es-ES"/>
              </w:rPr>
              <w:t xml:space="preserve">Facturación anual mínima </w:t>
            </w:r>
            <w:r w:rsidR="00A6002A" w:rsidRPr="00115FB6">
              <w:rPr>
                <w:b/>
                <w:noProof/>
                <w:sz w:val="18"/>
                <w:szCs w:val="18"/>
                <w:lang w:val="es-ES"/>
              </w:rPr>
              <w:br/>
            </w:r>
            <w:r w:rsidR="009309C6" w:rsidRPr="00115FB6">
              <w:rPr>
                <w:i/>
                <w:noProof/>
                <w:sz w:val="18"/>
                <w:szCs w:val="18"/>
                <w:highlight w:val="yellow"/>
                <w:lang w:val="es-ES"/>
              </w:rPr>
              <w:t>[A título orientativo, el monto especificado debe oscilar entre 1,5 y 2 veces la cantidad anual facturada estimada en virtud del Contrato en vigor]</w:t>
            </w:r>
          </w:p>
        </w:tc>
        <w:tc>
          <w:tcPr>
            <w:tcW w:w="3402" w:type="dxa"/>
            <w:tcBorders>
              <w:top w:val="single" w:sz="4" w:space="0" w:color="auto"/>
              <w:left w:val="single" w:sz="4" w:space="0" w:color="auto"/>
              <w:bottom w:val="single" w:sz="4" w:space="0" w:color="auto"/>
              <w:right w:val="single" w:sz="4" w:space="0" w:color="auto"/>
            </w:tcBorders>
          </w:tcPr>
          <w:p w14:paraId="0BAF95CC" w14:textId="77777777" w:rsidR="00AF65C2" w:rsidRPr="00115FB6" w:rsidRDefault="009309C6" w:rsidP="00863E13">
            <w:pPr>
              <w:jc w:val="left"/>
              <w:rPr>
                <w:rFonts w:cs="Arial"/>
                <w:i/>
                <w:noProof/>
                <w:sz w:val="18"/>
                <w:szCs w:val="18"/>
                <w:lang w:val="es-ES"/>
              </w:rPr>
            </w:pPr>
            <w:r w:rsidRPr="00115FB6">
              <w:rPr>
                <w:rFonts w:cs="Arial"/>
                <w:noProof/>
                <w:sz w:val="18"/>
                <w:szCs w:val="18"/>
                <w:lang w:val="es-ES"/>
              </w:rPr>
              <w:t>Como mínimo, una facturación</w:t>
            </w:r>
            <w:r w:rsidR="001E2ADA" w:rsidRPr="00115FB6">
              <w:rPr>
                <w:rFonts w:cs="Arial"/>
                <w:noProof/>
                <w:sz w:val="18"/>
                <w:szCs w:val="18"/>
                <w:lang w:val="es-ES"/>
              </w:rPr>
              <w:t xml:space="preserve"> media</w:t>
            </w:r>
            <w:r w:rsidRPr="00115FB6">
              <w:rPr>
                <w:rFonts w:cs="Arial"/>
                <w:noProof/>
                <w:sz w:val="18"/>
                <w:szCs w:val="18"/>
                <w:lang w:val="es-ES"/>
              </w:rPr>
              <w:t xml:space="preserve"> anual de </w:t>
            </w:r>
            <w:r w:rsidR="00AF65C2" w:rsidRPr="00115FB6">
              <w:rPr>
                <w:rFonts w:cs="Arial"/>
                <w:noProof/>
                <w:sz w:val="18"/>
                <w:szCs w:val="18"/>
                <w:lang w:val="es-ES"/>
              </w:rPr>
              <w:t>_</w:t>
            </w:r>
            <w:r w:rsidR="00F31E95" w:rsidRPr="00115FB6">
              <w:rPr>
                <w:rFonts w:cs="Arial"/>
                <w:noProof/>
                <w:sz w:val="18"/>
                <w:szCs w:val="18"/>
                <w:lang w:val="es-ES"/>
              </w:rPr>
              <w:t>______</w:t>
            </w:r>
            <w:r w:rsidR="00AF65C2" w:rsidRPr="00115FB6">
              <w:rPr>
                <w:rFonts w:cs="Arial"/>
                <w:noProof/>
                <w:sz w:val="18"/>
                <w:szCs w:val="18"/>
                <w:lang w:val="es-ES"/>
              </w:rPr>
              <w:t>_</w:t>
            </w:r>
            <w:r w:rsidR="00863E13" w:rsidRPr="00115FB6">
              <w:rPr>
                <w:rFonts w:cs="Arial"/>
                <w:noProof/>
                <w:sz w:val="18"/>
                <w:szCs w:val="18"/>
                <w:lang w:val="es-ES"/>
              </w:rPr>
              <w:t xml:space="preserve"> US$ </w:t>
            </w:r>
            <w:r w:rsidR="00AF65C2" w:rsidRPr="00115FB6">
              <w:rPr>
                <w:rFonts w:cs="Arial"/>
                <w:i/>
                <w:noProof/>
                <w:sz w:val="18"/>
                <w:szCs w:val="18"/>
                <w:highlight w:val="yellow"/>
                <w:lang w:val="es-ES"/>
              </w:rPr>
              <w:t>[</w:t>
            </w:r>
            <w:r w:rsidRPr="00115FB6">
              <w:rPr>
                <w:rFonts w:cs="Arial"/>
                <w:i/>
                <w:noProof/>
                <w:sz w:val="18"/>
                <w:szCs w:val="18"/>
                <w:highlight w:val="yellow"/>
                <w:lang w:val="es-ES"/>
              </w:rPr>
              <w:t>insert</w:t>
            </w:r>
            <w:r w:rsidR="00A6002A" w:rsidRPr="00115FB6">
              <w:rPr>
                <w:rFonts w:cs="Arial"/>
                <w:i/>
                <w:noProof/>
                <w:sz w:val="18"/>
                <w:szCs w:val="18"/>
                <w:highlight w:val="yellow"/>
                <w:lang w:val="es-ES"/>
              </w:rPr>
              <w:t>ar</w:t>
            </w:r>
            <w:r w:rsidRPr="00115FB6">
              <w:rPr>
                <w:rFonts w:cs="Arial"/>
                <w:i/>
                <w:noProof/>
                <w:sz w:val="18"/>
                <w:szCs w:val="18"/>
                <w:highlight w:val="yellow"/>
                <w:lang w:val="es-ES"/>
              </w:rPr>
              <w:t xml:space="preserve"> el monto equivalente en US$, en palabras y en cifras</w:t>
            </w:r>
            <w:r w:rsidR="00AF65C2" w:rsidRPr="00115FB6">
              <w:rPr>
                <w:rFonts w:cs="Arial"/>
                <w:i/>
                <w:noProof/>
                <w:sz w:val="18"/>
                <w:szCs w:val="18"/>
                <w:highlight w:val="yellow"/>
                <w:lang w:val="es-ES"/>
              </w:rPr>
              <w:t>]</w:t>
            </w:r>
            <w:r w:rsidR="00AF65C2" w:rsidRPr="00115FB6">
              <w:rPr>
                <w:rFonts w:cs="Arial"/>
                <w:noProof/>
                <w:sz w:val="18"/>
                <w:szCs w:val="18"/>
                <w:lang w:val="es-ES"/>
              </w:rPr>
              <w:t xml:space="preserve">, </w:t>
            </w:r>
            <w:r w:rsidR="001E2ADA" w:rsidRPr="00115FB6">
              <w:rPr>
                <w:rFonts w:cs="Arial"/>
                <w:noProof/>
                <w:sz w:val="18"/>
                <w:szCs w:val="18"/>
                <w:lang w:val="es-ES"/>
              </w:rPr>
              <w:t xml:space="preserve">durante los __________ </w:t>
            </w:r>
            <w:r w:rsidR="00AF65C2" w:rsidRPr="00115FB6">
              <w:rPr>
                <w:rFonts w:cs="Arial"/>
                <w:i/>
                <w:noProof/>
                <w:sz w:val="18"/>
                <w:szCs w:val="18"/>
                <w:lang w:val="es-ES"/>
              </w:rPr>
              <w:t>[</w:t>
            </w:r>
            <w:r w:rsidRPr="00115FB6">
              <w:rPr>
                <w:rFonts w:cs="Arial"/>
                <w:i/>
                <w:noProof/>
                <w:sz w:val="18"/>
                <w:szCs w:val="18"/>
                <w:highlight w:val="yellow"/>
                <w:lang w:val="es-ES"/>
              </w:rPr>
              <w:t>indicar número de años, generalmente es de 5 años pero puede ser reducido a un mínimo de 3 años</w:t>
            </w:r>
            <w:r w:rsidR="00AF65C2" w:rsidRPr="00115FB6">
              <w:rPr>
                <w:rFonts w:cs="Arial"/>
                <w:i/>
                <w:noProof/>
                <w:sz w:val="18"/>
                <w:szCs w:val="18"/>
                <w:highlight w:val="yellow"/>
                <w:lang w:val="es-ES"/>
              </w:rPr>
              <w:t>]</w:t>
            </w:r>
            <w:r w:rsidR="00AF65C2" w:rsidRPr="00115FB6">
              <w:rPr>
                <w:rFonts w:cs="Arial"/>
                <w:noProof/>
                <w:sz w:val="18"/>
                <w:szCs w:val="18"/>
                <w:lang w:val="es-ES"/>
              </w:rPr>
              <w:t xml:space="preserve"> </w:t>
            </w:r>
            <w:r w:rsidR="001E2ADA" w:rsidRPr="00115FB6">
              <w:rPr>
                <w:rFonts w:cs="Arial"/>
                <w:noProof/>
                <w:sz w:val="18"/>
                <w:szCs w:val="18"/>
                <w:lang w:val="es-ES"/>
              </w:rPr>
              <w:t xml:space="preserve">últimos </w:t>
            </w:r>
            <w:r w:rsidR="008A19E7" w:rsidRPr="00115FB6">
              <w:rPr>
                <w:rFonts w:cs="Arial"/>
                <w:noProof/>
                <w:sz w:val="18"/>
                <w:szCs w:val="18"/>
                <w:lang w:val="es-ES"/>
              </w:rPr>
              <w:t>años.</w:t>
            </w:r>
          </w:p>
        </w:tc>
        <w:tc>
          <w:tcPr>
            <w:tcW w:w="1418" w:type="dxa"/>
            <w:tcBorders>
              <w:top w:val="single" w:sz="4" w:space="0" w:color="auto"/>
              <w:left w:val="single" w:sz="4" w:space="0" w:color="auto"/>
              <w:bottom w:val="single" w:sz="4" w:space="0" w:color="auto"/>
              <w:right w:val="single" w:sz="4" w:space="0" w:color="auto"/>
            </w:tcBorders>
          </w:tcPr>
          <w:p w14:paraId="6A126097" w14:textId="77777777" w:rsidR="00AF65C2" w:rsidRPr="00115FB6" w:rsidRDefault="00B67785" w:rsidP="00B67785">
            <w:pPr>
              <w:jc w:val="left"/>
              <w:rPr>
                <w:rFonts w:cs="Arial"/>
                <w:noProof/>
                <w:sz w:val="18"/>
                <w:szCs w:val="18"/>
                <w:lang w:val="es-ES"/>
              </w:rPr>
            </w:pPr>
            <w:r w:rsidRPr="00115FB6">
              <w:rPr>
                <w:noProof/>
                <w:sz w:val="18"/>
                <w:szCs w:val="18"/>
                <w:lang w:val="es-ES"/>
              </w:rPr>
              <w:t>Debe cumplir el requisito</w:t>
            </w:r>
          </w:p>
        </w:tc>
        <w:tc>
          <w:tcPr>
            <w:tcW w:w="1417" w:type="dxa"/>
            <w:tcBorders>
              <w:top w:val="single" w:sz="4" w:space="0" w:color="auto"/>
              <w:left w:val="single" w:sz="4" w:space="0" w:color="auto"/>
              <w:bottom w:val="single" w:sz="4" w:space="0" w:color="auto"/>
              <w:right w:val="single" w:sz="4" w:space="0" w:color="auto"/>
            </w:tcBorders>
          </w:tcPr>
          <w:p w14:paraId="5E106482" w14:textId="77777777" w:rsidR="00AF65C2" w:rsidRPr="00115FB6" w:rsidRDefault="008A19E7" w:rsidP="00B67785">
            <w:pPr>
              <w:jc w:val="left"/>
              <w:rPr>
                <w:rFonts w:cs="Arial"/>
                <w:noProof/>
                <w:sz w:val="18"/>
                <w:szCs w:val="18"/>
                <w:lang w:val="es-ES"/>
              </w:rPr>
            </w:pPr>
            <w:r w:rsidRPr="00115FB6">
              <w:rPr>
                <w:noProof/>
                <w:sz w:val="18"/>
                <w:szCs w:val="18"/>
                <w:lang w:val="es-ES"/>
              </w:rPr>
              <w:t>Debe</w:t>
            </w:r>
            <w:r w:rsidR="00B67785" w:rsidRPr="00115FB6">
              <w:rPr>
                <w:noProof/>
                <w:sz w:val="18"/>
                <w:szCs w:val="18"/>
                <w:lang w:val="es-ES"/>
              </w:rPr>
              <w:t>n cumplir el requisito</w:t>
            </w:r>
          </w:p>
        </w:tc>
        <w:tc>
          <w:tcPr>
            <w:tcW w:w="1418" w:type="dxa"/>
            <w:tcBorders>
              <w:top w:val="single" w:sz="4" w:space="0" w:color="auto"/>
              <w:left w:val="single" w:sz="4" w:space="0" w:color="auto"/>
              <w:bottom w:val="single" w:sz="4" w:space="0" w:color="auto"/>
              <w:right w:val="single" w:sz="4" w:space="0" w:color="auto"/>
            </w:tcBorders>
          </w:tcPr>
          <w:p w14:paraId="35ECBF65" w14:textId="77777777" w:rsidR="00AF65C2" w:rsidRPr="00115FB6" w:rsidRDefault="008A19E7" w:rsidP="00B67785">
            <w:pPr>
              <w:jc w:val="left"/>
              <w:rPr>
                <w:rFonts w:cs="Arial"/>
                <w:noProof/>
                <w:sz w:val="18"/>
                <w:szCs w:val="18"/>
                <w:lang w:val="es-ES"/>
              </w:rPr>
            </w:pPr>
            <w:r w:rsidRPr="00115FB6">
              <w:rPr>
                <w:noProof/>
                <w:sz w:val="18"/>
                <w:szCs w:val="18"/>
                <w:lang w:val="es-ES"/>
              </w:rPr>
              <w:t>Debe cumplir con</w:t>
            </w:r>
            <w:r w:rsidR="00AF65C2" w:rsidRPr="00115FB6">
              <w:rPr>
                <w:rFonts w:cs="Arial"/>
                <w:noProof/>
                <w:sz w:val="18"/>
                <w:szCs w:val="18"/>
                <w:lang w:val="es-ES"/>
              </w:rPr>
              <w:t xml:space="preserve"> </w:t>
            </w:r>
            <w:r w:rsidR="00AF65C2" w:rsidRPr="00115FB6">
              <w:rPr>
                <w:rFonts w:cs="Arial"/>
                <w:i/>
                <w:noProof/>
                <w:sz w:val="18"/>
                <w:szCs w:val="18"/>
                <w:highlight w:val="yellow"/>
                <w:lang w:val="es-ES"/>
              </w:rPr>
              <w:t>[</w:t>
            </w:r>
            <w:r w:rsidRPr="00115FB6">
              <w:rPr>
                <w:rFonts w:cs="Arial"/>
                <w:i/>
                <w:noProof/>
                <w:sz w:val="18"/>
                <w:szCs w:val="18"/>
                <w:highlight w:val="yellow"/>
                <w:lang w:val="es-ES"/>
              </w:rPr>
              <w:t>veinticinco</w:t>
            </w:r>
            <w:r w:rsidR="00AF65C2" w:rsidRPr="00115FB6">
              <w:rPr>
                <w:rFonts w:cs="Arial"/>
                <w:i/>
                <w:noProof/>
                <w:sz w:val="18"/>
                <w:szCs w:val="18"/>
                <w:highlight w:val="yellow"/>
                <w:lang w:val="es-ES"/>
              </w:rPr>
              <w:t>]</w:t>
            </w:r>
            <w:r w:rsidR="00AF65C2" w:rsidRPr="00115FB6">
              <w:rPr>
                <w:rFonts w:cs="Arial"/>
                <w:i/>
                <w:noProof/>
                <w:sz w:val="18"/>
                <w:szCs w:val="18"/>
                <w:lang w:val="es-ES"/>
              </w:rPr>
              <w:t xml:space="preserve"> </w:t>
            </w:r>
            <w:r w:rsidR="00AF65C2" w:rsidRPr="00115FB6">
              <w:rPr>
                <w:rFonts w:cs="Arial"/>
                <w:noProof/>
                <w:sz w:val="18"/>
                <w:szCs w:val="18"/>
                <w:lang w:val="es-ES"/>
              </w:rPr>
              <w:t>por c</w:t>
            </w:r>
            <w:r w:rsidRPr="00115FB6">
              <w:rPr>
                <w:rFonts w:cs="Arial"/>
                <w:noProof/>
                <w:sz w:val="18"/>
                <w:szCs w:val="18"/>
                <w:lang w:val="es-ES"/>
              </w:rPr>
              <w:t>i</w:t>
            </w:r>
            <w:r w:rsidR="00AF65C2" w:rsidRPr="00115FB6">
              <w:rPr>
                <w:rFonts w:cs="Arial"/>
                <w:noProof/>
                <w:sz w:val="18"/>
                <w:szCs w:val="18"/>
                <w:lang w:val="es-ES"/>
              </w:rPr>
              <w:t>ent</w:t>
            </w:r>
            <w:r w:rsidRPr="00115FB6">
              <w:rPr>
                <w:rFonts w:cs="Arial"/>
                <w:noProof/>
                <w:sz w:val="18"/>
                <w:szCs w:val="18"/>
                <w:lang w:val="es-ES"/>
              </w:rPr>
              <w:t>o</w:t>
            </w:r>
            <w:r w:rsidR="00AF65C2" w:rsidRPr="00115FB6">
              <w:rPr>
                <w:rFonts w:cs="Arial"/>
                <w:noProof/>
                <w:sz w:val="18"/>
                <w:szCs w:val="18"/>
                <w:lang w:val="es-ES"/>
              </w:rPr>
              <w:t xml:space="preserve"> </w:t>
            </w:r>
            <w:r w:rsidR="00AF65C2" w:rsidRPr="00115FB6">
              <w:rPr>
                <w:rFonts w:cs="Arial"/>
                <w:i/>
                <w:noProof/>
                <w:sz w:val="18"/>
                <w:szCs w:val="18"/>
                <w:highlight w:val="yellow"/>
                <w:lang w:val="es-ES"/>
              </w:rPr>
              <w:t>[25%]</w:t>
            </w:r>
            <w:r w:rsidR="00AF65C2" w:rsidRPr="00115FB6">
              <w:rPr>
                <w:rFonts w:cs="Arial"/>
                <w:noProof/>
                <w:sz w:val="18"/>
                <w:szCs w:val="18"/>
                <w:lang w:val="es-ES"/>
              </w:rPr>
              <w:t xml:space="preserve"> </w:t>
            </w:r>
            <w:r w:rsidRPr="00115FB6">
              <w:rPr>
                <w:rFonts w:cs="Arial"/>
                <w:noProof/>
                <w:sz w:val="18"/>
                <w:szCs w:val="18"/>
                <w:lang w:val="es-ES"/>
              </w:rPr>
              <w:t>del requisito</w:t>
            </w:r>
            <w:r w:rsidR="001D44FA" w:rsidRPr="00115FB6">
              <w:rPr>
                <w:rFonts w:cs="Arial"/>
                <w:noProof/>
                <w:sz w:val="18"/>
                <w:szCs w:val="18"/>
                <w:lang w:val="es-ES"/>
              </w:rPr>
              <w:t>.</w:t>
            </w:r>
          </w:p>
        </w:tc>
        <w:tc>
          <w:tcPr>
            <w:tcW w:w="1417" w:type="dxa"/>
            <w:tcBorders>
              <w:top w:val="single" w:sz="4" w:space="0" w:color="auto"/>
              <w:left w:val="single" w:sz="4" w:space="0" w:color="auto"/>
              <w:bottom w:val="single" w:sz="4" w:space="0" w:color="auto"/>
              <w:right w:val="single" w:sz="4" w:space="0" w:color="auto"/>
            </w:tcBorders>
          </w:tcPr>
          <w:p w14:paraId="56775C4F" w14:textId="77777777" w:rsidR="00AF65C2" w:rsidRPr="00115FB6" w:rsidRDefault="008A19E7" w:rsidP="00B67785">
            <w:pPr>
              <w:jc w:val="left"/>
              <w:rPr>
                <w:rFonts w:cs="Arial"/>
                <w:noProof/>
                <w:sz w:val="18"/>
                <w:szCs w:val="18"/>
                <w:lang w:val="es-ES"/>
              </w:rPr>
            </w:pPr>
            <w:r w:rsidRPr="00115FB6">
              <w:rPr>
                <w:noProof/>
                <w:sz w:val="18"/>
                <w:szCs w:val="18"/>
                <w:lang w:val="es-ES"/>
              </w:rPr>
              <w:t>Debe cumplir con</w:t>
            </w:r>
            <w:r w:rsidRPr="00115FB6">
              <w:rPr>
                <w:rFonts w:cs="Arial"/>
                <w:noProof/>
                <w:sz w:val="18"/>
                <w:szCs w:val="18"/>
                <w:lang w:val="es-ES"/>
              </w:rPr>
              <w:t xml:space="preserve"> </w:t>
            </w:r>
            <w:r w:rsidRPr="00115FB6">
              <w:rPr>
                <w:rFonts w:cs="Arial"/>
                <w:i/>
                <w:noProof/>
                <w:sz w:val="18"/>
                <w:szCs w:val="18"/>
                <w:highlight w:val="yellow"/>
                <w:lang w:val="es-ES"/>
              </w:rPr>
              <w:t>[cuarenta]</w:t>
            </w:r>
            <w:r w:rsidRPr="00115FB6">
              <w:rPr>
                <w:rFonts w:cs="Arial"/>
                <w:i/>
                <w:noProof/>
                <w:sz w:val="18"/>
                <w:szCs w:val="18"/>
                <w:lang w:val="es-ES"/>
              </w:rPr>
              <w:t xml:space="preserve"> </w:t>
            </w:r>
            <w:r w:rsidRPr="00115FB6">
              <w:rPr>
                <w:rFonts w:cs="Arial"/>
                <w:noProof/>
                <w:sz w:val="18"/>
                <w:szCs w:val="18"/>
                <w:lang w:val="es-ES"/>
              </w:rPr>
              <w:t xml:space="preserve">por ciento </w:t>
            </w:r>
            <w:r w:rsidRPr="00115FB6">
              <w:rPr>
                <w:rFonts w:cs="Arial"/>
                <w:i/>
                <w:noProof/>
                <w:sz w:val="18"/>
                <w:szCs w:val="18"/>
                <w:highlight w:val="yellow"/>
                <w:lang w:val="es-ES"/>
              </w:rPr>
              <w:t>[40%]</w:t>
            </w:r>
            <w:r w:rsidRPr="00115FB6">
              <w:rPr>
                <w:rFonts w:cs="Arial"/>
                <w:noProof/>
                <w:sz w:val="18"/>
                <w:szCs w:val="18"/>
                <w:lang w:val="es-ES"/>
              </w:rPr>
              <w:t xml:space="preserve"> del requisito</w:t>
            </w:r>
            <w:r w:rsidR="001D44FA" w:rsidRPr="00115FB6">
              <w:rPr>
                <w:rFonts w:cs="Arial"/>
                <w:noProof/>
                <w:sz w:val="18"/>
                <w:szCs w:val="18"/>
                <w:lang w:val="es-ES"/>
              </w:rPr>
              <w:t>.</w:t>
            </w:r>
          </w:p>
        </w:tc>
        <w:tc>
          <w:tcPr>
            <w:tcW w:w="2694" w:type="dxa"/>
            <w:tcBorders>
              <w:top w:val="single" w:sz="4" w:space="0" w:color="auto"/>
              <w:left w:val="single" w:sz="4" w:space="0" w:color="auto"/>
              <w:bottom w:val="single" w:sz="4" w:space="0" w:color="auto"/>
            </w:tcBorders>
          </w:tcPr>
          <w:p w14:paraId="3C1D1BA4" w14:textId="77777777" w:rsidR="00AF65C2" w:rsidRPr="00115FB6" w:rsidRDefault="00AF65C2" w:rsidP="009309C6">
            <w:pPr>
              <w:jc w:val="left"/>
              <w:rPr>
                <w:rFonts w:cs="Arial"/>
                <w:noProof/>
                <w:sz w:val="18"/>
                <w:szCs w:val="18"/>
                <w:lang w:val="es-ES"/>
              </w:rPr>
            </w:pPr>
            <w:r w:rsidRPr="00115FB6">
              <w:rPr>
                <w:rFonts w:cs="Arial"/>
                <w:noProof/>
                <w:sz w:val="18"/>
                <w:szCs w:val="18"/>
                <w:lang w:val="es-ES"/>
              </w:rPr>
              <w:t>Formular</w:t>
            </w:r>
            <w:r w:rsidR="009309C6" w:rsidRPr="00115FB6">
              <w:rPr>
                <w:rFonts w:cs="Arial"/>
                <w:noProof/>
                <w:sz w:val="18"/>
                <w:szCs w:val="18"/>
                <w:lang w:val="es-ES"/>
              </w:rPr>
              <w:t>io</w:t>
            </w:r>
            <w:r w:rsidR="00A6002A" w:rsidRPr="00115FB6">
              <w:rPr>
                <w:rFonts w:cs="Arial"/>
                <w:noProof/>
                <w:sz w:val="18"/>
                <w:szCs w:val="18"/>
                <w:lang w:val="es-ES"/>
              </w:rPr>
              <w:t xml:space="preserve"> FIN</w:t>
            </w:r>
            <w:r w:rsidR="00A6002A" w:rsidRPr="00115FB6">
              <w:rPr>
                <w:rFonts w:cs="Arial"/>
                <w:noProof/>
                <w:sz w:val="18"/>
                <w:szCs w:val="18"/>
                <w:lang w:val="es-ES"/>
              </w:rPr>
              <w:noBreakHyphen/>
            </w:r>
            <w:r w:rsidRPr="00115FB6">
              <w:rPr>
                <w:rFonts w:cs="Arial"/>
                <w:noProof/>
                <w:sz w:val="18"/>
                <w:szCs w:val="18"/>
                <w:lang w:val="es-ES"/>
              </w:rPr>
              <w:t>3.2</w:t>
            </w:r>
          </w:p>
        </w:tc>
      </w:tr>
    </w:tbl>
    <w:p w14:paraId="586AE089" w14:textId="77777777" w:rsidR="007C356A" w:rsidRPr="00115FB6" w:rsidRDefault="007C356A" w:rsidP="00E7124C">
      <w:pPr>
        <w:rPr>
          <w:noProof/>
          <w:lang w:val="es-ES"/>
        </w:rPr>
      </w:pPr>
    </w:p>
    <w:p w14:paraId="1734D7DD" w14:textId="77777777" w:rsidR="001775DA" w:rsidRPr="00115FB6" w:rsidRDefault="001775DA">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1440"/>
        <w:gridCol w:w="1530"/>
        <w:gridCol w:w="1440"/>
        <w:gridCol w:w="1839"/>
        <w:gridCol w:w="2976"/>
      </w:tblGrid>
      <w:tr w:rsidR="00D44E2B" w:rsidRPr="00115FB6" w14:paraId="704595E2" w14:textId="77777777" w:rsidTr="00115FB6">
        <w:trPr>
          <w:tblHeader/>
        </w:trPr>
        <w:tc>
          <w:tcPr>
            <w:tcW w:w="14283" w:type="dxa"/>
            <w:gridSpan w:val="7"/>
            <w:shd w:val="clear" w:color="auto" w:fill="000000" w:themeFill="text1"/>
          </w:tcPr>
          <w:p w14:paraId="614A08EF" w14:textId="77777777" w:rsidR="001F405A" w:rsidRPr="00115FB6" w:rsidRDefault="001F405A" w:rsidP="007E49A6">
            <w:pPr>
              <w:pStyle w:val="Paragraphedeliste"/>
              <w:numPr>
                <w:ilvl w:val="0"/>
                <w:numId w:val="244"/>
              </w:numPr>
              <w:jc w:val="center"/>
              <w:rPr>
                <w:b/>
                <w:noProof/>
                <w:sz w:val="18"/>
                <w:szCs w:val="18"/>
                <w:lang w:val="es-ES"/>
              </w:rPr>
            </w:pPr>
            <w:r w:rsidRPr="00115FB6">
              <w:rPr>
                <w:rFonts w:cs="Arial"/>
                <w:b/>
                <w:noProof/>
                <w:sz w:val="18"/>
                <w:szCs w:val="18"/>
                <w:lang w:val="es-ES"/>
              </w:rPr>
              <w:lastRenderedPageBreak/>
              <w:t>Experiencia</w:t>
            </w:r>
          </w:p>
        </w:tc>
      </w:tr>
      <w:tr w:rsidR="00D44E2B" w:rsidRPr="00115FB6" w14:paraId="07379903" w14:textId="77777777" w:rsidTr="00115FB6">
        <w:trPr>
          <w:tblHeader/>
        </w:trPr>
        <w:tc>
          <w:tcPr>
            <w:tcW w:w="2178" w:type="dxa"/>
            <w:vMerge w:val="restart"/>
            <w:shd w:val="clear" w:color="auto" w:fill="EEECE1" w:themeFill="background2"/>
            <w:vAlign w:val="center"/>
          </w:tcPr>
          <w:p w14:paraId="3893EFDF" w14:textId="77777777" w:rsidR="000542C7" w:rsidRPr="00115FB6" w:rsidRDefault="0032553B" w:rsidP="000542C7">
            <w:pPr>
              <w:jc w:val="center"/>
              <w:rPr>
                <w:b/>
                <w:noProof/>
                <w:sz w:val="18"/>
                <w:szCs w:val="18"/>
                <w:lang w:val="es-ES"/>
              </w:rPr>
            </w:pPr>
            <w:r w:rsidRPr="00115FB6">
              <w:rPr>
                <w:b/>
                <w:noProof/>
                <w:sz w:val="18"/>
                <w:szCs w:val="18"/>
                <w:lang w:val="es-ES"/>
              </w:rPr>
              <w:t>C</w:t>
            </w:r>
            <w:r w:rsidR="000542C7" w:rsidRPr="00115FB6">
              <w:rPr>
                <w:b/>
                <w:noProof/>
                <w:sz w:val="18"/>
                <w:szCs w:val="18"/>
                <w:lang w:val="es-ES"/>
              </w:rPr>
              <w:t>riterio</w:t>
            </w:r>
          </w:p>
        </w:tc>
        <w:tc>
          <w:tcPr>
            <w:tcW w:w="2880" w:type="dxa"/>
            <w:vMerge w:val="restart"/>
            <w:shd w:val="clear" w:color="auto" w:fill="EEECE1" w:themeFill="background2"/>
            <w:vAlign w:val="center"/>
          </w:tcPr>
          <w:p w14:paraId="1E65FFBA" w14:textId="77777777" w:rsidR="000542C7" w:rsidRPr="00115FB6" w:rsidRDefault="000542C7" w:rsidP="000542C7">
            <w:pPr>
              <w:jc w:val="center"/>
              <w:rPr>
                <w:b/>
                <w:noProof/>
                <w:sz w:val="18"/>
                <w:szCs w:val="18"/>
                <w:lang w:val="es-ES"/>
              </w:rPr>
            </w:pPr>
            <w:r w:rsidRPr="00115FB6">
              <w:rPr>
                <w:b/>
                <w:noProof/>
                <w:sz w:val="18"/>
                <w:szCs w:val="18"/>
                <w:lang w:val="es-ES"/>
              </w:rPr>
              <w:t>Requisito</w:t>
            </w:r>
          </w:p>
        </w:tc>
        <w:tc>
          <w:tcPr>
            <w:tcW w:w="1440" w:type="dxa"/>
            <w:vMerge w:val="restart"/>
            <w:shd w:val="clear" w:color="auto" w:fill="EEECE1" w:themeFill="background2"/>
            <w:vAlign w:val="center"/>
          </w:tcPr>
          <w:p w14:paraId="4A104183" w14:textId="77777777" w:rsidR="000542C7" w:rsidRPr="00115FB6" w:rsidRDefault="000542C7" w:rsidP="000542C7">
            <w:pPr>
              <w:jc w:val="center"/>
              <w:rPr>
                <w:b/>
                <w:noProof/>
                <w:sz w:val="18"/>
                <w:szCs w:val="18"/>
                <w:lang w:val="es-ES"/>
              </w:rPr>
            </w:pPr>
            <w:r w:rsidRPr="00115FB6">
              <w:rPr>
                <w:b/>
                <w:noProof/>
                <w:sz w:val="18"/>
                <w:szCs w:val="18"/>
                <w:lang w:val="es-ES"/>
              </w:rPr>
              <w:t>Entidad individual</w:t>
            </w:r>
          </w:p>
        </w:tc>
        <w:tc>
          <w:tcPr>
            <w:tcW w:w="4809" w:type="dxa"/>
            <w:gridSpan w:val="3"/>
            <w:shd w:val="clear" w:color="auto" w:fill="EEECE1" w:themeFill="background2"/>
            <w:vAlign w:val="center"/>
          </w:tcPr>
          <w:p w14:paraId="6CAE083E" w14:textId="77777777" w:rsidR="000542C7" w:rsidRPr="00115FB6" w:rsidRDefault="000542C7" w:rsidP="000542C7">
            <w:pPr>
              <w:jc w:val="center"/>
              <w:rPr>
                <w:noProof/>
                <w:sz w:val="18"/>
                <w:szCs w:val="18"/>
                <w:lang w:val="es-ES"/>
              </w:rPr>
            </w:pPr>
            <w:r w:rsidRPr="00115FB6">
              <w:rPr>
                <w:b/>
                <w:noProof/>
                <w:sz w:val="18"/>
                <w:szCs w:val="18"/>
                <w:lang w:val="es-ES"/>
              </w:rPr>
              <w:t>Asociación en Participación, Consorcio o Asociación (existente o propuesta)</w:t>
            </w:r>
          </w:p>
        </w:tc>
        <w:tc>
          <w:tcPr>
            <w:tcW w:w="2976" w:type="dxa"/>
            <w:vMerge w:val="restart"/>
            <w:shd w:val="clear" w:color="auto" w:fill="EEECE1" w:themeFill="background2"/>
            <w:vAlign w:val="center"/>
          </w:tcPr>
          <w:p w14:paraId="6B7F2191" w14:textId="77777777" w:rsidR="000542C7" w:rsidRPr="00115FB6" w:rsidRDefault="000542C7" w:rsidP="000542C7">
            <w:pPr>
              <w:jc w:val="center"/>
              <w:rPr>
                <w:b/>
                <w:noProof/>
                <w:sz w:val="18"/>
                <w:szCs w:val="18"/>
                <w:lang w:val="es-ES"/>
              </w:rPr>
            </w:pPr>
            <w:r w:rsidRPr="00115FB6">
              <w:rPr>
                <w:b/>
                <w:noProof/>
                <w:sz w:val="18"/>
                <w:szCs w:val="18"/>
                <w:lang w:val="es-ES"/>
              </w:rPr>
              <w:t>Documentación Requerida</w:t>
            </w:r>
          </w:p>
        </w:tc>
      </w:tr>
      <w:tr w:rsidR="00D44E2B" w:rsidRPr="00115FB6" w14:paraId="4DCE9EF5" w14:textId="77777777" w:rsidTr="00115FB6">
        <w:trPr>
          <w:tblHeader/>
        </w:trPr>
        <w:tc>
          <w:tcPr>
            <w:tcW w:w="2178" w:type="dxa"/>
            <w:vMerge/>
            <w:shd w:val="clear" w:color="auto" w:fill="EEECE1" w:themeFill="background2"/>
          </w:tcPr>
          <w:p w14:paraId="7AF5B9C4" w14:textId="77777777" w:rsidR="000542C7" w:rsidRPr="00115FB6" w:rsidRDefault="000542C7" w:rsidP="00F31E95">
            <w:pPr>
              <w:rPr>
                <w:b/>
                <w:noProof/>
                <w:sz w:val="18"/>
                <w:szCs w:val="18"/>
                <w:lang w:val="es-ES"/>
              </w:rPr>
            </w:pPr>
          </w:p>
        </w:tc>
        <w:tc>
          <w:tcPr>
            <w:tcW w:w="2880" w:type="dxa"/>
            <w:vMerge/>
            <w:shd w:val="clear" w:color="auto" w:fill="EEECE1" w:themeFill="background2"/>
          </w:tcPr>
          <w:p w14:paraId="3FE47E74" w14:textId="77777777" w:rsidR="000542C7" w:rsidRPr="00115FB6" w:rsidRDefault="000542C7" w:rsidP="00F74BE9">
            <w:pPr>
              <w:jc w:val="center"/>
              <w:rPr>
                <w:b/>
                <w:noProof/>
                <w:sz w:val="18"/>
                <w:szCs w:val="18"/>
                <w:lang w:val="es-ES"/>
              </w:rPr>
            </w:pPr>
          </w:p>
        </w:tc>
        <w:tc>
          <w:tcPr>
            <w:tcW w:w="1440" w:type="dxa"/>
            <w:vMerge/>
            <w:shd w:val="clear" w:color="auto" w:fill="EEECE1" w:themeFill="background2"/>
          </w:tcPr>
          <w:p w14:paraId="3BD3F17F" w14:textId="77777777" w:rsidR="000542C7" w:rsidRPr="00115FB6" w:rsidRDefault="000542C7" w:rsidP="00F74BE9">
            <w:pPr>
              <w:jc w:val="center"/>
              <w:rPr>
                <w:b/>
                <w:noProof/>
                <w:sz w:val="18"/>
                <w:szCs w:val="18"/>
                <w:lang w:val="es-ES"/>
              </w:rPr>
            </w:pPr>
          </w:p>
        </w:tc>
        <w:tc>
          <w:tcPr>
            <w:tcW w:w="1530" w:type="dxa"/>
            <w:shd w:val="clear" w:color="auto" w:fill="EEECE1" w:themeFill="background2"/>
            <w:vAlign w:val="center"/>
          </w:tcPr>
          <w:p w14:paraId="4CE4684F" w14:textId="77777777" w:rsidR="000542C7" w:rsidRPr="00115FB6" w:rsidRDefault="000542C7" w:rsidP="000542C7">
            <w:pPr>
              <w:jc w:val="center"/>
              <w:rPr>
                <w:b/>
                <w:noProof/>
                <w:sz w:val="18"/>
                <w:szCs w:val="18"/>
                <w:lang w:val="es-ES"/>
              </w:rPr>
            </w:pPr>
            <w:r w:rsidRPr="00115FB6">
              <w:rPr>
                <w:b/>
                <w:noProof/>
                <w:sz w:val="18"/>
                <w:szCs w:val="18"/>
                <w:lang w:val="es-ES"/>
              </w:rPr>
              <w:t>Todas las partes combinadas</w:t>
            </w:r>
          </w:p>
        </w:tc>
        <w:tc>
          <w:tcPr>
            <w:tcW w:w="1440" w:type="dxa"/>
            <w:shd w:val="clear" w:color="auto" w:fill="EEECE1" w:themeFill="background2"/>
            <w:vAlign w:val="center"/>
          </w:tcPr>
          <w:p w14:paraId="71826A00" w14:textId="77777777" w:rsidR="000542C7" w:rsidRPr="00115FB6" w:rsidRDefault="000542C7" w:rsidP="000542C7">
            <w:pPr>
              <w:jc w:val="center"/>
              <w:rPr>
                <w:b/>
                <w:noProof/>
                <w:sz w:val="18"/>
                <w:szCs w:val="18"/>
                <w:lang w:val="es-ES"/>
              </w:rPr>
            </w:pPr>
            <w:r w:rsidRPr="00115FB6">
              <w:rPr>
                <w:b/>
                <w:noProof/>
                <w:sz w:val="18"/>
                <w:szCs w:val="18"/>
                <w:lang w:val="es-ES"/>
              </w:rPr>
              <w:t>Cada miembro</w:t>
            </w:r>
          </w:p>
        </w:tc>
        <w:tc>
          <w:tcPr>
            <w:tcW w:w="1839" w:type="dxa"/>
            <w:shd w:val="clear" w:color="auto" w:fill="EEECE1" w:themeFill="background2"/>
            <w:vAlign w:val="center"/>
          </w:tcPr>
          <w:p w14:paraId="332970E5" w14:textId="77777777" w:rsidR="000542C7" w:rsidRPr="00115FB6" w:rsidRDefault="000542C7" w:rsidP="000542C7">
            <w:pPr>
              <w:jc w:val="center"/>
              <w:rPr>
                <w:b/>
                <w:noProof/>
                <w:sz w:val="18"/>
                <w:szCs w:val="18"/>
                <w:lang w:val="es-ES"/>
              </w:rPr>
            </w:pPr>
            <w:r w:rsidRPr="00115FB6">
              <w:rPr>
                <w:b/>
                <w:noProof/>
                <w:sz w:val="18"/>
                <w:szCs w:val="18"/>
                <w:lang w:val="es-ES"/>
              </w:rPr>
              <w:t>Al menos un miembro</w:t>
            </w:r>
          </w:p>
        </w:tc>
        <w:tc>
          <w:tcPr>
            <w:tcW w:w="2976" w:type="dxa"/>
            <w:vMerge/>
          </w:tcPr>
          <w:p w14:paraId="57DCD470" w14:textId="77777777" w:rsidR="000542C7" w:rsidRPr="00115FB6" w:rsidRDefault="000542C7" w:rsidP="00F31E95">
            <w:pPr>
              <w:rPr>
                <w:b/>
                <w:noProof/>
                <w:sz w:val="18"/>
                <w:szCs w:val="18"/>
                <w:lang w:val="es-ES"/>
              </w:rPr>
            </w:pPr>
          </w:p>
        </w:tc>
      </w:tr>
      <w:tr w:rsidR="00D44E2B" w:rsidRPr="00115FB6" w14:paraId="5ACBBDBF" w14:textId="77777777" w:rsidTr="00115FB6">
        <w:tc>
          <w:tcPr>
            <w:tcW w:w="2178" w:type="dxa"/>
          </w:tcPr>
          <w:p w14:paraId="0AB507C8" w14:textId="77777777" w:rsidR="00F31E95" w:rsidRPr="00115FB6" w:rsidRDefault="005B4079" w:rsidP="005B4079">
            <w:pPr>
              <w:tabs>
                <w:tab w:val="left" w:pos="567"/>
              </w:tabs>
              <w:ind w:left="567" w:hanging="567"/>
              <w:jc w:val="left"/>
              <w:rPr>
                <w:b/>
                <w:noProof/>
                <w:sz w:val="18"/>
                <w:szCs w:val="18"/>
                <w:lang w:val="es-ES"/>
              </w:rPr>
            </w:pPr>
            <w:r w:rsidRPr="00115FB6">
              <w:rPr>
                <w:b/>
                <w:noProof/>
                <w:sz w:val="18"/>
                <w:szCs w:val="18"/>
                <w:lang w:val="es-ES"/>
              </w:rPr>
              <w:t>4.1</w:t>
            </w:r>
            <w:r w:rsidRPr="00115FB6">
              <w:rPr>
                <w:b/>
                <w:noProof/>
                <w:sz w:val="18"/>
                <w:szCs w:val="18"/>
                <w:lang w:val="es-ES"/>
              </w:rPr>
              <w:tab/>
            </w:r>
            <w:r w:rsidR="001D44FA" w:rsidRPr="00115FB6">
              <w:rPr>
                <w:b/>
                <w:noProof/>
                <w:sz w:val="18"/>
                <w:szCs w:val="18"/>
                <w:lang w:val="es-ES"/>
              </w:rPr>
              <w:t>Experiencia general en Obras</w:t>
            </w:r>
          </w:p>
        </w:tc>
        <w:tc>
          <w:tcPr>
            <w:tcW w:w="2880" w:type="dxa"/>
          </w:tcPr>
          <w:p w14:paraId="5DF830E9" w14:textId="77777777" w:rsidR="00F31E95" w:rsidRPr="00115FB6" w:rsidRDefault="001D44FA" w:rsidP="00AA2618">
            <w:pPr>
              <w:jc w:val="left"/>
              <w:rPr>
                <w:noProof/>
                <w:sz w:val="18"/>
                <w:szCs w:val="18"/>
                <w:lang w:val="es-ES"/>
              </w:rPr>
            </w:pPr>
            <w:r w:rsidRPr="00115FB6">
              <w:rPr>
                <w:noProof/>
                <w:sz w:val="18"/>
                <w:szCs w:val="18"/>
                <w:lang w:val="es-ES"/>
              </w:rPr>
              <w:t>Experiencia en contratos de Obras como Contrat</w:t>
            </w:r>
            <w:r w:rsidR="00652BE7" w:rsidRPr="00115FB6">
              <w:rPr>
                <w:noProof/>
                <w:sz w:val="18"/>
                <w:szCs w:val="18"/>
                <w:lang w:val="es-ES"/>
              </w:rPr>
              <w:t>ista</w:t>
            </w:r>
            <w:r w:rsidRPr="00115FB6">
              <w:rPr>
                <w:noProof/>
                <w:sz w:val="18"/>
                <w:szCs w:val="18"/>
                <w:lang w:val="es-ES"/>
              </w:rPr>
              <w:t xml:space="preserve"> principal, miembro de una APCA, Contrat</w:t>
            </w:r>
            <w:r w:rsidR="00652BE7" w:rsidRPr="00115FB6">
              <w:rPr>
                <w:noProof/>
                <w:sz w:val="18"/>
                <w:szCs w:val="18"/>
                <w:lang w:val="es-ES"/>
              </w:rPr>
              <w:t>ista</w:t>
            </w:r>
            <w:r w:rsidRPr="00115FB6">
              <w:rPr>
                <w:noProof/>
                <w:sz w:val="18"/>
                <w:szCs w:val="18"/>
                <w:lang w:val="es-ES"/>
              </w:rPr>
              <w:t xml:space="preserve"> administrador o </w:t>
            </w:r>
            <w:r w:rsidR="00AA2618" w:rsidRPr="00115FB6">
              <w:rPr>
                <w:noProof/>
                <w:sz w:val="18"/>
                <w:szCs w:val="18"/>
                <w:lang w:val="es-ES"/>
              </w:rPr>
              <w:t>s</w:t>
            </w:r>
            <w:r w:rsidRPr="00115FB6">
              <w:rPr>
                <w:noProof/>
                <w:sz w:val="18"/>
                <w:szCs w:val="18"/>
                <w:lang w:val="es-ES"/>
              </w:rPr>
              <w:t>ubcontratista por lo menos en los últimos</w:t>
            </w:r>
            <w:r w:rsidR="00F31E95" w:rsidRPr="00115FB6">
              <w:rPr>
                <w:noProof/>
                <w:sz w:val="18"/>
                <w:szCs w:val="18"/>
                <w:lang w:val="es-ES"/>
              </w:rPr>
              <w:t xml:space="preserve"> </w:t>
            </w:r>
            <w:r w:rsidR="00F31E95" w:rsidRPr="00115FB6">
              <w:rPr>
                <w:i/>
                <w:noProof/>
                <w:sz w:val="18"/>
                <w:szCs w:val="18"/>
                <w:highlight w:val="yellow"/>
                <w:lang w:val="es-ES"/>
              </w:rPr>
              <w:t>[</w:t>
            </w:r>
            <w:r w:rsidRPr="00115FB6">
              <w:rPr>
                <w:i/>
                <w:noProof/>
                <w:sz w:val="18"/>
                <w:szCs w:val="18"/>
                <w:highlight w:val="yellow"/>
                <w:lang w:val="es-ES"/>
              </w:rPr>
              <w:t>indicar número de años, generalmente es de 5 años pero puede ser reducido a un mínimo de años</w:t>
            </w:r>
            <w:r w:rsidR="00F31E95" w:rsidRPr="00115FB6">
              <w:rPr>
                <w:i/>
                <w:noProof/>
                <w:sz w:val="18"/>
                <w:szCs w:val="18"/>
                <w:highlight w:val="yellow"/>
                <w:lang w:val="es-ES"/>
              </w:rPr>
              <w:t>]</w:t>
            </w:r>
            <w:r w:rsidR="00F31E95" w:rsidRPr="00115FB6">
              <w:rPr>
                <w:i/>
                <w:noProof/>
                <w:sz w:val="18"/>
                <w:szCs w:val="18"/>
                <w:lang w:val="es-ES"/>
              </w:rPr>
              <w:t xml:space="preserve"> </w:t>
            </w:r>
            <w:r w:rsidRPr="00115FB6">
              <w:rPr>
                <w:noProof/>
                <w:sz w:val="18"/>
                <w:szCs w:val="18"/>
                <w:lang w:val="es-ES"/>
              </w:rPr>
              <w:t>años, desde el 1° de Enero ________</w:t>
            </w:r>
            <w:r w:rsidR="00F31E95" w:rsidRPr="00115FB6">
              <w:rPr>
                <w:noProof/>
                <w:sz w:val="18"/>
                <w:szCs w:val="18"/>
                <w:lang w:val="es-ES"/>
              </w:rPr>
              <w:t xml:space="preserve"> </w:t>
            </w:r>
            <w:r w:rsidR="00F31E95" w:rsidRPr="00115FB6">
              <w:rPr>
                <w:i/>
                <w:noProof/>
                <w:sz w:val="18"/>
                <w:szCs w:val="18"/>
                <w:highlight w:val="yellow"/>
                <w:lang w:val="es-ES"/>
              </w:rPr>
              <w:t>[</w:t>
            </w:r>
            <w:r w:rsidRPr="00115FB6">
              <w:rPr>
                <w:i/>
                <w:noProof/>
                <w:sz w:val="18"/>
                <w:szCs w:val="18"/>
                <w:highlight w:val="yellow"/>
                <w:lang w:val="es-ES"/>
              </w:rPr>
              <w:t>indicar año</w:t>
            </w:r>
            <w:r w:rsidR="00F31E95" w:rsidRPr="00115FB6">
              <w:rPr>
                <w:i/>
                <w:noProof/>
                <w:sz w:val="18"/>
                <w:szCs w:val="18"/>
                <w:highlight w:val="yellow"/>
                <w:lang w:val="es-ES"/>
              </w:rPr>
              <w:t>]</w:t>
            </w:r>
            <w:r w:rsidR="0098087E" w:rsidRPr="00115FB6">
              <w:rPr>
                <w:i/>
                <w:noProof/>
                <w:sz w:val="18"/>
                <w:szCs w:val="18"/>
                <w:lang w:val="es-ES"/>
              </w:rPr>
              <w:t>.</w:t>
            </w:r>
          </w:p>
        </w:tc>
        <w:tc>
          <w:tcPr>
            <w:tcW w:w="1440" w:type="dxa"/>
          </w:tcPr>
          <w:p w14:paraId="15794FC3" w14:textId="77777777" w:rsidR="00F31E95" w:rsidRPr="00115FB6" w:rsidRDefault="00B67785" w:rsidP="00B67785">
            <w:pPr>
              <w:jc w:val="left"/>
              <w:rPr>
                <w:noProof/>
                <w:sz w:val="18"/>
                <w:szCs w:val="18"/>
                <w:lang w:val="es-ES"/>
              </w:rPr>
            </w:pPr>
            <w:r w:rsidRPr="00115FB6">
              <w:rPr>
                <w:noProof/>
                <w:sz w:val="18"/>
                <w:szCs w:val="18"/>
                <w:lang w:val="es-ES"/>
              </w:rPr>
              <w:t>Debe cumplir el requisito</w:t>
            </w:r>
          </w:p>
        </w:tc>
        <w:tc>
          <w:tcPr>
            <w:tcW w:w="1530" w:type="dxa"/>
          </w:tcPr>
          <w:p w14:paraId="69F59BA4" w14:textId="77777777" w:rsidR="00F31E95" w:rsidRPr="00115FB6" w:rsidRDefault="001D44FA" w:rsidP="00B67785">
            <w:pPr>
              <w:jc w:val="left"/>
              <w:rPr>
                <w:noProof/>
                <w:sz w:val="18"/>
                <w:szCs w:val="18"/>
                <w:lang w:val="es-ES"/>
              </w:rPr>
            </w:pPr>
            <w:r w:rsidRPr="00115FB6">
              <w:rPr>
                <w:noProof/>
                <w:sz w:val="18"/>
                <w:szCs w:val="18"/>
                <w:lang w:val="es-ES"/>
              </w:rPr>
              <w:t>N/A</w:t>
            </w:r>
          </w:p>
        </w:tc>
        <w:tc>
          <w:tcPr>
            <w:tcW w:w="1440" w:type="dxa"/>
          </w:tcPr>
          <w:p w14:paraId="0E60DE70" w14:textId="77777777" w:rsidR="00F31E95" w:rsidRPr="00115FB6" w:rsidRDefault="00B67785" w:rsidP="00B67785">
            <w:pPr>
              <w:jc w:val="left"/>
              <w:rPr>
                <w:noProof/>
                <w:sz w:val="18"/>
                <w:szCs w:val="18"/>
                <w:lang w:val="es-ES"/>
              </w:rPr>
            </w:pPr>
            <w:r w:rsidRPr="00115FB6">
              <w:rPr>
                <w:noProof/>
                <w:sz w:val="18"/>
                <w:szCs w:val="18"/>
                <w:lang w:val="es-ES"/>
              </w:rPr>
              <w:t>Debe cumplir el requisito</w:t>
            </w:r>
          </w:p>
        </w:tc>
        <w:tc>
          <w:tcPr>
            <w:tcW w:w="1839" w:type="dxa"/>
          </w:tcPr>
          <w:p w14:paraId="35422BD4" w14:textId="77777777" w:rsidR="00F31E95" w:rsidRPr="00115FB6" w:rsidRDefault="001D44FA" w:rsidP="00B67785">
            <w:pPr>
              <w:jc w:val="left"/>
              <w:rPr>
                <w:noProof/>
                <w:sz w:val="18"/>
                <w:szCs w:val="18"/>
                <w:lang w:val="es-ES"/>
              </w:rPr>
            </w:pPr>
            <w:r w:rsidRPr="00115FB6">
              <w:rPr>
                <w:noProof/>
                <w:sz w:val="18"/>
                <w:szCs w:val="18"/>
                <w:lang w:val="es-ES"/>
              </w:rPr>
              <w:t>N/A</w:t>
            </w:r>
          </w:p>
        </w:tc>
        <w:tc>
          <w:tcPr>
            <w:tcW w:w="2976" w:type="dxa"/>
          </w:tcPr>
          <w:p w14:paraId="4698463F" w14:textId="77777777" w:rsidR="00F31E95" w:rsidRPr="00115FB6" w:rsidRDefault="001D44FA" w:rsidP="001D44FA">
            <w:pPr>
              <w:jc w:val="left"/>
              <w:rPr>
                <w:noProof/>
                <w:sz w:val="18"/>
                <w:szCs w:val="18"/>
                <w:lang w:val="es-ES"/>
              </w:rPr>
            </w:pPr>
            <w:r w:rsidRPr="00115FB6">
              <w:rPr>
                <w:noProof/>
                <w:sz w:val="18"/>
                <w:szCs w:val="18"/>
                <w:lang w:val="es-ES"/>
              </w:rPr>
              <w:t>Formula</w:t>
            </w:r>
            <w:r w:rsidR="00F31E95" w:rsidRPr="00115FB6">
              <w:rPr>
                <w:noProof/>
                <w:sz w:val="18"/>
                <w:szCs w:val="18"/>
                <w:lang w:val="es-ES"/>
              </w:rPr>
              <w:t>r</w:t>
            </w:r>
            <w:r w:rsidRPr="00115FB6">
              <w:rPr>
                <w:noProof/>
                <w:sz w:val="18"/>
                <w:szCs w:val="18"/>
                <w:lang w:val="es-ES"/>
              </w:rPr>
              <w:t>io</w:t>
            </w:r>
            <w:r w:rsidR="00894024" w:rsidRPr="00115FB6">
              <w:rPr>
                <w:noProof/>
                <w:sz w:val="18"/>
                <w:szCs w:val="18"/>
                <w:lang w:val="es-ES"/>
              </w:rPr>
              <w:t xml:space="preserve"> EXP</w:t>
            </w:r>
            <w:r w:rsidR="00894024" w:rsidRPr="00115FB6">
              <w:rPr>
                <w:noProof/>
                <w:sz w:val="18"/>
                <w:szCs w:val="18"/>
                <w:lang w:val="es-ES"/>
              </w:rPr>
              <w:noBreakHyphen/>
            </w:r>
            <w:r w:rsidR="00F31E95" w:rsidRPr="00115FB6">
              <w:rPr>
                <w:noProof/>
                <w:sz w:val="18"/>
                <w:szCs w:val="18"/>
                <w:lang w:val="es-ES"/>
              </w:rPr>
              <w:t>4.1</w:t>
            </w:r>
          </w:p>
        </w:tc>
      </w:tr>
      <w:tr w:rsidR="00D44E2B" w:rsidRPr="00115FB6" w14:paraId="4EFA7695" w14:textId="77777777" w:rsidTr="00115FB6">
        <w:tc>
          <w:tcPr>
            <w:tcW w:w="2178" w:type="dxa"/>
          </w:tcPr>
          <w:p w14:paraId="553B2094" w14:textId="77777777" w:rsidR="00F31E95" w:rsidRPr="00115FB6" w:rsidRDefault="005B4079" w:rsidP="00115FB6">
            <w:pPr>
              <w:tabs>
                <w:tab w:val="left" w:pos="567"/>
              </w:tabs>
              <w:ind w:left="567" w:hanging="567"/>
              <w:jc w:val="left"/>
              <w:rPr>
                <w:b/>
                <w:noProof/>
                <w:sz w:val="18"/>
                <w:szCs w:val="18"/>
                <w:lang w:val="es-ES"/>
              </w:rPr>
            </w:pPr>
            <w:r w:rsidRPr="00115FB6">
              <w:rPr>
                <w:b/>
                <w:noProof/>
                <w:sz w:val="18"/>
                <w:szCs w:val="18"/>
                <w:lang w:val="es-ES"/>
              </w:rPr>
              <w:t>4.2</w:t>
            </w:r>
            <w:r w:rsidRPr="00115FB6">
              <w:rPr>
                <w:b/>
                <w:noProof/>
                <w:sz w:val="18"/>
                <w:szCs w:val="18"/>
                <w:lang w:val="es-ES"/>
              </w:rPr>
              <w:tab/>
            </w:r>
            <w:r w:rsidR="00F31E95" w:rsidRPr="00115FB6">
              <w:rPr>
                <w:b/>
                <w:noProof/>
                <w:sz w:val="18"/>
                <w:szCs w:val="18"/>
                <w:lang w:val="es-ES"/>
              </w:rPr>
              <w:t>(a)</w:t>
            </w:r>
            <w:r w:rsidRPr="00115FB6">
              <w:rPr>
                <w:b/>
                <w:noProof/>
                <w:sz w:val="18"/>
                <w:szCs w:val="18"/>
                <w:lang w:val="es-ES"/>
              </w:rPr>
              <w:t xml:space="preserve"> </w:t>
            </w:r>
            <w:r w:rsidR="001D44FA" w:rsidRPr="00115FB6">
              <w:rPr>
                <w:b/>
                <w:noProof/>
                <w:sz w:val="18"/>
                <w:szCs w:val="18"/>
                <w:lang w:val="es-ES"/>
              </w:rPr>
              <w:t xml:space="preserve">Experiencia </w:t>
            </w:r>
            <w:r w:rsidR="00EB381C" w:rsidRPr="00115FB6">
              <w:rPr>
                <w:b/>
                <w:noProof/>
                <w:sz w:val="18"/>
                <w:szCs w:val="18"/>
                <w:lang w:val="es-ES"/>
              </w:rPr>
              <w:t>E</w:t>
            </w:r>
            <w:r w:rsidR="001D44FA" w:rsidRPr="00115FB6">
              <w:rPr>
                <w:b/>
                <w:noProof/>
                <w:sz w:val="18"/>
                <w:szCs w:val="18"/>
                <w:lang w:val="es-ES"/>
              </w:rPr>
              <w:t>specífica en Gestión de Contratos</w:t>
            </w:r>
          </w:p>
        </w:tc>
        <w:tc>
          <w:tcPr>
            <w:tcW w:w="2880" w:type="dxa"/>
          </w:tcPr>
          <w:p w14:paraId="585D9F96" w14:textId="77777777" w:rsidR="00F31E95" w:rsidRPr="00115FB6" w:rsidRDefault="00F74BE9" w:rsidP="00115FB6">
            <w:pPr>
              <w:jc w:val="left"/>
              <w:rPr>
                <w:noProof/>
                <w:sz w:val="18"/>
                <w:szCs w:val="18"/>
                <w:lang w:val="es-ES"/>
              </w:rPr>
            </w:pPr>
            <w:r w:rsidRPr="00115FB6">
              <w:rPr>
                <w:noProof/>
                <w:sz w:val="18"/>
                <w:szCs w:val="18"/>
                <w:lang w:val="es-ES"/>
              </w:rPr>
              <w:t>(i) </w:t>
            </w:r>
            <w:r w:rsidR="001D44FA" w:rsidRPr="00115FB6">
              <w:rPr>
                <w:noProof/>
                <w:sz w:val="18"/>
                <w:szCs w:val="18"/>
                <w:lang w:val="es-ES"/>
              </w:rPr>
              <w:t>Un número mínimo de contratos</w:t>
            </w:r>
            <w:r w:rsidR="00A41D57" w:rsidRPr="00115FB6">
              <w:rPr>
                <w:noProof/>
                <w:sz w:val="18"/>
                <w:szCs w:val="18"/>
                <w:lang w:val="es-ES"/>
              </w:rPr>
              <w:t xml:space="preserve"> similares</w:t>
            </w:r>
            <w:r w:rsidR="00F31E95" w:rsidRPr="00115FB6">
              <w:rPr>
                <w:noProof/>
                <w:sz w:val="18"/>
                <w:szCs w:val="18"/>
                <w:vertAlign w:val="superscript"/>
                <w:lang w:val="es-ES"/>
              </w:rPr>
              <w:footnoteReference w:id="16"/>
            </w:r>
            <w:r w:rsidR="007D1224" w:rsidRPr="00115FB6">
              <w:rPr>
                <w:noProof/>
                <w:sz w:val="18"/>
                <w:szCs w:val="18"/>
                <w:lang w:val="es-ES"/>
              </w:rPr>
              <w:t xml:space="preserve"> especificados a continuación que se hayan terminado de forma satisfactoria y sustancial</w:t>
            </w:r>
            <w:r w:rsidR="007D1224" w:rsidRPr="00115FB6">
              <w:rPr>
                <w:rStyle w:val="Appelnotedebasdep"/>
                <w:noProof/>
                <w:sz w:val="18"/>
                <w:szCs w:val="18"/>
                <w:lang w:val="es-ES"/>
              </w:rPr>
              <w:footnoteReference w:id="17"/>
            </w:r>
            <w:r w:rsidR="007D1224" w:rsidRPr="00115FB6">
              <w:rPr>
                <w:noProof/>
                <w:sz w:val="18"/>
                <w:szCs w:val="18"/>
                <w:lang w:val="es-ES"/>
              </w:rPr>
              <w:t xml:space="preserve"> en calidad de </w:t>
            </w:r>
            <w:r w:rsidR="00652BE7" w:rsidRPr="00115FB6">
              <w:rPr>
                <w:noProof/>
                <w:sz w:val="18"/>
                <w:szCs w:val="18"/>
                <w:lang w:val="es-ES"/>
              </w:rPr>
              <w:t>C</w:t>
            </w:r>
            <w:r w:rsidR="007D1224" w:rsidRPr="00115FB6">
              <w:rPr>
                <w:noProof/>
                <w:sz w:val="18"/>
                <w:szCs w:val="18"/>
                <w:lang w:val="es-ES"/>
              </w:rPr>
              <w:t>ontrat</w:t>
            </w:r>
            <w:r w:rsidR="00652BE7" w:rsidRPr="00115FB6">
              <w:rPr>
                <w:noProof/>
                <w:sz w:val="18"/>
                <w:szCs w:val="18"/>
                <w:lang w:val="es-ES"/>
              </w:rPr>
              <w:t>ista</w:t>
            </w:r>
            <w:r w:rsidR="007D1224" w:rsidRPr="00115FB6">
              <w:rPr>
                <w:noProof/>
                <w:sz w:val="18"/>
                <w:szCs w:val="18"/>
                <w:lang w:val="es-ES"/>
              </w:rPr>
              <w:t xml:space="preserve"> principal, miembro de una APCA</w:t>
            </w:r>
            <w:r w:rsidR="00A56CF6" w:rsidRPr="00115FB6">
              <w:rPr>
                <w:rStyle w:val="Appelnotedebasdep"/>
                <w:noProof/>
                <w:sz w:val="18"/>
                <w:szCs w:val="18"/>
                <w:lang w:val="es-ES"/>
              </w:rPr>
              <w:footnoteReference w:id="18"/>
            </w:r>
            <w:r w:rsidR="00A56CF6" w:rsidRPr="00115FB6">
              <w:rPr>
                <w:noProof/>
                <w:sz w:val="18"/>
                <w:szCs w:val="18"/>
                <w:lang w:val="es-ES"/>
              </w:rPr>
              <w:t xml:space="preserve">, </w:t>
            </w:r>
            <w:r w:rsidR="00652BE7" w:rsidRPr="00115FB6">
              <w:rPr>
                <w:noProof/>
                <w:sz w:val="18"/>
                <w:szCs w:val="18"/>
                <w:lang w:val="es-ES"/>
              </w:rPr>
              <w:t>Contratista</w:t>
            </w:r>
            <w:r w:rsidR="00A56CF6" w:rsidRPr="00115FB6">
              <w:rPr>
                <w:noProof/>
                <w:sz w:val="18"/>
                <w:szCs w:val="18"/>
                <w:lang w:val="es-ES"/>
              </w:rPr>
              <w:t xml:space="preserve"> administrador o </w:t>
            </w:r>
            <w:r w:rsidR="00AA2618" w:rsidRPr="00115FB6">
              <w:rPr>
                <w:noProof/>
                <w:sz w:val="18"/>
                <w:szCs w:val="18"/>
                <w:lang w:val="es-ES"/>
              </w:rPr>
              <w:t>s</w:t>
            </w:r>
            <w:r w:rsidR="00A56CF6" w:rsidRPr="00115FB6">
              <w:rPr>
                <w:noProof/>
                <w:sz w:val="18"/>
                <w:szCs w:val="18"/>
                <w:lang w:val="es-ES"/>
              </w:rPr>
              <w:t xml:space="preserve">ubcontratista entre el 1° de enero </w:t>
            </w:r>
            <w:r w:rsidR="00A56CF6" w:rsidRPr="00115FB6">
              <w:rPr>
                <w:i/>
                <w:noProof/>
                <w:sz w:val="18"/>
                <w:szCs w:val="18"/>
                <w:highlight w:val="yellow"/>
                <w:lang w:val="es-ES"/>
              </w:rPr>
              <w:t>[insert</w:t>
            </w:r>
            <w:r w:rsidR="00A6002A" w:rsidRPr="00115FB6">
              <w:rPr>
                <w:i/>
                <w:noProof/>
                <w:sz w:val="18"/>
                <w:szCs w:val="18"/>
                <w:highlight w:val="yellow"/>
                <w:lang w:val="es-ES"/>
              </w:rPr>
              <w:t>ar</w:t>
            </w:r>
            <w:r w:rsidR="00A56CF6" w:rsidRPr="00115FB6">
              <w:rPr>
                <w:i/>
                <w:noProof/>
                <w:sz w:val="18"/>
                <w:szCs w:val="18"/>
                <w:highlight w:val="yellow"/>
                <w:lang w:val="es-ES"/>
              </w:rPr>
              <w:t xml:space="preserve"> el año, el periodo </w:t>
            </w:r>
            <w:r w:rsidR="00A56CF6" w:rsidRPr="00115FB6">
              <w:rPr>
                <w:i/>
                <w:noProof/>
                <w:sz w:val="18"/>
                <w:szCs w:val="18"/>
                <w:highlight w:val="yellow"/>
                <w:lang w:val="es-ES"/>
              </w:rPr>
              <w:lastRenderedPageBreak/>
              <w:t>de tiempo suele ser de entre 5 y 10 años]</w:t>
            </w:r>
            <w:r w:rsidR="00A56CF6" w:rsidRPr="00115FB6">
              <w:rPr>
                <w:noProof/>
                <w:sz w:val="18"/>
                <w:szCs w:val="18"/>
                <w:lang w:val="es-ES"/>
              </w:rPr>
              <w:t xml:space="preserve"> y la fecha límite para la presentación de Ofertas: N contratos, cada uno con un valor mínimo V, </w:t>
            </w:r>
            <w:r w:rsidR="00A56CF6" w:rsidRPr="00115FB6">
              <w:rPr>
                <w:i/>
                <w:noProof/>
                <w:sz w:val="18"/>
                <w:szCs w:val="18"/>
                <w:highlight w:val="yellow"/>
                <w:lang w:val="es-ES"/>
              </w:rPr>
              <w:t>[insert</w:t>
            </w:r>
            <w:r w:rsidR="00A6002A" w:rsidRPr="00115FB6">
              <w:rPr>
                <w:i/>
                <w:noProof/>
                <w:sz w:val="18"/>
                <w:szCs w:val="18"/>
                <w:highlight w:val="yellow"/>
                <w:lang w:val="es-ES"/>
              </w:rPr>
              <w:t>ar</w:t>
            </w:r>
            <w:r w:rsidR="00A56CF6" w:rsidRPr="00115FB6">
              <w:rPr>
                <w:i/>
                <w:noProof/>
                <w:sz w:val="18"/>
                <w:szCs w:val="18"/>
                <w:highlight w:val="yellow"/>
                <w:lang w:val="es-ES"/>
              </w:rPr>
              <w:t xml:space="preserve"> los valores de N, por lo general 2, y de V]</w:t>
            </w:r>
            <w:r w:rsidR="00A56CF6" w:rsidRPr="00115FB6">
              <w:rPr>
                <w:noProof/>
                <w:sz w:val="18"/>
                <w:szCs w:val="18"/>
                <w:lang w:val="es-ES"/>
              </w:rPr>
              <w:t>.</w:t>
            </w:r>
          </w:p>
        </w:tc>
        <w:tc>
          <w:tcPr>
            <w:tcW w:w="1440" w:type="dxa"/>
          </w:tcPr>
          <w:p w14:paraId="1AC024D2" w14:textId="77777777" w:rsidR="00F31E95" w:rsidRPr="00115FB6" w:rsidRDefault="00B67785" w:rsidP="00115FB6">
            <w:pPr>
              <w:jc w:val="left"/>
              <w:rPr>
                <w:i/>
                <w:noProof/>
                <w:sz w:val="18"/>
                <w:szCs w:val="18"/>
                <w:lang w:val="es-ES"/>
              </w:rPr>
            </w:pPr>
            <w:r w:rsidRPr="00115FB6">
              <w:rPr>
                <w:noProof/>
                <w:sz w:val="18"/>
                <w:szCs w:val="18"/>
                <w:lang w:val="es-ES"/>
              </w:rPr>
              <w:lastRenderedPageBreak/>
              <w:t>Debe cumplir el requisito</w:t>
            </w:r>
          </w:p>
        </w:tc>
        <w:tc>
          <w:tcPr>
            <w:tcW w:w="1530" w:type="dxa"/>
          </w:tcPr>
          <w:p w14:paraId="58515245" w14:textId="77777777" w:rsidR="00F31E95" w:rsidRPr="00115FB6" w:rsidRDefault="007D1224" w:rsidP="00115FB6">
            <w:pPr>
              <w:jc w:val="left"/>
              <w:rPr>
                <w:noProof/>
                <w:sz w:val="18"/>
                <w:szCs w:val="18"/>
                <w:lang w:val="es-ES"/>
              </w:rPr>
            </w:pPr>
            <w:r w:rsidRPr="00115FB6">
              <w:rPr>
                <w:noProof/>
                <w:sz w:val="18"/>
                <w:szCs w:val="18"/>
                <w:lang w:val="es-ES"/>
              </w:rPr>
              <w:t>Debe</w:t>
            </w:r>
            <w:r w:rsidR="00B67785" w:rsidRPr="00115FB6">
              <w:rPr>
                <w:noProof/>
                <w:sz w:val="18"/>
                <w:szCs w:val="18"/>
                <w:lang w:val="es-ES"/>
              </w:rPr>
              <w:t>n</w:t>
            </w:r>
            <w:r w:rsidRPr="00115FB6">
              <w:rPr>
                <w:noProof/>
                <w:sz w:val="18"/>
                <w:szCs w:val="18"/>
                <w:lang w:val="es-ES"/>
              </w:rPr>
              <w:t xml:space="preserve"> cumplir el requisito</w:t>
            </w:r>
            <w:r w:rsidR="00914CB6" w:rsidRPr="00115FB6">
              <w:rPr>
                <w:rStyle w:val="Appelnotedebasdep"/>
                <w:noProof/>
                <w:sz w:val="18"/>
                <w:szCs w:val="18"/>
                <w:lang w:val="es-ES"/>
              </w:rPr>
              <w:footnoteReference w:id="19"/>
            </w:r>
          </w:p>
          <w:p w14:paraId="42CE13EE" w14:textId="77777777" w:rsidR="00F31E95" w:rsidRPr="00115FB6" w:rsidRDefault="00F31E95" w:rsidP="00115FB6">
            <w:pPr>
              <w:jc w:val="left"/>
              <w:rPr>
                <w:noProof/>
                <w:sz w:val="18"/>
                <w:szCs w:val="18"/>
                <w:lang w:val="es-ES"/>
              </w:rPr>
            </w:pPr>
          </w:p>
        </w:tc>
        <w:tc>
          <w:tcPr>
            <w:tcW w:w="1440" w:type="dxa"/>
          </w:tcPr>
          <w:p w14:paraId="76DF7CC1" w14:textId="77777777" w:rsidR="00F31E95" w:rsidRPr="00115FB6" w:rsidRDefault="007D1224" w:rsidP="00115FB6">
            <w:pPr>
              <w:jc w:val="left"/>
              <w:rPr>
                <w:noProof/>
                <w:sz w:val="18"/>
                <w:szCs w:val="18"/>
                <w:lang w:val="es-ES"/>
              </w:rPr>
            </w:pPr>
            <w:r w:rsidRPr="00115FB6">
              <w:rPr>
                <w:noProof/>
                <w:sz w:val="18"/>
                <w:szCs w:val="18"/>
                <w:lang w:val="es-ES"/>
              </w:rPr>
              <w:t>N/A</w:t>
            </w:r>
          </w:p>
          <w:p w14:paraId="76C1FC82" w14:textId="77777777" w:rsidR="00F31E95" w:rsidRPr="00115FB6" w:rsidRDefault="00F31E95" w:rsidP="00115FB6">
            <w:pPr>
              <w:jc w:val="left"/>
              <w:rPr>
                <w:noProof/>
                <w:sz w:val="18"/>
                <w:szCs w:val="18"/>
                <w:lang w:val="es-ES"/>
              </w:rPr>
            </w:pPr>
          </w:p>
        </w:tc>
        <w:tc>
          <w:tcPr>
            <w:tcW w:w="1839" w:type="dxa"/>
          </w:tcPr>
          <w:p w14:paraId="0B0105EF" w14:textId="77777777" w:rsidR="00F31E95" w:rsidRPr="00115FB6" w:rsidRDefault="007D1224" w:rsidP="00115FB6">
            <w:pPr>
              <w:jc w:val="left"/>
              <w:rPr>
                <w:noProof/>
                <w:sz w:val="18"/>
                <w:szCs w:val="18"/>
                <w:lang w:val="es-ES"/>
              </w:rPr>
            </w:pPr>
            <w:r w:rsidRPr="00115FB6">
              <w:rPr>
                <w:noProof/>
                <w:sz w:val="18"/>
                <w:szCs w:val="18"/>
                <w:lang w:val="es-ES"/>
              </w:rPr>
              <w:t>N/A</w:t>
            </w:r>
          </w:p>
          <w:p w14:paraId="414D5B4B" w14:textId="77777777" w:rsidR="00F31E95" w:rsidRPr="00115FB6" w:rsidRDefault="00F31E95" w:rsidP="00115FB6">
            <w:pPr>
              <w:jc w:val="left"/>
              <w:rPr>
                <w:noProof/>
                <w:sz w:val="18"/>
                <w:szCs w:val="18"/>
                <w:lang w:val="es-ES"/>
              </w:rPr>
            </w:pPr>
          </w:p>
        </w:tc>
        <w:tc>
          <w:tcPr>
            <w:tcW w:w="2976" w:type="dxa"/>
          </w:tcPr>
          <w:p w14:paraId="4FB4324C" w14:textId="77777777" w:rsidR="00F31E95" w:rsidRPr="00115FB6" w:rsidRDefault="00F31E95" w:rsidP="00115FB6">
            <w:pPr>
              <w:jc w:val="left"/>
              <w:rPr>
                <w:noProof/>
                <w:sz w:val="18"/>
                <w:szCs w:val="18"/>
                <w:lang w:val="es-ES"/>
              </w:rPr>
            </w:pPr>
            <w:r w:rsidRPr="00115FB6">
              <w:rPr>
                <w:noProof/>
                <w:sz w:val="18"/>
                <w:szCs w:val="18"/>
                <w:lang w:val="es-ES"/>
              </w:rPr>
              <w:t>Formular</w:t>
            </w:r>
            <w:r w:rsidR="001D44FA" w:rsidRPr="00115FB6">
              <w:rPr>
                <w:noProof/>
                <w:sz w:val="18"/>
                <w:szCs w:val="18"/>
                <w:lang w:val="es-ES"/>
              </w:rPr>
              <w:t xml:space="preserve">io </w:t>
            </w:r>
            <w:r w:rsidR="00894024" w:rsidRPr="00115FB6">
              <w:rPr>
                <w:noProof/>
                <w:sz w:val="18"/>
                <w:szCs w:val="18"/>
                <w:lang w:val="es-ES"/>
              </w:rPr>
              <w:t>EXP</w:t>
            </w:r>
            <w:r w:rsidR="00894024" w:rsidRPr="00115FB6">
              <w:rPr>
                <w:noProof/>
                <w:sz w:val="18"/>
                <w:szCs w:val="18"/>
                <w:lang w:val="es-ES"/>
              </w:rPr>
              <w:noBreakHyphen/>
              <w:t>4.2</w:t>
            </w:r>
            <w:r w:rsidRPr="00115FB6">
              <w:rPr>
                <w:noProof/>
                <w:sz w:val="18"/>
                <w:szCs w:val="18"/>
                <w:lang w:val="es-ES"/>
              </w:rPr>
              <w:t>(a)</w:t>
            </w:r>
          </w:p>
        </w:tc>
      </w:tr>
      <w:tr w:rsidR="00D44E2B" w:rsidRPr="00115FB6" w14:paraId="5584382A" w14:textId="77777777" w:rsidTr="00115FB6">
        <w:tc>
          <w:tcPr>
            <w:tcW w:w="2178" w:type="dxa"/>
          </w:tcPr>
          <w:p w14:paraId="79A41E52" w14:textId="77777777" w:rsidR="00F31E95" w:rsidRPr="00115FB6" w:rsidRDefault="00907F5E" w:rsidP="00907F5E">
            <w:pPr>
              <w:tabs>
                <w:tab w:val="left" w:pos="567"/>
              </w:tabs>
              <w:ind w:left="567" w:hanging="567"/>
              <w:rPr>
                <w:b/>
                <w:noProof/>
                <w:sz w:val="18"/>
                <w:szCs w:val="18"/>
                <w:lang w:val="es-ES"/>
              </w:rPr>
            </w:pPr>
            <w:r w:rsidRPr="00115FB6">
              <w:rPr>
                <w:b/>
                <w:noProof/>
                <w:sz w:val="18"/>
                <w:szCs w:val="18"/>
                <w:lang w:val="es-ES"/>
              </w:rPr>
              <w:t>4.2</w:t>
            </w:r>
            <w:r w:rsidRPr="00115FB6">
              <w:rPr>
                <w:b/>
                <w:noProof/>
                <w:sz w:val="18"/>
                <w:szCs w:val="18"/>
                <w:lang w:val="es-ES"/>
              </w:rPr>
              <w:tab/>
            </w:r>
            <w:r w:rsidR="00F31E95" w:rsidRPr="00115FB6">
              <w:rPr>
                <w:b/>
                <w:noProof/>
                <w:sz w:val="18"/>
                <w:szCs w:val="18"/>
                <w:lang w:val="es-ES"/>
              </w:rPr>
              <w:t xml:space="preserve">(b) </w:t>
            </w:r>
            <w:r w:rsidR="00EB381C" w:rsidRPr="00115FB6">
              <w:rPr>
                <w:b/>
                <w:noProof/>
                <w:sz w:val="18"/>
                <w:szCs w:val="18"/>
                <w:lang w:val="es-ES"/>
              </w:rPr>
              <w:t>Experiencia E</w:t>
            </w:r>
            <w:r w:rsidR="00A56CF6" w:rsidRPr="00115FB6">
              <w:rPr>
                <w:b/>
                <w:noProof/>
                <w:sz w:val="18"/>
                <w:szCs w:val="18"/>
                <w:lang w:val="es-ES"/>
              </w:rPr>
              <w:t>specífica</w:t>
            </w:r>
          </w:p>
        </w:tc>
        <w:tc>
          <w:tcPr>
            <w:tcW w:w="2880" w:type="dxa"/>
          </w:tcPr>
          <w:p w14:paraId="282C3B15" w14:textId="77777777" w:rsidR="00F31E95" w:rsidRPr="00115FB6" w:rsidRDefault="00A56CF6" w:rsidP="00A56CF6">
            <w:pPr>
              <w:jc w:val="left"/>
              <w:rPr>
                <w:noProof/>
                <w:sz w:val="18"/>
                <w:szCs w:val="18"/>
                <w:lang w:val="es-ES"/>
              </w:rPr>
            </w:pPr>
            <w:r w:rsidRPr="00115FB6">
              <w:rPr>
                <w:noProof/>
                <w:sz w:val="18"/>
                <w:szCs w:val="18"/>
                <w:lang w:val="es-ES"/>
              </w:rPr>
              <w:t xml:space="preserve">Con respecto a lo anterior y a cualquier otro contrato terminado o que se esté ejecutando en calidad de </w:t>
            </w:r>
            <w:r w:rsidR="00652BE7" w:rsidRPr="00115FB6">
              <w:rPr>
                <w:noProof/>
                <w:sz w:val="18"/>
                <w:szCs w:val="18"/>
                <w:lang w:val="es-ES"/>
              </w:rPr>
              <w:t>Contratista principal</w:t>
            </w:r>
            <w:r w:rsidRPr="00115FB6">
              <w:rPr>
                <w:noProof/>
                <w:sz w:val="18"/>
                <w:szCs w:val="18"/>
                <w:lang w:val="es-ES"/>
              </w:rPr>
              <w:t xml:space="preserve">, miembro de una APCA, </w:t>
            </w:r>
            <w:r w:rsidR="00652BE7" w:rsidRPr="00115FB6">
              <w:rPr>
                <w:noProof/>
                <w:sz w:val="18"/>
                <w:szCs w:val="18"/>
                <w:lang w:val="es-ES"/>
              </w:rPr>
              <w:t xml:space="preserve">Contratista administrador </w:t>
            </w:r>
            <w:r w:rsidR="00AA2618" w:rsidRPr="00115FB6">
              <w:rPr>
                <w:noProof/>
                <w:sz w:val="18"/>
                <w:szCs w:val="18"/>
                <w:lang w:val="es-ES"/>
              </w:rPr>
              <w:t>o s</w:t>
            </w:r>
            <w:r w:rsidRPr="00115FB6">
              <w:rPr>
                <w:noProof/>
                <w:sz w:val="18"/>
                <w:szCs w:val="18"/>
                <w:lang w:val="es-ES"/>
              </w:rPr>
              <w:t>ubcontratista</w:t>
            </w:r>
            <w:r w:rsidR="00907F5E" w:rsidRPr="00115FB6">
              <w:rPr>
                <w:rStyle w:val="Appelnotedebasdep"/>
                <w:noProof/>
                <w:sz w:val="18"/>
                <w:szCs w:val="18"/>
                <w:lang w:val="es-ES"/>
              </w:rPr>
              <w:footnoteReference w:id="20"/>
            </w:r>
            <w:r w:rsidR="00F31E95" w:rsidRPr="00115FB6">
              <w:rPr>
                <w:noProof/>
                <w:sz w:val="18"/>
                <w:szCs w:val="18"/>
                <w:lang w:val="es-ES"/>
              </w:rPr>
              <w:t xml:space="preserve"> </w:t>
            </w:r>
            <w:r w:rsidRPr="00115FB6">
              <w:rPr>
                <w:noProof/>
                <w:sz w:val="18"/>
                <w:szCs w:val="18"/>
                <w:lang w:val="es-ES"/>
              </w:rPr>
              <w:t>el día uno o siguientes del año natural durante el periodo estipulado en el anterior criterio 4.2 (a), una experiencia mínima de construcción en las siguientes actividades clave terminadas de forma satisfactoria</w:t>
            </w:r>
            <w:r w:rsidR="00907F5E" w:rsidRPr="00115FB6">
              <w:rPr>
                <w:rStyle w:val="Appelnotedebasdep"/>
                <w:noProof/>
                <w:sz w:val="18"/>
                <w:szCs w:val="18"/>
                <w:lang w:val="es-ES"/>
              </w:rPr>
              <w:footnoteReference w:id="21"/>
            </w:r>
            <w:r w:rsidRPr="00115FB6">
              <w:rPr>
                <w:noProof/>
                <w:sz w:val="18"/>
                <w:szCs w:val="18"/>
                <w:lang w:val="es-ES"/>
              </w:rPr>
              <w:t xml:space="preserve">: </w:t>
            </w:r>
            <w:r w:rsidR="00F31E95" w:rsidRPr="00115FB6">
              <w:rPr>
                <w:i/>
                <w:noProof/>
                <w:sz w:val="18"/>
                <w:szCs w:val="18"/>
                <w:highlight w:val="yellow"/>
                <w:lang w:val="es-ES"/>
              </w:rPr>
              <w:t>[</w:t>
            </w:r>
            <w:r w:rsidRPr="00115FB6">
              <w:rPr>
                <w:i/>
                <w:noProof/>
                <w:sz w:val="18"/>
                <w:szCs w:val="18"/>
                <w:highlight w:val="yellow"/>
                <w:lang w:val="es-ES"/>
              </w:rPr>
              <w:t>enumerar las actividades indicando el volumen, el número o el índice de producción, según proceda]</w:t>
            </w:r>
            <w:r w:rsidRPr="00115FB6">
              <w:rPr>
                <w:i/>
                <w:noProof/>
                <w:sz w:val="18"/>
                <w:szCs w:val="18"/>
                <w:lang w:val="es-ES"/>
              </w:rPr>
              <w:t>.</w:t>
            </w:r>
          </w:p>
        </w:tc>
        <w:tc>
          <w:tcPr>
            <w:tcW w:w="1440" w:type="dxa"/>
          </w:tcPr>
          <w:p w14:paraId="43E361E1" w14:textId="77777777" w:rsidR="00F31E95" w:rsidRPr="00115FB6" w:rsidRDefault="00B67785" w:rsidP="00B67785">
            <w:pPr>
              <w:jc w:val="left"/>
              <w:rPr>
                <w:noProof/>
                <w:sz w:val="18"/>
                <w:szCs w:val="18"/>
                <w:lang w:val="es-ES"/>
              </w:rPr>
            </w:pPr>
            <w:r w:rsidRPr="00115FB6">
              <w:rPr>
                <w:noProof/>
                <w:sz w:val="18"/>
                <w:szCs w:val="18"/>
                <w:lang w:val="es-ES"/>
              </w:rPr>
              <w:t>Debe cumplir el requisito</w:t>
            </w:r>
          </w:p>
        </w:tc>
        <w:tc>
          <w:tcPr>
            <w:tcW w:w="1530" w:type="dxa"/>
          </w:tcPr>
          <w:p w14:paraId="052ED8FF" w14:textId="77777777" w:rsidR="00F31E95" w:rsidRPr="00115FB6" w:rsidRDefault="00A56CF6" w:rsidP="00B67785">
            <w:pPr>
              <w:jc w:val="left"/>
              <w:rPr>
                <w:noProof/>
                <w:sz w:val="18"/>
                <w:szCs w:val="18"/>
                <w:lang w:val="es-ES"/>
              </w:rPr>
            </w:pPr>
            <w:r w:rsidRPr="00115FB6">
              <w:rPr>
                <w:noProof/>
                <w:sz w:val="18"/>
                <w:szCs w:val="18"/>
                <w:lang w:val="es-ES"/>
              </w:rPr>
              <w:t>Debe</w:t>
            </w:r>
            <w:r w:rsidR="00B67785" w:rsidRPr="00115FB6">
              <w:rPr>
                <w:noProof/>
                <w:sz w:val="18"/>
                <w:szCs w:val="18"/>
                <w:lang w:val="es-ES"/>
              </w:rPr>
              <w:t>n cumplir el requisito</w:t>
            </w:r>
          </w:p>
        </w:tc>
        <w:tc>
          <w:tcPr>
            <w:tcW w:w="1440" w:type="dxa"/>
          </w:tcPr>
          <w:p w14:paraId="71476375" w14:textId="77777777" w:rsidR="00F31E95" w:rsidRPr="00115FB6" w:rsidRDefault="00A56CF6" w:rsidP="00B67785">
            <w:pPr>
              <w:jc w:val="left"/>
              <w:rPr>
                <w:noProof/>
                <w:sz w:val="18"/>
                <w:szCs w:val="18"/>
                <w:lang w:val="es-ES"/>
              </w:rPr>
            </w:pPr>
            <w:r w:rsidRPr="00115FB6">
              <w:rPr>
                <w:noProof/>
                <w:sz w:val="18"/>
                <w:szCs w:val="18"/>
                <w:lang w:val="es-ES"/>
              </w:rPr>
              <w:t>N/A</w:t>
            </w:r>
          </w:p>
        </w:tc>
        <w:tc>
          <w:tcPr>
            <w:tcW w:w="1839" w:type="dxa"/>
          </w:tcPr>
          <w:p w14:paraId="5ABF81E1" w14:textId="77777777" w:rsidR="00F31E95" w:rsidRPr="00115FB6" w:rsidRDefault="00A56CF6" w:rsidP="00B67785">
            <w:pPr>
              <w:jc w:val="left"/>
              <w:rPr>
                <w:noProof/>
                <w:sz w:val="18"/>
                <w:szCs w:val="18"/>
                <w:lang w:val="es-ES"/>
              </w:rPr>
            </w:pPr>
            <w:r w:rsidRPr="00115FB6">
              <w:rPr>
                <w:noProof/>
                <w:sz w:val="18"/>
                <w:szCs w:val="18"/>
                <w:lang w:val="es-ES"/>
              </w:rPr>
              <w:t>Debe cumplir los siguientes requisitos respecto a las actividades clave enumeradas a continuación</w:t>
            </w:r>
            <w:r w:rsidR="00F31E95" w:rsidRPr="00115FB6">
              <w:rPr>
                <w:noProof/>
                <w:sz w:val="18"/>
                <w:szCs w:val="18"/>
                <w:lang w:val="es-ES"/>
              </w:rPr>
              <w:t>:</w:t>
            </w:r>
          </w:p>
          <w:p w14:paraId="7FE670AC" w14:textId="77777777" w:rsidR="00F31E95" w:rsidRPr="00115FB6" w:rsidRDefault="00F31E95" w:rsidP="00B67785">
            <w:pPr>
              <w:jc w:val="left"/>
              <w:rPr>
                <w:noProof/>
                <w:sz w:val="18"/>
                <w:szCs w:val="18"/>
                <w:lang w:val="es-ES"/>
              </w:rPr>
            </w:pPr>
            <w:r w:rsidRPr="00115FB6">
              <w:rPr>
                <w:i/>
                <w:noProof/>
                <w:sz w:val="18"/>
                <w:szCs w:val="18"/>
                <w:highlight w:val="yellow"/>
                <w:lang w:val="es-ES"/>
              </w:rPr>
              <w:t>[</w:t>
            </w:r>
            <w:r w:rsidR="00A56CF6" w:rsidRPr="00115FB6">
              <w:rPr>
                <w:i/>
                <w:noProof/>
                <w:sz w:val="18"/>
                <w:szCs w:val="18"/>
                <w:highlight w:val="yellow"/>
                <w:lang w:val="es-ES"/>
              </w:rPr>
              <w:t>enumerar las actividades clave y los requisitos mínimos correspondientes:</w:t>
            </w:r>
            <w:r w:rsidRPr="00115FB6">
              <w:rPr>
                <w:i/>
                <w:noProof/>
                <w:sz w:val="18"/>
                <w:szCs w:val="18"/>
                <w:highlight w:val="yellow"/>
                <w:lang w:val="es-ES"/>
              </w:rPr>
              <w:t>]</w:t>
            </w:r>
          </w:p>
        </w:tc>
        <w:tc>
          <w:tcPr>
            <w:tcW w:w="2976" w:type="dxa"/>
          </w:tcPr>
          <w:p w14:paraId="467D71D1" w14:textId="77777777" w:rsidR="00F31E95" w:rsidRPr="00115FB6" w:rsidRDefault="00A56CF6" w:rsidP="00A56CF6">
            <w:pPr>
              <w:jc w:val="left"/>
              <w:rPr>
                <w:noProof/>
                <w:sz w:val="18"/>
                <w:szCs w:val="18"/>
                <w:lang w:val="es-ES"/>
              </w:rPr>
            </w:pPr>
            <w:r w:rsidRPr="00115FB6">
              <w:rPr>
                <w:noProof/>
                <w:sz w:val="18"/>
                <w:szCs w:val="18"/>
                <w:lang w:val="es-ES"/>
              </w:rPr>
              <w:t>Formula</w:t>
            </w:r>
            <w:r w:rsidR="00F31E95" w:rsidRPr="00115FB6">
              <w:rPr>
                <w:noProof/>
                <w:sz w:val="18"/>
                <w:szCs w:val="18"/>
                <w:lang w:val="es-ES"/>
              </w:rPr>
              <w:t>r</w:t>
            </w:r>
            <w:r w:rsidRPr="00115FB6">
              <w:rPr>
                <w:noProof/>
                <w:sz w:val="18"/>
                <w:szCs w:val="18"/>
                <w:lang w:val="es-ES"/>
              </w:rPr>
              <w:t>io</w:t>
            </w:r>
            <w:r w:rsidR="00894024" w:rsidRPr="00115FB6">
              <w:rPr>
                <w:noProof/>
                <w:sz w:val="18"/>
                <w:szCs w:val="18"/>
                <w:lang w:val="es-ES"/>
              </w:rPr>
              <w:t xml:space="preserve"> EXP</w:t>
            </w:r>
            <w:r w:rsidR="00894024" w:rsidRPr="00115FB6">
              <w:rPr>
                <w:noProof/>
                <w:sz w:val="18"/>
                <w:szCs w:val="18"/>
                <w:lang w:val="es-ES"/>
              </w:rPr>
              <w:noBreakHyphen/>
              <w:t>4.2</w:t>
            </w:r>
            <w:r w:rsidR="00F31E95" w:rsidRPr="00115FB6">
              <w:rPr>
                <w:noProof/>
                <w:sz w:val="18"/>
                <w:szCs w:val="18"/>
                <w:lang w:val="es-ES"/>
              </w:rPr>
              <w:t>(b)</w:t>
            </w:r>
          </w:p>
        </w:tc>
      </w:tr>
      <w:tr w:rsidR="00F31E95" w:rsidRPr="00115FB6" w14:paraId="7B54A94E" w14:textId="77777777" w:rsidTr="00115FB6">
        <w:tc>
          <w:tcPr>
            <w:tcW w:w="2178" w:type="dxa"/>
          </w:tcPr>
          <w:p w14:paraId="4C6B89E9" w14:textId="77777777" w:rsidR="00F31E95" w:rsidRPr="00115FB6" w:rsidRDefault="00F31E95" w:rsidP="00AA2618">
            <w:pPr>
              <w:jc w:val="left"/>
              <w:rPr>
                <w:i/>
                <w:noProof/>
                <w:sz w:val="18"/>
                <w:szCs w:val="18"/>
                <w:lang w:val="es-ES"/>
              </w:rPr>
            </w:pPr>
            <w:r w:rsidRPr="00115FB6">
              <w:rPr>
                <w:i/>
                <w:noProof/>
                <w:sz w:val="18"/>
                <w:szCs w:val="18"/>
                <w:highlight w:val="yellow"/>
                <w:lang w:val="es-ES"/>
              </w:rPr>
              <w:lastRenderedPageBreak/>
              <w:t>[</w:t>
            </w:r>
            <w:r w:rsidR="00A56CF6" w:rsidRPr="00115FB6">
              <w:rPr>
                <w:i/>
                <w:noProof/>
                <w:sz w:val="18"/>
                <w:szCs w:val="18"/>
                <w:highlight w:val="yellow"/>
                <w:lang w:val="es-ES"/>
              </w:rPr>
              <w:t>Añadir</w:t>
            </w:r>
            <w:r w:rsidR="00787F8C" w:rsidRPr="00115FB6">
              <w:rPr>
                <w:i/>
                <w:noProof/>
                <w:sz w:val="18"/>
                <w:szCs w:val="18"/>
                <w:highlight w:val="yellow"/>
                <w:lang w:val="es-ES"/>
              </w:rPr>
              <w:t xml:space="preserve"> lo siguiente si se permite un </w:t>
            </w:r>
            <w:r w:rsidR="00AA2618" w:rsidRPr="00115FB6">
              <w:rPr>
                <w:i/>
                <w:noProof/>
                <w:sz w:val="18"/>
                <w:szCs w:val="18"/>
                <w:highlight w:val="yellow"/>
                <w:lang w:val="es-ES"/>
              </w:rPr>
              <w:t>s</w:t>
            </w:r>
            <w:r w:rsidR="00A56CF6" w:rsidRPr="00115FB6">
              <w:rPr>
                <w:i/>
                <w:noProof/>
                <w:sz w:val="18"/>
                <w:szCs w:val="18"/>
                <w:highlight w:val="yellow"/>
                <w:lang w:val="es-ES"/>
              </w:rPr>
              <w:t xml:space="preserve">ubcontratista especializado y </w:t>
            </w:r>
            <w:r w:rsidR="00A56CF6" w:rsidRPr="00115FB6">
              <w:rPr>
                <w:i/>
                <w:noProof/>
                <w:sz w:val="18"/>
                <w:szCs w:val="18"/>
                <w:highlight w:val="yellow"/>
                <w:u w:val="single"/>
                <w:lang w:val="es-ES"/>
              </w:rPr>
              <w:t>describir la naturaleza y las características de los trabajos especializados:</w:t>
            </w:r>
            <w:r w:rsidRPr="00115FB6">
              <w:rPr>
                <w:i/>
                <w:noProof/>
                <w:sz w:val="18"/>
                <w:szCs w:val="18"/>
                <w:highlight w:val="yellow"/>
                <w:lang w:val="es-ES"/>
              </w:rPr>
              <w:t>]</w:t>
            </w:r>
          </w:p>
        </w:tc>
        <w:tc>
          <w:tcPr>
            <w:tcW w:w="2880" w:type="dxa"/>
          </w:tcPr>
          <w:p w14:paraId="549683A3" w14:textId="77777777" w:rsidR="00F31E95" w:rsidRPr="00115FB6" w:rsidRDefault="00F31E95" w:rsidP="00F74BE9">
            <w:pPr>
              <w:jc w:val="left"/>
              <w:rPr>
                <w:noProof/>
                <w:sz w:val="18"/>
                <w:szCs w:val="18"/>
                <w:lang w:val="es-ES"/>
              </w:rPr>
            </w:pPr>
            <w:r w:rsidRPr="00115FB6">
              <w:rPr>
                <w:noProof/>
                <w:sz w:val="18"/>
                <w:szCs w:val="18"/>
                <w:lang w:val="es-ES"/>
              </w:rPr>
              <w:t xml:space="preserve">(ii) </w:t>
            </w:r>
            <w:r w:rsidR="00A56CF6" w:rsidRPr="00115FB6">
              <w:rPr>
                <w:noProof/>
                <w:sz w:val="18"/>
                <w:szCs w:val="18"/>
                <w:lang w:val="es-ES"/>
              </w:rPr>
              <w:t>Para los siguientes trabajos especial</w:t>
            </w:r>
            <w:r w:rsidR="00AA2618" w:rsidRPr="00115FB6">
              <w:rPr>
                <w:noProof/>
                <w:sz w:val="18"/>
                <w:szCs w:val="18"/>
                <w:lang w:val="es-ES"/>
              </w:rPr>
              <w:t>izados, el Contratante permite s</w:t>
            </w:r>
            <w:r w:rsidR="00A56CF6" w:rsidRPr="00115FB6">
              <w:rPr>
                <w:noProof/>
                <w:sz w:val="18"/>
                <w:szCs w:val="18"/>
                <w:lang w:val="es-ES"/>
              </w:rPr>
              <w:t>ubcontratistas especializados de acuerdo con las Subcláusulas 34.2 y 34.4 de las IAO.</w:t>
            </w:r>
          </w:p>
        </w:tc>
        <w:tc>
          <w:tcPr>
            <w:tcW w:w="1440" w:type="dxa"/>
          </w:tcPr>
          <w:p w14:paraId="2D44F5CF" w14:textId="77777777" w:rsidR="00F31E95" w:rsidRPr="00115FB6" w:rsidRDefault="00C40099" w:rsidP="00C67CCC">
            <w:pPr>
              <w:jc w:val="left"/>
              <w:rPr>
                <w:noProof/>
                <w:sz w:val="18"/>
                <w:szCs w:val="18"/>
                <w:lang w:val="es-ES"/>
              </w:rPr>
            </w:pPr>
            <w:r w:rsidRPr="00115FB6">
              <w:rPr>
                <w:noProof/>
                <w:sz w:val="18"/>
                <w:szCs w:val="18"/>
                <w:lang w:val="es-ES"/>
              </w:rPr>
              <w:t>Debe cumplir el requisito respecto de un contrato</w:t>
            </w:r>
          </w:p>
        </w:tc>
        <w:tc>
          <w:tcPr>
            <w:tcW w:w="1530" w:type="dxa"/>
          </w:tcPr>
          <w:p w14:paraId="4996C7C3" w14:textId="77777777" w:rsidR="00F31E95" w:rsidRPr="00115FB6" w:rsidRDefault="00C40099" w:rsidP="00C67CCC">
            <w:pPr>
              <w:jc w:val="left"/>
              <w:rPr>
                <w:noProof/>
                <w:sz w:val="18"/>
                <w:szCs w:val="18"/>
                <w:lang w:val="es-ES"/>
              </w:rPr>
            </w:pPr>
            <w:r w:rsidRPr="00115FB6">
              <w:rPr>
                <w:noProof/>
                <w:sz w:val="18"/>
                <w:szCs w:val="18"/>
                <w:lang w:val="es-ES"/>
              </w:rPr>
              <w:t>Debe</w:t>
            </w:r>
            <w:r w:rsidR="00B67785" w:rsidRPr="00115FB6">
              <w:rPr>
                <w:noProof/>
                <w:sz w:val="18"/>
                <w:szCs w:val="18"/>
                <w:lang w:val="es-ES"/>
              </w:rPr>
              <w:t>n</w:t>
            </w:r>
            <w:r w:rsidRPr="00115FB6">
              <w:rPr>
                <w:noProof/>
                <w:sz w:val="18"/>
                <w:szCs w:val="18"/>
                <w:lang w:val="es-ES"/>
              </w:rPr>
              <w:t xml:space="preserve"> cumplir el requisito</w:t>
            </w:r>
          </w:p>
        </w:tc>
        <w:tc>
          <w:tcPr>
            <w:tcW w:w="1440" w:type="dxa"/>
          </w:tcPr>
          <w:p w14:paraId="387A5B35" w14:textId="77777777" w:rsidR="00F31E95" w:rsidRPr="00115FB6" w:rsidRDefault="00C40099" w:rsidP="00C67CCC">
            <w:pPr>
              <w:jc w:val="left"/>
              <w:rPr>
                <w:noProof/>
                <w:sz w:val="18"/>
                <w:szCs w:val="18"/>
                <w:lang w:val="es-ES"/>
              </w:rPr>
            </w:pPr>
            <w:r w:rsidRPr="00115FB6">
              <w:rPr>
                <w:noProof/>
                <w:sz w:val="18"/>
                <w:szCs w:val="18"/>
                <w:lang w:val="es-ES"/>
              </w:rPr>
              <w:t>N/A</w:t>
            </w:r>
          </w:p>
        </w:tc>
        <w:tc>
          <w:tcPr>
            <w:tcW w:w="1839" w:type="dxa"/>
          </w:tcPr>
          <w:p w14:paraId="4909D226" w14:textId="77777777" w:rsidR="00F31E95" w:rsidRPr="00115FB6" w:rsidRDefault="00C40099" w:rsidP="00C67CCC">
            <w:pPr>
              <w:jc w:val="left"/>
              <w:rPr>
                <w:noProof/>
                <w:sz w:val="18"/>
                <w:szCs w:val="18"/>
                <w:lang w:val="es-ES"/>
              </w:rPr>
            </w:pPr>
            <w:r w:rsidRPr="00115FB6">
              <w:rPr>
                <w:noProof/>
                <w:sz w:val="18"/>
                <w:szCs w:val="18"/>
                <w:lang w:val="es-ES"/>
              </w:rPr>
              <w:t>Debe cumplir el requisito</w:t>
            </w:r>
          </w:p>
        </w:tc>
        <w:tc>
          <w:tcPr>
            <w:tcW w:w="2976" w:type="dxa"/>
          </w:tcPr>
          <w:p w14:paraId="18CFEA1A" w14:textId="77777777" w:rsidR="00F31E95" w:rsidRPr="00115FB6" w:rsidRDefault="00C40099" w:rsidP="00894024">
            <w:pPr>
              <w:jc w:val="left"/>
              <w:rPr>
                <w:noProof/>
                <w:sz w:val="18"/>
                <w:szCs w:val="18"/>
                <w:lang w:val="es-ES"/>
              </w:rPr>
            </w:pPr>
            <w:r w:rsidRPr="00115FB6">
              <w:rPr>
                <w:noProof/>
                <w:sz w:val="18"/>
                <w:szCs w:val="18"/>
                <w:lang w:val="es-ES"/>
              </w:rPr>
              <w:t>Formula</w:t>
            </w:r>
            <w:r w:rsidR="00F31E95" w:rsidRPr="00115FB6">
              <w:rPr>
                <w:noProof/>
                <w:sz w:val="18"/>
                <w:szCs w:val="18"/>
                <w:lang w:val="es-ES"/>
              </w:rPr>
              <w:t>r</w:t>
            </w:r>
            <w:r w:rsidRPr="00115FB6">
              <w:rPr>
                <w:noProof/>
                <w:sz w:val="18"/>
                <w:szCs w:val="18"/>
                <w:lang w:val="es-ES"/>
              </w:rPr>
              <w:t>io</w:t>
            </w:r>
            <w:r w:rsidR="00894024" w:rsidRPr="00115FB6">
              <w:rPr>
                <w:noProof/>
                <w:sz w:val="18"/>
                <w:szCs w:val="18"/>
                <w:lang w:val="es-ES"/>
              </w:rPr>
              <w:t xml:space="preserve"> EXP</w:t>
            </w:r>
            <w:r w:rsidR="00894024" w:rsidRPr="00115FB6">
              <w:rPr>
                <w:noProof/>
                <w:sz w:val="18"/>
                <w:szCs w:val="18"/>
                <w:lang w:val="es-ES"/>
              </w:rPr>
              <w:noBreakHyphen/>
            </w:r>
            <w:r w:rsidR="00F31E95" w:rsidRPr="00115FB6">
              <w:rPr>
                <w:noProof/>
                <w:sz w:val="18"/>
                <w:szCs w:val="18"/>
                <w:lang w:val="es-ES"/>
              </w:rPr>
              <w:t>4.2(b)</w:t>
            </w:r>
          </w:p>
        </w:tc>
      </w:tr>
    </w:tbl>
    <w:p w14:paraId="79F00893" w14:textId="77777777" w:rsidR="001775DA" w:rsidRPr="00115FB6" w:rsidRDefault="001775DA" w:rsidP="00E7124C">
      <w:pPr>
        <w:rPr>
          <w:noProof/>
          <w:lang w:val="es-ES"/>
        </w:rPr>
      </w:pPr>
    </w:p>
    <w:p w14:paraId="0885D755" w14:textId="77777777" w:rsidR="00B00A96" w:rsidRPr="00115FB6" w:rsidRDefault="00B00A96">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2682"/>
        <w:gridCol w:w="1440"/>
        <w:gridCol w:w="1530"/>
        <w:gridCol w:w="1440"/>
        <w:gridCol w:w="1530"/>
        <w:gridCol w:w="3285"/>
      </w:tblGrid>
      <w:tr w:rsidR="00D44E2B" w:rsidRPr="00E04238" w14:paraId="236CF7DF" w14:textId="77777777" w:rsidTr="00DE0E34">
        <w:trPr>
          <w:cantSplit/>
          <w:tblHeader/>
        </w:trPr>
        <w:tc>
          <w:tcPr>
            <w:tcW w:w="14283" w:type="dxa"/>
            <w:gridSpan w:val="7"/>
            <w:tcBorders>
              <w:top w:val="single" w:sz="4" w:space="0" w:color="auto"/>
              <w:bottom w:val="single" w:sz="4" w:space="0" w:color="auto"/>
            </w:tcBorders>
            <w:shd w:val="clear" w:color="auto" w:fill="000000" w:themeFill="text1"/>
          </w:tcPr>
          <w:p w14:paraId="11A288F6" w14:textId="77777777" w:rsidR="001F405A" w:rsidRPr="00115FB6" w:rsidRDefault="001F405A" w:rsidP="0098087E">
            <w:pPr>
              <w:pStyle w:val="Paragraphedeliste"/>
              <w:numPr>
                <w:ilvl w:val="0"/>
                <w:numId w:val="244"/>
              </w:numPr>
              <w:spacing w:before="60" w:after="60"/>
              <w:jc w:val="center"/>
              <w:rPr>
                <w:b/>
                <w:noProof/>
                <w:sz w:val="18"/>
                <w:szCs w:val="18"/>
                <w:lang w:val="es-ES"/>
              </w:rPr>
            </w:pPr>
            <w:r w:rsidRPr="00115FB6">
              <w:rPr>
                <w:b/>
                <w:noProof/>
                <w:sz w:val="18"/>
                <w:szCs w:val="18"/>
                <w:lang w:val="es-ES"/>
              </w:rPr>
              <w:lastRenderedPageBreak/>
              <w:t>Medioambiente, Social, Salud y Seguridad (MSSS)</w:t>
            </w:r>
            <w:r w:rsidRPr="00115FB6">
              <w:rPr>
                <w:rStyle w:val="Appelnotedebasdep"/>
                <w:noProof/>
                <w:sz w:val="18"/>
                <w:szCs w:val="18"/>
                <w:lang w:val="es-ES"/>
              </w:rPr>
              <w:footnoteReference w:id="22"/>
            </w:r>
          </w:p>
        </w:tc>
      </w:tr>
      <w:tr w:rsidR="00D44E2B" w:rsidRPr="00115FB6" w14:paraId="53D11355" w14:textId="77777777" w:rsidTr="001F405A">
        <w:trPr>
          <w:cantSplit/>
          <w:tblHeader/>
        </w:trPr>
        <w:tc>
          <w:tcPr>
            <w:tcW w:w="2376" w:type="dxa"/>
            <w:vMerge w:val="restart"/>
            <w:tcBorders>
              <w:top w:val="single" w:sz="4" w:space="0" w:color="auto"/>
              <w:right w:val="single" w:sz="4" w:space="0" w:color="auto"/>
            </w:tcBorders>
            <w:shd w:val="clear" w:color="auto" w:fill="EEECE1" w:themeFill="background2"/>
            <w:vAlign w:val="center"/>
          </w:tcPr>
          <w:p w14:paraId="266DE9D3" w14:textId="77777777" w:rsidR="00DB155D" w:rsidRPr="00115FB6" w:rsidRDefault="0032553B" w:rsidP="0098087E">
            <w:pPr>
              <w:spacing w:before="60" w:after="60"/>
              <w:jc w:val="center"/>
              <w:rPr>
                <w:b/>
                <w:noProof/>
                <w:sz w:val="18"/>
                <w:szCs w:val="18"/>
                <w:lang w:val="es-ES"/>
              </w:rPr>
            </w:pPr>
            <w:r w:rsidRPr="00115FB6">
              <w:rPr>
                <w:b/>
                <w:noProof/>
                <w:sz w:val="18"/>
                <w:szCs w:val="18"/>
                <w:lang w:val="es-ES"/>
              </w:rPr>
              <w:t>c</w:t>
            </w:r>
            <w:r w:rsidR="00DB155D" w:rsidRPr="00115FB6">
              <w:rPr>
                <w:b/>
                <w:noProof/>
                <w:sz w:val="18"/>
                <w:szCs w:val="18"/>
                <w:lang w:val="es-ES"/>
              </w:rPr>
              <w:t>riterio</w:t>
            </w:r>
          </w:p>
        </w:tc>
        <w:tc>
          <w:tcPr>
            <w:tcW w:w="2682" w:type="dxa"/>
            <w:vMerge w:val="restart"/>
            <w:tcBorders>
              <w:top w:val="single" w:sz="4" w:space="0" w:color="auto"/>
              <w:left w:val="single" w:sz="4" w:space="0" w:color="auto"/>
              <w:right w:val="single" w:sz="4" w:space="0" w:color="auto"/>
            </w:tcBorders>
            <w:shd w:val="clear" w:color="auto" w:fill="EEECE1" w:themeFill="background2"/>
            <w:vAlign w:val="center"/>
          </w:tcPr>
          <w:p w14:paraId="61B005E3" w14:textId="77777777" w:rsidR="00DB155D" w:rsidRPr="00115FB6" w:rsidRDefault="00DB155D" w:rsidP="0098087E">
            <w:pPr>
              <w:spacing w:before="60" w:after="60"/>
              <w:jc w:val="center"/>
              <w:rPr>
                <w:b/>
                <w:noProof/>
                <w:sz w:val="18"/>
                <w:szCs w:val="18"/>
                <w:lang w:val="es-ES"/>
              </w:rPr>
            </w:pPr>
            <w:r w:rsidRPr="00115FB6">
              <w:rPr>
                <w:b/>
                <w:noProof/>
                <w:sz w:val="18"/>
                <w:szCs w:val="18"/>
                <w:lang w:val="es-ES"/>
              </w:rPr>
              <w:t>Requisito</w:t>
            </w:r>
          </w:p>
        </w:tc>
        <w:tc>
          <w:tcPr>
            <w:tcW w:w="1440" w:type="dxa"/>
            <w:vMerge w:val="restart"/>
            <w:tcBorders>
              <w:top w:val="single" w:sz="4" w:space="0" w:color="auto"/>
              <w:left w:val="single" w:sz="4" w:space="0" w:color="auto"/>
              <w:right w:val="single" w:sz="4" w:space="0" w:color="auto"/>
            </w:tcBorders>
            <w:shd w:val="clear" w:color="auto" w:fill="EEECE1" w:themeFill="background2"/>
            <w:vAlign w:val="center"/>
          </w:tcPr>
          <w:p w14:paraId="38DEC52F" w14:textId="77777777" w:rsidR="00DB155D" w:rsidRPr="00115FB6" w:rsidRDefault="00DB155D" w:rsidP="0098087E">
            <w:pPr>
              <w:spacing w:before="60" w:after="60"/>
              <w:jc w:val="center"/>
              <w:rPr>
                <w:b/>
                <w:noProof/>
                <w:sz w:val="18"/>
                <w:szCs w:val="18"/>
                <w:lang w:val="es-ES"/>
              </w:rPr>
            </w:pPr>
            <w:r w:rsidRPr="00115FB6">
              <w:rPr>
                <w:b/>
                <w:noProof/>
                <w:sz w:val="18"/>
                <w:szCs w:val="18"/>
                <w:lang w:val="es-ES"/>
              </w:rPr>
              <w:t>Entidad individual</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3F6F3E" w14:textId="77777777" w:rsidR="00DB155D" w:rsidRPr="00115FB6" w:rsidRDefault="00DB155D" w:rsidP="0098087E">
            <w:pPr>
              <w:spacing w:before="60" w:after="60"/>
              <w:jc w:val="center"/>
              <w:rPr>
                <w:noProof/>
                <w:sz w:val="18"/>
                <w:szCs w:val="18"/>
                <w:lang w:val="es-ES"/>
              </w:rPr>
            </w:pPr>
            <w:r w:rsidRPr="00115FB6">
              <w:rPr>
                <w:b/>
                <w:noProof/>
                <w:sz w:val="18"/>
                <w:szCs w:val="18"/>
                <w:lang w:val="es-ES"/>
              </w:rPr>
              <w:t>Asociación en Participación, Consorcio o Asociación (existente o propuesta)</w:t>
            </w:r>
          </w:p>
        </w:tc>
        <w:tc>
          <w:tcPr>
            <w:tcW w:w="3285" w:type="dxa"/>
            <w:vMerge w:val="restart"/>
            <w:tcBorders>
              <w:top w:val="single" w:sz="4" w:space="0" w:color="auto"/>
              <w:left w:val="single" w:sz="4" w:space="0" w:color="auto"/>
              <w:bottom w:val="single" w:sz="4" w:space="0" w:color="auto"/>
            </w:tcBorders>
            <w:shd w:val="clear" w:color="auto" w:fill="EEECE1" w:themeFill="background2"/>
            <w:vAlign w:val="center"/>
          </w:tcPr>
          <w:p w14:paraId="7D9B8F30" w14:textId="77777777" w:rsidR="00DB155D" w:rsidRPr="00115FB6" w:rsidRDefault="00DB155D" w:rsidP="0098087E">
            <w:pPr>
              <w:spacing w:before="60" w:after="60"/>
              <w:jc w:val="center"/>
              <w:rPr>
                <w:b/>
                <w:noProof/>
                <w:sz w:val="18"/>
                <w:szCs w:val="18"/>
                <w:lang w:val="es-ES"/>
              </w:rPr>
            </w:pPr>
            <w:r w:rsidRPr="00115FB6">
              <w:rPr>
                <w:b/>
                <w:noProof/>
                <w:sz w:val="18"/>
                <w:szCs w:val="18"/>
                <w:lang w:val="es-ES"/>
              </w:rPr>
              <w:t>Documentación Requerida</w:t>
            </w:r>
          </w:p>
        </w:tc>
      </w:tr>
      <w:tr w:rsidR="00D44E2B" w:rsidRPr="00115FB6" w14:paraId="26F43E4F" w14:textId="77777777" w:rsidTr="001F405A">
        <w:trPr>
          <w:cantSplit/>
          <w:trHeight w:val="872"/>
          <w:tblHeader/>
        </w:trPr>
        <w:tc>
          <w:tcPr>
            <w:tcW w:w="2376" w:type="dxa"/>
            <w:vMerge/>
            <w:tcBorders>
              <w:bottom w:val="single" w:sz="4" w:space="0" w:color="auto"/>
              <w:right w:val="single" w:sz="4" w:space="0" w:color="auto"/>
            </w:tcBorders>
            <w:shd w:val="clear" w:color="auto" w:fill="EEECE1" w:themeFill="background2"/>
            <w:vAlign w:val="center"/>
          </w:tcPr>
          <w:p w14:paraId="16DF7721" w14:textId="77777777" w:rsidR="00DB155D" w:rsidRPr="00115FB6" w:rsidRDefault="00DB155D" w:rsidP="0098087E">
            <w:pPr>
              <w:spacing w:before="60" w:after="60"/>
              <w:jc w:val="center"/>
              <w:rPr>
                <w:b/>
                <w:noProof/>
                <w:sz w:val="18"/>
                <w:szCs w:val="18"/>
                <w:lang w:val="es-ES"/>
              </w:rPr>
            </w:pPr>
          </w:p>
        </w:tc>
        <w:tc>
          <w:tcPr>
            <w:tcW w:w="2682" w:type="dxa"/>
            <w:vMerge/>
            <w:tcBorders>
              <w:left w:val="single" w:sz="4" w:space="0" w:color="auto"/>
              <w:bottom w:val="single" w:sz="4" w:space="0" w:color="auto"/>
              <w:right w:val="single" w:sz="4" w:space="0" w:color="auto"/>
            </w:tcBorders>
            <w:shd w:val="clear" w:color="auto" w:fill="EEECE1" w:themeFill="background2"/>
            <w:vAlign w:val="center"/>
          </w:tcPr>
          <w:p w14:paraId="15E9D8E6" w14:textId="77777777" w:rsidR="00DB155D" w:rsidRPr="00115FB6" w:rsidRDefault="00DB155D" w:rsidP="0098087E">
            <w:pPr>
              <w:spacing w:before="60" w:after="60"/>
              <w:jc w:val="center"/>
              <w:rPr>
                <w:b/>
                <w:noProof/>
                <w:sz w:val="18"/>
                <w:szCs w:val="18"/>
                <w:lang w:val="es-ES"/>
              </w:rPr>
            </w:pPr>
          </w:p>
        </w:tc>
        <w:tc>
          <w:tcPr>
            <w:tcW w:w="1440" w:type="dxa"/>
            <w:vMerge/>
            <w:tcBorders>
              <w:left w:val="single" w:sz="4" w:space="0" w:color="auto"/>
              <w:bottom w:val="single" w:sz="4" w:space="0" w:color="auto"/>
              <w:right w:val="single" w:sz="4" w:space="0" w:color="auto"/>
            </w:tcBorders>
            <w:shd w:val="clear" w:color="auto" w:fill="EEECE1" w:themeFill="background2"/>
            <w:vAlign w:val="center"/>
          </w:tcPr>
          <w:p w14:paraId="4732B3F7" w14:textId="77777777" w:rsidR="00DB155D" w:rsidRPr="00115FB6" w:rsidRDefault="00DB155D" w:rsidP="0098087E">
            <w:pPr>
              <w:spacing w:before="60" w:after="60"/>
              <w:jc w:val="center"/>
              <w:rPr>
                <w:b/>
                <w:noProof/>
                <w:sz w:val="18"/>
                <w:szCs w:val="18"/>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F2EDE59" w14:textId="77777777" w:rsidR="00DB155D" w:rsidRPr="00115FB6" w:rsidRDefault="00DB155D" w:rsidP="0098087E">
            <w:pPr>
              <w:spacing w:before="60" w:after="60"/>
              <w:jc w:val="center"/>
              <w:rPr>
                <w:b/>
                <w:noProof/>
                <w:sz w:val="18"/>
                <w:szCs w:val="18"/>
                <w:lang w:val="es-ES"/>
              </w:rPr>
            </w:pPr>
            <w:r w:rsidRPr="00115FB6">
              <w:rPr>
                <w:b/>
                <w:noProof/>
                <w:sz w:val="18"/>
                <w:szCs w:val="18"/>
                <w:lang w:val="es-ES"/>
              </w:rPr>
              <w:t>Todas las partes combinadas</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414F172" w14:textId="77777777" w:rsidR="00DB155D" w:rsidRPr="00115FB6" w:rsidRDefault="00DB155D" w:rsidP="0098087E">
            <w:pPr>
              <w:spacing w:before="60" w:after="60"/>
              <w:jc w:val="center"/>
              <w:rPr>
                <w:b/>
                <w:noProof/>
                <w:sz w:val="18"/>
                <w:szCs w:val="18"/>
                <w:lang w:val="es-ES"/>
              </w:rPr>
            </w:pPr>
            <w:r w:rsidRPr="00115FB6">
              <w:rPr>
                <w:b/>
                <w:noProof/>
                <w:sz w:val="18"/>
                <w:szCs w:val="18"/>
                <w:lang w:val="es-ES"/>
              </w:rPr>
              <w:t>Cada miembro</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27F78A7" w14:textId="77777777" w:rsidR="00DB155D" w:rsidRPr="00115FB6" w:rsidRDefault="00DB155D" w:rsidP="0098087E">
            <w:pPr>
              <w:spacing w:before="60" w:after="60"/>
              <w:jc w:val="center"/>
              <w:rPr>
                <w:b/>
                <w:noProof/>
                <w:sz w:val="18"/>
                <w:szCs w:val="18"/>
                <w:lang w:val="es-ES"/>
              </w:rPr>
            </w:pPr>
            <w:r w:rsidRPr="00115FB6">
              <w:rPr>
                <w:b/>
                <w:noProof/>
                <w:sz w:val="18"/>
                <w:szCs w:val="18"/>
                <w:lang w:val="es-ES"/>
              </w:rPr>
              <w:t>Al menos un miembro</w:t>
            </w:r>
          </w:p>
        </w:tc>
        <w:tc>
          <w:tcPr>
            <w:tcW w:w="3285" w:type="dxa"/>
            <w:vMerge/>
            <w:tcBorders>
              <w:left w:val="single" w:sz="4" w:space="0" w:color="auto"/>
              <w:bottom w:val="single" w:sz="4" w:space="0" w:color="auto"/>
            </w:tcBorders>
            <w:vAlign w:val="center"/>
          </w:tcPr>
          <w:p w14:paraId="1F44A17F" w14:textId="77777777" w:rsidR="00DB155D" w:rsidRPr="00115FB6" w:rsidRDefault="00DB155D" w:rsidP="0098087E">
            <w:pPr>
              <w:spacing w:before="60" w:after="60"/>
              <w:jc w:val="center"/>
              <w:rPr>
                <w:b/>
                <w:noProof/>
                <w:sz w:val="18"/>
                <w:szCs w:val="18"/>
                <w:lang w:val="es-ES"/>
              </w:rPr>
            </w:pPr>
          </w:p>
        </w:tc>
      </w:tr>
      <w:tr w:rsidR="00D44E2B" w:rsidRPr="00E04238" w14:paraId="065D21C0" w14:textId="77777777" w:rsidTr="005B4079">
        <w:trPr>
          <w:cantSplit/>
        </w:trPr>
        <w:tc>
          <w:tcPr>
            <w:tcW w:w="2376" w:type="dxa"/>
            <w:tcBorders>
              <w:top w:val="single" w:sz="4" w:space="0" w:color="auto"/>
              <w:bottom w:val="nil"/>
              <w:right w:val="single" w:sz="4" w:space="0" w:color="auto"/>
            </w:tcBorders>
          </w:tcPr>
          <w:p w14:paraId="030726E2" w14:textId="77777777" w:rsidR="00B00A96" w:rsidRPr="00115FB6" w:rsidRDefault="005B4079" w:rsidP="0098087E">
            <w:pPr>
              <w:tabs>
                <w:tab w:val="left" w:pos="567"/>
              </w:tabs>
              <w:spacing w:before="60" w:after="60"/>
              <w:ind w:left="567" w:hanging="567"/>
              <w:rPr>
                <w:b/>
                <w:noProof/>
                <w:sz w:val="18"/>
                <w:szCs w:val="18"/>
                <w:lang w:val="es-ES"/>
              </w:rPr>
            </w:pPr>
            <w:r w:rsidRPr="00115FB6">
              <w:rPr>
                <w:b/>
                <w:noProof/>
                <w:sz w:val="18"/>
                <w:szCs w:val="18"/>
                <w:lang w:val="es-ES"/>
              </w:rPr>
              <w:t>5.1</w:t>
            </w:r>
            <w:r w:rsidRPr="00115FB6">
              <w:rPr>
                <w:b/>
                <w:noProof/>
                <w:sz w:val="18"/>
                <w:szCs w:val="18"/>
                <w:lang w:val="es-ES"/>
              </w:rPr>
              <w:tab/>
            </w:r>
            <w:r w:rsidR="00DB155D" w:rsidRPr="00115FB6">
              <w:rPr>
                <w:b/>
                <w:noProof/>
                <w:sz w:val="18"/>
                <w:szCs w:val="18"/>
                <w:lang w:val="es-ES"/>
              </w:rPr>
              <w:t>Certificacion</w:t>
            </w:r>
            <w:r w:rsidR="00142A34" w:rsidRPr="00115FB6">
              <w:rPr>
                <w:b/>
                <w:noProof/>
                <w:sz w:val="18"/>
                <w:szCs w:val="18"/>
                <w:lang w:val="es-ES"/>
              </w:rPr>
              <w:t>(</w:t>
            </w:r>
            <w:r w:rsidR="00DB155D" w:rsidRPr="00115FB6">
              <w:rPr>
                <w:b/>
                <w:noProof/>
                <w:sz w:val="18"/>
                <w:szCs w:val="18"/>
                <w:lang w:val="es-ES"/>
              </w:rPr>
              <w:t>es</w:t>
            </w:r>
            <w:r w:rsidR="00142A34" w:rsidRPr="00115FB6">
              <w:rPr>
                <w:b/>
                <w:noProof/>
                <w:sz w:val="18"/>
                <w:szCs w:val="18"/>
                <w:lang w:val="es-ES"/>
              </w:rPr>
              <w:t>)</w:t>
            </w:r>
            <w:r w:rsidR="00DB155D" w:rsidRPr="00115FB6">
              <w:rPr>
                <w:b/>
                <w:noProof/>
                <w:sz w:val="18"/>
                <w:szCs w:val="18"/>
                <w:lang w:val="es-ES"/>
              </w:rPr>
              <w:t xml:space="preserve"> MSSS</w:t>
            </w:r>
          </w:p>
        </w:tc>
        <w:tc>
          <w:tcPr>
            <w:tcW w:w="2682" w:type="dxa"/>
            <w:tcBorders>
              <w:top w:val="single" w:sz="4" w:space="0" w:color="auto"/>
              <w:left w:val="single" w:sz="4" w:space="0" w:color="auto"/>
              <w:bottom w:val="nil"/>
              <w:right w:val="single" w:sz="4" w:space="0" w:color="auto"/>
            </w:tcBorders>
          </w:tcPr>
          <w:p w14:paraId="446B58D5" w14:textId="77777777" w:rsidR="00454A8E" w:rsidRPr="00115FB6" w:rsidRDefault="00454A8E" w:rsidP="0098087E">
            <w:pPr>
              <w:spacing w:before="60" w:after="60"/>
              <w:jc w:val="left"/>
              <w:rPr>
                <w:noProof/>
                <w:sz w:val="18"/>
                <w:szCs w:val="18"/>
                <w:lang w:val="es-ES"/>
              </w:rPr>
            </w:pPr>
            <w:r w:rsidRPr="00115FB6">
              <w:rPr>
                <w:noProof/>
                <w:sz w:val="18"/>
                <w:szCs w:val="18"/>
                <w:lang w:val="es-ES"/>
              </w:rPr>
              <w:t>Disponibilidad de una certificación ISO o de una norma internacional equivalente (el Oferente deberá demostrar la equivalencia)</w:t>
            </w:r>
            <w:r w:rsidR="00821A67" w:rsidRPr="00115FB6">
              <w:rPr>
                <w:noProof/>
                <w:sz w:val="18"/>
                <w:szCs w:val="18"/>
                <w:lang w:val="es-ES"/>
              </w:rPr>
              <w:t>,</w:t>
            </w:r>
            <w:r w:rsidRPr="00115FB6">
              <w:rPr>
                <w:noProof/>
                <w:sz w:val="18"/>
                <w:szCs w:val="18"/>
                <w:lang w:val="es-ES"/>
              </w:rPr>
              <w:t xml:space="preserve"> en curso de validez y aplicable al Lugar de la Obras:</w:t>
            </w:r>
          </w:p>
          <w:p w14:paraId="653BCE14" w14:textId="77777777" w:rsidR="00B00A96" w:rsidRPr="00115FB6" w:rsidRDefault="00454A8E" w:rsidP="0098087E">
            <w:pPr>
              <w:spacing w:before="60" w:after="60"/>
              <w:jc w:val="left"/>
              <w:rPr>
                <w:i/>
                <w:noProof/>
                <w:sz w:val="18"/>
                <w:szCs w:val="18"/>
                <w:lang w:val="es-ES"/>
              </w:rPr>
            </w:pPr>
            <w:r w:rsidRPr="00115FB6">
              <w:rPr>
                <w:i/>
                <w:noProof/>
                <w:sz w:val="18"/>
                <w:szCs w:val="18"/>
                <w:highlight w:val="yellow"/>
                <w:lang w:val="es-ES"/>
              </w:rPr>
              <w:t>[Seleccionar las certificaciones requeridas marcando una cruz en la(s) casilla(s) correspondiente(s)]</w:t>
            </w:r>
          </w:p>
        </w:tc>
        <w:tc>
          <w:tcPr>
            <w:tcW w:w="1440" w:type="dxa"/>
            <w:tcBorders>
              <w:top w:val="single" w:sz="4" w:space="0" w:color="auto"/>
              <w:left w:val="single" w:sz="4" w:space="0" w:color="auto"/>
              <w:bottom w:val="nil"/>
              <w:right w:val="single" w:sz="4" w:space="0" w:color="auto"/>
            </w:tcBorders>
          </w:tcPr>
          <w:p w14:paraId="425DB8EC" w14:textId="77777777" w:rsidR="00B00A96" w:rsidRPr="00115FB6" w:rsidRDefault="00B67785" w:rsidP="00B67785">
            <w:pPr>
              <w:spacing w:before="60" w:after="60"/>
              <w:jc w:val="left"/>
              <w:rPr>
                <w:noProof/>
                <w:sz w:val="18"/>
                <w:szCs w:val="18"/>
                <w:lang w:val="es-ES"/>
              </w:rPr>
            </w:pPr>
            <w:r w:rsidRPr="00115FB6">
              <w:rPr>
                <w:noProof/>
                <w:sz w:val="18"/>
                <w:szCs w:val="18"/>
                <w:lang w:val="es-ES"/>
              </w:rPr>
              <w:t>Debe cumplir el requisito</w:t>
            </w:r>
          </w:p>
        </w:tc>
        <w:tc>
          <w:tcPr>
            <w:tcW w:w="1530" w:type="dxa"/>
            <w:tcBorders>
              <w:top w:val="single" w:sz="4" w:space="0" w:color="auto"/>
              <w:left w:val="single" w:sz="4" w:space="0" w:color="auto"/>
              <w:bottom w:val="nil"/>
              <w:right w:val="single" w:sz="4" w:space="0" w:color="auto"/>
            </w:tcBorders>
          </w:tcPr>
          <w:p w14:paraId="208BFF8A" w14:textId="77777777" w:rsidR="00B00A96" w:rsidRPr="00115FB6" w:rsidRDefault="00DB155D" w:rsidP="00B67785">
            <w:pPr>
              <w:spacing w:before="60" w:after="60"/>
              <w:jc w:val="left"/>
              <w:rPr>
                <w:noProof/>
                <w:sz w:val="18"/>
                <w:szCs w:val="18"/>
                <w:lang w:val="es-ES"/>
              </w:rPr>
            </w:pPr>
            <w:r w:rsidRPr="00115FB6">
              <w:rPr>
                <w:noProof/>
                <w:sz w:val="18"/>
                <w:szCs w:val="18"/>
                <w:lang w:val="es-ES"/>
              </w:rPr>
              <w:t>N/A</w:t>
            </w:r>
          </w:p>
        </w:tc>
        <w:tc>
          <w:tcPr>
            <w:tcW w:w="1440" w:type="dxa"/>
            <w:tcBorders>
              <w:top w:val="single" w:sz="4" w:space="0" w:color="auto"/>
              <w:left w:val="single" w:sz="4" w:space="0" w:color="auto"/>
              <w:bottom w:val="nil"/>
              <w:right w:val="single" w:sz="4" w:space="0" w:color="auto"/>
            </w:tcBorders>
          </w:tcPr>
          <w:p w14:paraId="35D727C0" w14:textId="77777777" w:rsidR="00B00A96" w:rsidRPr="00115FB6" w:rsidRDefault="00DB155D" w:rsidP="00B67785">
            <w:pPr>
              <w:spacing w:before="60" w:after="60"/>
              <w:jc w:val="left"/>
              <w:rPr>
                <w:noProof/>
                <w:sz w:val="18"/>
                <w:szCs w:val="18"/>
                <w:lang w:val="es-ES"/>
              </w:rPr>
            </w:pPr>
            <w:r w:rsidRPr="00115FB6">
              <w:rPr>
                <w:noProof/>
                <w:sz w:val="18"/>
                <w:szCs w:val="18"/>
                <w:lang w:val="es-ES"/>
              </w:rPr>
              <w:t>N/A</w:t>
            </w:r>
          </w:p>
        </w:tc>
        <w:tc>
          <w:tcPr>
            <w:tcW w:w="1530" w:type="dxa"/>
            <w:tcBorders>
              <w:top w:val="single" w:sz="4" w:space="0" w:color="auto"/>
              <w:left w:val="single" w:sz="4" w:space="0" w:color="auto"/>
              <w:bottom w:val="nil"/>
              <w:right w:val="single" w:sz="4" w:space="0" w:color="auto"/>
            </w:tcBorders>
          </w:tcPr>
          <w:p w14:paraId="1A1CC9B1" w14:textId="77777777" w:rsidR="00B00A96" w:rsidRPr="00115FB6" w:rsidRDefault="00B67785" w:rsidP="00B67785">
            <w:pPr>
              <w:spacing w:before="60" w:after="60"/>
              <w:jc w:val="left"/>
              <w:rPr>
                <w:noProof/>
                <w:sz w:val="18"/>
                <w:szCs w:val="18"/>
                <w:lang w:val="es-ES"/>
              </w:rPr>
            </w:pPr>
            <w:r w:rsidRPr="00115FB6">
              <w:rPr>
                <w:noProof/>
                <w:sz w:val="18"/>
                <w:szCs w:val="18"/>
                <w:lang w:val="es-ES"/>
              </w:rPr>
              <w:t>Líder debe cumplir el requisito</w:t>
            </w:r>
          </w:p>
        </w:tc>
        <w:tc>
          <w:tcPr>
            <w:tcW w:w="3285" w:type="dxa"/>
            <w:tcBorders>
              <w:top w:val="single" w:sz="4" w:space="0" w:color="auto"/>
              <w:left w:val="single" w:sz="4" w:space="0" w:color="auto"/>
              <w:bottom w:val="nil"/>
            </w:tcBorders>
          </w:tcPr>
          <w:p w14:paraId="5D725614" w14:textId="77777777" w:rsidR="00B00A96" w:rsidRPr="00115FB6" w:rsidRDefault="00B00A96" w:rsidP="0098087E">
            <w:pPr>
              <w:spacing w:before="60" w:after="60"/>
              <w:rPr>
                <w:noProof/>
                <w:sz w:val="18"/>
                <w:szCs w:val="18"/>
                <w:lang w:val="es-ES"/>
              </w:rPr>
            </w:pPr>
          </w:p>
        </w:tc>
      </w:tr>
      <w:tr w:rsidR="00D44E2B" w:rsidRPr="00115FB6" w14:paraId="34CE0E37" w14:textId="77777777" w:rsidTr="005B4079">
        <w:trPr>
          <w:cantSplit/>
        </w:trPr>
        <w:tc>
          <w:tcPr>
            <w:tcW w:w="2376" w:type="dxa"/>
            <w:tcBorders>
              <w:top w:val="nil"/>
              <w:bottom w:val="nil"/>
              <w:right w:val="single" w:sz="4" w:space="0" w:color="auto"/>
            </w:tcBorders>
          </w:tcPr>
          <w:p w14:paraId="3DE4661E" w14:textId="77777777" w:rsidR="00B00A96" w:rsidRPr="00115FB6" w:rsidRDefault="00B00A96" w:rsidP="0098087E">
            <w:pPr>
              <w:spacing w:before="60" w:after="60"/>
              <w:rPr>
                <w:b/>
                <w:noProof/>
                <w:sz w:val="18"/>
                <w:szCs w:val="18"/>
                <w:lang w:val="es-ES"/>
              </w:rPr>
            </w:pPr>
          </w:p>
        </w:tc>
        <w:tc>
          <w:tcPr>
            <w:tcW w:w="2682" w:type="dxa"/>
            <w:tcBorders>
              <w:top w:val="nil"/>
              <w:left w:val="single" w:sz="4" w:space="0" w:color="auto"/>
              <w:bottom w:val="nil"/>
              <w:right w:val="single" w:sz="4" w:space="0" w:color="auto"/>
            </w:tcBorders>
          </w:tcPr>
          <w:p w14:paraId="7E2E5C8B" w14:textId="77777777" w:rsidR="00B00A96" w:rsidRPr="00115FB6" w:rsidRDefault="00DB155D" w:rsidP="0098087E">
            <w:pPr>
              <w:numPr>
                <w:ilvl w:val="0"/>
                <w:numId w:val="256"/>
              </w:numPr>
              <w:spacing w:before="60" w:after="60"/>
              <w:ind w:left="459" w:hanging="425"/>
              <w:jc w:val="left"/>
              <w:rPr>
                <w:noProof/>
                <w:sz w:val="18"/>
                <w:szCs w:val="18"/>
                <w:lang w:val="es-ES"/>
              </w:rPr>
            </w:pPr>
            <w:r w:rsidRPr="00115FB6">
              <w:rPr>
                <w:noProof/>
                <w:sz w:val="18"/>
                <w:szCs w:val="18"/>
                <w:lang w:val="es-ES"/>
              </w:rPr>
              <w:t>Certifi</w:t>
            </w:r>
            <w:r w:rsidR="00454A8E" w:rsidRPr="00115FB6">
              <w:rPr>
                <w:noProof/>
                <w:sz w:val="18"/>
                <w:szCs w:val="18"/>
                <w:lang w:val="es-ES"/>
              </w:rPr>
              <w:t>cación</w:t>
            </w:r>
            <w:r w:rsidRPr="00115FB6">
              <w:rPr>
                <w:noProof/>
                <w:sz w:val="18"/>
                <w:szCs w:val="18"/>
                <w:lang w:val="es-ES"/>
              </w:rPr>
              <w:t xml:space="preserve"> de gestión de </w:t>
            </w:r>
            <w:r w:rsidR="00355DB9" w:rsidRPr="00115FB6">
              <w:rPr>
                <w:noProof/>
                <w:sz w:val="18"/>
                <w:szCs w:val="18"/>
                <w:lang w:val="es-ES"/>
              </w:rPr>
              <w:t xml:space="preserve">la </w:t>
            </w:r>
            <w:r w:rsidRPr="00115FB6">
              <w:rPr>
                <w:noProof/>
                <w:sz w:val="18"/>
                <w:szCs w:val="18"/>
                <w:lang w:val="es-ES"/>
              </w:rPr>
              <w:t>calidad</w:t>
            </w:r>
            <w:r w:rsidR="00206E8D" w:rsidRPr="00115FB6">
              <w:rPr>
                <w:noProof/>
                <w:sz w:val="18"/>
                <w:szCs w:val="18"/>
                <w:lang w:val="es-ES"/>
              </w:rPr>
              <w:t xml:space="preserve"> ISO 9001</w:t>
            </w:r>
            <w:r w:rsidR="00206E8D" w:rsidRPr="00115FB6">
              <w:rPr>
                <w:rStyle w:val="Appelnotedebasdep"/>
                <w:noProof/>
                <w:sz w:val="18"/>
                <w:szCs w:val="18"/>
                <w:lang w:val="es-ES"/>
              </w:rPr>
              <w:footnoteReference w:id="23"/>
            </w:r>
            <w:r w:rsidRPr="00115FB6">
              <w:rPr>
                <w:noProof/>
                <w:sz w:val="18"/>
                <w:szCs w:val="18"/>
                <w:lang w:val="es-ES"/>
              </w:rPr>
              <w:t>;</w:t>
            </w:r>
          </w:p>
        </w:tc>
        <w:tc>
          <w:tcPr>
            <w:tcW w:w="1440" w:type="dxa"/>
            <w:tcBorders>
              <w:top w:val="nil"/>
              <w:left w:val="single" w:sz="4" w:space="0" w:color="auto"/>
              <w:bottom w:val="nil"/>
              <w:right w:val="single" w:sz="4" w:space="0" w:color="auto"/>
            </w:tcBorders>
          </w:tcPr>
          <w:p w14:paraId="53A143EB" w14:textId="77777777" w:rsidR="00B00A96" w:rsidRPr="00115FB6" w:rsidRDefault="00B00A96" w:rsidP="0098087E">
            <w:pPr>
              <w:spacing w:before="60" w:after="60"/>
              <w:rPr>
                <w:noProof/>
                <w:sz w:val="18"/>
                <w:szCs w:val="18"/>
                <w:lang w:val="es-ES"/>
              </w:rPr>
            </w:pPr>
          </w:p>
        </w:tc>
        <w:tc>
          <w:tcPr>
            <w:tcW w:w="1530" w:type="dxa"/>
            <w:tcBorders>
              <w:top w:val="nil"/>
              <w:left w:val="single" w:sz="4" w:space="0" w:color="auto"/>
              <w:bottom w:val="nil"/>
              <w:right w:val="single" w:sz="4" w:space="0" w:color="auto"/>
            </w:tcBorders>
          </w:tcPr>
          <w:p w14:paraId="6CB77F49" w14:textId="77777777" w:rsidR="00B00A96" w:rsidRPr="00115FB6" w:rsidRDefault="00B00A96" w:rsidP="0098087E">
            <w:pPr>
              <w:spacing w:before="60" w:after="60"/>
              <w:rPr>
                <w:noProof/>
                <w:sz w:val="18"/>
                <w:szCs w:val="18"/>
                <w:lang w:val="es-ES"/>
              </w:rPr>
            </w:pPr>
          </w:p>
        </w:tc>
        <w:tc>
          <w:tcPr>
            <w:tcW w:w="1440" w:type="dxa"/>
            <w:tcBorders>
              <w:top w:val="nil"/>
              <w:left w:val="single" w:sz="4" w:space="0" w:color="auto"/>
              <w:bottom w:val="nil"/>
              <w:right w:val="single" w:sz="4" w:space="0" w:color="auto"/>
            </w:tcBorders>
          </w:tcPr>
          <w:p w14:paraId="569B0975" w14:textId="77777777" w:rsidR="00B00A96" w:rsidRPr="00115FB6" w:rsidRDefault="00B00A96" w:rsidP="0098087E">
            <w:pPr>
              <w:spacing w:before="60" w:after="60"/>
              <w:rPr>
                <w:noProof/>
                <w:sz w:val="18"/>
                <w:szCs w:val="18"/>
                <w:lang w:val="es-ES"/>
              </w:rPr>
            </w:pPr>
          </w:p>
        </w:tc>
        <w:tc>
          <w:tcPr>
            <w:tcW w:w="1530" w:type="dxa"/>
            <w:tcBorders>
              <w:top w:val="nil"/>
              <w:left w:val="single" w:sz="4" w:space="0" w:color="auto"/>
              <w:bottom w:val="nil"/>
              <w:right w:val="single" w:sz="4" w:space="0" w:color="auto"/>
            </w:tcBorders>
          </w:tcPr>
          <w:p w14:paraId="14C6A3C0" w14:textId="77777777" w:rsidR="00B00A96" w:rsidRPr="00115FB6" w:rsidRDefault="00B00A96" w:rsidP="0098087E">
            <w:pPr>
              <w:spacing w:before="60" w:after="60"/>
              <w:rPr>
                <w:noProof/>
                <w:sz w:val="18"/>
                <w:szCs w:val="18"/>
                <w:lang w:val="es-ES"/>
              </w:rPr>
            </w:pPr>
          </w:p>
        </w:tc>
        <w:tc>
          <w:tcPr>
            <w:tcW w:w="3285" w:type="dxa"/>
            <w:tcBorders>
              <w:top w:val="nil"/>
              <w:left w:val="single" w:sz="4" w:space="0" w:color="auto"/>
              <w:bottom w:val="nil"/>
            </w:tcBorders>
          </w:tcPr>
          <w:p w14:paraId="2384B2DA" w14:textId="77777777" w:rsidR="00B00A96" w:rsidRPr="00115FB6" w:rsidRDefault="00B00A96" w:rsidP="0098087E">
            <w:pPr>
              <w:spacing w:before="60" w:after="60"/>
              <w:rPr>
                <w:noProof/>
                <w:sz w:val="18"/>
                <w:szCs w:val="18"/>
                <w:lang w:val="es-ES"/>
              </w:rPr>
            </w:pPr>
            <w:r w:rsidRPr="00115FB6">
              <w:rPr>
                <w:noProof/>
                <w:sz w:val="18"/>
                <w:szCs w:val="18"/>
                <w:lang w:val="es-ES"/>
              </w:rPr>
              <w:t>Formula</w:t>
            </w:r>
            <w:r w:rsidR="00DB155D" w:rsidRPr="00115FB6">
              <w:rPr>
                <w:noProof/>
                <w:sz w:val="18"/>
                <w:szCs w:val="18"/>
                <w:lang w:val="es-ES"/>
              </w:rPr>
              <w:t>rio</w:t>
            </w:r>
            <w:r w:rsidRPr="00115FB6">
              <w:rPr>
                <w:noProof/>
                <w:sz w:val="18"/>
                <w:szCs w:val="18"/>
                <w:lang w:val="es-ES"/>
              </w:rPr>
              <w:t xml:space="preserve"> CER</w:t>
            </w:r>
          </w:p>
        </w:tc>
      </w:tr>
      <w:tr w:rsidR="00D44E2B" w:rsidRPr="00115FB6" w14:paraId="60E215D6" w14:textId="77777777" w:rsidTr="005B4079">
        <w:trPr>
          <w:cantSplit/>
        </w:trPr>
        <w:tc>
          <w:tcPr>
            <w:tcW w:w="2376" w:type="dxa"/>
            <w:tcBorders>
              <w:top w:val="nil"/>
              <w:bottom w:val="nil"/>
              <w:right w:val="single" w:sz="4" w:space="0" w:color="auto"/>
            </w:tcBorders>
          </w:tcPr>
          <w:p w14:paraId="60043696" w14:textId="77777777" w:rsidR="00B00A96" w:rsidRPr="00115FB6" w:rsidRDefault="00B00A96" w:rsidP="0098087E">
            <w:pPr>
              <w:spacing w:before="60" w:after="60"/>
              <w:rPr>
                <w:b/>
                <w:noProof/>
                <w:sz w:val="18"/>
                <w:szCs w:val="18"/>
                <w:lang w:val="es-ES"/>
              </w:rPr>
            </w:pPr>
          </w:p>
        </w:tc>
        <w:tc>
          <w:tcPr>
            <w:tcW w:w="2682" w:type="dxa"/>
            <w:tcBorders>
              <w:top w:val="nil"/>
              <w:left w:val="single" w:sz="4" w:space="0" w:color="auto"/>
              <w:bottom w:val="nil"/>
              <w:right w:val="single" w:sz="4" w:space="0" w:color="auto"/>
            </w:tcBorders>
          </w:tcPr>
          <w:p w14:paraId="1CAEF3D5" w14:textId="77777777" w:rsidR="00B00A96" w:rsidRPr="00115FB6" w:rsidRDefault="00454A8E" w:rsidP="0098087E">
            <w:pPr>
              <w:numPr>
                <w:ilvl w:val="0"/>
                <w:numId w:val="256"/>
              </w:numPr>
              <w:spacing w:before="60" w:after="60"/>
              <w:ind w:left="459" w:hanging="425"/>
              <w:jc w:val="left"/>
              <w:rPr>
                <w:noProof/>
                <w:sz w:val="18"/>
                <w:szCs w:val="18"/>
                <w:lang w:val="es-ES"/>
              </w:rPr>
            </w:pPr>
            <w:r w:rsidRPr="00115FB6">
              <w:rPr>
                <w:noProof/>
                <w:sz w:val="18"/>
                <w:szCs w:val="18"/>
                <w:lang w:val="es-ES"/>
              </w:rPr>
              <w:t>Certificación</w:t>
            </w:r>
            <w:r w:rsidR="00DB155D" w:rsidRPr="00115FB6">
              <w:rPr>
                <w:noProof/>
                <w:sz w:val="18"/>
                <w:szCs w:val="18"/>
                <w:lang w:val="es-ES"/>
              </w:rPr>
              <w:t xml:space="preserve"> de gestión medioambiental</w:t>
            </w:r>
            <w:r w:rsidR="00206E8D" w:rsidRPr="00115FB6">
              <w:rPr>
                <w:noProof/>
                <w:sz w:val="18"/>
                <w:szCs w:val="18"/>
                <w:lang w:val="es-ES"/>
              </w:rPr>
              <w:t xml:space="preserve"> ISO 14001</w:t>
            </w:r>
            <w:r w:rsidR="00206E8D" w:rsidRPr="00115FB6">
              <w:rPr>
                <w:rStyle w:val="Appelnotedebasdep"/>
                <w:noProof/>
                <w:sz w:val="18"/>
                <w:szCs w:val="18"/>
                <w:lang w:val="es-ES"/>
              </w:rPr>
              <w:footnoteReference w:id="24"/>
            </w:r>
            <w:r w:rsidR="00DB155D" w:rsidRPr="00115FB6">
              <w:rPr>
                <w:noProof/>
                <w:sz w:val="18"/>
                <w:szCs w:val="18"/>
                <w:lang w:val="es-ES"/>
              </w:rPr>
              <w:t>;</w:t>
            </w:r>
          </w:p>
        </w:tc>
        <w:tc>
          <w:tcPr>
            <w:tcW w:w="1440" w:type="dxa"/>
            <w:tcBorders>
              <w:top w:val="nil"/>
              <w:left w:val="single" w:sz="4" w:space="0" w:color="auto"/>
              <w:bottom w:val="nil"/>
              <w:right w:val="single" w:sz="4" w:space="0" w:color="auto"/>
            </w:tcBorders>
          </w:tcPr>
          <w:p w14:paraId="7ECCF5F6" w14:textId="77777777" w:rsidR="00B00A96" w:rsidRPr="00115FB6" w:rsidRDefault="00B00A96" w:rsidP="0098087E">
            <w:pPr>
              <w:spacing w:before="60" w:after="60"/>
              <w:rPr>
                <w:noProof/>
                <w:sz w:val="18"/>
                <w:szCs w:val="18"/>
                <w:lang w:val="es-ES"/>
              </w:rPr>
            </w:pPr>
          </w:p>
        </w:tc>
        <w:tc>
          <w:tcPr>
            <w:tcW w:w="1530" w:type="dxa"/>
            <w:tcBorders>
              <w:top w:val="nil"/>
              <w:left w:val="single" w:sz="4" w:space="0" w:color="auto"/>
              <w:bottom w:val="nil"/>
              <w:right w:val="single" w:sz="4" w:space="0" w:color="auto"/>
            </w:tcBorders>
          </w:tcPr>
          <w:p w14:paraId="1804D86E" w14:textId="77777777" w:rsidR="00B00A96" w:rsidRPr="00115FB6" w:rsidRDefault="00B00A96" w:rsidP="0098087E">
            <w:pPr>
              <w:spacing w:before="60" w:after="60"/>
              <w:rPr>
                <w:noProof/>
                <w:sz w:val="18"/>
                <w:szCs w:val="18"/>
                <w:lang w:val="es-ES"/>
              </w:rPr>
            </w:pPr>
          </w:p>
        </w:tc>
        <w:tc>
          <w:tcPr>
            <w:tcW w:w="1440" w:type="dxa"/>
            <w:tcBorders>
              <w:top w:val="nil"/>
              <w:left w:val="single" w:sz="4" w:space="0" w:color="auto"/>
              <w:bottom w:val="nil"/>
              <w:right w:val="single" w:sz="4" w:space="0" w:color="auto"/>
            </w:tcBorders>
          </w:tcPr>
          <w:p w14:paraId="0CEFA365" w14:textId="77777777" w:rsidR="00B00A96" w:rsidRPr="00115FB6" w:rsidRDefault="00B00A96" w:rsidP="0098087E">
            <w:pPr>
              <w:spacing w:before="60" w:after="60"/>
              <w:rPr>
                <w:noProof/>
                <w:sz w:val="18"/>
                <w:szCs w:val="18"/>
                <w:lang w:val="es-ES"/>
              </w:rPr>
            </w:pPr>
          </w:p>
        </w:tc>
        <w:tc>
          <w:tcPr>
            <w:tcW w:w="1530" w:type="dxa"/>
            <w:tcBorders>
              <w:top w:val="nil"/>
              <w:left w:val="single" w:sz="4" w:space="0" w:color="auto"/>
              <w:bottom w:val="nil"/>
              <w:right w:val="single" w:sz="4" w:space="0" w:color="auto"/>
            </w:tcBorders>
          </w:tcPr>
          <w:p w14:paraId="605C0C57" w14:textId="77777777" w:rsidR="00B00A96" w:rsidRPr="00115FB6" w:rsidRDefault="00B00A96" w:rsidP="0098087E">
            <w:pPr>
              <w:spacing w:before="60" w:after="60"/>
              <w:rPr>
                <w:noProof/>
                <w:sz w:val="18"/>
                <w:szCs w:val="18"/>
                <w:lang w:val="es-ES"/>
              </w:rPr>
            </w:pPr>
          </w:p>
        </w:tc>
        <w:tc>
          <w:tcPr>
            <w:tcW w:w="3285" w:type="dxa"/>
            <w:tcBorders>
              <w:top w:val="nil"/>
              <w:left w:val="single" w:sz="4" w:space="0" w:color="auto"/>
              <w:bottom w:val="nil"/>
            </w:tcBorders>
          </w:tcPr>
          <w:p w14:paraId="46525DB7" w14:textId="77777777" w:rsidR="00B00A96" w:rsidRPr="00115FB6" w:rsidRDefault="00B00A96" w:rsidP="0098087E">
            <w:pPr>
              <w:spacing w:before="60" w:after="60"/>
              <w:rPr>
                <w:noProof/>
                <w:sz w:val="18"/>
                <w:szCs w:val="18"/>
                <w:lang w:val="es-ES"/>
              </w:rPr>
            </w:pPr>
            <w:r w:rsidRPr="00115FB6">
              <w:rPr>
                <w:noProof/>
                <w:sz w:val="18"/>
                <w:szCs w:val="18"/>
                <w:lang w:val="es-ES"/>
              </w:rPr>
              <w:t>Formula</w:t>
            </w:r>
            <w:r w:rsidR="00DB155D" w:rsidRPr="00115FB6">
              <w:rPr>
                <w:noProof/>
                <w:sz w:val="18"/>
                <w:szCs w:val="18"/>
                <w:lang w:val="es-ES"/>
              </w:rPr>
              <w:t>rio</w:t>
            </w:r>
            <w:r w:rsidRPr="00115FB6">
              <w:rPr>
                <w:noProof/>
                <w:sz w:val="18"/>
                <w:szCs w:val="18"/>
                <w:lang w:val="es-ES"/>
              </w:rPr>
              <w:t xml:space="preserve"> CER</w:t>
            </w:r>
          </w:p>
        </w:tc>
      </w:tr>
      <w:tr w:rsidR="00D44E2B" w:rsidRPr="00115FB6" w14:paraId="28D04FE3" w14:textId="77777777" w:rsidTr="005B4079">
        <w:trPr>
          <w:cantSplit/>
        </w:trPr>
        <w:tc>
          <w:tcPr>
            <w:tcW w:w="2376" w:type="dxa"/>
            <w:tcBorders>
              <w:top w:val="nil"/>
              <w:bottom w:val="single" w:sz="4" w:space="0" w:color="auto"/>
              <w:right w:val="single" w:sz="4" w:space="0" w:color="auto"/>
            </w:tcBorders>
          </w:tcPr>
          <w:p w14:paraId="5C6CA335" w14:textId="77777777" w:rsidR="00B00A96" w:rsidRPr="00115FB6" w:rsidRDefault="00B00A96" w:rsidP="0098087E">
            <w:pPr>
              <w:spacing w:before="60" w:after="60"/>
              <w:rPr>
                <w:b/>
                <w:noProof/>
                <w:sz w:val="18"/>
                <w:szCs w:val="18"/>
                <w:lang w:val="es-ES"/>
              </w:rPr>
            </w:pPr>
          </w:p>
        </w:tc>
        <w:tc>
          <w:tcPr>
            <w:tcW w:w="2682" w:type="dxa"/>
            <w:tcBorders>
              <w:top w:val="nil"/>
              <w:left w:val="single" w:sz="4" w:space="0" w:color="auto"/>
              <w:bottom w:val="single" w:sz="4" w:space="0" w:color="auto"/>
              <w:right w:val="single" w:sz="4" w:space="0" w:color="auto"/>
            </w:tcBorders>
          </w:tcPr>
          <w:p w14:paraId="4EBE1ABE" w14:textId="77777777" w:rsidR="00B00A96" w:rsidRPr="00115FB6" w:rsidRDefault="00454A8E" w:rsidP="00355DB9">
            <w:pPr>
              <w:numPr>
                <w:ilvl w:val="0"/>
                <w:numId w:val="256"/>
              </w:numPr>
              <w:spacing w:before="60" w:after="60"/>
              <w:ind w:left="459" w:hanging="425"/>
              <w:jc w:val="left"/>
              <w:rPr>
                <w:noProof/>
                <w:sz w:val="18"/>
                <w:szCs w:val="18"/>
                <w:lang w:val="es-ES"/>
              </w:rPr>
            </w:pPr>
            <w:r w:rsidRPr="00115FB6">
              <w:rPr>
                <w:noProof/>
                <w:sz w:val="18"/>
                <w:szCs w:val="18"/>
                <w:lang w:val="es-ES"/>
              </w:rPr>
              <w:t>Certificación</w:t>
            </w:r>
            <w:r w:rsidR="00DB155D" w:rsidRPr="00115FB6">
              <w:rPr>
                <w:noProof/>
                <w:sz w:val="18"/>
                <w:szCs w:val="18"/>
                <w:lang w:val="es-ES"/>
              </w:rPr>
              <w:t xml:space="preserve"> de </w:t>
            </w:r>
            <w:r w:rsidR="00355DB9" w:rsidRPr="00115FB6">
              <w:rPr>
                <w:noProof/>
                <w:sz w:val="18"/>
                <w:szCs w:val="18"/>
                <w:lang w:val="es-ES"/>
              </w:rPr>
              <w:t>gestión de</w:t>
            </w:r>
            <w:r w:rsidR="008F7F1C" w:rsidRPr="00115FB6">
              <w:rPr>
                <w:noProof/>
                <w:sz w:val="18"/>
                <w:szCs w:val="18"/>
                <w:lang w:val="es-ES"/>
              </w:rPr>
              <w:t xml:space="preserve"> salud y </w:t>
            </w:r>
            <w:r w:rsidR="00DB155D" w:rsidRPr="00115FB6">
              <w:rPr>
                <w:noProof/>
                <w:sz w:val="18"/>
                <w:szCs w:val="18"/>
                <w:lang w:val="es-ES"/>
              </w:rPr>
              <w:t>seguridad</w:t>
            </w:r>
            <w:r w:rsidR="00206E8D" w:rsidRPr="00115FB6">
              <w:rPr>
                <w:noProof/>
                <w:sz w:val="18"/>
                <w:szCs w:val="18"/>
                <w:lang w:val="es-ES"/>
              </w:rPr>
              <w:t xml:space="preserve"> ISO</w:t>
            </w:r>
            <w:r w:rsidR="008F7F1C" w:rsidRPr="00115FB6">
              <w:rPr>
                <w:noProof/>
                <w:sz w:val="18"/>
                <w:szCs w:val="18"/>
                <w:lang w:val="es-ES"/>
              </w:rPr>
              <w:t> </w:t>
            </w:r>
            <w:r w:rsidR="00206E8D" w:rsidRPr="00115FB6">
              <w:rPr>
                <w:noProof/>
                <w:sz w:val="18"/>
                <w:szCs w:val="18"/>
                <w:lang w:val="es-ES"/>
              </w:rPr>
              <w:t>45001</w:t>
            </w:r>
            <w:r w:rsidR="00206E8D" w:rsidRPr="00115FB6">
              <w:rPr>
                <w:rStyle w:val="Appelnotedebasdep"/>
                <w:noProof/>
                <w:sz w:val="18"/>
                <w:szCs w:val="18"/>
                <w:lang w:val="es-ES"/>
              </w:rPr>
              <w:footnoteReference w:id="25"/>
            </w:r>
            <w:r w:rsidR="00B00A96" w:rsidRPr="00115FB6">
              <w:rPr>
                <w:noProof/>
                <w:sz w:val="18"/>
                <w:szCs w:val="18"/>
                <w:lang w:val="es-ES"/>
              </w:rPr>
              <w:t>.</w:t>
            </w:r>
          </w:p>
        </w:tc>
        <w:tc>
          <w:tcPr>
            <w:tcW w:w="1440" w:type="dxa"/>
            <w:tcBorders>
              <w:top w:val="nil"/>
              <w:left w:val="single" w:sz="4" w:space="0" w:color="auto"/>
              <w:bottom w:val="single" w:sz="4" w:space="0" w:color="auto"/>
              <w:right w:val="single" w:sz="4" w:space="0" w:color="auto"/>
            </w:tcBorders>
          </w:tcPr>
          <w:p w14:paraId="6E14D9D7" w14:textId="77777777" w:rsidR="00B00A96" w:rsidRPr="00115FB6" w:rsidRDefault="00B00A96" w:rsidP="0098087E">
            <w:pPr>
              <w:spacing w:before="60" w:after="60"/>
              <w:rPr>
                <w:noProof/>
                <w:sz w:val="18"/>
                <w:szCs w:val="18"/>
                <w:lang w:val="es-ES"/>
              </w:rPr>
            </w:pPr>
          </w:p>
        </w:tc>
        <w:tc>
          <w:tcPr>
            <w:tcW w:w="1530" w:type="dxa"/>
            <w:tcBorders>
              <w:top w:val="nil"/>
              <w:left w:val="single" w:sz="4" w:space="0" w:color="auto"/>
              <w:bottom w:val="single" w:sz="4" w:space="0" w:color="auto"/>
              <w:right w:val="single" w:sz="4" w:space="0" w:color="auto"/>
            </w:tcBorders>
          </w:tcPr>
          <w:p w14:paraId="30F5FFBF" w14:textId="77777777" w:rsidR="00B00A96" w:rsidRPr="00115FB6" w:rsidRDefault="00B00A96" w:rsidP="0098087E">
            <w:pPr>
              <w:spacing w:before="60" w:after="60"/>
              <w:rPr>
                <w:noProof/>
                <w:sz w:val="18"/>
                <w:szCs w:val="18"/>
                <w:lang w:val="es-ES"/>
              </w:rPr>
            </w:pPr>
          </w:p>
        </w:tc>
        <w:tc>
          <w:tcPr>
            <w:tcW w:w="1440" w:type="dxa"/>
            <w:tcBorders>
              <w:top w:val="nil"/>
              <w:left w:val="single" w:sz="4" w:space="0" w:color="auto"/>
              <w:bottom w:val="single" w:sz="4" w:space="0" w:color="auto"/>
              <w:right w:val="single" w:sz="4" w:space="0" w:color="auto"/>
            </w:tcBorders>
          </w:tcPr>
          <w:p w14:paraId="686118ED" w14:textId="77777777" w:rsidR="00B00A96" w:rsidRPr="00115FB6" w:rsidRDefault="00B00A96" w:rsidP="0098087E">
            <w:pPr>
              <w:spacing w:before="60" w:after="60"/>
              <w:rPr>
                <w:noProof/>
                <w:sz w:val="18"/>
                <w:szCs w:val="18"/>
                <w:lang w:val="es-ES"/>
              </w:rPr>
            </w:pPr>
          </w:p>
        </w:tc>
        <w:tc>
          <w:tcPr>
            <w:tcW w:w="1530" w:type="dxa"/>
            <w:tcBorders>
              <w:top w:val="nil"/>
              <w:left w:val="single" w:sz="4" w:space="0" w:color="auto"/>
              <w:bottom w:val="single" w:sz="4" w:space="0" w:color="auto"/>
              <w:right w:val="single" w:sz="4" w:space="0" w:color="auto"/>
            </w:tcBorders>
          </w:tcPr>
          <w:p w14:paraId="7006346E" w14:textId="77777777" w:rsidR="00B00A96" w:rsidRPr="00115FB6" w:rsidRDefault="00B00A96" w:rsidP="0098087E">
            <w:pPr>
              <w:spacing w:before="60" w:after="60"/>
              <w:rPr>
                <w:noProof/>
                <w:sz w:val="18"/>
                <w:szCs w:val="18"/>
                <w:lang w:val="es-ES"/>
              </w:rPr>
            </w:pPr>
          </w:p>
        </w:tc>
        <w:tc>
          <w:tcPr>
            <w:tcW w:w="3285" w:type="dxa"/>
            <w:tcBorders>
              <w:top w:val="nil"/>
              <w:left w:val="single" w:sz="4" w:space="0" w:color="auto"/>
              <w:bottom w:val="single" w:sz="4" w:space="0" w:color="auto"/>
            </w:tcBorders>
          </w:tcPr>
          <w:p w14:paraId="39165539" w14:textId="77777777" w:rsidR="00B00A96" w:rsidRPr="00115FB6" w:rsidRDefault="00B00A96" w:rsidP="0098087E">
            <w:pPr>
              <w:spacing w:before="60" w:after="60"/>
              <w:rPr>
                <w:noProof/>
                <w:sz w:val="18"/>
                <w:szCs w:val="18"/>
                <w:lang w:val="es-ES"/>
              </w:rPr>
            </w:pPr>
            <w:r w:rsidRPr="00115FB6">
              <w:rPr>
                <w:noProof/>
                <w:sz w:val="18"/>
                <w:szCs w:val="18"/>
                <w:lang w:val="es-ES"/>
              </w:rPr>
              <w:t>Formula</w:t>
            </w:r>
            <w:r w:rsidR="00DB155D" w:rsidRPr="00115FB6">
              <w:rPr>
                <w:noProof/>
                <w:sz w:val="18"/>
                <w:szCs w:val="18"/>
                <w:lang w:val="es-ES"/>
              </w:rPr>
              <w:t>rio</w:t>
            </w:r>
            <w:r w:rsidRPr="00115FB6">
              <w:rPr>
                <w:noProof/>
                <w:sz w:val="18"/>
                <w:szCs w:val="18"/>
                <w:lang w:val="es-ES"/>
              </w:rPr>
              <w:t xml:space="preserve"> CER</w:t>
            </w:r>
          </w:p>
        </w:tc>
      </w:tr>
      <w:tr w:rsidR="00D44E2B" w:rsidRPr="00E04238" w14:paraId="697C3A3B" w14:textId="77777777" w:rsidTr="005B4079">
        <w:tc>
          <w:tcPr>
            <w:tcW w:w="2376" w:type="dxa"/>
            <w:tcBorders>
              <w:top w:val="single" w:sz="4" w:space="0" w:color="auto"/>
              <w:bottom w:val="single" w:sz="4" w:space="0" w:color="auto"/>
              <w:right w:val="single" w:sz="4" w:space="0" w:color="auto"/>
            </w:tcBorders>
          </w:tcPr>
          <w:p w14:paraId="5A958BAF" w14:textId="77777777" w:rsidR="00B00A96" w:rsidRPr="00115FB6" w:rsidRDefault="005B4079" w:rsidP="0098087E">
            <w:pPr>
              <w:tabs>
                <w:tab w:val="left" w:pos="567"/>
              </w:tabs>
              <w:spacing w:before="60" w:after="60"/>
              <w:ind w:left="567" w:hanging="567"/>
              <w:jc w:val="left"/>
              <w:rPr>
                <w:b/>
                <w:noProof/>
                <w:sz w:val="18"/>
                <w:szCs w:val="18"/>
                <w:lang w:val="es-ES"/>
              </w:rPr>
            </w:pPr>
            <w:r w:rsidRPr="00115FB6">
              <w:rPr>
                <w:b/>
                <w:noProof/>
                <w:sz w:val="18"/>
                <w:szCs w:val="18"/>
                <w:lang w:val="es-ES"/>
              </w:rPr>
              <w:lastRenderedPageBreak/>
              <w:t>5.2</w:t>
            </w:r>
            <w:r w:rsidRPr="00115FB6">
              <w:rPr>
                <w:b/>
                <w:noProof/>
                <w:sz w:val="18"/>
                <w:szCs w:val="18"/>
                <w:lang w:val="es-ES"/>
              </w:rPr>
              <w:tab/>
            </w:r>
            <w:r w:rsidR="00142A34" w:rsidRPr="00115FB6">
              <w:rPr>
                <w:b/>
                <w:noProof/>
                <w:sz w:val="18"/>
                <w:szCs w:val="18"/>
                <w:lang w:val="es-ES"/>
              </w:rPr>
              <w:t>Documentación MSSS</w:t>
            </w:r>
          </w:p>
        </w:tc>
        <w:tc>
          <w:tcPr>
            <w:tcW w:w="2682" w:type="dxa"/>
            <w:tcBorders>
              <w:top w:val="single" w:sz="4" w:space="0" w:color="auto"/>
              <w:left w:val="single" w:sz="4" w:space="0" w:color="auto"/>
              <w:bottom w:val="single" w:sz="4" w:space="0" w:color="auto"/>
              <w:right w:val="single" w:sz="4" w:space="0" w:color="auto"/>
            </w:tcBorders>
          </w:tcPr>
          <w:p w14:paraId="361C98B5" w14:textId="77777777" w:rsidR="00B00A96" w:rsidRPr="00115FB6" w:rsidRDefault="00454A8E" w:rsidP="0098087E">
            <w:pPr>
              <w:spacing w:before="60" w:after="60"/>
              <w:jc w:val="left"/>
              <w:rPr>
                <w:noProof/>
                <w:sz w:val="18"/>
                <w:szCs w:val="18"/>
                <w:lang w:val="es-ES"/>
              </w:rPr>
            </w:pPr>
            <w:r w:rsidRPr="00115FB6">
              <w:rPr>
                <w:noProof/>
                <w:sz w:val="18"/>
                <w:szCs w:val="18"/>
                <w:lang w:val="es-ES"/>
              </w:rPr>
              <w:t xml:space="preserve">Contar con documentos de estrategia y procedimientos </w:t>
            </w:r>
            <w:r w:rsidR="00B151F9" w:rsidRPr="00115FB6">
              <w:rPr>
                <w:noProof/>
                <w:sz w:val="18"/>
                <w:szCs w:val="18"/>
                <w:lang w:val="es-ES"/>
              </w:rPr>
              <w:t xml:space="preserve">internos para la gestión MSSS </w:t>
            </w:r>
            <w:r w:rsidRPr="00115FB6">
              <w:rPr>
                <w:noProof/>
                <w:sz w:val="18"/>
                <w:szCs w:val="18"/>
                <w:lang w:val="es-ES"/>
              </w:rPr>
              <w:t xml:space="preserve">de </w:t>
            </w:r>
            <w:r w:rsidR="00FE0AF5" w:rsidRPr="00115FB6">
              <w:rPr>
                <w:noProof/>
                <w:sz w:val="18"/>
                <w:szCs w:val="18"/>
                <w:lang w:val="es-ES"/>
              </w:rPr>
              <w:t xml:space="preserve">las Áreas del Proyecto </w:t>
            </w:r>
            <w:r w:rsidRPr="00115FB6">
              <w:rPr>
                <w:noProof/>
                <w:sz w:val="18"/>
                <w:szCs w:val="18"/>
                <w:lang w:val="es-ES"/>
              </w:rPr>
              <w:t>que sean aceptables para el Contratante</w:t>
            </w:r>
            <w:r w:rsidR="00206E8D" w:rsidRPr="00115FB6">
              <w:rPr>
                <w:noProof/>
                <w:sz w:val="18"/>
                <w:szCs w:val="18"/>
                <w:lang w:val="es-ES"/>
              </w:rPr>
              <w:t>:</w:t>
            </w:r>
          </w:p>
          <w:p w14:paraId="021B3352" w14:textId="77777777" w:rsidR="008F7F1C" w:rsidRPr="00115FB6" w:rsidRDefault="008F7F1C" w:rsidP="0098087E">
            <w:pPr>
              <w:pStyle w:val="Paragraphedeliste"/>
              <w:numPr>
                <w:ilvl w:val="0"/>
                <w:numId w:val="249"/>
              </w:numPr>
              <w:spacing w:before="60" w:after="60"/>
              <w:ind w:left="318" w:hanging="284"/>
              <w:contextualSpacing w:val="0"/>
              <w:jc w:val="left"/>
              <w:rPr>
                <w:noProof/>
                <w:sz w:val="18"/>
                <w:szCs w:val="18"/>
                <w:lang w:val="es-ES"/>
              </w:rPr>
            </w:pPr>
            <w:r w:rsidRPr="00115FB6">
              <w:rPr>
                <w:noProof/>
                <w:sz w:val="18"/>
                <w:szCs w:val="18"/>
                <w:lang w:val="es-ES"/>
              </w:rPr>
              <w:t>Existencia de una Carta Ética.</w:t>
            </w:r>
          </w:p>
          <w:p w14:paraId="688C82EA" w14:textId="77777777" w:rsidR="008F7F1C" w:rsidRPr="00115FB6" w:rsidRDefault="008F7F1C" w:rsidP="0098087E">
            <w:pPr>
              <w:pStyle w:val="Paragraphedeliste"/>
              <w:numPr>
                <w:ilvl w:val="0"/>
                <w:numId w:val="249"/>
              </w:numPr>
              <w:spacing w:before="60" w:after="60"/>
              <w:ind w:left="318" w:hanging="284"/>
              <w:contextualSpacing w:val="0"/>
              <w:jc w:val="left"/>
              <w:rPr>
                <w:noProof/>
                <w:sz w:val="18"/>
                <w:szCs w:val="18"/>
                <w:lang w:val="es-ES"/>
              </w:rPr>
            </w:pPr>
            <w:r w:rsidRPr="00115FB6">
              <w:rPr>
                <w:noProof/>
                <w:sz w:val="18"/>
                <w:szCs w:val="18"/>
                <w:lang w:val="es-ES"/>
              </w:rPr>
              <w:t>Existencia de un dispositivo de control del cumplimiento de los com</w:t>
            </w:r>
            <w:r w:rsidR="00AA2618" w:rsidRPr="00115FB6">
              <w:rPr>
                <w:noProof/>
                <w:sz w:val="18"/>
                <w:szCs w:val="18"/>
                <w:lang w:val="es-ES"/>
              </w:rPr>
              <w:t>promisos MSSS por parte de los s</w:t>
            </w:r>
            <w:r w:rsidRPr="00115FB6">
              <w:rPr>
                <w:noProof/>
                <w:sz w:val="18"/>
                <w:szCs w:val="18"/>
                <w:lang w:val="es-ES"/>
              </w:rPr>
              <w:t>ubcontratistas y de todos los socios del Oferente.</w:t>
            </w:r>
          </w:p>
          <w:p w14:paraId="718738B4" w14:textId="77777777" w:rsidR="008F7F1C" w:rsidRPr="00115FB6" w:rsidRDefault="008F7F1C" w:rsidP="0098087E">
            <w:pPr>
              <w:pStyle w:val="Paragraphedeliste"/>
              <w:numPr>
                <w:ilvl w:val="0"/>
                <w:numId w:val="249"/>
              </w:numPr>
              <w:spacing w:before="60" w:after="60"/>
              <w:ind w:left="318" w:hanging="284"/>
              <w:contextualSpacing w:val="0"/>
              <w:jc w:val="left"/>
              <w:rPr>
                <w:noProof/>
                <w:sz w:val="18"/>
                <w:szCs w:val="18"/>
                <w:lang w:val="es-ES"/>
              </w:rPr>
            </w:pPr>
            <w:r w:rsidRPr="00115FB6">
              <w:rPr>
                <w:noProof/>
                <w:sz w:val="18"/>
                <w:szCs w:val="18"/>
                <w:lang w:val="es-ES"/>
              </w:rPr>
              <w:t xml:space="preserve">Existencia de procedimientos oficiales de la </w:t>
            </w:r>
            <w:r w:rsidR="00A50535" w:rsidRPr="00115FB6">
              <w:rPr>
                <w:noProof/>
                <w:sz w:val="18"/>
                <w:szCs w:val="18"/>
                <w:lang w:val="es-ES"/>
              </w:rPr>
              <w:t>empresa</w:t>
            </w:r>
            <w:r w:rsidRPr="00115FB6">
              <w:rPr>
                <w:noProof/>
                <w:sz w:val="18"/>
                <w:szCs w:val="18"/>
                <w:lang w:val="es-ES"/>
              </w:rPr>
              <w:t xml:space="preserve"> para la gestión de los siguientes puntos sensibles:</w:t>
            </w:r>
          </w:p>
          <w:p w14:paraId="6B973F3C" w14:textId="77777777" w:rsidR="0082482F" w:rsidRPr="00115FB6" w:rsidRDefault="008F7F1C" w:rsidP="0098087E">
            <w:pPr>
              <w:spacing w:before="60" w:after="60"/>
              <w:jc w:val="left"/>
              <w:rPr>
                <w:i/>
                <w:noProof/>
                <w:sz w:val="18"/>
                <w:szCs w:val="18"/>
                <w:highlight w:val="yellow"/>
                <w:lang w:val="es-ES"/>
              </w:rPr>
            </w:pPr>
            <w:r w:rsidRPr="00115FB6">
              <w:rPr>
                <w:i/>
                <w:noProof/>
                <w:sz w:val="18"/>
                <w:szCs w:val="18"/>
                <w:highlight w:val="yellow"/>
                <w:lang w:val="es-ES"/>
              </w:rPr>
              <w:t xml:space="preserve">[Seleccionar solo los puntos sensibles (entre 3 y 5) que se aplican a </w:t>
            </w:r>
            <w:r w:rsidR="00426DC9" w:rsidRPr="00115FB6">
              <w:rPr>
                <w:i/>
                <w:noProof/>
                <w:sz w:val="18"/>
                <w:szCs w:val="18"/>
                <w:highlight w:val="yellow"/>
                <w:lang w:val="es-ES"/>
              </w:rPr>
              <w:t>las Obras</w:t>
            </w:r>
            <w:r w:rsidRPr="00115FB6">
              <w:rPr>
                <w:i/>
                <w:noProof/>
                <w:sz w:val="18"/>
                <w:szCs w:val="18"/>
                <w:highlight w:val="yellow"/>
                <w:lang w:val="es-ES"/>
              </w:rPr>
              <w:t xml:space="preserve"> marcando una cruz en la(s) casilla(s) correspondiente(s)]</w:t>
            </w:r>
          </w:p>
          <w:p w14:paraId="2461C5BA" w14:textId="77777777" w:rsidR="0082482F" w:rsidRPr="00115FB6" w:rsidRDefault="00454A8E"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R</w:t>
            </w:r>
            <w:r w:rsidR="0082482F" w:rsidRPr="00115FB6">
              <w:rPr>
                <w:noProof/>
                <w:sz w:val="18"/>
                <w:szCs w:val="18"/>
                <w:lang w:val="es-ES"/>
              </w:rPr>
              <w:t>ecursos MSSS y organización de</w:t>
            </w:r>
            <w:r w:rsidRPr="00115FB6">
              <w:rPr>
                <w:noProof/>
                <w:sz w:val="18"/>
                <w:szCs w:val="18"/>
                <w:lang w:val="es-ES"/>
              </w:rPr>
              <w:t>l seguimiento</w:t>
            </w:r>
            <w:r w:rsidR="0082482F" w:rsidRPr="00115FB6">
              <w:rPr>
                <w:noProof/>
                <w:sz w:val="18"/>
                <w:szCs w:val="18"/>
                <w:lang w:val="es-ES"/>
              </w:rPr>
              <w:t xml:space="preserve">; </w:t>
            </w:r>
          </w:p>
          <w:p w14:paraId="55EB3DD2" w14:textId="77777777" w:rsidR="0082482F" w:rsidRPr="00115FB6" w:rsidRDefault="0082482F" w:rsidP="0098087E">
            <w:pPr>
              <w:pStyle w:val="Paragraphedeliste"/>
              <w:numPr>
                <w:ilvl w:val="0"/>
                <w:numId w:val="257"/>
              </w:numPr>
              <w:spacing w:before="60" w:after="60"/>
              <w:contextualSpacing w:val="0"/>
              <w:jc w:val="left"/>
              <w:rPr>
                <w:noProof/>
                <w:sz w:val="18"/>
                <w:szCs w:val="18"/>
                <w:lang w:val="es-ES"/>
              </w:rPr>
            </w:pPr>
            <w:r w:rsidRPr="00115FB6">
              <w:rPr>
                <w:noProof/>
                <w:sz w:val="18"/>
                <w:szCs w:val="18"/>
                <w:lang w:val="es-ES"/>
              </w:rPr>
              <w:lastRenderedPageBreak/>
              <w:t>Gestión de las Áreas del Proyecto (campamentos base</w:t>
            </w:r>
            <w:r w:rsidR="00454A8E" w:rsidRPr="00115FB6">
              <w:rPr>
                <w:noProof/>
                <w:sz w:val="18"/>
                <w:szCs w:val="18"/>
                <w:lang w:val="es-ES"/>
              </w:rPr>
              <w:t>,</w:t>
            </w:r>
            <w:r w:rsidRPr="00115FB6">
              <w:rPr>
                <w:noProof/>
                <w:sz w:val="18"/>
                <w:szCs w:val="18"/>
                <w:lang w:val="es-ES"/>
              </w:rPr>
              <w:t xml:space="preserve"> canteras, </w:t>
            </w:r>
            <w:r w:rsidR="00454A8E" w:rsidRPr="00115FB6">
              <w:rPr>
                <w:noProof/>
                <w:sz w:val="18"/>
                <w:szCs w:val="18"/>
                <w:lang w:val="es-ES"/>
              </w:rPr>
              <w:t xml:space="preserve">áreas ocupadas para las </w:t>
            </w:r>
            <w:r w:rsidR="00772F6D" w:rsidRPr="00115FB6">
              <w:rPr>
                <w:noProof/>
                <w:sz w:val="18"/>
                <w:szCs w:val="18"/>
                <w:lang w:val="es-ES"/>
              </w:rPr>
              <w:t>O</w:t>
            </w:r>
            <w:r w:rsidR="00454A8E" w:rsidRPr="00115FB6">
              <w:rPr>
                <w:noProof/>
                <w:sz w:val="18"/>
                <w:szCs w:val="18"/>
                <w:lang w:val="es-ES"/>
              </w:rPr>
              <w:t xml:space="preserve">bras y </w:t>
            </w:r>
            <w:r w:rsidRPr="00115FB6">
              <w:rPr>
                <w:noProof/>
                <w:sz w:val="18"/>
                <w:szCs w:val="18"/>
                <w:lang w:val="es-ES"/>
              </w:rPr>
              <w:t>zonas de almacenamiento);</w:t>
            </w:r>
          </w:p>
          <w:p w14:paraId="3CAF858B"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 xml:space="preserve">Salud </w:t>
            </w:r>
            <w:r w:rsidR="00454A8E" w:rsidRPr="00115FB6">
              <w:rPr>
                <w:noProof/>
                <w:sz w:val="18"/>
                <w:szCs w:val="18"/>
                <w:lang w:val="es-ES"/>
              </w:rPr>
              <w:t xml:space="preserve">y Seguridad </w:t>
            </w:r>
            <w:r w:rsidRPr="00115FB6">
              <w:rPr>
                <w:noProof/>
                <w:sz w:val="18"/>
                <w:szCs w:val="18"/>
                <w:lang w:val="es-ES"/>
              </w:rPr>
              <w:t>en los Lugares de las Obras;</w:t>
            </w:r>
          </w:p>
          <w:p w14:paraId="34A300AF"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 xml:space="preserve">Contratación de personal local y formación MSSS </w:t>
            </w:r>
            <w:r w:rsidR="004137F7" w:rsidRPr="00115FB6">
              <w:rPr>
                <w:noProof/>
                <w:sz w:val="18"/>
                <w:szCs w:val="18"/>
                <w:lang w:val="es-ES"/>
              </w:rPr>
              <w:t>de la mano de obra local (reforzamiento de capacitad) de</w:t>
            </w:r>
            <w:r w:rsidR="00AA2618" w:rsidRPr="00115FB6">
              <w:rPr>
                <w:noProof/>
                <w:sz w:val="18"/>
                <w:szCs w:val="18"/>
                <w:lang w:val="es-ES"/>
              </w:rPr>
              <w:t xml:space="preserve"> los s</w:t>
            </w:r>
            <w:r w:rsidRPr="00115FB6">
              <w:rPr>
                <w:noProof/>
                <w:sz w:val="18"/>
                <w:szCs w:val="18"/>
                <w:lang w:val="es-ES"/>
              </w:rPr>
              <w:t>ubcontratistas y de los socios locales (trans</w:t>
            </w:r>
            <w:r w:rsidR="004137F7" w:rsidRPr="00115FB6">
              <w:rPr>
                <w:noProof/>
                <w:sz w:val="18"/>
                <w:szCs w:val="18"/>
                <w:lang w:val="es-ES"/>
              </w:rPr>
              <w:t>ferencia</w:t>
            </w:r>
            <w:r w:rsidRPr="00115FB6">
              <w:rPr>
                <w:noProof/>
                <w:sz w:val="18"/>
                <w:szCs w:val="18"/>
                <w:lang w:val="es-ES"/>
              </w:rPr>
              <w:t xml:space="preserve"> de conocimientos);</w:t>
            </w:r>
          </w:p>
          <w:p w14:paraId="6C5E1595"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 xml:space="preserve">Relaciones con las partes involucradas, información y consulta de las comunidades y autoridades locales; </w:t>
            </w:r>
          </w:p>
          <w:p w14:paraId="706EF76D"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Gestión del tráfico;</w:t>
            </w:r>
          </w:p>
          <w:p w14:paraId="6C170C01"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Sustancias peligrosas;</w:t>
            </w:r>
          </w:p>
          <w:p w14:paraId="4B34627F"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Vertidos líquidos (efluentes);</w:t>
            </w:r>
          </w:p>
          <w:p w14:paraId="33B37DC6"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lastRenderedPageBreak/>
              <w:t xml:space="preserve">Protección de los recursos hídricos; </w:t>
            </w:r>
          </w:p>
          <w:p w14:paraId="07ECF464"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 xml:space="preserve">Emisiones </w:t>
            </w:r>
            <w:r w:rsidR="004137F7" w:rsidRPr="00115FB6">
              <w:rPr>
                <w:noProof/>
                <w:sz w:val="18"/>
                <w:szCs w:val="18"/>
                <w:lang w:val="es-ES"/>
              </w:rPr>
              <w:t>en</w:t>
            </w:r>
            <w:r w:rsidRPr="00115FB6">
              <w:rPr>
                <w:noProof/>
                <w:sz w:val="18"/>
                <w:szCs w:val="18"/>
                <w:lang w:val="es-ES"/>
              </w:rPr>
              <w:t xml:space="preserve"> la atmósfera, ruido y vibraciones; </w:t>
            </w:r>
          </w:p>
          <w:p w14:paraId="2868638A"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Gestión de los residuos;</w:t>
            </w:r>
          </w:p>
          <w:p w14:paraId="47BF7C59"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Biodiversidad: protección de la fauna y la flora;</w:t>
            </w:r>
          </w:p>
          <w:p w14:paraId="18124CA8"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Rehabilitación y revegetación de las Áreas del Proyecto;</w:t>
            </w:r>
          </w:p>
          <w:p w14:paraId="11139935" w14:textId="77777777" w:rsidR="0082482F" w:rsidRPr="00115FB6" w:rsidRDefault="0082482F" w:rsidP="0098087E">
            <w:pPr>
              <w:pStyle w:val="Paragraphedeliste"/>
              <w:numPr>
                <w:ilvl w:val="0"/>
                <w:numId w:val="257"/>
              </w:numPr>
              <w:spacing w:before="60" w:after="60"/>
              <w:ind w:left="357" w:hanging="357"/>
              <w:contextualSpacing w:val="0"/>
              <w:jc w:val="left"/>
              <w:rPr>
                <w:noProof/>
                <w:sz w:val="18"/>
                <w:szCs w:val="18"/>
                <w:lang w:val="es-ES"/>
              </w:rPr>
            </w:pPr>
            <w:r w:rsidRPr="00115FB6">
              <w:rPr>
                <w:noProof/>
                <w:sz w:val="18"/>
                <w:szCs w:val="18"/>
                <w:lang w:val="es-ES"/>
              </w:rPr>
              <w:t>Erosión y sedimentación;</w:t>
            </w:r>
          </w:p>
          <w:p w14:paraId="37E9475E" w14:textId="77777777" w:rsidR="0082482F" w:rsidRPr="00115FB6" w:rsidRDefault="0082482F" w:rsidP="0098087E">
            <w:pPr>
              <w:pStyle w:val="Paragraphedeliste"/>
              <w:numPr>
                <w:ilvl w:val="0"/>
                <w:numId w:val="257"/>
              </w:numPr>
              <w:spacing w:before="60" w:after="60"/>
              <w:ind w:left="357" w:hanging="357"/>
              <w:contextualSpacing w:val="0"/>
              <w:jc w:val="left"/>
              <w:rPr>
                <w:i/>
                <w:noProof/>
                <w:sz w:val="18"/>
                <w:szCs w:val="18"/>
                <w:lang w:val="es-ES"/>
              </w:rPr>
            </w:pPr>
            <w:r w:rsidRPr="00115FB6">
              <w:rPr>
                <w:noProof/>
                <w:sz w:val="18"/>
                <w:szCs w:val="18"/>
                <w:lang w:val="es-ES"/>
              </w:rPr>
              <w:t>Lucha contra las enfermedades transmisibles</w:t>
            </w:r>
            <w:r w:rsidR="007A0AFC" w:rsidRPr="00115FB6">
              <w:rPr>
                <w:noProof/>
                <w:sz w:val="18"/>
                <w:szCs w:val="18"/>
                <w:lang w:val="es-ES"/>
              </w:rPr>
              <w:t xml:space="preserve"> (VIH/SIDA, paludismo, etc</w:t>
            </w:r>
            <w:r w:rsidRPr="00115FB6">
              <w:rPr>
                <w:noProof/>
                <w:sz w:val="18"/>
                <w:szCs w:val="18"/>
                <w:lang w:val="es-ES"/>
              </w:rPr>
              <w:t>.).</w:t>
            </w:r>
          </w:p>
        </w:tc>
        <w:tc>
          <w:tcPr>
            <w:tcW w:w="1440" w:type="dxa"/>
            <w:tcBorders>
              <w:top w:val="single" w:sz="4" w:space="0" w:color="auto"/>
              <w:left w:val="single" w:sz="4" w:space="0" w:color="auto"/>
              <w:bottom w:val="single" w:sz="4" w:space="0" w:color="auto"/>
              <w:right w:val="single" w:sz="4" w:space="0" w:color="auto"/>
            </w:tcBorders>
          </w:tcPr>
          <w:p w14:paraId="0B63B512" w14:textId="77777777" w:rsidR="00B00A96" w:rsidRPr="00115FB6" w:rsidRDefault="00B67785" w:rsidP="00B67785">
            <w:pPr>
              <w:spacing w:before="60" w:after="60"/>
              <w:jc w:val="left"/>
              <w:rPr>
                <w:noProof/>
                <w:sz w:val="18"/>
                <w:szCs w:val="18"/>
                <w:lang w:val="es-ES"/>
              </w:rPr>
            </w:pPr>
            <w:r w:rsidRPr="00115FB6">
              <w:rPr>
                <w:noProof/>
                <w:sz w:val="18"/>
                <w:szCs w:val="18"/>
                <w:lang w:val="es-ES"/>
              </w:rPr>
              <w:lastRenderedPageBreak/>
              <w:t>Debe cumplir el requisito</w:t>
            </w:r>
          </w:p>
        </w:tc>
        <w:tc>
          <w:tcPr>
            <w:tcW w:w="1530" w:type="dxa"/>
            <w:tcBorders>
              <w:top w:val="single" w:sz="4" w:space="0" w:color="auto"/>
              <w:left w:val="single" w:sz="4" w:space="0" w:color="auto"/>
              <w:bottom w:val="single" w:sz="4" w:space="0" w:color="auto"/>
              <w:right w:val="single" w:sz="4" w:space="0" w:color="auto"/>
            </w:tcBorders>
          </w:tcPr>
          <w:p w14:paraId="0B2637CD" w14:textId="77777777" w:rsidR="00B00A96" w:rsidRPr="00115FB6" w:rsidRDefault="00B151F9" w:rsidP="00B67785">
            <w:pPr>
              <w:spacing w:before="60" w:after="60"/>
              <w:jc w:val="left"/>
              <w:rPr>
                <w:noProof/>
                <w:sz w:val="18"/>
                <w:szCs w:val="18"/>
                <w:lang w:val="es-ES"/>
              </w:rPr>
            </w:pPr>
            <w:r w:rsidRPr="00115FB6">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14:paraId="54377928" w14:textId="77777777" w:rsidR="00B00A96" w:rsidRPr="00115FB6" w:rsidRDefault="00B151F9" w:rsidP="00B67785">
            <w:pPr>
              <w:spacing w:before="60" w:after="60"/>
              <w:jc w:val="left"/>
              <w:rPr>
                <w:noProof/>
                <w:sz w:val="18"/>
                <w:szCs w:val="18"/>
                <w:lang w:val="es-ES"/>
              </w:rPr>
            </w:pPr>
            <w:r w:rsidRPr="00115FB6">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14:paraId="6F2FCA85" w14:textId="77777777" w:rsidR="00B00A96" w:rsidRPr="00115FB6" w:rsidRDefault="00B67785" w:rsidP="00B67785">
            <w:pPr>
              <w:spacing w:before="60" w:after="60"/>
              <w:jc w:val="left"/>
              <w:rPr>
                <w:noProof/>
                <w:sz w:val="18"/>
                <w:szCs w:val="18"/>
                <w:lang w:val="es-ES"/>
              </w:rPr>
            </w:pPr>
            <w:r w:rsidRPr="00115FB6">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14:paraId="17794C1A" w14:textId="77777777" w:rsidR="008F7F1C" w:rsidRPr="00115FB6" w:rsidRDefault="008F7F1C" w:rsidP="0098087E">
            <w:pPr>
              <w:pStyle w:val="Paragraphedeliste"/>
              <w:numPr>
                <w:ilvl w:val="0"/>
                <w:numId w:val="250"/>
              </w:numPr>
              <w:spacing w:before="60" w:after="60"/>
              <w:ind w:left="340" w:hanging="340"/>
              <w:contextualSpacing w:val="0"/>
              <w:jc w:val="left"/>
              <w:rPr>
                <w:noProof/>
                <w:sz w:val="18"/>
                <w:szCs w:val="18"/>
                <w:lang w:val="es-ES"/>
              </w:rPr>
            </w:pPr>
            <w:r w:rsidRPr="00115FB6">
              <w:rPr>
                <w:noProof/>
                <w:sz w:val="18"/>
                <w:szCs w:val="18"/>
                <w:lang w:val="es-ES"/>
              </w:rPr>
              <w:t xml:space="preserve">Proporcionar la Carta Ética oficial de la </w:t>
            </w:r>
            <w:r w:rsidR="00A50535" w:rsidRPr="00115FB6">
              <w:rPr>
                <w:noProof/>
                <w:sz w:val="18"/>
                <w:szCs w:val="18"/>
                <w:lang w:val="es-ES"/>
              </w:rPr>
              <w:t>empresa</w:t>
            </w:r>
            <w:r w:rsidRPr="00115FB6">
              <w:rPr>
                <w:noProof/>
                <w:sz w:val="18"/>
                <w:szCs w:val="18"/>
                <w:lang w:val="es-ES"/>
              </w:rPr>
              <w:t>, o equivalente.</w:t>
            </w:r>
          </w:p>
          <w:p w14:paraId="2369379F" w14:textId="77777777" w:rsidR="008F7F1C" w:rsidRPr="00115FB6" w:rsidRDefault="008F7F1C" w:rsidP="0098087E">
            <w:pPr>
              <w:pStyle w:val="Paragraphedeliste"/>
              <w:numPr>
                <w:ilvl w:val="0"/>
                <w:numId w:val="250"/>
              </w:numPr>
              <w:spacing w:before="60" w:after="60"/>
              <w:ind w:left="340" w:hanging="340"/>
              <w:contextualSpacing w:val="0"/>
              <w:jc w:val="left"/>
              <w:rPr>
                <w:noProof/>
                <w:sz w:val="18"/>
                <w:szCs w:val="18"/>
                <w:lang w:val="es-ES"/>
              </w:rPr>
            </w:pPr>
            <w:r w:rsidRPr="00115FB6">
              <w:rPr>
                <w:noProof/>
                <w:sz w:val="18"/>
                <w:szCs w:val="18"/>
                <w:lang w:val="es-ES"/>
              </w:rPr>
              <w:t xml:space="preserve">Proporcionar un procedimiento o información sobre cómo el </w:t>
            </w:r>
            <w:r w:rsidR="006756A6" w:rsidRPr="00115FB6">
              <w:rPr>
                <w:noProof/>
                <w:sz w:val="18"/>
                <w:szCs w:val="18"/>
                <w:lang w:val="es-ES"/>
              </w:rPr>
              <w:t xml:space="preserve">Oferente </w:t>
            </w:r>
            <w:r w:rsidRPr="00115FB6">
              <w:rPr>
                <w:noProof/>
                <w:sz w:val="18"/>
                <w:szCs w:val="18"/>
                <w:lang w:val="es-ES"/>
              </w:rPr>
              <w:t xml:space="preserve">se asegura de que todos </w:t>
            </w:r>
            <w:r w:rsidR="00AA2618" w:rsidRPr="00115FB6">
              <w:rPr>
                <w:noProof/>
                <w:sz w:val="18"/>
                <w:szCs w:val="18"/>
                <w:lang w:val="es-ES"/>
              </w:rPr>
              <w:t>los miembros de la APCA, s</w:t>
            </w:r>
            <w:r w:rsidRPr="00115FB6">
              <w:rPr>
                <w:noProof/>
                <w:sz w:val="18"/>
                <w:szCs w:val="18"/>
                <w:lang w:val="es-ES"/>
              </w:rPr>
              <w:t>ubcontratistas, proveedores y trabajadores temporales (i) conozcan y (ii) cumplan los requisitos MSSS.</w:t>
            </w:r>
          </w:p>
          <w:p w14:paraId="16878EC1" w14:textId="77777777" w:rsidR="008B13D9" w:rsidRPr="00115FB6" w:rsidRDefault="008F7F1C" w:rsidP="0098087E">
            <w:pPr>
              <w:pStyle w:val="Paragraphedeliste"/>
              <w:numPr>
                <w:ilvl w:val="0"/>
                <w:numId w:val="250"/>
              </w:numPr>
              <w:spacing w:before="60" w:after="60"/>
              <w:ind w:left="340" w:hanging="340"/>
              <w:contextualSpacing w:val="0"/>
              <w:jc w:val="left"/>
              <w:rPr>
                <w:noProof/>
                <w:sz w:val="18"/>
                <w:szCs w:val="18"/>
                <w:lang w:val="es-ES"/>
              </w:rPr>
            </w:pPr>
            <w:r w:rsidRPr="00115FB6">
              <w:rPr>
                <w:noProof/>
                <w:sz w:val="18"/>
                <w:szCs w:val="18"/>
                <w:lang w:val="es-ES"/>
              </w:rPr>
              <w:t>Proporcionar documentos de procedimiento interno oficiales sobre los temas indicados.</w:t>
            </w:r>
          </w:p>
        </w:tc>
      </w:tr>
      <w:tr w:rsidR="00D44E2B" w:rsidRPr="00E04238" w14:paraId="6232F0AF" w14:textId="77777777" w:rsidTr="005B4079">
        <w:trPr>
          <w:cantSplit/>
        </w:trPr>
        <w:tc>
          <w:tcPr>
            <w:tcW w:w="2376" w:type="dxa"/>
            <w:tcBorders>
              <w:top w:val="nil"/>
              <w:bottom w:val="single" w:sz="4" w:space="0" w:color="auto"/>
              <w:right w:val="single" w:sz="4" w:space="0" w:color="auto"/>
            </w:tcBorders>
          </w:tcPr>
          <w:p w14:paraId="5DD2EB82" w14:textId="77777777" w:rsidR="00B00A96" w:rsidRPr="00115FB6" w:rsidRDefault="005B4079" w:rsidP="0098087E">
            <w:pPr>
              <w:tabs>
                <w:tab w:val="left" w:pos="567"/>
              </w:tabs>
              <w:spacing w:before="60" w:after="60"/>
              <w:ind w:left="567" w:hanging="567"/>
              <w:jc w:val="left"/>
              <w:rPr>
                <w:b/>
                <w:noProof/>
                <w:sz w:val="18"/>
                <w:szCs w:val="18"/>
                <w:lang w:val="es-ES"/>
              </w:rPr>
            </w:pPr>
            <w:r w:rsidRPr="00115FB6">
              <w:rPr>
                <w:b/>
                <w:noProof/>
                <w:sz w:val="18"/>
                <w:szCs w:val="18"/>
                <w:lang w:val="es-ES"/>
              </w:rPr>
              <w:lastRenderedPageBreak/>
              <w:t>5.3</w:t>
            </w:r>
            <w:r w:rsidRPr="00115FB6">
              <w:rPr>
                <w:b/>
                <w:noProof/>
                <w:sz w:val="18"/>
                <w:szCs w:val="18"/>
                <w:lang w:val="es-ES"/>
              </w:rPr>
              <w:tab/>
            </w:r>
            <w:r w:rsidR="00142A34" w:rsidRPr="00115FB6">
              <w:rPr>
                <w:b/>
                <w:noProof/>
                <w:sz w:val="18"/>
                <w:szCs w:val="18"/>
                <w:lang w:val="es-ES"/>
              </w:rPr>
              <w:t>Experiencia MSSS</w:t>
            </w:r>
          </w:p>
        </w:tc>
        <w:tc>
          <w:tcPr>
            <w:tcW w:w="2682" w:type="dxa"/>
            <w:tcBorders>
              <w:top w:val="single" w:sz="4" w:space="0" w:color="auto"/>
              <w:left w:val="single" w:sz="4" w:space="0" w:color="auto"/>
              <w:bottom w:val="single" w:sz="4" w:space="0" w:color="auto"/>
              <w:right w:val="single" w:sz="4" w:space="0" w:color="auto"/>
            </w:tcBorders>
          </w:tcPr>
          <w:p w14:paraId="7FA1C0A6" w14:textId="77777777" w:rsidR="00B00A96" w:rsidRPr="00115FB6" w:rsidRDefault="00B151F9" w:rsidP="0098087E">
            <w:pPr>
              <w:spacing w:before="60" w:after="60"/>
              <w:jc w:val="left"/>
              <w:rPr>
                <w:noProof/>
                <w:sz w:val="18"/>
                <w:szCs w:val="18"/>
                <w:lang w:val="es-ES"/>
              </w:rPr>
            </w:pPr>
            <w:r w:rsidRPr="00115FB6">
              <w:rPr>
                <w:noProof/>
                <w:sz w:val="18"/>
                <w:szCs w:val="18"/>
                <w:lang w:val="es-ES"/>
              </w:rPr>
              <w:t>Experiencia de</w:t>
            </w:r>
            <w:r w:rsidR="00B00A96" w:rsidRPr="00115FB6">
              <w:rPr>
                <w:noProof/>
                <w:sz w:val="18"/>
                <w:szCs w:val="18"/>
                <w:lang w:val="es-ES"/>
              </w:rPr>
              <w:t xml:space="preserve"> </w:t>
            </w:r>
            <w:r w:rsidR="00B00A96" w:rsidRPr="00115FB6">
              <w:rPr>
                <w:i/>
                <w:noProof/>
                <w:sz w:val="18"/>
                <w:szCs w:val="18"/>
                <w:highlight w:val="yellow"/>
                <w:lang w:val="es-ES"/>
              </w:rPr>
              <w:t>[</w:t>
            </w:r>
            <w:r w:rsidRPr="00115FB6">
              <w:rPr>
                <w:i/>
                <w:noProof/>
                <w:sz w:val="18"/>
                <w:szCs w:val="18"/>
                <w:highlight w:val="yellow"/>
                <w:lang w:val="es-ES"/>
              </w:rPr>
              <w:t>insert</w:t>
            </w:r>
            <w:r w:rsidR="00C73799" w:rsidRPr="00115FB6">
              <w:rPr>
                <w:i/>
                <w:noProof/>
                <w:sz w:val="18"/>
                <w:szCs w:val="18"/>
                <w:highlight w:val="yellow"/>
                <w:lang w:val="es-ES"/>
              </w:rPr>
              <w:t>ar</w:t>
            </w:r>
            <w:r w:rsidRPr="00115FB6">
              <w:rPr>
                <w:i/>
                <w:noProof/>
                <w:sz w:val="18"/>
                <w:szCs w:val="18"/>
                <w:highlight w:val="yellow"/>
                <w:lang w:val="es-ES"/>
              </w:rPr>
              <w:t xml:space="preserve"> el número, generalmente dos</w:t>
            </w:r>
            <w:r w:rsidR="00B00A96" w:rsidRPr="00115FB6">
              <w:rPr>
                <w:i/>
                <w:noProof/>
                <w:sz w:val="18"/>
                <w:szCs w:val="18"/>
                <w:highlight w:val="yellow"/>
                <w:lang w:val="es-ES"/>
              </w:rPr>
              <w:t>]</w:t>
            </w:r>
            <w:r w:rsidR="00B00A96" w:rsidRPr="00115FB6">
              <w:rPr>
                <w:noProof/>
                <w:sz w:val="18"/>
                <w:szCs w:val="18"/>
                <w:lang w:val="es-ES"/>
              </w:rPr>
              <w:t xml:space="preserve"> </w:t>
            </w:r>
            <w:r w:rsidRPr="00115FB6">
              <w:rPr>
                <w:noProof/>
                <w:sz w:val="18"/>
                <w:szCs w:val="18"/>
                <w:lang w:val="es-ES"/>
              </w:rPr>
              <w:t xml:space="preserve">contratos de construcción </w:t>
            </w:r>
            <w:r w:rsidR="004137F7" w:rsidRPr="00115FB6">
              <w:rPr>
                <w:noProof/>
                <w:sz w:val="18"/>
                <w:szCs w:val="18"/>
                <w:lang w:val="es-ES"/>
              </w:rPr>
              <w:t xml:space="preserve">con un fuerte reto MSSS </w:t>
            </w:r>
            <w:r w:rsidRPr="00115FB6">
              <w:rPr>
                <w:noProof/>
                <w:sz w:val="18"/>
                <w:szCs w:val="18"/>
                <w:lang w:val="es-ES"/>
              </w:rPr>
              <w:t>durante los últimos</w:t>
            </w:r>
            <w:r w:rsidR="00B00A96" w:rsidRPr="00115FB6">
              <w:rPr>
                <w:noProof/>
                <w:sz w:val="18"/>
                <w:szCs w:val="18"/>
                <w:lang w:val="es-ES"/>
              </w:rPr>
              <w:t xml:space="preserve"> </w:t>
            </w:r>
            <w:r w:rsidR="00B00A96" w:rsidRPr="00115FB6">
              <w:rPr>
                <w:i/>
                <w:noProof/>
                <w:sz w:val="18"/>
                <w:szCs w:val="18"/>
                <w:highlight w:val="yellow"/>
                <w:lang w:val="es-ES"/>
              </w:rPr>
              <w:t>[</w:t>
            </w:r>
            <w:r w:rsidRPr="00115FB6">
              <w:rPr>
                <w:i/>
                <w:noProof/>
                <w:sz w:val="18"/>
                <w:szCs w:val="18"/>
                <w:highlight w:val="yellow"/>
                <w:lang w:val="es-ES"/>
              </w:rPr>
              <w:t>insert</w:t>
            </w:r>
            <w:r w:rsidR="00C73799" w:rsidRPr="00115FB6">
              <w:rPr>
                <w:i/>
                <w:noProof/>
                <w:sz w:val="18"/>
                <w:szCs w:val="18"/>
                <w:highlight w:val="yellow"/>
                <w:lang w:val="es-ES"/>
              </w:rPr>
              <w:t>ar</w:t>
            </w:r>
            <w:r w:rsidRPr="00115FB6">
              <w:rPr>
                <w:i/>
                <w:noProof/>
                <w:sz w:val="18"/>
                <w:szCs w:val="18"/>
                <w:highlight w:val="yellow"/>
                <w:lang w:val="es-ES"/>
              </w:rPr>
              <w:t xml:space="preserve"> un número, entre 5 y 10</w:t>
            </w:r>
            <w:r w:rsidR="00B00A96" w:rsidRPr="00115FB6">
              <w:rPr>
                <w:i/>
                <w:noProof/>
                <w:sz w:val="18"/>
                <w:szCs w:val="18"/>
                <w:highlight w:val="yellow"/>
                <w:lang w:val="es-ES"/>
              </w:rPr>
              <w:t>]</w:t>
            </w:r>
            <w:r w:rsidR="00B00A96" w:rsidRPr="00115FB6">
              <w:rPr>
                <w:noProof/>
                <w:sz w:val="18"/>
                <w:szCs w:val="18"/>
                <w:lang w:val="es-ES"/>
              </w:rPr>
              <w:t xml:space="preserve"> </w:t>
            </w:r>
            <w:r w:rsidRPr="00115FB6">
              <w:rPr>
                <w:noProof/>
                <w:sz w:val="18"/>
                <w:szCs w:val="18"/>
                <w:lang w:val="es-ES"/>
              </w:rPr>
              <w:t>años, en los que se aplicar</w:t>
            </w:r>
            <w:r w:rsidR="004137F7" w:rsidRPr="00115FB6">
              <w:rPr>
                <w:noProof/>
                <w:sz w:val="18"/>
                <w:szCs w:val="18"/>
                <w:lang w:val="es-ES"/>
              </w:rPr>
              <w:t>o</w:t>
            </w:r>
            <w:r w:rsidRPr="00115FB6">
              <w:rPr>
                <w:noProof/>
                <w:sz w:val="18"/>
                <w:szCs w:val="18"/>
                <w:lang w:val="es-ES"/>
              </w:rPr>
              <w:t xml:space="preserve">n </w:t>
            </w:r>
            <w:r w:rsidR="004137F7" w:rsidRPr="00115FB6">
              <w:rPr>
                <w:noProof/>
                <w:sz w:val="18"/>
                <w:szCs w:val="18"/>
                <w:lang w:val="es-ES"/>
              </w:rPr>
              <w:t xml:space="preserve">de manera satisfactoria </w:t>
            </w:r>
            <w:r w:rsidRPr="00115FB6">
              <w:rPr>
                <w:noProof/>
                <w:sz w:val="18"/>
                <w:szCs w:val="18"/>
                <w:lang w:val="es-ES"/>
              </w:rPr>
              <w:t xml:space="preserve">medidas MSSS </w:t>
            </w:r>
            <w:r w:rsidR="004137F7" w:rsidRPr="00115FB6">
              <w:rPr>
                <w:noProof/>
                <w:sz w:val="18"/>
                <w:szCs w:val="18"/>
                <w:lang w:val="es-ES"/>
              </w:rPr>
              <w:t xml:space="preserve">conforme a las </w:t>
            </w:r>
            <w:r w:rsidRPr="00115FB6">
              <w:rPr>
                <w:noProof/>
                <w:sz w:val="18"/>
                <w:szCs w:val="18"/>
                <w:lang w:val="es-ES"/>
              </w:rPr>
              <w:t>normativa</w:t>
            </w:r>
            <w:r w:rsidR="004137F7" w:rsidRPr="00115FB6">
              <w:rPr>
                <w:noProof/>
                <w:sz w:val="18"/>
                <w:szCs w:val="18"/>
                <w:lang w:val="es-ES"/>
              </w:rPr>
              <w:t>s</w:t>
            </w:r>
            <w:r w:rsidRPr="00115FB6">
              <w:rPr>
                <w:noProof/>
                <w:sz w:val="18"/>
                <w:szCs w:val="18"/>
                <w:lang w:val="es-ES"/>
              </w:rPr>
              <w:t xml:space="preserve"> internacional</w:t>
            </w:r>
            <w:r w:rsidR="004137F7" w:rsidRPr="00115FB6">
              <w:rPr>
                <w:noProof/>
                <w:sz w:val="18"/>
                <w:szCs w:val="18"/>
                <w:lang w:val="es-ES"/>
              </w:rPr>
              <w:t>es</w:t>
            </w:r>
            <w:r w:rsidRPr="00115FB6">
              <w:rPr>
                <w:noProof/>
                <w:sz w:val="18"/>
                <w:szCs w:val="18"/>
                <w:lang w:val="es-ES"/>
              </w:rPr>
              <w:t>.</w:t>
            </w:r>
          </w:p>
        </w:tc>
        <w:tc>
          <w:tcPr>
            <w:tcW w:w="1440" w:type="dxa"/>
            <w:tcBorders>
              <w:top w:val="single" w:sz="4" w:space="0" w:color="auto"/>
              <w:left w:val="single" w:sz="4" w:space="0" w:color="auto"/>
              <w:bottom w:val="single" w:sz="4" w:space="0" w:color="auto"/>
              <w:right w:val="single" w:sz="4" w:space="0" w:color="auto"/>
            </w:tcBorders>
          </w:tcPr>
          <w:p w14:paraId="7B68AC1E" w14:textId="77777777" w:rsidR="00B00A96" w:rsidRPr="00115FB6" w:rsidRDefault="00B151F9" w:rsidP="00B67785">
            <w:pPr>
              <w:spacing w:before="60" w:after="60"/>
              <w:jc w:val="left"/>
              <w:rPr>
                <w:noProof/>
                <w:sz w:val="18"/>
                <w:szCs w:val="18"/>
                <w:lang w:val="es-ES"/>
              </w:rPr>
            </w:pPr>
            <w:r w:rsidRPr="00115FB6">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14:paraId="799FF900" w14:textId="77777777" w:rsidR="00B00A96" w:rsidRPr="00115FB6" w:rsidRDefault="00B151F9" w:rsidP="00B67785">
            <w:pPr>
              <w:spacing w:before="60" w:after="60"/>
              <w:jc w:val="left"/>
              <w:rPr>
                <w:noProof/>
                <w:sz w:val="18"/>
                <w:szCs w:val="18"/>
                <w:lang w:val="es-ES"/>
              </w:rPr>
            </w:pPr>
            <w:r w:rsidRPr="00115FB6">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14:paraId="092069D1" w14:textId="77777777" w:rsidR="00B00A96" w:rsidRPr="00115FB6" w:rsidRDefault="00B151F9" w:rsidP="00B67785">
            <w:pPr>
              <w:spacing w:before="60" w:after="60"/>
              <w:jc w:val="left"/>
              <w:rPr>
                <w:noProof/>
                <w:sz w:val="18"/>
                <w:szCs w:val="18"/>
                <w:lang w:val="es-ES"/>
              </w:rPr>
            </w:pPr>
            <w:r w:rsidRPr="00115FB6">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14:paraId="3B88314C" w14:textId="77777777" w:rsidR="00B00A96" w:rsidRPr="00115FB6" w:rsidRDefault="00B67785" w:rsidP="00B67785">
            <w:pPr>
              <w:spacing w:before="60" w:after="60"/>
              <w:jc w:val="left"/>
              <w:rPr>
                <w:noProof/>
                <w:sz w:val="18"/>
                <w:szCs w:val="18"/>
                <w:lang w:val="es-ES"/>
              </w:rPr>
            </w:pPr>
            <w:r w:rsidRPr="00115FB6">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14:paraId="72D7F730" w14:textId="77777777" w:rsidR="00B00A96" w:rsidRPr="00115FB6" w:rsidRDefault="00894024" w:rsidP="0098087E">
            <w:pPr>
              <w:spacing w:before="60" w:after="60"/>
              <w:jc w:val="left"/>
              <w:rPr>
                <w:noProof/>
                <w:sz w:val="18"/>
                <w:szCs w:val="18"/>
                <w:lang w:val="es-ES"/>
              </w:rPr>
            </w:pPr>
            <w:r w:rsidRPr="00115FB6">
              <w:rPr>
                <w:noProof/>
                <w:sz w:val="18"/>
                <w:szCs w:val="18"/>
                <w:lang w:val="es-ES"/>
              </w:rPr>
              <w:t>Formulario EXP</w:t>
            </w:r>
            <w:r w:rsidRPr="00115FB6">
              <w:rPr>
                <w:noProof/>
                <w:sz w:val="18"/>
                <w:szCs w:val="18"/>
                <w:lang w:val="es-ES"/>
              </w:rPr>
              <w:noBreakHyphen/>
            </w:r>
            <w:r w:rsidR="00B151F9" w:rsidRPr="00115FB6">
              <w:rPr>
                <w:noProof/>
                <w:sz w:val="18"/>
                <w:szCs w:val="18"/>
                <w:lang w:val="es-ES"/>
              </w:rPr>
              <w:t>MSSS con la documentación correspondiente</w:t>
            </w:r>
            <w:r w:rsidR="00B00A96" w:rsidRPr="00115FB6">
              <w:rPr>
                <w:noProof/>
                <w:sz w:val="18"/>
                <w:szCs w:val="18"/>
                <w:lang w:val="es-ES"/>
              </w:rPr>
              <w:t xml:space="preserve"> </w:t>
            </w:r>
            <w:r w:rsidR="00C73799" w:rsidRPr="00115FB6">
              <w:rPr>
                <w:b/>
                <w:noProof/>
                <w:sz w:val="18"/>
                <w:szCs w:val="18"/>
                <w:lang w:val="es-ES"/>
              </w:rPr>
              <w:t>(El Oferente debe presentar un documento que justifique la implementación de las medidas MSSS)</w:t>
            </w:r>
          </w:p>
        </w:tc>
      </w:tr>
      <w:tr w:rsidR="00D44E2B" w:rsidRPr="00E04238" w14:paraId="21D61950" w14:textId="77777777" w:rsidTr="005B4079">
        <w:tc>
          <w:tcPr>
            <w:tcW w:w="2376" w:type="dxa"/>
            <w:tcBorders>
              <w:top w:val="single" w:sz="4" w:space="0" w:color="auto"/>
              <w:bottom w:val="single" w:sz="4" w:space="0" w:color="auto"/>
              <w:right w:val="single" w:sz="4" w:space="0" w:color="auto"/>
            </w:tcBorders>
          </w:tcPr>
          <w:p w14:paraId="57485A57" w14:textId="77777777" w:rsidR="00C73799" w:rsidRPr="00115FB6" w:rsidRDefault="00C73799" w:rsidP="0098087E">
            <w:pPr>
              <w:keepNext/>
              <w:keepLines/>
              <w:spacing w:before="60" w:after="60"/>
              <w:jc w:val="left"/>
              <w:rPr>
                <w:b/>
                <w:i/>
                <w:noProof/>
                <w:sz w:val="18"/>
                <w:szCs w:val="18"/>
                <w:lang w:val="es-ES"/>
              </w:rPr>
            </w:pPr>
            <w:r w:rsidRPr="00115FB6">
              <w:rPr>
                <w:b/>
                <w:i/>
                <w:noProof/>
                <w:sz w:val="18"/>
                <w:szCs w:val="18"/>
                <w:highlight w:val="yellow"/>
                <w:lang w:val="es-ES"/>
              </w:rPr>
              <w:lastRenderedPageBreak/>
              <w:t>[Eliminar si la transferencia de competencias no es un problema]</w:t>
            </w:r>
          </w:p>
          <w:p w14:paraId="0DBEA39C" w14:textId="77777777" w:rsidR="008B13D9" w:rsidRPr="00115FB6" w:rsidRDefault="005B4079" w:rsidP="0098087E">
            <w:pPr>
              <w:keepNext/>
              <w:keepLines/>
              <w:tabs>
                <w:tab w:val="left" w:pos="567"/>
              </w:tabs>
              <w:spacing w:before="60" w:after="60"/>
              <w:ind w:left="567" w:hanging="567"/>
              <w:jc w:val="left"/>
              <w:rPr>
                <w:b/>
                <w:i/>
                <w:noProof/>
                <w:sz w:val="18"/>
                <w:szCs w:val="18"/>
                <w:lang w:val="es-ES"/>
              </w:rPr>
            </w:pPr>
            <w:r w:rsidRPr="00115FB6">
              <w:rPr>
                <w:b/>
                <w:noProof/>
                <w:sz w:val="18"/>
                <w:szCs w:val="18"/>
                <w:lang w:val="es-ES"/>
              </w:rPr>
              <w:t>5.4</w:t>
            </w:r>
            <w:r w:rsidRPr="00115FB6">
              <w:rPr>
                <w:b/>
                <w:noProof/>
                <w:sz w:val="18"/>
                <w:szCs w:val="18"/>
                <w:lang w:val="es-ES"/>
              </w:rPr>
              <w:tab/>
            </w:r>
            <w:r w:rsidR="00EB381C" w:rsidRPr="00115FB6">
              <w:rPr>
                <w:b/>
                <w:noProof/>
                <w:sz w:val="18"/>
                <w:szCs w:val="18"/>
                <w:lang w:val="es-ES"/>
              </w:rPr>
              <w:t xml:space="preserve">Experiencia </w:t>
            </w:r>
            <w:r w:rsidR="004F75CD" w:rsidRPr="00115FB6">
              <w:rPr>
                <w:b/>
                <w:noProof/>
                <w:sz w:val="18"/>
                <w:szCs w:val="18"/>
                <w:lang w:val="es-ES"/>
              </w:rPr>
              <w:t>E</w:t>
            </w:r>
            <w:r w:rsidR="00EB381C" w:rsidRPr="00115FB6">
              <w:rPr>
                <w:b/>
                <w:noProof/>
                <w:sz w:val="18"/>
                <w:szCs w:val="18"/>
                <w:lang w:val="es-ES"/>
              </w:rPr>
              <w:t xml:space="preserve">specífica en </w:t>
            </w:r>
            <w:r w:rsidR="004F75CD" w:rsidRPr="00115FB6">
              <w:rPr>
                <w:b/>
                <w:noProof/>
                <w:sz w:val="18"/>
                <w:szCs w:val="18"/>
                <w:lang w:val="es-ES"/>
              </w:rPr>
              <w:t>T</w:t>
            </w:r>
            <w:r w:rsidR="00EB381C" w:rsidRPr="00115FB6">
              <w:rPr>
                <w:b/>
                <w:noProof/>
                <w:sz w:val="18"/>
                <w:szCs w:val="18"/>
                <w:lang w:val="es-ES"/>
              </w:rPr>
              <w:t xml:space="preserve">ransferencia de </w:t>
            </w:r>
            <w:r w:rsidR="004F75CD" w:rsidRPr="00115FB6">
              <w:rPr>
                <w:b/>
                <w:noProof/>
                <w:sz w:val="18"/>
                <w:szCs w:val="18"/>
                <w:lang w:val="es-ES"/>
              </w:rPr>
              <w:t>C</w:t>
            </w:r>
            <w:r w:rsidR="00EB381C" w:rsidRPr="00115FB6">
              <w:rPr>
                <w:b/>
                <w:noProof/>
                <w:sz w:val="18"/>
                <w:szCs w:val="18"/>
                <w:lang w:val="es-ES"/>
              </w:rPr>
              <w:t>onocimientos MSSS</w:t>
            </w:r>
          </w:p>
        </w:tc>
        <w:tc>
          <w:tcPr>
            <w:tcW w:w="2682" w:type="dxa"/>
            <w:tcBorders>
              <w:top w:val="single" w:sz="4" w:space="0" w:color="auto"/>
              <w:left w:val="single" w:sz="4" w:space="0" w:color="auto"/>
              <w:bottom w:val="single" w:sz="4" w:space="0" w:color="auto"/>
              <w:right w:val="single" w:sz="4" w:space="0" w:color="auto"/>
            </w:tcBorders>
          </w:tcPr>
          <w:p w14:paraId="65974FA4" w14:textId="77777777" w:rsidR="00B00A96" w:rsidRPr="00115FB6" w:rsidRDefault="00EB381C" w:rsidP="0098087E">
            <w:pPr>
              <w:keepNext/>
              <w:keepLines/>
              <w:spacing w:before="60" w:after="60"/>
              <w:jc w:val="left"/>
              <w:rPr>
                <w:noProof/>
                <w:sz w:val="18"/>
                <w:szCs w:val="18"/>
                <w:lang w:val="es-ES"/>
              </w:rPr>
            </w:pPr>
            <w:r w:rsidRPr="00115FB6">
              <w:rPr>
                <w:noProof/>
                <w:sz w:val="18"/>
                <w:szCs w:val="18"/>
                <w:lang w:val="es-ES"/>
              </w:rPr>
              <w:t>Experiencia de un (1) contrato de construcción durante los últimos cinco (5) años en el que se haya llevado a cabo de forma satisfactoria una trans</w:t>
            </w:r>
            <w:r w:rsidR="004137F7" w:rsidRPr="00115FB6">
              <w:rPr>
                <w:noProof/>
                <w:sz w:val="18"/>
                <w:szCs w:val="18"/>
                <w:lang w:val="es-ES"/>
              </w:rPr>
              <w:t>ferancia</w:t>
            </w:r>
            <w:r w:rsidRPr="00115FB6">
              <w:rPr>
                <w:noProof/>
                <w:sz w:val="18"/>
                <w:szCs w:val="18"/>
                <w:lang w:val="es-ES"/>
              </w:rPr>
              <w:t xml:space="preserve"> de conocimientos a un socio local o</w:t>
            </w:r>
            <w:r w:rsidR="004137F7" w:rsidRPr="00115FB6">
              <w:rPr>
                <w:noProof/>
                <w:sz w:val="18"/>
                <w:szCs w:val="18"/>
                <w:lang w:val="es-ES"/>
              </w:rPr>
              <w:t xml:space="preserve"> de</w:t>
            </w:r>
            <w:r w:rsidRPr="00115FB6">
              <w:rPr>
                <w:noProof/>
                <w:sz w:val="18"/>
                <w:szCs w:val="18"/>
                <w:lang w:val="es-ES"/>
              </w:rPr>
              <w:t xml:space="preserve"> formación MSSS de</w:t>
            </w:r>
            <w:r w:rsidR="004137F7" w:rsidRPr="00115FB6">
              <w:rPr>
                <w:noProof/>
                <w:sz w:val="18"/>
                <w:szCs w:val="18"/>
                <w:lang w:val="es-ES"/>
              </w:rPr>
              <w:t xml:space="preserve"> </w:t>
            </w:r>
            <w:r w:rsidRPr="00115FB6">
              <w:rPr>
                <w:noProof/>
                <w:sz w:val="18"/>
                <w:szCs w:val="18"/>
                <w:lang w:val="es-ES"/>
              </w:rPr>
              <w:t>l</w:t>
            </w:r>
            <w:r w:rsidR="004137F7" w:rsidRPr="00115FB6">
              <w:rPr>
                <w:noProof/>
                <w:sz w:val="18"/>
                <w:szCs w:val="18"/>
                <w:lang w:val="es-ES"/>
              </w:rPr>
              <w:t>a mano de obra local</w:t>
            </w:r>
            <w:r w:rsidRPr="00115FB6">
              <w:rPr>
                <w:noProof/>
                <w:sz w:val="18"/>
                <w:szCs w:val="18"/>
                <w:lang w:val="es-ES"/>
              </w:rPr>
              <w:t>.</w:t>
            </w:r>
          </w:p>
        </w:tc>
        <w:tc>
          <w:tcPr>
            <w:tcW w:w="1440" w:type="dxa"/>
            <w:tcBorders>
              <w:top w:val="single" w:sz="4" w:space="0" w:color="auto"/>
              <w:left w:val="single" w:sz="4" w:space="0" w:color="auto"/>
              <w:bottom w:val="single" w:sz="4" w:space="0" w:color="auto"/>
              <w:right w:val="single" w:sz="4" w:space="0" w:color="auto"/>
            </w:tcBorders>
          </w:tcPr>
          <w:p w14:paraId="78D73AB7" w14:textId="77777777" w:rsidR="00B00A96" w:rsidRPr="00115FB6" w:rsidRDefault="00B67785" w:rsidP="00B67785">
            <w:pPr>
              <w:keepNext/>
              <w:keepLines/>
              <w:spacing w:before="60" w:after="60"/>
              <w:jc w:val="left"/>
              <w:rPr>
                <w:noProof/>
                <w:sz w:val="18"/>
                <w:szCs w:val="18"/>
                <w:lang w:val="es-ES"/>
              </w:rPr>
            </w:pPr>
            <w:r w:rsidRPr="00115FB6">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14:paraId="73F46D26" w14:textId="77777777" w:rsidR="00B00A96" w:rsidRPr="00115FB6" w:rsidRDefault="00EB381C" w:rsidP="00B67785">
            <w:pPr>
              <w:keepNext/>
              <w:keepLines/>
              <w:spacing w:before="60" w:after="60"/>
              <w:jc w:val="left"/>
              <w:rPr>
                <w:noProof/>
                <w:sz w:val="18"/>
                <w:szCs w:val="18"/>
                <w:lang w:val="es-ES"/>
              </w:rPr>
            </w:pPr>
            <w:r w:rsidRPr="00115FB6">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14:paraId="030C2F96" w14:textId="77777777" w:rsidR="00B00A96" w:rsidRPr="00115FB6" w:rsidRDefault="00EB381C" w:rsidP="00B67785">
            <w:pPr>
              <w:keepNext/>
              <w:keepLines/>
              <w:spacing w:before="60" w:after="60"/>
              <w:jc w:val="left"/>
              <w:rPr>
                <w:noProof/>
                <w:sz w:val="18"/>
                <w:szCs w:val="18"/>
                <w:lang w:val="es-ES"/>
              </w:rPr>
            </w:pPr>
            <w:r w:rsidRPr="00115FB6">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14:paraId="058A4CCF" w14:textId="77777777" w:rsidR="00B00A96" w:rsidRPr="00115FB6" w:rsidRDefault="00B67785" w:rsidP="00B67785">
            <w:pPr>
              <w:keepNext/>
              <w:keepLines/>
              <w:spacing w:before="60" w:after="60"/>
              <w:jc w:val="left"/>
              <w:rPr>
                <w:noProof/>
                <w:sz w:val="18"/>
                <w:szCs w:val="18"/>
                <w:lang w:val="es-ES"/>
              </w:rPr>
            </w:pPr>
            <w:r w:rsidRPr="00115FB6">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14:paraId="25B16756" w14:textId="77777777" w:rsidR="00B00A96" w:rsidRPr="00115FB6" w:rsidRDefault="00894024" w:rsidP="0098087E">
            <w:pPr>
              <w:keepNext/>
              <w:keepLines/>
              <w:spacing w:before="60" w:after="60"/>
              <w:jc w:val="left"/>
              <w:rPr>
                <w:noProof/>
                <w:sz w:val="18"/>
                <w:szCs w:val="18"/>
                <w:lang w:val="es-ES"/>
              </w:rPr>
            </w:pPr>
            <w:r w:rsidRPr="00115FB6">
              <w:rPr>
                <w:noProof/>
                <w:sz w:val="18"/>
                <w:szCs w:val="18"/>
                <w:lang w:val="es-ES"/>
              </w:rPr>
              <w:t>Formulario EXP</w:t>
            </w:r>
            <w:r w:rsidRPr="00115FB6">
              <w:rPr>
                <w:noProof/>
                <w:sz w:val="18"/>
                <w:szCs w:val="18"/>
                <w:lang w:val="es-ES"/>
              </w:rPr>
              <w:noBreakHyphen/>
            </w:r>
            <w:r w:rsidR="00EB381C" w:rsidRPr="00115FB6">
              <w:rPr>
                <w:noProof/>
                <w:sz w:val="18"/>
                <w:szCs w:val="18"/>
                <w:lang w:val="es-ES"/>
              </w:rPr>
              <w:t>MSSS con la documentación correspondiente</w:t>
            </w:r>
            <w:r w:rsidR="00B00A96" w:rsidRPr="00115FB6">
              <w:rPr>
                <w:noProof/>
                <w:sz w:val="18"/>
                <w:szCs w:val="18"/>
                <w:lang w:val="es-ES"/>
              </w:rPr>
              <w:t xml:space="preserve"> </w:t>
            </w:r>
            <w:r w:rsidR="00C73799" w:rsidRPr="00115FB6">
              <w:rPr>
                <w:b/>
                <w:noProof/>
                <w:sz w:val="18"/>
                <w:szCs w:val="18"/>
                <w:lang w:val="es-ES"/>
              </w:rPr>
              <w:t>(El Oferente debe presentar un documento que justifique la implementación de la transferencia de conocimientos o la capacitación MSSS)</w:t>
            </w:r>
          </w:p>
        </w:tc>
      </w:tr>
      <w:tr w:rsidR="00B00A96" w:rsidRPr="00E04238" w14:paraId="7561C8BD" w14:textId="77777777" w:rsidTr="005B4079">
        <w:tc>
          <w:tcPr>
            <w:tcW w:w="2376" w:type="dxa"/>
            <w:tcBorders>
              <w:top w:val="single" w:sz="4" w:space="0" w:color="auto"/>
              <w:bottom w:val="single" w:sz="4" w:space="0" w:color="auto"/>
              <w:right w:val="single" w:sz="4" w:space="0" w:color="auto"/>
            </w:tcBorders>
          </w:tcPr>
          <w:p w14:paraId="2D95DCCE" w14:textId="77777777" w:rsidR="00B00A96" w:rsidRPr="00115FB6" w:rsidRDefault="005B4079" w:rsidP="0098087E">
            <w:pPr>
              <w:tabs>
                <w:tab w:val="left" w:pos="567"/>
              </w:tabs>
              <w:spacing w:before="60" w:after="60"/>
              <w:ind w:left="567" w:hanging="567"/>
              <w:jc w:val="left"/>
              <w:rPr>
                <w:b/>
                <w:noProof/>
                <w:sz w:val="18"/>
                <w:szCs w:val="18"/>
                <w:lang w:val="es-ES"/>
              </w:rPr>
            </w:pPr>
            <w:r w:rsidRPr="00115FB6">
              <w:rPr>
                <w:b/>
                <w:noProof/>
                <w:sz w:val="18"/>
                <w:szCs w:val="18"/>
                <w:lang w:val="es-ES"/>
              </w:rPr>
              <w:t>5.5</w:t>
            </w:r>
            <w:r w:rsidRPr="00115FB6">
              <w:rPr>
                <w:b/>
                <w:noProof/>
                <w:sz w:val="18"/>
                <w:szCs w:val="18"/>
                <w:lang w:val="es-ES"/>
              </w:rPr>
              <w:tab/>
            </w:r>
            <w:r w:rsidR="004F75CD" w:rsidRPr="00115FB6">
              <w:rPr>
                <w:b/>
                <w:noProof/>
                <w:sz w:val="18"/>
                <w:szCs w:val="18"/>
                <w:lang w:val="es-ES"/>
              </w:rPr>
              <w:t>Personal MSSS</w:t>
            </w:r>
          </w:p>
        </w:tc>
        <w:tc>
          <w:tcPr>
            <w:tcW w:w="2682" w:type="dxa"/>
            <w:tcBorders>
              <w:top w:val="single" w:sz="4" w:space="0" w:color="auto"/>
              <w:left w:val="single" w:sz="4" w:space="0" w:color="auto"/>
              <w:bottom w:val="single" w:sz="4" w:space="0" w:color="auto"/>
              <w:right w:val="single" w:sz="4" w:space="0" w:color="auto"/>
            </w:tcBorders>
          </w:tcPr>
          <w:p w14:paraId="694498A6" w14:textId="77777777" w:rsidR="00B00A96" w:rsidRPr="00115FB6" w:rsidRDefault="00EB381C" w:rsidP="0098087E">
            <w:pPr>
              <w:spacing w:before="60" w:after="60"/>
              <w:jc w:val="left"/>
              <w:rPr>
                <w:noProof/>
                <w:sz w:val="18"/>
                <w:szCs w:val="18"/>
                <w:lang w:val="es-ES"/>
              </w:rPr>
            </w:pPr>
            <w:r w:rsidRPr="00115FB6">
              <w:rPr>
                <w:noProof/>
                <w:sz w:val="18"/>
                <w:szCs w:val="18"/>
                <w:lang w:val="es-ES"/>
              </w:rPr>
              <w:t xml:space="preserve">Disponibilidad de personal en la </w:t>
            </w:r>
            <w:r w:rsidR="00A50535" w:rsidRPr="00115FB6">
              <w:rPr>
                <w:noProof/>
                <w:sz w:val="18"/>
                <w:szCs w:val="18"/>
                <w:lang w:val="es-ES"/>
              </w:rPr>
              <w:t>empresa</w:t>
            </w:r>
            <w:r w:rsidR="004137F7" w:rsidRPr="00115FB6">
              <w:rPr>
                <w:noProof/>
                <w:sz w:val="18"/>
                <w:szCs w:val="18"/>
                <w:lang w:val="es-ES"/>
              </w:rPr>
              <w:t xml:space="preserve"> dedicado a temas </w:t>
            </w:r>
            <w:r w:rsidRPr="00115FB6">
              <w:rPr>
                <w:noProof/>
                <w:sz w:val="18"/>
                <w:szCs w:val="18"/>
                <w:lang w:val="es-ES"/>
              </w:rPr>
              <w:t xml:space="preserve">MSSS: </w:t>
            </w:r>
            <w:r w:rsidR="004137F7" w:rsidRPr="00115FB6">
              <w:rPr>
                <w:noProof/>
                <w:sz w:val="18"/>
                <w:szCs w:val="18"/>
                <w:lang w:val="es-ES"/>
              </w:rPr>
              <w:t>Responsable</w:t>
            </w:r>
            <w:r w:rsidR="00CD34BA" w:rsidRPr="00115FB6">
              <w:rPr>
                <w:noProof/>
                <w:sz w:val="18"/>
                <w:szCs w:val="18"/>
                <w:lang w:val="es-ES"/>
              </w:rPr>
              <w:t xml:space="preserve"> Medioambiental y Social, y</w:t>
            </w:r>
            <w:r w:rsidR="00863E13" w:rsidRPr="00115FB6">
              <w:rPr>
                <w:noProof/>
                <w:sz w:val="18"/>
                <w:szCs w:val="18"/>
                <w:lang w:val="es-ES"/>
              </w:rPr>
              <w:t>/o</w:t>
            </w:r>
            <w:r w:rsidR="001E2ADA" w:rsidRPr="00115FB6">
              <w:rPr>
                <w:noProof/>
                <w:sz w:val="18"/>
                <w:szCs w:val="18"/>
                <w:lang w:val="es-ES"/>
              </w:rPr>
              <w:t xml:space="preserve"> </w:t>
            </w:r>
            <w:r w:rsidR="00153EDE" w:rsidRPr="00115FB6">
              <w:rPr>
                <w:noProof/>
                <w:sz w:val="18"/>
                <w:szCs w:val="18"/>
                <w:lang w:val="es-ES"/>
              </w:rPr>
              <w:t>Responsable</w:t>
            </w:r>
            <w:r w:rsidRPr="00115FB6">
              <w:rPr>
                <w:noProof/>
                <w:sz w:val="18"/>
                <w:szCs w:val="18"/>
                <w:lang w:val="es-ES"/>
              </w:rPr>
              <w:t xml:space="preserve"> de Salud y Seguridad</w:t>
            </w:r>
            <w:r w:rsidR="00B00A96" w:rsidRPr="00115FB6">
              <w:rPr>
                <w:noProof/>
                <w:sz w:val="18"/>
                <w:szCs w:val="18"/>
                <w:lang w:val="es-ES"/>
              </w:rPr>
              <w:t>.</w:t>
            </w:r>
          </w:p>
        </w:tc>
        <w:tc>
          <w:tcPr>
            <w:tcW w:w="1440" w:type="dxa"/>
            <w:tcBorders>
              <w:top w:val="single" w:sz="4" w:space="0" w:color="auto"/>
              <w:left w:val="single" w:sz="4" w:space="0" w:color="auto"/>
              <w:bottom w:val="single" w:sz="4" w:space="0" w:color="auto"/>
              <w:right w:val="single" w:sz="4" w:space="0" w:color="auto"/>
            </w:tcBorders>
          </w:tcPr>
          <w:p w14:paraId="07A0F748" w14:textId="77777777" w:rsidR="00B00A96" w:rsidRPr="00115FB6" w:rsidRDefault="00B67785" w:rsidP="00B67785">
            <w:pPr>
              <w:spacing w:before="60" w:after="60"/>
              <w:jc w:val="left"/>
              <w:rPr>
                <w:noProof/>
                <w:sz w:val="18"/>
                <w:szCs w:val="18"/>
                <w:lang w:val="es-ES"/>
              </w:rPr>
            </w:pPr>
            <w:r w:rsidRPr="00115FB6">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14:paraId="453B2E38" w14:textId="77777777" w:rsidR="00B00A96" w:rsidRPr="00115FB6" w:rsidRDefault="00EB381C" w:rsidP="00B67785">
            <w:pPr>
              <w:spacing w:before="60" w:after="60"/>
              <w:jc w:val="left"/>
              <w:rPr>
                <w:noProof/>
                <w:sz w:val="18"/>
                <w:szCs w:val="18"/>
                <w:lang w:val="es-ES"/>
              </w:rPr>
            </w:pPr>
            <w:r w:rsidRPr="00115FB6">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14:paraId="0A68E281" w14:textId="77777777" w:rsidR="00B00A96" w:rsidRPr="00115FB6" w:rsidRDefault="00EB381C" w:rsidP="00B67785">
            <w:pPr>
              <w:spacing w:before="60" w:after="60"/>
              <w:jc w:val="left"/>
              <w:rPr>
                <w:noProof/>
                <w:sz w:val="18"/>
                <w:szCs w:val="18"/>
                <w:lang w:val="es-ES"/>
              </w:rPr>
            </w:pPr>
            <w:r w:rsidRPr="00115FB6">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14:paraId="74C61F44" w14:textId="77777777" w:rsidR="00B00A96" w:rsidRPr="00115FB6" w:rsidRDefault="00B67785" w:rsidP="00B67785">
            <w:pPr>
              <w:spacing w:before="60" w:after="60"/>
              <w:jc w:val="left"/>
              <w:rPr>
                <w:noProof/>
                <w:sz w:val="18"/>
                <w:szCs w:val="18"/>
                <w:lang w:val="es-ES"/>
              </w:rPr>
            </w:pPr>
            <w:r w:rsidRPr="00115FB6">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14:paraId="6FAA5A94" w14:textId="77777777" w:rsidR="00B00A96" w:rsidRPr="00115FB6" w:rsidRDefault="00EB381C" w:rsidP="0098087E">
            <w:pPr>
              <w:spacing w:before="60" w:after="60"/>
              <w:jc w:val="left"/>
              <w:rPr>
                <w:noProof/>
                <w:sz w:val="18"/>
                <w:szCs w:val="18"/>
                <w:lang w:val="es-ES"/>
              </w:rPr>
            </w:pPr>
            <w:r w:rsidRPr="00115FB6">
              <w:rPr>
                <w:noProof/>
                <w:sz w:val="18"/>
                <w:szCs w:val="18"/>
                <w:lang w:val="es-ES"/>
              </w:rPr>
              <w:t>Organigrama del Oferente demostrando que la</w:t>
            </w:r>
            <w:r w:rsidR="0051206A" w:rsidRPr="00115FB6">
              <w:rPr>
                <w:noProof/>
                <w:sz w:val="18"/>
                <w:szCs w:val="18"/>
                <w:lang w:val="es-ES"/>
              </w:rPr>
              <w:t>(</w:t>
            </w:r>
            <w:r w:rsidRPr="00115FB6">
              <w:rPr>
                <w:noProof/>
                <w:sz w:val="18"/>
                <w:szCs w:val="18"/>
                <w:lang w:val="es-ES"/>
              </w:rPr>
              <w:t>s</w:t>
            </w:r>
            <w:r w:rsidR="0051206A" w:rsidRPr="00115FB6">
              <w:rPr>
                <w:noProof/>
                <w:sz w:val="18"/>
                <w:szCs w:val="18"/>
                <w:lang w:val="es-ES"/>
              </w:rPr>
              <w:t>)</w:t>
            </w:r>
            <w:r w:rsidRPr="00115FB6">
              <w:rPr>
                <w:noProof/>
                <w:sz w:val="18"/>
                <w:szCs w:val="18"/>
                <w:lang w:val="es-ES"/>
              </w:rPr>
              <w:t xml:space="preserve"> </w:t>
            </w:r>
            <w:r w:rsidR="0051206A" w:rsidRPr="00115FB6">
              <w:rPr>
                <w:noProof/>
                <w:sz w:val="18"/>
                <w:szCs w:val="18"/>
                <w:lang w:val="es-ES"/>
              </w:rPr>
              <w:t>posición(</w:t>
            </w:r>
            <w:r w:rsidRPr="00115FB6">
              <w:rPr>
                <w:noProof/>
                <w:sz w:val="18"/>
                <w:szCs w:val="18"/>
                <w:lang w:val="es-ES"/>
              </w:rPr>
              <w:t>es</w:t>
            </w:r>
            <w:r w:rsidR="0051206A" w:rsidRPr="00115FB6">
              <w:rPr>
                <w:noProof/>
                <w:sz w:val="18"/>
                <w:szCs w:val="18"/>
                <w:lang w:val="es-ES"/>
              </w:rPr>
              <w:t>)</w:t>
            </w:r>
            <w:r w:rsidRPr="00115FB6">
              <w:rPr>
                <w:noProof/>
                <w:sz w:val="18"/>
                <w:szCs w:val="18"/>
                <w:lang w:val="es-ES"/>
              </w:rPr>
              <w:t xml:space="preserve"> MSSS está</w:t>
            </w:r>
            <w:r w:rsidR="0051206A" w:rsidRPr="00115FB6">
              <w:rPr>
                <w:noProof/>
                <w:sz w:val="18"/>
                <w:szCs w:val="18"/>
                <w:lang w:val="es-ES"/>
              </w:rPr>
              <w:t>(</w:t>
            </w:r>
            <w:r w:rsidRPr="00115FB6">
              <w:rPr>
                <w:noProof/>
                <w:sz w:val="18"/>
                <w:szCs w:val="18"/>
                <w:lang w:val="es-ES"/>
              </w:rPr>
              <w:t>n</w:t>
            </w:r>
            <w:r w:rsidR="0051206A" w:rsidRPr="00115FB6">
              <w:rPr>
                <w:noProof/>
                <w:sz w:val="18"/>
                <w:szCs w:val="18"/>
                <w:lang w:val="es-ES"/>
              </w:rPr>
              <w:t>)</w:t>
            </w:r>
            <w:r w:rsidRPr="00115FB6">
              <w:rPr>
                <w:noProof/>
                <w:sz w:val="18"/>
                <w:szCs w:val="18"/>
                <w:lang w:val="es-ES"/>
              </w:rPr>
              <w:t xml:space="preserve"> ocupada</w:t>
            </w:r>
            <w:r w:rsidR="0051206A" w:rsidRPr="00115FB6">
              <w:rPr>
                <w:noProof/>
                <w:sz w:val="18"/>
                <w:szCs w:val="18"/>
                <w:lang w:val="es-ES"/>
              </w:rPr>
              <w:t>(</w:t>
            </w:r>
            <w:r w:rsidRPr="00115FB6">
              <w:rPr>
                <w:noProof/>
                <w:sz w:val="18"/>
                <w:szCs w:val="18"/>
                <w:lang w:val="es-ES"/>
              </w:rPr>
              <w:t>s</w:t>
            </w:r>
            <w:r w:rsidR="0051206A" w:rsidRPr="00115FB6">
              <w:rPr>
                <w:noProof/>
                <w:sz w:val="18"/>
                <w:szCs w:val="18"/>
                <w:lang w:val="es-ES"/>
              </w:rPr>
              <w:t>)</w:t>
            </w:r>
          </w:p>
        </w:tc>
      </w:tr>
    </w:tbl>
    <w:p w14:paraId="435EE6EF" w14:textId="77777777" w:rsidR="001F405A" w:rsidRPr="00115FB6" w:rsidRDefault="001F405A" w:rsidP="00E25B4E">
      <w:pPr>
        <w:rPr>
          <w:b/>
          <w:noProof/>
          <w:lang w:val="es-ES"/>
        </w:rPr>
      </w:pPr>
    </w:p>
    <w:p w14:paraId="2ACE246F" w14:textId="77777777" w:rsidR="00C259CE" w:rsidRPr="00115FB6" w:rsidRDefault="00C259C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3544"/>
        <w:gridCol w:w="1417"/>
        <w:gridCol w:w="1276"/>
        <w:gridCol w:w="1276"/>
        <w:gridCol w:w="1275"/>
        <w:gridCol w:w="3402"/>
      </w:tblGrid>
      <w:tr w:rsidR="001C7EFD" w:rsidRPr="001C7EFD" w14:paraId="7C26DDDE" w14:textId="77777777" w:rsidTr="00C83767">
        <w:trPr>
          <w:cantSplit/>
          <w:tblHeader/>
        </w:trPr>
        <w:tc>
          <w:tcPr>
            <w:tcW w:w="14283" w:type="dxa"/>
            <w:gridSpan w:val="7"/>
            <w:tcBorders>
              <w:top w:val="single" w:sz="4" w:space="0" w:color="auto"/>
              <w:bottom w:val="nil"/>
            </w:tcBorders>
            <w:shd w:val="clear" w:color="auto" w:fill="000000" w:themeFill="text1"/>
          </w:tcPr>
          <w:p w14:paraId="41588659" w14:textId="77777777" w:rsidR="00C259CE" w:rsidRPr="001C7EFD" w:rsidRDefault="00AB19E7" w:rsidP="00AB19E7">
            <w:pPr>
              <w:pStyle w:val="Paragraphedeliste"/>
              <w:numPr>
                <w:ilvl w:val="0"/>
                <w:numId w:val="244"/>
              </w:numPr>
              <w:spacing w:after="0"/>
              <w:ind w:left="714" w:hanging="357"/>
              <w:jc w:val="center"/>
              <w:rPr>
                <w:b/>
                <w:noProof/>
                <w:sz w:val="18"/>
                <w:szCs w:val="18"/>
                <w:lang w:val="es-ES"/>
              </w:rPr>
            </w:pPr>
            <w:r w:rsidRPr="001C7EFD">
              <w:rPr>
                <w:b/>
                <w:noProof/>
                <w:sz w:val="18"/>
                <w:szCs w:val="18"/>
                <w:lang w:val="es-ES"/>
              </w:rPr>
              <w:lastRenderedPageBreak/>
              <w:t>S</w:t>
            </w:r>
            <w:r w:rsidR="00C259CE" w:rsidRPr="001C7EFD">
              <w:rPr>
                <w:b/>
                <w:noProof/>
                <w:sz w:val="18"/>
                <w:szCs w:val="18"/>
                <w:lang w:val="es-ES"/>
              </w:rPr>
              <w:t>eguridad</w:t>
            </w:r>
            <w:r w:rsidR="00C259CE" w:rsidRPr="001C7EFD">
              <w:rPr>
                <w:b/>
                <w:noProof/>
                <w:vertAlign w:val="superscript"/>
                <w:lang w:val="es-ES"/>
              </w:rPr>
              <w:footnoteReference w:id="26"/>
            </w:r>
          </w:p>
        </w:tc>
      </w:tr>
      <w:tr w:rsidR="001C7EFD" w:rsidRPr="001C7EFD" w14:paraId="013978DF" w14:textId="77777777" w:rsidTr="00C83767">
        <w:trPr>
          <w:cantSplit/>
          <w:tblHeader/>
        </w:trPr>
        <w:tc>
          <w:tcPr>
            <w:tcW w:w="2093" w:type="dxa"/>
            <w:vMerge w:val="restart"/>
            <w:tcBorders>
              <w:right w:val="single" w:sz="4" w:space="0" w:color="auto"/>
            </w:tcBorders>
            <w:shd w:val="clear" w:color="auto" w:fill="EEECE1" w:themeFill="background2"/>
            <w:vAlign w:val="center"/>
          </w:tcPr>
          <w:p w14:paraId="7A1A902C" w14:textId="77777777" w:rsidR="00C259CE" w:rsidRPr="001C7EFD" w:rsidRDefault="00C259CE" w:rsidP="00C83767">
            <w:pPr>
              <w:spacing w:before="20" w:after="20" w:line="240" w:lineRule="auto"/>
              <w:jc w:val="center"/>
              <w:rPr>
                <w:b/>
                <w:noProof/>
                <w:sz w:val="18"/>
                <w:szCs w:val="18"/>
                <w:lang w:val="es-ES"/>
              </w:rPr>
            </w:pPr>
            <w:r w:rsidRPr="001C7EFD">
              <w:rPr>
                <w:b/>
                <w:noProof/>
                <w:sz w:val="18"/>
                <w:szCs w:val="18"/>
                <w:lang w:val="es-ES"/>
              </w:rPr>
              <w:t>Criterio</w:t>
            </w:r>
          </w:p>
        </w:tc>
        <w:tc>
          <w:tcPr>
            <w:tcW w:w="3544" w:type="dxa"/>
            <w:vMerge w:val="restart"/>
            <w:tcBorders>
              <w:left w:val="single" w:sz="4" w:space="0" w:color="auto"/>
              <w:right w:val="single" w:sz="4" w:space="0" w:color="auto"/>
            </w:tcBorders>
            <w:shd w:val="clear" w:color="auto" w:fill="EEECE1" w:themeFill="background2"/>
            <w:vAlign w:val="center"/>
          </w:tcPr>
          <w:p w14:paraId="6819D201" w14:textId="77777777" w:rsidR="00C259CE" w:rsidRPr="001C7EFD" w:rsidRDefault="00C259CE" w:rsidP="00C83767">
            <w:pPr>
              <w:spacing w:before="20" w:after="20" w:line="240" w:lineRule="auto"/>
              <w:jc w:val="center"/>
              <w:rPr>
                <w:b/>
                <w:noProof/>
                <w:sz w:val="18"/>
                <w:szCs w:val="18"/>
                <w:lang w:val="es-ES"/>
              </w:rPr>
            </w:pPr>
            <w:r w:rsidRPr="001C7EFD">
              <w:rPr>
                <w:b/>
                <w:noProof/>
                <w:sz w:val="18"/>
                <w:szCs w:val="18"/>
                <w:lang w:val="es-ES"/>
              </w:rPr>
              <w:t>Requisito</w:t>
            </w:r>
          </w:p>
        </w:tc>
        <w:tc>
          <w:tcPr>
            <w:tcW w:w="1417" w:type="dxa"/>
            <w:vMerge w:val="restart"/>
            <w:tcBorders>
              <w:top w:val="single" w:sz="4" w:space="0" w:color="auto"/>
              <w:left w:val="single" w:sz="4" w:space="0" w:color="auto"/>
              <w:right w:val="single" w:sz="4" w:space="0" w:color="auto"/>
            </w:tcBorders>
            <w:shd w:val="clear" w:color="auto" w:fill="EEECE1" w:themeFill="background2"/>
            <w:vAlign w:val="center"/>
          </w:tcPr>
          <w:p w14:paraId="419A7177" w14:textId="77777777" w:rsidR="00C259CE" w:rsidRPr="001C7EFD" w:rsidRDefault="00C259CE" w:rsidP="00C83767">
            <w:pPr>
              <w:spacing w:before="20" w:after="20" w:line="240" w:lineRule="auto"/>
              <w:jc w:val="center"/>
              <w:rPr>
                <w:b/>
                <w:noProof/>
                <w:sz w:val="18"/>
                <w:szCs w:val="18"/>
                <w:lang w:val="es-ES"/>
              </w:rPr>
            </w:pPr>
            <w:r w:rsidRPr="001C7EFD">
              <w:rPr>
                <w:b/>
                <w:noProof/>
                <w:sz w:val="18"/>
                <w:szCs w:val="18"/>
                <w:lang w:val="es-ES"/>
              </w:rPr>
              <w:t>Entidad individual</w:t>
            </w:r>
          </w:p>
        </w:tc>
        <w:tc>
          <w:tcPr>
            <w:tcW w:w="382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CFFBACB" w14:textId="77777777" w:rsidR="00C259CE" w:rsidRPr="001C7EFD" w:rsidRDefault="00C259CE" w:rsidP="00C83767">
            <w:pPr>
              <w:spacing w:before="20" w:after="20" w:line="240" w:lineRule="auto"/>
              <w:jc w:val="center"/>
              <w:rPr>
                <w:noProof/>
                <w:sz w:val="18"/>
                <w:szCs w:val="18"/>
                <w:lang w:val="es-ES"/>
              </w:rPr>
            </w:pPr>
            <w:r w:rsidRPr="001C7EFD">
              <w:rPr>
                <w:b/>
                <w:noProof/>
                <w:sz w:val="18"/>
                <w:szCs w:val="18"/>
                <w:lang w:val="es-ES"/>
              </w:rPr>
              <w:t>Asociación en Participación, Consorcio o Asociación (existente o propuesta)</w:t>
            </w:r>
          </w:p>
        </w:tc>
        <w:tc>
          <w:tcPr>
            <w:tcW w:w="3402" w:type="dxa"/>
            <w:vMerge w:val="restart"/>
            <w:tcBorders>
              <w:top w:val="nil"/>
              <w:left w:val="single" w:sz="4" w:space="0" w:color="auto"/>
              <w:bottom w:val="single" w:sz="4" w:space="0" w:color="auto"/>
            </w:tcBorders>
            <w:shd w:val="clear" w:color="auto" w:fill="EEECE1" w:themeFill="background2"/>
            <w:vAlign w:val="center"/>
          </w:tcPr>
          <w:p w14:paraId="59ADF268" w14:textId="77777777" w:rsidR="00C259CE" w:rsidRPr="001C7EFD" w:rsidRDefault="00C259CE" w:rsidP="00C83767">
            <w:pPr>
              <w:spacing w:before="20" w:after="20" w:line="240" w:lineRule="auto"/>
              <w:jc w:val="center"/>
              <w:rPr>
                <w:b/>
                <w:noProof/>
                <w:sz w:val="18"/>
                <w:szCs w:val="18"/>
                <w:lang w:val="es-ES"/>
              </w:rPr>
            </w:pPr>
            <w:r w:rsidRPr="001C7EFD">
              <w:rPr>
                <w:b/>
                <w:noProof/>
                <w:sz w:val="18"/>
                <w:szCs w:val="18"/>
                <w:lang w:val="es-ES"/>
              </w:rPr>
              <w:t>Documentación Requerida</w:t>
            </w:r>
          </w:p>
        </w:tc>
      </w:tr>
      <w:tr w:rsidR="001C7EFD" w:rsidRPr="001C7EFD" w14:paraId="0A3E6EB4" w14:textId="77777777" w:rsidTr="00C83767">
        <w:trPr>
          <w:cantSplit/>
          <w:tblHeader/>
        </w:trPr>
        <w:tc>
          <w:tcPr>
            <w:tcW w:w="2093" w:type="dxa"/>
            <w:vMerge/>
            <w:tcBorders>
              <w:bottom w:val="single" w:sz="4" w:space="0" w:color="auto"/>
              <w:right w:val="single" w:sz="4" w:space="0" w:color="auto"/>
            </w:tcBorders>
            <w:shd w:val="clear" w:color="auto" w:fill="EEECE1" w:themeFill="background2"/>
            <w:vAlign w:val="center"/>
          </w:tcPr>
          <w:p w14:paraId="14DEA482" w14:textId="77777777" w:rsidR="00C259CE" w:rsidRPr="001C7EFD" w:rsidRDefault="00C259CE" w:rsidP="00C83767">
            <w:pPr>
              <w:spacing w:before="20" w:after="20" w:line="240" w:lineRule="auto"/>
              <w:jc w:val="center"/>
              <w:rPr>
                <w:b/>
                <w:noProof/>
                <w:sz w:val="18"/>
                <w:szCs w:val="18"/>
                <w:lang w:val="es-ES"/>
              </w:rPr>
            </w:pPr>
          </w:p>
        </w:tc>
        <w:tc>
          <w:tcPr>
            <w:tcW w:w="3544" w:type="dxa"/>
            <w:vMerge/>
            <w:tcBorders>
              <w:left w:val="single" w:sz="4" w:space="0" w:color="auto"/>
              <w:bottom w:val="single" w:sz="4" w:space="0" w:color="auto"/>
              <w:right w:val="single" w:sz="4" w:space="0" w:color="auto"/>
            </w:tcBorders>
            <w:shd w:val="clear" w:color="auto" w:fill="EEECE1" w:themeFill="background2"/>
            <w:vAlign w:val="center"/>
          </w:tcPr>
          <w:p w14:paraId="3C59CA1F" w14:textId="77777777" w:rsidR="00C259CE" w:rsidRPr="001C7EFD" w:rsidRDefault="00C259CE" w:rsidP="00C83767">
            <w:pPr>
              <w:spacing w:before="20" w:after="20" w:line="240" w:lineRule="auto"/>
              <w:jc w:val="center"/>
              <w:rPr>
                <w:b/>
                <w:noProof/>
                <w:sz w:val="18"/>
                <w:szCs w:val="18"/>
                <w:lang w:val="es-ES"/>
              </w:rPr>
            </w:pPr>
          </w:p>
        </w:tc>
        <w:tc>
          <w:tcPr>
            <w:tcW w:w="1417" w:type="dxa"/>
            <w:vMerge/>
            <w:tcBorders>
              <w:left w:val="single" w:sz="4" w:space="0" w:color="auto"/>
              <w:bottom w:val="single" w:sz="4" w:space="0" w:color="auto"/>
              <w:right w:val="single" w:sz="4" w:space="0" w:color="auto"/>
            </w:tcBorders>
            <w:shd w:val="clear" w:color="auto" w:fill="EEECE1" w:themeFill="background2"/>
            <w:vAlign w:val="center"/>
          </w:tcPr>
          <w:p w14:paraId="5BABE3C2" w14:textId="77777777" w:rsidR="00C259CE" w:rsidRPr="001C7EFD" w:rsidRDefault="00C259CE" w:rsidP="00C83767">
            <w:pPr>
              <w:spacing w:before="20" w:after="20" w:line="240" w:lineRule="auto"/>
              <w:jc w:val="center"/>
              <w:rPr>
                <w:b/>
                <w:noProof/>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4D7F90" w14:textId="77777777" w:rsidR="00C259CE" w:rsidRPr="001C7EFD" w:rsidRDefault="00C259CE" w:rsidP="00C83767">
            <w:pPr>
              <w:spacing w:before="20" w:after="20" w:line="240" w:lineRule="auto"/>
              <w:jc w:val="center"/>
              <w:rPr>
                <w:b/>
                <w:noProof/>
                <w:sz w:val="18"/>
                <w:szCs w:val="18"/>
                <w:lang w:val="es-ES"/>
              </w:rPr>
            </w:pPr>
            <w:r w:rsidRPr="001C7EFD">
              <w:rPr>
                <w:b/>
                <w:noProof/>
                <w:sz w:val="18"/>
                <w:szCs w:val="18"/>
                <w:lang w:val="es-ES"/>
              </w:rPr>
              <w:t>Todas las partes combinadas</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4239B57" w14:textId="77777777" w:rsidR="00C259CE" w:rsidRPr="001C7EFD" w:rsidRDefault="00C259CE" w:rsidP="00C83767">
            <w:pPr>
              <w:spacing w:before="20" w:after="20" w:line="240" w:lineRule="auto"/>
              <w:jc w:val="center"/>
              <w:rPr>
                <w:b/>
                <w:noProof/>
                <w:sz w:val="18"/>
                <w:szCs w:val="18"/>
                <w:lang w:val="es-ES"/>
              </w:rPr>
            </w:pPr>
            <w:r w:rsidRPr="001C7EFD">
              <w:rPr>
                <w:b/>
                <w:noProof/>
                <w:sz w:val="18"/>
                <w:szCs w:val="18"/>
                <w:lang w:val="es-ES"/>
              </w:rPr>
              <w:t>Cada miembro</w:t>
            </w:r>
            <w:r w:rsidRPr="001C7EFD">
              <w:rPr>
                <w:rStyle w:val="Appelnotedebasdep"/>
                <w:b/>
                <w:noProof/>
                <w:sz w:val="18"/>
                <w:szCs w:val="18"/>
                <w:lang w:val="es-ES"/>
              </w:rPr>
              <w:footnoteReference w:id="27"/>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50B4554" w14:textId="77777777" w:rsidR="00C259CE" w:rsidRPr="001C7EFD" w:rsidRDefault="00C259CE" w:rsidP="00C83767">
            <w:pPr>
              <w:spacing w:before="20" w:after="20" w:line="240" w:lineRule="auto"/>
              <w:jc w:val="center"/>
              <w:rPr>
                <w:b/>
                <w:noProof/>
                <w:sz w:val="18"/>
                <w:szCs w:val="18"/>
                <w:lang w:val="es-ES"/>
              </w:rPr>
            </w:pPr>
            <w:r w:rsidRPr="001C7EFD">
              <w:rPr>
                <w:b/>
                <w:noProof/>
                <w:sz w:val="18"/>
                <w:szCs w:val="18"/>
                <w:lang w:val="es-ES"/>
              </w:rPr>
              <w:t>Al menos un miembro</w:t>
            </w:r>
          </w:p>
        </w:tc>
        <w:tc>
          <w:tcPr>
            <w:tcW w:w="3402" w:type="dxa"/>
            <w:vMerge/>
            <w:tcBorders>
              <w:top w:val="single" w:sz="4" w:space="0" w:color="auto"/>
              <w:left w:val="single" w:sz="4" w:space="0" w:color="auto"/>
              <w:bottom w:val="single" w:sz="4" w:space="0" w:color="auto"/>
            </w:tcBorders>
            <w:shd w:val="clear" w:color="auto" w:fill="EEECE1" w:themeFill="background2"/>
          </w:tcPr>
          <w:p w14:paraId="6C6F7091" w14:textId="77777777" w:rsidR="00C259CE" w:rsidRPr="001C7EFD" w:rsidRDefault="00C259CE" w:rsidP="00C83767">
            <w:pPr>
              <w:spacing w:before="20" w:after="20" w:line="240" w:lineRule="auto"/>
              <w:rPr>
                <w:b/>
                <w:noProof/>
                <w:sz w:val="18"/>
                <w:szCs w:val="18"/>
                <w:lang w:val="es-ES"/>
              </w:rPr>
            </w:pPr>
          </w:p>
        </w:tc>
      </w:tr>
      <w:tr w:rsidR="001C7EFD" w:rsidRPr="00E04238" w14:paraId="6159B534" w14:textId="77777777" w:rsidTr="00C83767">
        <w:trPr>
          <w:cantSplit/>
        </w:trPr>
        <w:tc>
          <w:tcPr>
            <w:tcW w:w="2093" w:type="dxa"/>
            <w:tcBorders>
              <w:top w:val="single" w:sz="4" w:space="0" w:color="auto"/>
              <w:bottom w:val="nil"/>
              <w:right w:val="single" w:sz="4" w:space="0" w:color="auto"/>
            </w:tcBorders>
          </w:tcPr>
          <w:p w14:paraId="1829A4F8" w14:textId="77777777" w:rsidR="00C259CE" w:rsidRPr="001C7EFD" w:rsidRDefault="00C259CE" w:rsidP="00C83767">
            <w:pPr>
              <w:tabs>
                <w:tab w:val="left" w:pos="426"/>
              </w:tabs>
              <w:spacing w:before="20" w:after="20" w:line="240" w:lineRule="auto"/>
              <w:ind w:left="426" w:hanging="426"/>
              <w:jc w:val="left"/>
              <w:rPr>
                <w:b/>
                <w:noProof/>
                <w:sz w:val="18"/>
                <w:szCs w:val="18"/>
                <w:lang w:val="es-ES"/>
              </w:rPr>
            </w:pPr>
            <w:r w:rsidRPr="001C7EFD">
              <w:rPr>
                <w:b/>
                <w:noProof/>
                <w:sz w:val="18"/>
                <w:szCs w:val="18"/>
                <w:lang w:val="es-ES"/>
              </w:rPr>
              <w:t>6.1</w:t>
            </w:r>
            <w:r w:rsidRPr="001C7EFD">
              <w:rPr>
                <w:b/>
                <w:noProof/>
                <w:sz w:val="18"/>
                <w:szCs w:val="18"/>
                <w:lang w:val="es-ES"/>
              </w:rPr>
              <w:tab/>
              <w:t>Experiencia específica en zona de riesgo de seguridad</w:t>
            </w:r>
          </w:p>
        </w:tc>
        <w:tc>
          <w:tcPr>
            <w:tcW w:w="3544" w:type="dxa"/>
            <w:tcBorders>
              <w:top w:val="single" w:sz="4" w:space="0" w:color="auto"/>
              <w:left w:val="single" w:sz="4" w:space="0" w:color="auto"/>
              <w:bottom w:val="nil"/>
              <w:right w:val="single" w:sz="4" w:space="0" w:color="auto"/>
            </w:tcBorders>
          </w:tcPr>
          <w:p w14:paraId="10AA6CB4"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Experiencia de dos (2) contratos que haya implicado una presencia en el país, en los últimos diez (10) años, en una zona de riesgo de seguridad similar con la aplicación de un plan de seguridad</w:t>
            </w:r>
          </w:p>
        </w:tc>
        <w:tc>
          <w:tcPr>
            <w:tcW w:w="1417" w:type="dxa"/>
            <w:tcBorders>
              <w:top w:val="single" w:sz="4" w:space="0" w:color="auto"/>
              <w:left w:val="single" w:sz="4" w:space="0" w:color="auto"/>
              <w:bottom w:val="nil"/>
              <w:right w:val="single" w:sz="4" w:space="0" w:color="auto"/>
            </w:tcBorders>
          </w:tcPr>
          <w:p w14:paraId="7518E81D"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6" w:type="dxa"/>
            <w:tcBorders>
              <w:top w:val="single" w:sz="4" w:space="0" w:color="auto"/>
              <w:left w:val="single" w:sz="4" w:space="0" w:color="auto"/>
              <w:bottom w:val="nil"/>
              <w:right w:val="single" w:sz="4" w:space="0" w:color="auto"/>
            </w:tcBorders>
          </w:tcPr>
          <w:p w14:paraId="578D9F9D" w14:textId="77777777" w:rsidR="00C259CE" w:rsidRPr="001C7EFD" w:rsidRDefault="00C259CE" w:rsidP="00C83767">
            <w:pPr>
              <w:spacing w:before="20" w:after="20" w:line="240" w:lineRule="auto"/>
              <w:rPr>
                <w:noProof/>
                <w:sz w:val="18"/>
                <w:szCs w:val="18"/>
                <w:lang w:val="es-ES"/>
              </w:rPr>
            </w:pPr>
            <w:r w:rsidRPr="001C7EFD">
              <w:rPr>
                <w:noProof/>
                <w:sz w:val="18"/>
                <w:szCs w:val="18"/>
                <w:lang w:val="es-ES"/>
              </w:rPr>
              <w:t>N/A</w:t>
            </w:r>
          </w:p>
        </w:tc>
        <w:tc>
          <w:tcPr>
            <w:tcW w:w="1276" w:type="dxa"/>
            <w:tcBorders>
              <w:top w:val="single" w:sz="4" w:space="0" w:color="auto"/>
              <w:left w:val="single" w:sz="4" w:space="0" w:color="auto"/>
              <w:bottom w:val="nil"/>
              <w:right w:val="single" w:sz="4" w:space="0" w:color="auto"/>
            </w:tcBorders>
          </w:tcPr>
          <w:p w14:paraId="6F312645"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Debe cumplir el requisito</w:t>
            </w:r>
          </w:p>
        </w:tc>
        <w:tc>
          <w:tcPr>
            <w:tcW w:w="1275" w:type="dxa"/>
            <w:tcBorders>
              <w:top w:val="single" w:sz="4" w:space="0" w:color="auto"/>
              <w:left w:val="single" w:sz="4" w:space="0" w:color="auto"/>
              <w:bottom w:val="nil"/>
              <w:right w:val="single" w:sz="4" w:space="0" w:color="auto"/>
            </w:tcBorders>
          </w:tcPr>
          <w:p w14:paraId="4B9615E8"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Líder debe cumplir el requisito</w:t>
            </w:r>
          </w:p>
        </w:tc>
        <w:tc>
          <w:tcPr>
            <w:tcW w:w="3402" w:type="dxa"/>
            <w:tcBorders>
              <w:top w:val="single" w:sz="4" w:space="0" w:color="auto"/>
              <w:left w:val="single" w:sz="4" w:space="0" w:color="auto"/>
              <w:bottom w:val="nil"/>
            </w:tcBorders>
          </w:tcPr>
          <w:p w14:paraId="57D35466"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Formulario EXP</w:t>
            </w:r>
            <w:r w:rsidRPr="001C7EFD">
              <w:rPr>
                <w:noProof/>
                <w:sz w:val="18"/>
                <w:szCs w:val="18"/>
                <w:lang w:val="es-ES"/>
              </w:rPr>
              <w:noBreakHyphen/>
              <w:t xml:space="preserve">4.2(b): respecto a cada experiencia citada deberán facilitarse </w:t>
            </w:r>
            <w:r w:rsidRPr="001C7EFD">
              <w:rPr>
                <w:b/>
                <w:noProof/>
                <w:sz w:val="18"/>
                <w:szCs w:val="18"/>
                <w:lang w:val="es-ES"/>
              </w:rPr>
              <w:t>el plan de seguridad, así como un documento justificativo que acredite la aplicación de medidas de seguridad</w:t>
            </w:r>
            <w:r w:rsidRPr="001C7EFD">
              <w:rPr>
                <w:rStyle w:val="Appelnotedebasdep"/>
                <w:noProof/>
                <w:sz w:val="18"/>
                <w:szCs w:val="18"/>
                <w:lang w:val="es-ES"/>
              </w:rPr>
              <w:footnoteReference w:id="28"/>
            </w:r>
          </w:p>
        </w:tc>
      </w:tr>
      <w:tr w:rsidR="001C7EFD" w:rsidRPr="00E04238" w14:paraId="6E1B85EF" w14:textId="77777777" w:rsidTr="00C83767">
        <w:tc>
          <w:tcPr>
            <w:tcW w:w="2093" w:type="dxa"/>
            <w:tcBorders>
              <w:top w:val="single" w:sz="4" w:space="0" w:color="auto"/>
              <w:bottom w:val="single" w:sz="4" w:space="0" w:color="auto"/>
              <w:right w:val="single" w:sz="4" w:space="0" w:color="auto"/>
            </w:tcBorders>
          </w:tcPr>
          <w:p w14:paraId="49897829" w14:textId="77777777" w:rsidR="00C259CE" w:rsidRPr="001C7EFD" w:rsidRDefault="00C259CE" w:rsidP="00C83767">
            <w:pPr>
              <w:tabs>
                <w:tab w:val="left" w:pos="426"/>
              </w:tabs>
              <w:spacing w:before="20" w:after="20" w:line="240" w:lineRule="auto"/>
              <w:ind w:left="426" w:hanging="426"/>
              <w:jc w:val="left"/>
              <w:rPr>
                <w:b/>
                <w:noProof/>
                <w:sz w:val="18"/>
                <w:szCs w:val="18"/>
                <w:lang w:val="es-ES"/>
              </w:rPr>
            </w:pPr>
            <w:r w:rsidRPr="001C7EFD">
              <w:rPr>
                <w:b/>
                <w:noProof/>
                <w:sz w:val="18"/>
                <w:szCs w:val="18"/>
                <w:lang w:val="es-ES"/>
              </w:rPr>
              <w:t>6.2</w:t>
            </w:r>
            <w:r w:rsidRPr="001C7EFD">
              <w:rPr>
                <w:b/>
                <w:noProof/>
                <w:sz w:val="18"/>
                <w:szCs w:val="18"/>
                <w:lang w:val="es-ES"/>
              </w:rPr>
              <w:tab/>
              <w:t>Documentación de seguridad</w:t>
            </w:r>
          </w:p>
        </w:tc>
        <w:tc>
          <w:tcPr>
            <w:tcW w:w="3544" w:type="dxa"/>
            <w:tcBorders>
              <w:top w:val="single" w:sz="4" w:space="0" w:color="auto"/>
              <w:left w:val="single" w:sz="4" w:space="0" w:color="auto"/>
              <w:bottom w:val="single" w:sz="4" w:space="0" w:color="auto"/>
              <w:right w:val="single" w:sz="4" w:space="0" w:color="auto"/>
            </w:tcBorders>
          </w:tcPr>
          <w:p w14:paraId="39D3A8CB" w14:textId="77777777" w:rsidR="00C259CE" w:rsidRPr="001C7EFD" w:rsidRDefault="00C259CE" w:rsidP="00C83767">
            <w:pPr>
              <w:pStyle w:val="Paragraphedeliste"/>
              <w:spacing w:before="20" w:after="20" w:line="240" w:lineRule="auto"/>
              <w:ind w:left="34"/>
              <w:contextualSpacing w:val="0"/>
              <w:jc w:val="left"/>
              <w:rPr>
                <w:noProof/>
                <w:sz w:val="18"/>
                <w:szCs w:val="18"/>
                <w:lang w:val="es-ES"/>
              </w:rPr>
            </w:pPr>
            <w:r w:rsidRPr="001C7EFD">
              <w:rPr>
                <w:noProof/>
                <w:sz w:val="18"/>
                <w:szCs w:val="18"/>
                <w:lang w:val="es-ES"/>
              </w:rPr>
              <w:t>Poseer documentos y dispositivos internos de gestión de la seguridad en los servicios y las obras</w:t>
            </w:r>
          </w:p>
        </w:tc>
        <w:tc>
          <w:tcPr>
            <w:tcW w:w="1417" w:type="dxa"/>
            <w:tcBorders>
              <w:top w:val="single" w:sz="4" w:space="0" w:color="auto"/>
              <w:left w:val="single" w:sz="4" w:space="0" w:color="auto"/>
              <w:bottom w:val="single" w:sz="4" w:space="0" w:color="auto"/>
              <w:right w:val="single" w:sz="4" w:space="0" w:color="auto"/>
            </w:tcBorders>
          </w:tcPr>
          <w:p w14:paraId="07FF3CCE"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14:paraId="65CC6222" w14:textId="77777777" w:rsidR="00C259CE" w:rsidRPr="001C7EFD" w:rsidRDefault="00C259CE" w:rsidP="00C83767">
            <w:pPr>
              <w:spacing w:before="20" w:after="20" w:line="240" w:lineRule="auto"/>
              <w:rPr>
                <w:noProof/>
                <w:lang w:val="es-ES"/>
              </w:rPr>
            </w:pPr>
            <w:r w:rsidRPr="001C7EFD">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14:paraId="6CDD8E23"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5" w:type="dxa"/>
            <w:tcBorders>
              <w:top w:val="single" w:sz="4" w:space="0" w:color="auto"/>
              <w:left w:val="single" w:sz="4" w:space="0" w:color="auto"/>
              <w:bottom w:val="single" w:sz="4" w:space="0" w:color="auto"/>
              <w:right w:val="single" w:sz="4" w:space="0" w:color="auto"/>
            </w:tcBorders>
          </w:tcPr>
          <w:p w14:paraId="0AA2C21D" w14:textId="77777777" w:rsidR="00C259CE" w:rsidRPr="001C7EFD" w:rsidRDefault="00C259CE" w:rsidP="00C83767">
            <w:pPr>
              <w:spacing w:before="20" w:after="20" w:line="240" w:lineRule="auto"/>
              <w:jc w:val="left"/>
              <w:rPr>
                <w:noProof/>
                <w:lang w:val="es-ES"/>
              </w:rPr>
            </w:pPr>
            <w:r w:rsidRPr="001C7EFD">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14:paraId="20FD8D82"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Presentación de la siguiente documentación aceptable al Contratante:</w:t>
            </w:r>
          </w:p>
          <w:p w14:paraId="3A2A65D4" w14:textId="77777777" w:rsidR="00C259CE" w:rsidRPr="001C7EFD" w:rsidRDefault="00C259CE" w:rsidP="00AE465C">
            <w:pPr>
              <w:pStyle w:val="Paragraphedeliste"/>
              <w:numPr>
                <w:ilvl w:val="0"/>
                <w:numId w:val="287"/>
              </w:numPr>
              <w:spacing w:before="20" w:after="20" w:line="240" w:lineRule="auto"/>
              <w:ind w:left="318" w:hanging="284"/>
              <w:rPr>
                <w:noProof/>
                <w:sz w:val="18"/>
                <w:szCs w:val="18"/>
                <w:lang w:val="es-ES"/>
              </w:rPr>
            </w:pPr>
            <w:r w:rsidRPr="001C7EFD">
              <w:rPr>
                <w:noProof/>
                <w:sz w:val="18"/>
                <w:szCs w:val="18"/>
                <w:lang w:val="es-ES"/>
              </w:rPr>
              <w:t>Descripción del dispositivo de seguridad;</w:t>
            </w:r>
          </w:p>
          <w:p w14:paraId="0791594D" w14:textId="77777777" w:rsidR="00C259CE" w:rsidRPr="001C7EFD" w:rsidRDefault="00C259CE" w:rsidP="00AE465C">
            <w:pPr>
              <w:pStyle w:val="Paragraphedeliste"/>
              <w:numPr>
                <w:ilvl w:val="0"/>
                <w:numId w:val="287"/>
              </w:numPr>
              <w:spacing w:before="20" w:after="20" w:line="240" w:lineRule="auto"/>
              <w:ind w:left="318" w:hanging="284"/>
              <w:rPr>
                <w:noProof/>
                <w:sz w:val="18"/>
                <w:szCs w:val="18"/>
                <w:lang w:val="es-ES"/>
              </w:rPr>
            </w:pPr>
            <w:r w:rsidRPr="001C7EFD">
              <w:rPr>
                <w:noProof/>
                <w:sz w:val="18"/>
                <w:szCs w:val="18"/>
                <w:lang w:val="es-ES"/>
              </w:rPr>
              <w:t>Dispositivo de gestión de crisis.</w:t>
            </w:r>
          </w:p>
        </w:tc>
      </w:tr>
      <w:tr w:rsidR="001C7EFD" w:rsidRPr="00E04238" w14:paraId="61B50EDE" w14:textId="77777777" w:rsidTr="00C83767">
        <w:trPr>
          <w:cantSplit/>
        </w:trPr>
        <w:tc>
          <w:tcPr>
            <w:tcW w:w="2093" w:type="dxa"/>
            <w:tcBorders>
              <w:top w:val="nil"/>
              <w:bottom w:val="single" w:sz="4" w:space="0" w:color="auto"/>
              <w:right w:val="single" w:sz="4" w:space="0" w:color="auto"/>
            </w:tcBorders>
          </w:tcPr>
          <w:p w14:paraId="30EE0D0C" w14:textId="77777777" w:rsidR="00C259CE" w:rsidRPr="001C7EFD" w:rsidRDefault="00C259CE" w:rsidP="00C83767">
            <w:pPr>
              <w:tabs>
                <w:tab w:val="left" w:pos="426"/>
              </w:tabs>
              <w:spacing w:before="20" w:after="20" w:line="240" w:lineRule="auto"/>
              <w:ind w:left="426" w:hanging="426"/>
              <w:jc w:val="left"/>
              <w:rPr>
                <w:b/>
                <w:noProof/>
                <w:sz w:val="18"/>
                <w:szCs w:val="18"/>
                <w:lang w:val="es-ES"/>
              </w:rPr>
            </w:pPr>
            <w:r w:rsidRPr="001C7EFD">
              <w:rPr>
                <w:b/>
                <w:noProof/>
                <w:sz w:val="18"/>
                <w:szCs w:val="18"/>
                <w:lang w:val="es-ES"/>
              </w:rPr>
              <w:t>6.3</w:t>
            </w:r>
            <w:r w:rsidRPr="001C7EFD">
              <w:rPr>
                <w:b/>
                <w:noProof/>
                <w:sz w:val="18"/>
                <w:szCs w:val="18"/>
                <w:lang w:val="es-ES"/>
              </w:rPr>
              <w:tab/>
              <w:t>Repatriación</w:t>
            </w:r>
          </w:p>
        </w:tc>
        <w:tc>
          <w:tcPr>
            <w:tcW w:w="3544" w:type="dxa"/>
            <w:tcBorders>
              <w:top w:val="single" w:sz="4" w:space="0" w:color="auto"/>
              <w:left w:val="single" w:sz="4" w:space="0" w:color="auto"/>
              <w:bottom w:val="single" w:sz="4" w:space="0" w:color="auto"/>
              <w:right w:val="single" w:sz="4" w:space="0" w:color="auto"/>
            </w:tcBorders>
          </w:tcPr>
          <w:p w14:paraId="37775C80"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Suscripción de un contrato de asistencia de repatriación de urgencia de expatriados</w:t>
            </w:r>
          </w:p>
        </w:tc>
        <w:tc>
          <w:tcPr>
            <w:tcW w:w="1417" w:type="dxa"/>
            <w:tcBorders>
              <w:top w:val="single" w:sz="4" w:space="0" w:color="auto"/>
              <w:left w:val="single" w:sz="4" w:space="0" w:color="auto"/>
              <w:bottom w:val="single" w:sz="4" w:space="0" w:color="auto"/>
              <w:right w:val="single" w:sz="4" w:space="0" w:color="auto"/>
            </w:tcBorders>
          </w:tcPr>
          <w:p w14:paraId="79247DDA"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14:paraId="07FD0EDB" w14:textId="77777777" w:rsidR="00C259CE" w:rsidRPr="001C7EFD" w:rsidRDefault="00C259CE" w:rsidP="00C83767">
            <w:pPr>
              <w:spacing w:before="20" w:after="20" w:line="240" w:lineRule="auto"/>
              <w:rPr>
                <w:noProof/>
                <w:lang w:val="es-ES"/>
              </w:rPr>
            </w:pPr>
            <w:r w:rsidRPr="001C7EFD">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14:paraId="122FA860"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5" w:type="dxa"/>
            <w:tcBorders>
              <w:top w:val="single" w:sz="4" w:space="0" w:color="auto"/>
              <w:left w:val="single" w:sz="4" w:space="0" w:color="auto"/>
              <w:bottom w:val="single" w:sz="4" w:space="0" w:color="auto"/>
              <w:right w:val="single" w:sz="4" w:space="0" w:color="auto"/>
            </w:tcBorders>
          </w:tcPr>
          <w:p w14:paraId="495B22EC" w14:textId="77777777" w:rsidR="00C259CE" w:rsidRPr="001C7EFD" w:rsidRDefault="00C259CE" w:rsidP="00C83767">
            <w:pPr>
              <w:spacing w:before="20" w:after="20" w:line="240" w:lineRule="auto"/>
              <w:jc w:val="left"/>
              <w:rPr>
                <w:noProof/>
                <w:lang w:val="es-ES"/>
              </w:rPr>
            </w:pPr>
            <w:r w:rsidRPr="001C7EFD">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14:paraId="48578C7A" w14:textId="77777777" w:rsidR="00C259CE" w:rsidRPr="001C7EFD" w:rsidRDefault="00C259CE" w:rsidP="00942984">
            <w:pPr>
              <w:spacing w:before="20" w:after="20" w:line="240" w:lineRule="auto"/>
              <w:jc w:val="left"/>
              <w:rPr>
                <w:noProof/>
                <w:sz w:val="18"/>
                <w:szCs w:val="18"/>
                <w:lang w:val="es-ES"/>
              </w:rPr>
            </w:pPr>
            <w:r w:rsidRPr="001C7EFD">
              <w:rPr>
                <w:noProof/>
                <w:sz w:val="18"/>
                <w:szCs w:val="18"/>
                <w:lang w:val="es-ES"/>
              </w:rPr>
              <w:t xml:space="preserve">Presentación de un certificado de la </w:t>
            </w:r>
            <w:r w:rsidR="00942984" w:rsidRPr="001C7EFD">
              <w:rPr>
                <w:noProof/>
                <w:sz w:val="18"/>
                <w:szCs w:val="18"/>
                <w:lang w:val="es-ES"/>
              </w:rPr>
              <w:t>empresa</w:t>
            </w:r>
            <w:r w:rsidRPr="001C7EFD">
              <w:rPr>
                <w:noProof/>
                <w:sz w:val="18"/>
                <w:szCs w:val="18"/>
                <w:lang w:val="es-ES"/>
              </w:rPr>
              <w:t xml:space="preserve"> encargada de las repatriaciones</w:t>
            </w:r>
          </w:p>
        </w:tc>
      </w:tr>
      <w:tr w:rsidR="001C7EFD" w:rsidRPr="00E04238" w14:paraId="2A1CC146" w14:textId="77777777" w:rsidTr="00C83767">
        <w:tc>
          <w:tcPr>
            <w:tcW w:w="2093" w:type="dxa"/>
            <w:tcBorders>
              <w:top w:val="single" w:sz="4" w:space="0" w:color="auto"/>
              <w:bottom w:val="single" w:sz="4" w:space="0" w:color="auto"/>
              <w:right w:val="single" w:sz="4" w:space="0" w:color="auto"/>
            </w:tcBorders>
          </w:tcPr>
          <w:p w14:paraId="7A083FB9" w14:textId="77777777" w:rsidR="00C259CE" w:rsidRPr="001C7EFD" w:rsidRDefault="00C259CE" w:rsidP="00C83767">
            <w:pPr>
              <w:tabs>
                <w:tab w:val="left" w:pos="426"/>
              </w:tabs>
              <w:spacing w:before="20" w:after="20" w:line="240" w:lineRule="auto"/>
              <w:ind w:left="426" w:hanging="426"/>
              <w:jc w:val="left"/>
              <w:rPr>
                <w:b/>
                <w:noProof/>
                <w:sz w:val="18"/>
                <w:szCs w:val="18"/>
                <w:lang w:val="es-ES"/>
              </w:rPr>
            </w:pPr>
            <w:r w:rsidRPr="001C7EFD">
              <w:rPr>
                <w:b/>
                <w:noProof/>
                <w:sz w:val="18"/>
                <w:szCs w:val="18"/>
                <w:lang w:val="es-ES"/>
              </w:rPr>
              <w:t>6.4</w:t>
            </w:r>
            <w:r w:rsidRPr="001C7EFD">
              <w:rPr>
                <w:b/>
                <w:noProof/>
                <w:sz w:val="18"/>
                <w:szCs w:val="18"/>
                <w:lang w:val="es-ES"/>
              </w:rPr>
              <w:tab/>
              <w:t>Preparación en materia de seguridad</w:t>
            </w:r>
          </w:p>
        </w:tc>
        <w:tc>
          <w:tcPr>
            <w:tcW w:w="3544" w:type="dxa"/>
            <w:tcBorders>
              <w:top w:val="single" w:sz="4" w:space="0" w:color="auto"/>
              <w:left w:val="single" w:sz="4" w:space="0" w:color="auto"/>
              <w:bottom w:val="single" w:sz="4" w:space="0" w:color="auto"/>
              <w:right w:val="single" w:sz="4" w:space="0" w:color="auto"/>
            </w:tcBorders>
          </w:tcPr>
          <w:p w14:paraId="29819DAF"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Existencia e implantación de procedimientos y herramientas de preparación de los agentes susceptibles de intervenir o que intervengan en zonas con riesgo de seguridad</w:t>
            </w:r>
          </w:p>
        </w:tc>
        <w:tc>
          <w:tcPr>
            <w:tcW w:w="1417" w:type="dxa"/>
            <w:tcBorders>
              <w:top w:val="single" w:sz="4" w:space="0" w:color="auto"/>
              <w:left w:val="single" w:sz="4" w:space="0" w:color="auto"/>
              <w:bottom w:val="single" w:sz="4" w:space="0" w:color="auto"/>
              <w:right w:val="single" w:sz="4" w:space="0" w:color="auto"/>
            </w:tcBorders>
          </w:tcPr>
          <w:p w14:paraId="6C8B179E"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14:paraId="2F15E875" w14:textId="77777777" w:rsidR="00C259CE" w:rsidRPr="001C7EFD" w:rsidRDefault="00C259CE" w:rsidP="00C83767">
            <w:pPr>
              <w:spacing w:before="20" w:after="20" w:line="240" w:lineRule="auto"/>
              <w:rPr>
                <w:noProof/>
                <w:lang w:val="es-ES"/>
              </w:rPr>
            </w:pPr>
            <w:r w:rsidRPr="001C7EFD">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14:paraId="7683A53F"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5" w:type="dxa"/>
            <w:tcBorders>
              <w:top w:val="single" w:sz="4" w:space="0" w:color="auto"/>
              <w:left w:val="single" w:sz="4" w:space="0" w:color="auto"/>
              <w:bottom w:val="single" w:sz="4" w:space="0" w:color="auto"/>
              <w:right w:val="single" w:sz="4" w:space="0" w:color="auto"/>
            </w:tcBorders>
          </w:tcPr>
          <w:p w14:paraId="33674C70" w14:textId="77777777" w:rsidR="00C259CE" w:rsidRPr="001C7EFD" w:rsidRDefault="00C259CE" w:rsidP="00C83767">
            <w:pPr>
              <w:spacing w:before="20" w:after="20" w:line="240" w:lineRule="auto"/>
              <w:jc w:val="left"/>
              <w:rPr>
                <w:noProof/>
                <w:lang w:val="es-ES"/>
              </w:rPr>
            </w:pPr>
            <w:r w:rsidRPr="001C7EFD">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14:paraId="1CEC238E"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 xml:space="preserve">Procedimientos y herramientas de preparación para el desplazamiento </w:t>
            </w:r>
            <w:r w:rsidRPr="001C7EFD">
              <w:rPr>
                <w:b/>
                <w:noProof/>
                <w:sz w:val="18"/>
                <w:szCs w:val="18"/>
                <w:lang w:val="es-ES"/>
              </w:rPr>
              <w:t>con documentos justificativos de aplicación (pruebas de acciones de sensibilización o de formación realizadas)</w:t>
            </w:r>
          </w:p>
        </w:tc>
      </w:tr>
      <w:tr w:rsidR="001C7EFD" w:rsidRPr="00E04238" w14:paraId="498E7985" w14:textId="77777777" w:rsidTr="00C83767">
        <w:tc>
          <w:tcPr>
            <w:tcW w:w="2093" w:type="dxa"/>
            <w:tcBorders>
              <w:top w:val="single" w:sz="4" w:space="0" w:color="auto"/>
              <w:bottom w:val="single" w:sz="4" w:space="0" w:color="auto"/>
              <w:right w:val="single" w:sz="4" w:space="0" w:color="auto"/>
            </w:tcBorders>
          </w:tcPr>
          <w:p w14:paraId="2C2F673C" w14:textId="77777777" w:rsidR="00C259CE" w:rsidRPr="001C7EFD" w:rsidRDefault="00C259CE" w:rsidP="00C83767">
            <w:pPr>
              <w:tabs>
                <w:tab w:val="left" w:pos="426"/>
              </w:tabs>
              <w:spacing w:before="20" w:after="20" w:line="240" w:lineRule="auto"/>
              <w:ind w:left="426" w:hanging="426"/>
              <w:jc w:val="left"/>
              <w:rPr>
                <w:b/>
                <w:noProof/>
                <w:sz w:val="18"/>
                <w:szCs w:val="18"/>
                <w:lang w:val="es-ES"/>
              </w:rPr>
            </w:pPr>
            <w:r w:rsidRPr="001C7EFD">
              <w:rPr>
                <w:b/>
                <w:noProof/>
                <w:sz w:val="18"/>
                <w:szCs w:val="18"/>
                <w:lang w:val="es-ES"/>
              </w:rPr>
              <w:t>6.5</w:t>
            </w:r>
            <w:r w:rsidRPr="001C7EFD">
              <w:rPr>
                <w:b/>
                <w:noProof/>
                <w:sz w:val="18"/>
                <w:szCs w:val="18"/>
                <w:lang w:val="es-ES"/>
              </w:rPr>
              <w:tab/>
              <w:t>Personal de seguridad específico</w:t>
            </w:r>
          </w:p>
        </w:tc>
        <w:tc>
          <w:tcPr>
            <w:tcW w:w="3544" w:type="dxa"/>
            <w:tcBorders>
              <w:top w:val="single" w:sz="4" w:space="0" w:color="auto"/>
              <w:left w:val="single" w:sz="4" w:space="0" w:color="auto"/>
              <w:bottom w:val="single" w:sz="4" w:space="0" w:color="auto"/>
              <w:right w:val="single" w:sz="4" w:space="0" w:color="auto"/>
            </w:tcBorders>
          </w:tcPr>
          <w:p w14:paraId="3198233E"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Disponibilidad de personal específico en temas de seguridad: responsable de seguridad o equivalente con un mínimo de dos (2) años de experiencia pertinente en los últimos siete (7) años</w:t>
            </w:r>
          </w:p>
        </w:tc>
        <w:tc>
          <w:tcPr>
            <w:tcW w:w="1417" w:type="dxa"/>
            <w:tcBorders>
              <w:top w:val="single" w:sz="4" w:space="0" w:color="auto"/>
              <w:left w:val="single" w:sz="4" w:space="0" w:color="auto"/>
              <w:bottom w:val="single" w:sz="4" w:space="0" w:color="auto"/>
              <w:right w:val="single" w:sz="4" w:space="0" w:color="auto"/>
            </w:tcBorders>
          </w:tcPr>
          <w:p w14:paraId="348CCF13" w14:textId="77777777" w:rsidR="00C259CE" w:rsidRPr="001C7EFD" w:rsidRDefault="00C259CE" w:rsidP="00C83767">
            <w:pPr>
              <w:spacing w:before="20" w:after="20" w:line="240" w:lineRule="auto"/>
              <w:jc w:val="left"/>
              <w:rPr>
                <w:noProof/>
                <w:lang w:val="es-ES"/>
              </w:rPr>
            </w:pPr>
            <w:r w:rsidRPr="001C7EFD">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14:paraId="18F0E5AB" w14:textId="77777777" w:rsidR="00C259CE" w:rsidRPr="001C7EFD" w:rsidRDefault="00C259CE" w:rsidP="00C83767">
            <w:pPr>
              <w:spacing w:before="20" w:after="20" w:line="240" w:lineRule="auto"/>
              <w:rPr>
                <w:noProof/>
                <w:lang w:val="es-ES"/>
              </w:rPr>
            </w:pPr>
            <w:r w:rsidRPr="001C7EFD">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14:paraId="6CA79BD2" w14:textId="77777777" w:rsidR="00C259CE" w:rsidRPr="001C7EFD" w:rsidRDefault="00C259CE" w:rsidP="00C83767">
            <w:pPr>
              <w:spacing w:before="20" w:after="20" w:line="240" w:lineRule="auto"/>
              <w:jc w:val="left"/>
              <w:rPr>
                <w:noProof/>
                <w:sz w:val="18"/>
                <w:szCs w:val="18"/>
                <w:lang w:val="es-ES"/>
              </w:rPr>
            </w:pPr>
            <w:r w:rsidRPr="001C7EFD">
              <w:rPr>
                <w:noProof/>
                <w:sz w:val="18"/>
                <w:szCs w:val="18"/>
                <w:lang w:val="es-ES"/>
              </w:rPr>
              <w:t>N/A</w:t>
            </w:r>
          </w:p>
        </w:tc>
        <w:tc>
          <w:tcPr>
            <w:tcW w:w="1275" w:type="dxa"/>
            <w:tcBorders>
              <w:top w:val="single" w:sz="4" w:space="0" w:color="auto"/>
              <w:left w:val="single" w:sz="4" w:space="0" w:color="auto"/>
              <w:bottom w:val="single" w:sz="4" w:space="0" w:color="auto"/>
              <w:right w:val="single" w:sz="4" w:space="0" w:color="auto"/>
            </w:tcBorders>
          </w:tcPr>
          <w:p w14:paraId="7511CB29" w14:textId="77777777" w:rsidR="00C259CE" w:rsidRPr="001C7EFD" w:rsidRDefault="00C259CE" w:rsidP="00C83767">
            <w:pPr>
              <w:spacing w:before="20" w:after="20" w:line="240" w:lineRule="auto"/>
              <w:jc w:val="left"/>
              <w:rPr>
                <w:noProof/>
                <w:lang w:val="es-ES"/>
              </w:rPr>
            </w:pPr>
            <w:r w:rsidRPr="001C7EFD">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14:paraId="46ABD81C" w14:textId="77777777" w:rsidR="00C259CE" w:rsidRPr="001C7EFD" w:rsidRDefault="00C259CE" w:rsidP="00C83767">
            <w:pPr>
              <w:spacing w:before="20" w:after="20" w:line="240" w:lineRule="auto"/>
              <w:rPr>
                <w:noProof/>
                <w:sz w:val="18"/>
                <w:szCs w:val="18"/>
                <w:lang w:val="es-ES"/>
              </w:rPr>
            </w:pPr>
            <w:r w:rsidRPr="001C7EFD">
              <w:rPr>
                <w:noProof/>
                <w:sz w:val="18"/>
                <w:szCs w:val="18"/>
                <w:lang w:val="es-ES"/>
              </w:rPr>
              <w:t>Organigrama donde se ponga de relieve el puesto específico y ocupado en materia de seguridad y currículo del responsable de seguridad</w:t>
            </w:r>
          </w:p>
        </w:tc>
      </w:tr>
    </w:tbl>
    <w:p w14:paraId="79D8CADD" w14:textId="77777777" w:rsidR="00C259CE" w:rsidRPr="00115FB6" w:rsidRDefault="00C259CE" w:rsidP="00C259CE">
      <w:pPr>
        <w:spacing w:before="142"/>
        <w:rPr>
          <w:noProof/>
          <w:lang w:val="es-ES"/>
        </w:rPr>
      </w:pPr>
    </w:p>
    <w:p w14:paraId="0CEB818A" w14:textId="77777777" w:rsidR="00E7124C" w:rsidRPr="00115FB6" w:rsidRDefault="00E7124C" w:rsidP="00E7124C">
      <w:pPr>
        <w:rPr>
          <w:noProof/>
          <w:lang w:val="es-ES"/>
        </w:rPr>
        <w:sectPr w:rsidR="00E7124C" w:rsidRPr="00115FB6" w:rsidSect="003827E1">
          <w:headerReference w:type="default" r:id="rId30"/>
          <w:footnotePr>
            <w:numRestart w:val="eachSect"/>
          </w:footnotePr>
          <w:pgSz w:w="16838" w:h="11906" w:orient="landscape"/>
          <w:pgMar w:top="1417" w:right="1417" w:bottom="1417" w:left="1417" w:header="708" w:footer="708"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41D54B59" w14:textId="77777777" w:rsidR="00E7124C" w:rsidRPr="00115FB6" w:rsidRDefault="00E25B4E" w:rsidP="00DF62BF">
      <w:pPr>
        <w:pStyle w:val="TITLESECTION"/>
        <w:rPr>
          <w:noProof/>
          <w:lang w:val="es-ES"/>
        </w:rPr>
      </w:pPr>
      <w:bookmarkStart w:id="62" w:name="_Toc22307994"/>
      <w:r w:rsidRPr="00115FB6">
        <w:rPr>
          <w:noProof/>
          <w:lang w:val="es-ES"/>
        </w:rPr>
        <w:lastRenderedPageBreak/>
        <w:t>Sección IV</w:t>
      </w:r>
      <w:r w:rsidR="007422E9" w:rsidRPr="00115FB6">
        <w:rPr>
          <w:noProof/>
          <w:lang w:val="es-ES"/>
        </w:rPr>
        <w:t xml:space="preserve"> </w:t>
      </w:r>
      <w:r w:rsidR="007422E9" w:rsidRPr="00115FB6">
        <w:rPr>
          <w:noProof/>
          <w:lang w:val="es-ES"/>
        </w:rPr>
        <w:noBreakHyphen/>
      </w:r>
      <w:r w:rsidR="00DF62BF" w:rsidRPr="00115FB6">
        <w:rPr>
          <w:noProof/>
          <w:lang w:val="es-ES"/>
        </w:rPr>
        <w:t xml:space="preserve"> </w:t>
      </w:r>
      <w:r w:rsidRPr="00115FB6">
        <w:rPr>
          <w:noProof/>
          <w:lang w:val="es-ES"/>
        </w:rPr>
        <w:t>Formularios de Licitación</w:t>
      </w:r>
      <w:bookmarkEnd w:id="62"/>
    </w:p>
    <w:p w14:paraId="2EB8625C" w14:textId="77777777" w:rsidR="00DF62BF" w:rsidRPr="00115FB6" w:rsidRDefault="00DF62BF" w:rsidP="00E7124C">
      <w:pPr>
        <w:rPr>
          <w:noProof/>
          <w:lang w:val="es-ES"/>
        </w:rPr>
      </w:pPr>
    </w:p>
    <w:p w14:paraId="72A232C5" w14:textId="77777777" w:rsidR="00DF62BF" w:rsidRPr="00115FB6" w:rsidRDefault="00E25B4E" w:rsidP="00DF62BF">
      <w:pPr>
        <w:jc w:val="center"/>
        <w:rPr>
          <w:b/>
          <w:noProof/>
          <w:sz w:val="24"/>
          <w:szCs w:val="24"/>
          <w:lang w:val="es-ES"/>
        </w:rPr>
      </w:pPr>
      <w:r w:rsidRPr="00115FB6">
        <w:rPr>
          <w:b/>
          <w:noProof/>
          <w:sz w:val="24"/>
          <w:szCs w:val="24"/>
          <w:lang w:val="es-ES"/>
        </w:rPr>
        <w:t>Índice de formularios</w:t>
      </w:r>
    </w:p>
    <w:p w14:paraId="5382971E" w14:textId="77777777" w:rsidR="00DF62BF" w:rsidRPr="00115FB6" w:rsidRDefault="00DF62BF" w:rsidP="00E7124C">
      <w:pPr>
        <w:rPr>
          <w:noProof/>
          <w:lang w:val="es-ES"/>
        </w:rPr>
      </w:pPr>
    </w:p>
    <w:p w14:paraId="53EC34EF" w14:textId="77777777" w:rsidR="001F5C66" w:rsidRPr="003A482B" w:rsidRDefault="00120A0D">
      <w:pPr>
        <w:pStyle w:val="TM1"/>
        <w:rPr>
          <w:b w:val="0"/>
          <w:lang w:val="es-ES"/>
        </w:rPr>
      </w:pPr>
      <w:r w:rsidRPr="00115FB6">
        <w:rPr>
          <w:lang w:val="es-ES"/>
        </w:rPr>
        <w:fldChar w:fldCharType="begin"/>
      </w:r>
      <w:r w:rsidRPr="00115FB6">
        <w:rPr>
          <w:lang w:val="es-ES"/>
        </w:rPr>
        <w:instrText xml:space="preserve"> TOC \b "FORMULAIRE"\t "Formulaire1;1;Formulaire2;2"\* MERGEFORMAT </w:instrText>
      </w:r>
      <w:r w:rsidRPr="00115FB6">
        <w:rPr>
          <w:lang w:val="es-ES"/>
        </w:rPr>
        <w:fldChar w:fldCharType="separate"/>
      </w:r>
      <w:r w:rsidR="001F5C66" w:rsidRPr="00D2697A">
        <w:rPr>
          <w:lang w:val="es-ES"/>
        </w:rPr>
        <w:t>Carta de la Oferta</w:t>
      </w:r>
      <w:r w:rsidR="001F5C66" w:rsidRPr="003A482B">
        <w:rPr>
          <w:lang w:val="es-ES"/>
        </w:rPr>
        <w:tab/>
      </w:r>
      <w:r w:rsidR="001F5C66">
        <w:fldChar w:fldCharType="begin"/>
      </w:r>
      <w:r w:rsidR="001F5C66" w:rsidRPr="003A482B">
        <w:rPr>
          <w:lang w:val="es-ES"/>
        </w:rPr>
        <w:instrText xml:space="preserve"> PAGEREF _Toc22306350 \h </w:instrText>
      </w:r>
      <w:r w:rsidR="001F5C66">
        <w:fldChar w:fldCharType="separate"/>
      </w:r>
      <w:r w:rsidR="001F5C66" w:rsidRPr="003A482B">
        <w:rPr>
          <w:lang w:val="es-ES"/>
        </w:rPr>
        <w:t>49</w:t>
      </w:r>
      <w:r w:rsidR="001F5C66">
        <w:fldChar w:fldCharType="end"/>
      </w:r>
    </w:p>
    <w:p w14:paraId="27B7A944"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Apéndice 1 de la Oferta – Listados de Datos de Ajuste</w:t>
      </w:r>
      <w:r w:rsidRPr="003A482B">
        <w:rPr>
          <w:noProof/>
          <w:lang w:val="es-ES"/>
        </w:rPr>
        <w:tab/>
      </w:r>
      <w:r>
        <w:rPr>
          <w:noProof/>
        </w:rPr>
        <w:fldChar w:fldCharType="begin"/>
      </w:r>
      <w:r w:rsidRPr="003A482B">
        <w:rPr>
          <w:noProof/>
          <w:lang w:val="es-ES"/>
        </w:rPr>
        <w:instrText xml:space="preserve"> PAGEREF _Toc22306351 \h </w:instrText>
      </w:r>
      <w:r>
        <w:rPr>
          <w:noProof/>
        </w:rPr>
      </w:r>
      <w:r>
        <w:rPr>
          <w:noProof/>
        </w:rPr>
        <w:fldChar w:fldCharType="separate"/>
      </w:r>
      <w:r w:rsidRPr="003A482B">
        <w:rPr>
          <w:noProof/>
          <w:lang w:val="es-ES"/>
        </w:rPr>
        <w:t>51</w:t>
      </w:r>
      <w:r>
        <w:rPr>
          <w:noProof/>
        </w:rPr>
        <w:fldChar w:fldCharType="end"/>
      </w:r>
    </w:p>
    <w:p w14:paraId="4BE5538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Apéndice 2 de la Oferta – Resumen de las monedas de pago</w:t>
      </w:r>
      <w:r w:rsidRPr="003A482B">
        <w:rPr>
          <w:noProof/>
          <w:lang w:val="es-ES"/>
        </w:rPr>
        <w:tab/>
      </w:r>
      <w:r>
        <w:rPr>
          <w:noProof/>
        </w:rPr>
        <w:fldChar w:fldCharType="begin"/>
      </w:r>
      <w:r w:rsidRPr="003A482B">
        <w:rPr>
          <w:noProof/>
          <w:lang w:val="es-ES"/>
        </w:rPr>
        <w:instrText xml:space="preserve"> PAGEREF _Toc22306352 \h </w:instrText>
      </w:r>
      <w:r>
        <w:rPr>
          <w:noProof/>
        </w:rPr>
      </w:r>
      <w:r>
        <w:rPr>
          <w:noProof/>
        </w:rPr>
        <w:fldChar w:fldCharType="separate"/>
      </w:r>
      <w:r w:rsidRPr="003A482B">
        <w:rPr>
          <w:noProof/>
          <w:lang w:val="es-ES"/>
        </w:rPr>
        <w:t>53</w:t>
      </w:r>
      <w:r>
        <w:rPr>
          <w:noProof/>
        </w:rPr>
        <w:fldChar w:fldCharType="end"/>
      </w:r>
    </w:p>
    <w:p w14:paraId="37C1E989"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Apéndice 3 de la Oferta - Declaración de Integridad, Elegibilidad y de Responsabilidad Ambiental y Social</w:t>
      </w:r>
      <w:r w:rsidRPr="003A482B">
        <w:rPr>
          <w:noProof/>
          <w:lang w:val="es-ES"/>
        </w:rPr>
        <w:tab/>
      </w:r>
      <w:r>
        <w:rPr>
          <w:noProof/>
        </w:rPr>
        <w:fldChar w:fldCharType="begin"/>
      </w:r>
      <w:r w:rsidRPr="003A482B">
        <w:rPr>
          <w:noProof/>
          <w:lang w:val="es-ES"/>
        </w:rPr>
        <w:instrText xml:space="preserve"> PAGEREF _Toc22306353 \h </w:instrText>
      </w:r>
      <w:r>
        <w:rPr>
          <w:noProof/>
        </w:rPr>
      </w:r>
      <w:r>
        <w:rPr>
          <w:noProof/>
        </w:rPr>
        <w:fldChar w:fldCharType="separate"/>
      </w:r>
      <w:r w:rsidRPr="003A482B">
        <w:rPr>
          <w:noProof/>
          <w:lang w:val="es-ES"/>
        </w:rPr>
        <w:t>54</w:t>
      </w:r>
      <w:r>
        <w:rPr>
          <w:noProof/>
        </w:rPr>
        <w:fldChar w:fldCharType="end"/>
      </w:r>
    </w:p>
    <w:p w14:paraId="25290CE8" w14:textId="77777777" w:rsidR="001F5C66" w:rsidRPr="003A482B" w:rsidRDefault="001F5C66">
      <w:pPr>
        <w:pStyle w:val="TM1"/>
        <w:rPr>
          <w:b w:val="0"/>
          <w:lang w:val="es-ES"/>
        </w:rPr>
      </w:pPr>
      <w:r w:rsidRPr="00D2697A">
        <w:rPr>
          <w:lang w:val="es-ES"/>
        </w:rPr>
        <w:t>Listados</w:t>
      </w:r>
      <w:r w:rsidRPr="003A482B">
        <w:rPr>
          <w:lang w:val="es-ES"/>
        </w:rPr>
        <w:tab/>
      </w:r>
      <w:r>
        <w:fldChar w:fldCharType="begin"/>
      </w:r>
      <w:r w:rsidRPr="003A482B">
        <w:rPr>
          <w:lang w:val="es-ES"/>
        </w:rPr>
        <w:instrText xml:space="preserve"> PAGEREF _Toc22306354 \h </w:instrText>
      </w:r>
      <w:r>
        <w:fldChar w:fldCharType="separate"/>
      </w:r>
      <w:r w:rsidRPr="003A482B">
        <w:rPr>
          <w:lang w:val="es-ES"/>
        </w:rPr>
        <w:t>57</w:t>
      </w:r>
      <w:r>
        <w:fldChar w:fldCharType="end"/>
      </w:r>
    </w:p>
    <w:p w14:paraId="32E0D57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Lista de Precios Medioambientales, Sociales, de Salud y de Seguridad (MSSS)</w:t>
      </w:r>
      <w:r w:rsidRPr="003A482B">
        <w:rPr>
          <w:noProof/>
          <w:lang w:val="es-ES"/>
        </w:rPr>
        <w:tab/>
      </w:r>
      <w:r>
        <w:rPr>
          <w:noProof/>
        </w:rPr>
        <w:fldChar w:fldCharType="begin"/>
      </w:r>
      <w:r w:rsidRPr="003A482B">
        <w:rPr>
          <w:noProof/>
          <w:lang w:val="es-ES"/>
        </w:rPr>
        <w:instrText xml:space="preserve"> PAGEREF _Toc22306355 \h </w:instrText>
      </w:r>
      <w:r>
        <w:rPr>
          <w:noProof/>
        </w:rPr>
      </w:r>
      <w:r>
        <w:rPr>
          <w:noProof/>
        </w:rPr>
        <w:fldChar w:fldCharType="separate"/>
      </w:r>
      <w:r w:rsidRPr="003A482B">
        <w:rPr>
          <w:noProof/>
          <w:lang w:val="es-ES"/>
        </w:rPr>
        <w:t>58</w:t>
      </w:r>
      <w:r>
        <w:rPr>
          <w:noProof/>
        </w:rPr>
        <w:fldChar w:fldCharType="end"/>
      </w:r>
    </w:p>
    <w:p w14:paraId="766AA82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Lista de Precios Unitarios de Seguridad</w:t>
      </w:r>
      <w:r w:rsidRPr="003A482B">
        <w:rPr>
          <w:noProof/>
          <w:lang w:val="es-ES"/>
        </w:rPr>
        <w:tab/>
      </w:r>
      <w:r>
        <w:rPr>
          <w:noProof/>
        </w:rPr>
        <w:fldChar w:fldCharType="begin"/>
      </w:r>
      <w:r w:rsidRPr="003A482B">
        <w:rPr>
          <w:noProof/>
          <w:lang w:val="es-ES"/>
        </w:rPr>
        <w:instrText xml:space="preserve"> PAGEREF _Toc22306356 \h </w:instrText>
      </w:r>
      <w:r>
        <w:rPr>
          <w:noProof/>
        </w:rPr>
      </w:r>
      <w:r>
        <w:rPr>
          <w:noProof/>
        </w:rPr>
        <w:fldChar w:fldCharType="separate"/>
      </w:r>
      <w:r w:rsidRPr="003A482B">
        <w:rPr>
          <w:noProof/>
          <w:lang w:val="es-ES"/>
        </w:rPr>
        <w:t>60</w:t>
      </w:r>
      <w:r>
        <w:rPr>
          <w:noProof/>
        </w:rPr>
        <w:fldChar w:fldCharType="end"/>
      </w:r>
    </w:p>
    <w:p w14:paraId="74C28DAD" w14:textId="77777777" w:rsidR="001F5C66" w:rsidRPr="003A482B" w:rsidRDefault="001F5C66">
      <w:pPr>
        <w:pStyle w:val="TM1"/>
        <w:rPr>
          <w:b w:val="0"/>
          <w:lang w:val="es-ES"/>
        </w:rPr>
      </w:pPr>
      <w:r w:rsidRPr="00D2697A">
        <w:rPr>
          <w:lang w:val="es-ES"/>
        </w:rPr>
        <w:t>Propuesta Técnica</w:t>
      </w:r>
      <w:r w:rsidRPr="003A482B">
        <w:rPr>
          <w:lang w:val="es-ES"/>
        </w:rPr>
        <w:tab/>
      </w:r>
      <w:r>
        <w:fldChar w:fldCharType="begin"/>
      </w:r>
      <w:r w:rsidRPr="003A482B">
        <w:rPr>
          <w:lang w:val="es-ES"/>
        </w:rPr>
        <w:instrText xml:space="preserve"> PAGEREF _Toc22306357 \h </w:instrText>
      </w:r>
      <w:r>
        <w:fldChar w:fldCharType="separate"/>
      </w:r>
      <w:r w:rsidRPr="003A482B">
        <w:rPr>
          <w:lang w:val="es-ES"/>
        </w:rPr>
        <w:t>61</w:t>
      </w:r>
      <w:r>
        <w:fldChar w:fldCharType="end"/>
      </w:r>
    </w:p>
    <w:p w14:paraId="66C2230D"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Soluciones técnicas alternativas</w:t>
      </w:r>
      <w:r w:rsidRPr="003A482B">
        <w:rPr>
          <w:noProof/>
          <w:lang w:val="es-ES"/>
        </w:rPr>
        <w:tab/>
      </w:r>
      <w:r>
        <w:rPr>
          <w:noProof/>
        </w:rPr>
        <w:fldChar w:fldCharType="begin"/>
      </w:r>
      <w:r w:rsidRPr="003A482B">
        <w:rPr>
          <w:noProof/>
          <w:lang w:val="es-ES"/>
        </w:rPr>
        <w:instrText xml:space="preserve"> PAGEREF _Toc22306358 \h </w:instrText>
      </w:r>
      <w:r>
        <w:rPr>
          <w:noProof/>
        </w:rPr>
      </w:r>
      <w:r>
        <w:rPr>
          <w:noProof/>
        </w:rPr>
        <w:fldChar w:fldCharType="separate"/>
      </w:r>
      <w:r w:rsidRPr="003A482B">
        <w:rPr>
          <w:noProof/>
          <w:lang w:val="es-ES"/>
        </w:rPr>
        <w:t>62</w:t>
      </w:r>
      <w:r>
        <w:rPr>
          <w:noProof/>
        </w:rPr>
        <w:fldChar w:fldCharType="end"/>
      </w:r>
    </w:p>
    <w:p w14:paraId="40C797A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Metodología Medioambiental, Social, de Salud y de Seguridad (MSSS)</w:t>
      </w:r>
      <w:r w:rsidRPr="003A482B">
        <w:rPr>
          <w:noProof/>
          <w:lang w:val="es-ES"/>
        </w:rPr>
        <w:tab/>
      </w:r>
      <w:r>
        <w:rPr>
          <w:noProof/>
        </w:rPr>
        <w:fldChar w:fldCharType="begin"/>
      </w:r>
      <w:r w:rsidRPr="003A482B">
        <w:rPr>
          <w:noProof/>
          <w:lang w:val="es-ES"/>
        </w:rPr>
        <w:instrText xml:space="preserve"> PAGEREF _Toc22306359 \h </w:instrText>
      </w:r>
      <w:r>
        <w:rPr>
          <w:noProof/>
        </w:rPr>
      </w:r>
      <w:r>
        <w:rPr>
          <w:noProof/>
        </w:rPr>
        <w:fldChar w:fldCharType="separate"/>
      </w:r>
      <w:r w:rsidRPr="003A482B">
        <w:rPr>
          <w:noProof/>
          <w:lang w:val="es-ES"/>
        </w:rPr>
        <w:t>63</w:t>
      </w:r>
      <w:r>
        <w:rPr>
          <w:noProof/>
        </w:rPr>
        <w:fldChar w:fldCharType="end"/>
      </w:r>
    </w:p>
    <w:p w14:paraId="44115A53"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Lista de Subcontratistas</w:t>
      </w:r>
      <w:r w:rsidRPr="003A482B">
        <w:rPr>
          <w:noProof/>
          <w:lang w:val="es-ES"/>
        </w:rPr>
        <w:tab/>
      </w:r>
      <w:r>
        <w:rPr>
          <w:noProof/>
        </w:rPr>
        <w:fldChar w:fldCharType="begin"/>
      </w:r>
      <w:r w:rsidRPr="003A482B">
        <w:rPr>
          <w:noProof/>
          <w:lang w:val="es-ES"/>
        </w:rPr>
        <w:instrText xml:space="preserve"> PAGEREF _Toc22306360 \h </w:instrText>
      </w:r>
      <w:r>
        <w:rPr>
          <w:noProof/>
        </w:rPr>
      </w:r>
      <w:r>
        <w:rPr>
          <w:noProof/>
        </w:rPr>
        <w:fldChar w:fldCharType="separate"/>
      </w:r>
      <w:r w:rsidRPr="003A482B">
        <w:rPr>
          <w:noProof/>
          <w:lang w:val="es-ES"/>
        </w:rPr>
        <w:t>64</w:t>
      </w:r>
      <w:r>
        <w:rPr>
          <w:noProof/>
        </w:rPr>
        <w:fldChar w:fldCharType="end"/>
      </w:r>
    </w:p>
    <w:p w14:paraId="68C303A2"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Organización del Lugar de la Obra y Método de Construcción</w:t>
      </w:r>
      <w:r w:rsidRPr="003A482B">
        <w:rPr>
          <w:noProof/>
          <w:lang w:val="es-ES"/>
        </w:rPr>
        <w:tab/>
      </w:r>
      <w:r>
        <w:rPr>
          <w:noProof/>
        </w:rPr>
        <w:fldChar w:fldCharType="begin"/>
      </w:r>
      <w:r w:rsidRPr="003A482B">
        <w:rPr>
          <w:noProof/>
          <w:lang w:val="es-ES"/>
        </w:rPr>
        <w:instrText xml:space="preserve"> PAGEREF _Toc22306361 \h </w:instrText>
      </w:r>
      <w:r>
        <w:rPr>
          <w:noProof/>
        </w:rPr>
      </w:r>
      <w:r>
        <w:rPr>
          <w:noProof/>
        </w:rPr>
        <w:fldChar w:fldCharType="separate"/>
      </w:r>
      <w:r w:rsidRPr="003A482B">
        <w:rPr>
          <w:noProof/>
          <w:lang w:val="es-ES"/>
        </w:rPr>
        <w:t>66</w:t>
      </w:r>
      <w:r>
        <w:rPr>
          <w:noProof/>
        </w:rPr>
        <w:fldChar w:fldCharType="end"/>
      </w:r>
    </w:p>
    <w:p w14:paraId="1C6F43C2"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Cronograma de Construcción</w:t>
      </w:r>
      <w:r w:rsidRPr="003A482B">
        <w:rPr>
          <w:noProof/>
          <w:lang w:val="es-ES"/>
        </w:rPr>
        <w:tab/>
      </w:r>
      <w:r>
        <w:rPr>
          <w:noProof/>
        </w:rPr>
        <w:fldChar w:fldCharType="begin"/>
      </w:r>
      <w:r w:rsidRPr="003A482B">
        <w:rPr>
          <w:noProof/>
          <w:lang w:val="es-ES"/>
        </w:rPr>
        <w:instrText xml:space="preserve"> PAGEREF _Toc22306362 \h </w:instrText>
      </w:r>
      <w:r>
        <w:rPr>
          <w:noProof/>
        </w:rPr>
      </w:r>
      <w:r>
        <w:rPr>
          <w:noProof/>
        </w:rPr>
        <w:fldChar w:fldCharType="separate"/>
      </w:r>
      <w:r w:rsidRPr="003A482B">
        <w:rPr>
          <w:noProof/>
          <w:lang w:val="es-ES"/>
        </w:rPr>
        <w:t>67</w:t>
      </w:r>
      <w:r>
        <w:rPr>
          <w:noProof/>
        </w:rPr>
        <w:fldChar w:fldCharType="end"/>
      </w:r>
    </w:p>
    <w:p w14:paraId="73871E2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PER-1: Personal propuesto</w:t>
      </w:r>
      <w:r w:rsidRPr="003A482B">
        <w:rPr>
          <w:noProof/>
          <w:lang w:val="es-ES"/>
        </w:rPr>
        <w:tab/>
      </w:r>
      <w:r>
        <w:rPr>
          <w:noProof/>
        </w:rPr>
        <w:fldChar w:fldCharType="begin"/>
      </w:r>
      <w:r w:rsidRPr="003A482B">
        <w:rPr>
          <w:noProof/>
          <w:lang w:val="es-ES"/>
        </w:rPr>
        <w:instrText xml:space="preserve"> PAGEREF _Toc22306363 \h </w:instrText>
      </w:r>
      <w:r>
        <w:rPr>
          <w:noProof/>
        </w:rPr>
      </w:r>
      <w:r>
        <w:rPr>
          <w:noProof/>
        </w:rPr>
        <w:fldChar w:fldCharType="separate"/>
      </w:r>
      <w:r w:rsidRPr="003A482B">
        <w:rPr>
          <w:noProof/>
          <w:lang w:val="es-ES"/>
        </w:rPr>
        <w:t>68</w:t>
      </w:r>
      <w:r>
        <w:rPr>
          <w:noProof/>
        </w:rPr>
        <w:fldChar w:fldCharType="end"/>
      </w:r>
    </w:p>
    <w:p w14:paraId="219C8C3F"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PER-2: Curriculum Vitae del personal propuesto</w:t>
      </w:r>
      <w:r w:rsidRPr="003A482B">
        <w:rPr>
          <w:noProof/>
          <w:lang w:val="es-ES"/>
        </w:rPr>
        <w:tab/>
      </w:r>
      <w:r>
        <w:rPr>
          <w:noProof/>
        </w:rPr>
        <w:fldChar w:fldCharType="begin"/>
      </w:r>
      <w:r w:rsidRPr="003A482B">
        <w:rPr>
          <w:noProof/>
          <w:lang w:val="es-ES"/>
        </w:rPr>
        <w:instrText xml:space="preserve"> PAGEREF _Toc22306364 \h </w:instrText>
      </w:r>
      <w:r>
        <w:rPr>
          <w:noProof/>
        </w:rPr>
      </w:r>
      <w:r>
        <w:rPr>
          <w:noProof/>
        </w:rPr>
        <w:fldChar w:fldCharType="separate"/>
      </w:r>
      <w:r w:rsidRPr="003A482B">
        <w:rPr>
          <w:noProof/>
          <w:lang w:val="es-ES"/>
        </w:rPr>
        <w:t>69</w:t>
      </w:r>
      <w:r>
        <w:rPr>
          <w:noProof/>
        </w:rPr>
        <w:fldChar w:fldCharType="end"/>
      </w:r>
    </w:p>
    <w:p w14:paraId="0DBD0AD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EQU: Equipos</w:t>
      </w:r>
      <w:r w:rsidRPr="003A482B">
        <w:rPr>
          <w:noProof/>
          <w:lang w:val="es-ES"/>
        </w:rPr>
        <w:tab/>
      </w:r>
      <w:r>
        <w:rPr>
          <w:noProof/>
        </w:rPr>
        <w:fldChar w:fldCharType="begin"/>
      </w:r>
      <w:r w:rsidRPr="003A482B">
        <w:rPr>
          <w:noProof/>
          <w:lang w:val="es-ES"/>
        </w:rPr>
        <w:instrText xml:space="preserve"> PAGEREF _Toc22306365 \h </w:instrText>
      </w:r>
      <w:r>
        <w:rPr>
          <w:noProof/>
        </w:rPr>
      </w:r>
      <w:r>
        <w:rPr>
          <w:noProof/>
        </w:rPr>
        <w:fldChar w:fldCharType="separate"/>
      </w:r>
      <w:r w:rsidRPr="003A482B">
        <w:rPr>
          <w:noProof/>
          <w:lang w:val="es-ES"/>
        </w:rPr>
        <w:t>70</w:t>
      </w:r>
      <w:r>
        <w:rPr>
          <w:noProof/>
        </w:rPr>
        <w:fldChar w:fldCharType="end"/>
      </w:r>
    </w:p>
    <w:p w14:paraId="28562F5A" w14:textId="77777777" w:rsidR="001F5C66" w:rsidRPr="003A482B" w:rsidRDefault="001F5C66">
      <w:pPr>
        <w:pStyle w:val="TM1"/>
        <w:rPr>
          <w:b w:val="0"/>
          <w:lang w:val="es-ES"/>
        </w:rPr>
      </w:pPr>
      <w:r w:rsidRPr="00D2697A">
        <w:rPr>
          <w:lang w:val="es-ES"/>
        </w:rPr>
        <w:t>Formularios de Calificación de los Oferentes</w:t>
      </w:r>
      <w:r w:rsidRPr="003A482B">
        <w:rPr>
          <w:lang w:val="es-ES"/>
        </w:rPr>
        <w:tab/>
      </w:r>
      <w:r>
        <w:fldChar w:fldCharType="begin"/>
      </w:r>
      <w:r w:rsidRPr="003A482B">
        <w:rPr>
          <w:lang w:val="es-ES"/>
        </w:rPr>
        <w:instrText xml:space="preserve"> PAGEREF _Toc22306366 \h </w:instrText>
      </w:r>
      <w:r>
        <w:fldChar w:fldCharType="separate"/>
      </w:r>
      <w:r w:rsidRPr="003A482B">
        <w:rPr>
          <w:lang w:val="es-ES"/>
        </w:rPr>
        <w:t>71</w:t>
      </w:r>
      <w:r>
        <w:fldChar w:fldCharType="end"/>
      </w:r>
    </w:p>
    <w:p w14:paraId="0D636797"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ELE</w:t>
      </w:r>
      <w:r w:rsidRPr="00D2697A">
        <w:rPr>
          <w:noProof/>
          <w:lang w:val="es-ES"/>
        </w:rPr>
        <w:noBreakHyphen/>
        <w:t>1.1: Información del Oferente</w:t>
      </w:r>
      <w:r w:rsidRPr="003A482B">
        <w:rPr>
          <w:noProof/>
          <w:lang w:val="es-ES"/>
        </w:rPr>
        <w:tab/>
      </w:r>
      <w:r>
        <w:rPr>
          <w:noProof/>
        </w:rPr>
        <w:fldChar w:fldCharType="begin"/>
      </w:r>
      <w:r w:rsidRPr="003A482B">
        <w:rPr>
          <w:noProof/>
          <w:lang w:val="es-ES"/>
        </w:rPr>
        <w:instrText xml:space="preserve"> PAGEREF _Toc22306367 \h </w:instrText>
      </w:r>
      <w:r>
        <w:rPr>
          <w:noProof/>
        </w:rPr>
      </w:r>
      <w:r>
        <w:rPr>
          <w:noProof/>
        </w:rPr>
        <w:fldChar w:fldCharType="separate"/>
      </w:r>
      <w:r w:rsidRPr="003A482B">
        <w:rPr>
          <w:noProof/>
          <w:lang w:val="es-ES"/>
        </w:rPr>
        <w:t>72</w:t>
      </w:r>
      <w:r>
        <w:rPr>
          <w:noProof/>
        </w:rPr>
        <w:fldChar w:fldCharType="end"/>
      </w:r>
    </w:p>
    <w:p w14:paraId="3989C1CE"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ELE</w:t>
      </w:r>
      <w:r w:rsidRPr="00D2697A">
        <w:rPr>
          <w:noProof/>
          <w:lang w:val="es-ES"/>
        </w:rPr>
        <w:noBreakHyphen/>
        <w:t>1.2: Información sobre los Miembros de la APCA</w:t>
      </w:r>
      <w:r w:rsidRPr="003A482B">
        <w:rPr>
          <w:noProof/>
          <w:lang w:val="es-ES"/>
        </w:rPr>
        <w:tab/>
      </w:r>
      <w:r>
        <w:rPr>
          <w:noProof/>
        </w:rPr>
        <w:fldChar w:fldCharType="begin"/>
      </w:r>
      <w:r w:rsidRPr="003A482B">
        <w:rPr>
          <w:noProof/>
          <w:lang w:val="es-ES"/>
        </w:rPr>
        <w:instrText xml:space="preserve"> PAGEREF _Toc22306368 \h </w:instrText>
      </w:r>
      <w:r>
        <w:rPr>
          <w:noProof/>
        </w:rPr>
      </w:r>
      <w:r>
        <w:rPr>
          <w:noProof/>
        </w:rPr>
        <w:fldChar w:fldCharType="separate"/>
      </w:r>
      <w:r w:rsidRPr="003A482B">
        <w:rPr>
          <w:noProof/>
          <w:lang w:val="es-ES"/>
        </w:rPr>
        <w:t>73</w:t>
      </w:r>
      <w:r>
        <w:rPr>
          <w:noProof/>
        </w:rPr>
        <w:fldChar w:fldCharType="end"/>
      </w:r>
    </w:p>
    <w:p w14:paraId="74DCCD48"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CON-2: Historial de Incumplimiento de Contratos, Litigios Pendientes e Historial de Litigios</w:t>
      </w:r>
      <w:r w:rsidRPr="003A482B">
        <w:rPr>
          <w:noProof/>
          <w:lang w:val="es-ES"/>
        </w:rPr>
        <w:tab/>
      </w:r>
      <w:r>
        <w:rPr>
          <w:noProof/>
        </w:rPr>
        <w:fldChar w:fldCharType="begin"/>
      </w:r>
      <w:r w:rsidRPr="003A482B">
        <w:rPr>
          <w:noProof/>
          <w:lang w:val="es-ES"/>
        </w:rPr>
        <w:instrText xml:space="preserve"> PAGEREF _Toc22306369 \h </w:instrText>
      </w:r>
      <w:r>
        <w:rPr>
          <w:noProof/>
        </w:rPr>
      </w:r>
      <w:r>
        <w:rPr>
          <w:noProof/>
        </w:rPr>
        <w:fldChar w:fldCharType="separate"/>
      </w:r>
      <w:r w:rsidRPr="003A482B">
        <w:rPr>
          <w:noProof/>
          <w:lang w:val="es-ES"/>
        </w:rPr>
        <w:t>74</w:t>
      </w:r>
      <w:r>
        <w:rPr>
          <w:noProof/>
        </w:rPr>
        <w:fldChar w:fldCharType="end"/>
      </w:r>
    </w:p>
    <w:p w14:paraId="55BC2E0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3.1: Situación Financiera y Rendimiento</w:t>
      </w:r>
      <w:r w:rsidRPr="003A482B">
        <w:rPr>
          <w:noProof/>
          <w:lang w:val="es-ES"/>
        </w:rPr>
        <w:tab/>
      </w:r>
      <w:r>
        <w:rPr>
          <w:noProof/>
        </w:rPr>
        <w:fldChar w:fldCharType="begin"/>
      </w:r>
      <w:r w:rsidRPr="003A482B">
        <w:rPr>
          <w:noProof/>
          <w:lang w:val="es-ES"/>
        </w:rPr>
        <w:instrText xml:space="preserve"> PAGEREF _Toc22306370 \h </w:instrText>
      </w:r>
      <w:r>
        <w:rPr>
          <w:noProof/>
        </w:rPr>
      </w:r>
      <w:r>
        <w:rPr>
          <w:noProof/>
        </w:rPr>
        <w:fldChar w:fldCharType="separate"/>
      </w:r>
      <w:r w:rsidRPr="003A482B">
        <w:rPr>
          <w:noProof/>
          <w:lang w:val="es-ES"/>
        </w:rPr>
        <w:t>76</w:t>
      </w:r>
      <w:r>
        <w:rPr>
          <w:noProof/>
        </w:rPr>
        <w:fldChar w:fldCharType="end"/>
      </w:r>
    </w:p>
    <w:p w14:paraId="2F3DB71A"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3.2: Facturación Anual</w:t>
      </w:r>
      <w:r w:rsidRPr="003A482B">
        <w:rPr>
          <w:noProof/>
          <w:lang w:val="es-ES"/>
        </w:rPr>
        <w:tab/>
      </w:r>
      <w:r>
        <w:rPr>
          <w:noProof/>
        </w:rPr>
        <w:fldChar w:fldCharType="begin"/>
      </w:r>
      <w:r w:rsidRPr="003A482B">
        <w:rPr>
          <w:noProof/>
          <w:lang w:val="es-ES"/>
        </w:rPr>
        <w:instrText xml:space="preserve"> PAGEREF _Toc22306371 \h </w:instrText>
      </w:r>
      <w:r>
        <w:rPr>
          <w:noProof/>
        </w:rPr>
      </w:r>
      <w:r>
        <w:rPr>
          <w:noProof/>
        </w:rPr>
        <w:fldChar w:fldCharType="separate"/>
      </w:r>
      <w:r w:rsidRPr="003A482B">
        <w:rPr>
          <w:noProof/>
          <w:lang w:val="es-ES"/>
        </w:rPr>
        <w:t>78</w:t>
      </w:r>
      <w:r>
        <w:rPr>
          <w:noProof/>
        </w:rPr>
        <w:fldChar w:fldCharType="end"/>
      </w:r>
    </w:p>
    <w:p w14:paraId="6DA63902"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3.3: Fuentes de financiamiento</w:t>
      </w:r>
      <w:r w:rsidRPr="003A482B">
        <w:rPr>
          <w:noProof/>
          <w:lang w:val="es-ES"/>
        </w:rPr>
        <w:tab/>
      </w:r>
      <w:r>
        <w:rPr>
          <w:noProof/>
        </w:rPr>
        <w:fldChar w:fldCharType="begin"/>
      </w:r>
      <w:r w:rsidRPr="003A482B">
        <w:rPr>
          <w:noProof/>
          <w:lang w:val="es-ES"/>
        </w:rPr>
        <w:instrText xml:space="preserve"> PAGEREF _Toc22306372 \h </w:instrText>
      </w:r>
      <w:r>
        <w:rPr>
          <w:noProof/>
        </w:rPr>
      </w:r>
      <w:r>
        <w:rPr>
          <w:noProof/>
        </w:rPr>
        <w:fldChar w:fldCharType="separate"/>
      </w:r>
      <w:r w:rsidRPr="003A482B">
        <w:rPr>
          <w:noProof/>
          <w:lang w:val="es-ES"/>
        </w:rPr>
        <w:t>79</w:t>
      </w:r>
      <w:r>
        <w:rPr>
          <w:noProof/>
        </w:rPr>
        <w:fldChar w:fldCharType="end"/>
      </w:r>
    </w:p>
    <w:p w14:paraId="1CE5F664"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3.4: Compromisos Contractuales Actuales / Obras en Ejecución</w:t>
      </w:r>
      <w:r w:rsidRPr="003A482B">
        <w:rPr>
          <w:noProof/>
          <w:lang w:val="es-ES"/>
        </w:rPr>
        <w:tab/>
      </w:r>
      <w:r>
        <w:rPr>
          <w:noProof/>
        </w:rPr>
        <w:fldChar w:fldCharType="begin"/>
      </w:r>
      <w:r w:rsidRPr="003A482B">
        <w:rPr>
          <w:noProof/>
          <w:lang w:val="es-ES"/>
        </w:rPr>
        <w:instrText xml:space="preserve"> PAGEREF _Toc22306373 \h </w:instrText>
      </w:r>
      <w:r>
        <w:rPr>
          <w:noProof/>
        </w:rPr>
      </w:r>
      <w:r>
        <w:rPr>
          <w:noProof/>
        </w:rPr>
        <w:fldChar w:fldCharType="separate"/>
      </w:r>
      <w:r w:rsidRPr="003A482B">
        <w:rPr>
          <w:noProof/>
          <w:lang w:val="es-ES"/>
        </w:rPr>
        <w:t>80</w:t>
      </w:r>
      <w:r>
        <w:rPr>
          <w:noProof/>
        </w:rPr>
        <w:fldChar w:fldCharType="end"/>
      </w:r>
    </w:p>
    <w:p w14:paraId="3D2A2D20"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4.1: Experiencia General en Construcción</w:t>
      </w:r>
      <w:r w:rsidRPr="003A482B">
        <w:rPr>
          <w:noProof/>
          <w:lang w:val="es-ES"/>
        </w:rPr>
        <w:tab/>
      </w:r>
      <w:r>
        <w:rPr>
          <w:noProof/>
        </w:rPr>
        <w:fldChar w:fldCharType="begin"/>
      </w:r>
      <w:r w:rsidRPr="003A482B">
        <w:rPr>
          <w:noProof/>
          <w:lang w:val="es-ES"/>
        </w:rPr>
        <w:instrText xml:space="preserve"> PAGEREF _Toc22306374 \h </w:instrText>
      </w:r>
      <w:r>
        <w:rPr>
          <w:noProof/>
        </w:rPr>
      </w:r>
      <w:r>
        <w:rPr>
          <w:noProof/>
        </w:rPr>
        <w:fldChar w:fldCharType="separate"/>
      </w:r>
      <w:r w:rsidRPr="003A482B">
        <w:rPr>
          <w:noProof/>
          <w:lang w:val="es-ES"/>
        </w:rPr>
        <w:t>81</w:t>
      </w:r>
      <w:r>
        <w:rPr>
          <w:noProof/>
        </w:rPr>
        <w:fldChar w:fldCharType="end"/>
      </w:r>
    </w:p>
    <w:p w14:paraId="1611F374"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4.2(a): Experiencia en Construcción de Obras Similares</w:t>
      </w:r>
      <w:r w:rsidRPr="003A482B">
        <w:rPr>
          <w:noProof/>
          <w:lang w:val="es-ES"/>
        </w:rPr>
        <w:tab/>
      </w:r>
      <w:r>
        <w:rPr>
          <w:noProof/>
        </w:rPr>
        <w:fldChar w:fldCharType="begin"/>
      </w:r>
      <w:r w:rsidRPr="003A482B">
        <w:rPr>
          <w:noProof/>
          <w:lang w:val="es-ES"/>
        </w:rPr>
        <w:instrText xml:space="preserve"> PAGEREF _Toc22306375 \h </w:instrText>
      </w:r>
      <w:r>
        <w:rPr>
          <w:noProof/>
        </w:rPr>
      </w:r>
      <w:r>
        <w:rPr>
          <w:noProof/>
        </w:rPr>
        <w:fldChar w:fldCharType="separate"/>
      </w:r>
      <w:r w:rsidRPr="003A482B">
        <w:rPr>
          <w:noProof/>
          <w:lang w:val="es-ES"/>
        </w:rPr>
        <w:t>82</w:t>
      </w:r>
      <w:r>
        <w:rPr>
          <w:noProof/>
        </w:rPr>
        <w:fldChar w:fldCharType="end"/>
      </w:r>
    </w:p>
    <w:p w14:paraId="49B55FEA"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4.2(b): Experiencia Específica en Actividades Clave</w:t>
      </w:r>
      <w:r w:rsidRPr="003A482B">
        <w:rPr>
          <w:noProof/>
          <w:lang w:val="es-ES"/>
        </w:rPr>
        <w:tab/>
      </w:r>
      <w:r>
        <w:rPr>
          <w:noProof/>
        </w:rPr>
        <w:fldChar w:fldCharType="begin"/>
      </w:r>
      <w:r w:rsidRPr="003A482B">
        <w:rPr>
          <w:noProof/>
          <w:lang w:val="es-ES"/>
        </w:rPr>
        <w:instrText xml:space="preserve"> PAGEREF _Toc22306376 \h </w:instrText>
      </w:r>
      <w:r>
        <w:rPr>
          <w:noProof/>
        </w:rPr>
      </w:r>
      <w:r>
        <w:rPr>
          <w:noProof/>
        </w:rPr>
        <w:fldChar w:fldCharType="separate"/>
      </w:r>
      <w:r w:rsidRPr="003A482B">
        <w:rPr>
          <w:noProof/>
          <w:lang w:val="es-ES"/>
        </w:rPr>
        <w:t>84</w:t>
      </w:r>
      <w:r>
        <w:rPr>
          <w:noProof/>
        </w:rPr>
        <w:fldChar w:fldCharType="end"/>
      </w:r>
    </w:p>
    <w:p w14:paraId="4E2D656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CER: Certificación Calidad / Medioambiental, Social, de Salud y de Seguridad (MSSS)</w:t>
      </w:r>
      <w:r w:rsidRPr="003A482B">
        <w:rPr>
          <w:noProof/>
          <w:lang w:val="es-ES"/>
        </w:rPr>
        <w:tab/>
      </w:r>
      <w:r>
        <w:rPr>
          <w:noProof/>
        </w:rPr>
        <w:fldChar w:fldCharType="begin"/>
      </w:r>
      <w:r w:rsidRPr="003A482B">
        <w:rPr>
          <w:noProof/>
          <w:lang w:val="es-ES"/>
        </w:rPr>
        <w:instrText xml:space="preserve"> PAGEREF _Toc22306377 \h </w:instrText>
      </w:r>
      <w:r>
        <w:rPr>
          <w:noProof/>
        </w:rPr>
      </w:r>
      <w:r>
        <w:rPr>
          <w:noProof/>
        </w:rPr>
        <w:fldChar w:fldCharType="separate"/>
      </w:r>
      <w:r w:rsidRPr="003A482B">
        <w:rPr>
          <w:noProof/>
          <w:lang w:val="es-ES"/>
        </w:rPr>
        <w:t>86</w:t>
      </w:r>
      <w:r>
        <w:rPr>
          <w:noProof/>
        </w:rPr>
        <w:fldChar w:fldCharType="end"/>
      </w:r>
    </w:p>
    <w:p w14:paraId="3E971E1E"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MSSS: Experiencia Medioambiental, Social, de Salud y de Seguridad (MSSS)</w:t>
      </w:r>
      <w:r w:rsidRPr="003A482B">
        <w:rPr>
          <w:noProof/>
          <w:lang w:val="es-ES"/>
        </w:rPr>
        <w:tab/>
      </w:r>
      <w:r>
        <w:rPr>
          <w:noProof/>
        </w:rPr>
        <w:fldChar w:fldCharType="begin"/>
      </w:r>
      <w:r w:rsidRPr="003A482B">
        <w:rPr>
          <w:noProof/>
          <w:lang w:val="es-ES"/>
        </w:rPr>
        <w:instrText xml:space="preserve"> PAGEREF _Toc22306378 \h </w:instrText>
      </w:r>
      <w:r>
        <w:rPr>
          <w:noProof/>
        </w:rPr>
      </w:r>
      <w:r>
        <w:rPr>
          <w:noProof/>
        </w:rPr>
        <w:fldChar w:fldCharType="separate"/>
      </w:r>
      <w:r w:rsidRPr="003A482B">
        <w:rPr>
          <w:noProof/>
          <w:lang w:val="es-ES"/>
        </w:rPr>
        <w:t>87</w:t>
      </w:r>
      <w:r>
        <w:rPr>
          <w:noProof/>
        </w:rPr>
        <w:fldChar w:fldCharType="end"/>
      </w:r>
    </w:p>
    <w:p w14:paraId="466B439C" w14:textId="77777777" w:rsidR="001F5C66" w:rsidRPr="003A482B" w:rsidRDefault="001F5C66">
      <w:pPr>
        <w:pStyle w:val="TM1"/>
        <w:rPr>
          <w:b w:val="0"/>
          <w:lang w:val="es-ES"/>
        </w:rPr>
      </w:pPr>
      <w:r w:rsidRPr="00D2697A">
        <w:rPr>
          <w:lang w:val="es-ES"/>
        </w:rPr>
        <w:t>Formulario de Garantía de Mantenimiento de la Oferta</w:t>
      </w:r>
      <w:r w:rsidRPr="003A482B">
        <w:rPr>
          <w:lang w:val="es-ES"/>
        </w:rPr>
        <w:tab/>
      </w:r>
      <w:r>
        <w:fldChar w:fldCharType="begin"/>
      </w:r>
      <w:r w:rsidRPr="003A482B">
        <w:rPr>
          <w:lang w:val="es-ES"/>
        </w:rPr>
        <w:instrText xml:space="preserve"> PAGEREF _Toc22306379 \h </w:instrText>
      </w:r>
      <w:r>
        <w:fldChar w:fldCharType="separate"/>
      </w:r>
      <w:r w:rsidRPr="003A482B">
        <w:rPr>
          <w:lang w:val="es-ES"/>
        </w:rPr>
        <w:t>89</w:t>
      </w:r>
      <w:r>
        <w:fldChar w:fldCharType="end"/>
      </w:r>
    </w:p>
    <w:p w14:paraId="1C0D81EE" w14:textId="77777777" w:rsidR="001F5C66" w:rsidRPr="003A482B" w:rsidRDefault="001F5C66">
      <w:pPr>
        <w:pStyle w:val="TM1"/>
        <w:rPr>
          <w:b w:val="0"/>
          <w:lang w:val="es-ES"/>
        </w:rPr>
      </w:pPr>
      <w:r w:rsidRPr="00D2697A">
        <w:rPr>
          <w:lang w:val="es-ES"/>
        </w:rPr>
        <w:t>Formulario de Declaración de Mantenimiento de la Oferta</w:t>
      </w:r>
      <w:r w:rsidRPr="003A482B">
        <w:rPr>
          <w:lang w:val="es-ES"/>
        </w:rPr>
        <w:tab/>
      </w:r>
      <w:r>
        <w:fldChar w:fldCharType="begin"/>
      </w:r>
      <w:r w:rsidRPr="003A482B">
        <w:rPr>
          <w:lang w:val="es-ES"/>
        </w:rPr>
        <w:instrText xml:space="preserve"> PAGEREF _Toc22306380 \h </w:instrText>
      </w:r>
      <w:r>
        <w:fldChar w:fldCharType="separate"/>
      </w:r>
      <w:r w:rsidRPr="003A482B">
        <w:rPr>
          <w:lang w:val="es-ES"/>
        </w:rPr>
        <w:t>90</w:t>
      </w:r>
      <w:r>
        <w:fldChar w:fldCharType="end"/>
      </w:r>
    </w:p>
    <w:p w14:paraId="4D3E3B29" w14:textId="77777777" w:rsidR="001455F1" w:rsidRPr="00115FB6" w:rsidRDefault="00120A0D" w:rsidP="00BB2379">
      <w:pPr>
        <w:rPr>
          <w:noProof/>
          <w:lang w:val="es-ES"/>
        </w:rPr>
      </w:pPr>
      <w:r w:rsidRPr="00115FB6">
        <w:rPr>
          <w:noProof/>
          <w:lang w:val="es-ES"/>
        </w:rPr>
        <w:fldChar w:fldCharType="end"/>
      </w:r>
    </w:p>
    <w:p w14:paraId="67707A78" w14:textId="77777777" w:rsidR="00F85DA6" w:rsidRPr="00115FB6" w:rsidRDefault="00F85DA6">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11740FB" w14:textId="77777777" w:rsidR="00DF62BF" w:rsidRPr="00115FB6" w:rsidRDefault="00DB5CE1" w:rsidP="009A6F92">
      <w:pPr>
        <w:pStyle w:val="Formulaire1"/>
        <w:rPr>
          <w:noProof/>
          <w:lang w:val="es-ES"/>
        </w:rPr>
      </w:pPr>
      <w:bookmarkStart w:id="63" w:name="_Toc22306350"/>
      <w:bookmarkStart w:id="64" w:name="FORMULAIRE"/>
      <w:r w:rsidRPr="00115FB6">
        <w:rPr>
          <w:noProof/>
          <w:lang w:val="es-ES"/>
        </w:rPr>
        <w:lastRenderedPageBreak/>
        <w:t>Carta de la Oferta</w:t>
      </w:r>
      <w:bookmarkEnd w:id="63"/>
    </w:p>
    <w:p w14:paraId="5424D2E5" w14:textId="77777777" w:rsidR="001455F1" w:rsidRPr="00115FB6" w:rsidRDefault="001455F1" w:rsidP="00E7124C">
      <w:pPr>
        <w:rPr>
          <w:noProof/>
          <w:lang w:val="es-ES"/>
        </w:rPr>
      </w:pPr>
    </w:p>
    <w:p w14:paraId="23BB82BF" w14:textId="77777777" w:rsidR="001455F1" w:rsidRPr="00115FB6" w:rsidRDefault="00080D3E" w:rsidP="00080D3E">
      <w:pPr>
        <w:jc w:val="center"/>
        <w:rPr>
          <w:i/>
          <w:noProof/>
          <w:lang w:val="es-ES"/>
        </w:rPr>
      </w:pPr>
      <w:r w:rsidRPr="00115FB6">
        <w:rPr>
          <w:i/>
          <w:noProof/>
          <w:lang w:val="es-ES"/>
        </w:rPr>
        <w:t>[</w:t>
      </w:r>
      <w:r w:rsidR="00DB5CE1" w:rsidRPr="00115FB6">
        <w:rPr>
          <w:i/>
          <w:noProof/>
          <w:lang w:val="es-ES"/>
        </w:rPr>
        <w:t>El Oferente elaborará esta Carta de la Oferta en papel con membrete en el que figure su nombre y dirección.</w:t>
      </w:r>
      <w:r w:rsidRPr="00115FB6">
        <w:rPr>
          <w:i/>
          <w:noProof/>
          <w:lang w:val="es-ES"/>
        </w:rPr>
        <w:t>]</w:t>
      </w:r>
    </w:p>
    <w:p w14:paraId="6B938DE9" w14:textId="77777777" w:rsidR="00080D3E" w:rsidRPr="00115FB6" w:rsidRDefault="00080D3E" w:rsidP="00080D3E">
      <w:pPr>
        <w:jc w:val="center"/>
        <w:rPr>
          <w:i/>
          <w:noProof/>
          <w:lang w:val="es-ES"/>
        </w:rPr>
      </w:pPr>
    </w:p>
    <w:p w14:paraId="16B80A26" w14:textId="77777777" w:rsidR="001455F1" w:rsidRPr="00115FB6" w:rsidRDefault="00DB5CE1" w:rsidP="00080D3E">
      <w:pPr>
        <w:tabs>
          <w:tab w:val="right" w:leader="underscore" w:pos="9072"/>
        </w:tabs>
        <w:ind w:left="4536"/>
        <w:jc w:val="left"/>
        <w:rPr>
          <w:noProof/>
          <w:lang w:val="es-ES"/>
        </w:rPr>
      </w:pPr>
      <w:r w:rsidRPr="00115FB6">
        <w:rPr>
          <w:noProof/>
          <w:lang w:val="es-ES"/>
        </w:rPr>
        <w:t>Fecha</w:t>
      </w:r>
      <w:r w:rsidR="00080D3E" w:rsidRPr="00115FB6">
        <w:rPr>
          <w:noProof/>
          <w:lang w:val="es-ES"/>
        </w:rPr>
        <w:t>:</w:t>
      </w:r>
      <w:r w:rsidR="00080D3E" w:rsidRPr="00115FB6">
        <w:rPr>
          <w:noProof/>
          <w:lang w:val="es-ES"/>
        </w:rPr>
        <w:tab/>
      </w:r>
    </w:p>
    <w:p w14:paraId="2D6A19DD" w14:textId="77777777" w:rsidR="001455F1" w:rsidRPr="00115FB6" w:rsidRDefault="001455F1" w:rsidP="00080D3E">
      <w:pPr>
        <w:tabs>
          <w:tab w:val="right" w:leader="underscore" w:pos="9072"/>
        </w:tabs>
        <w:ind w:left="4536"/>
        <w:jc w:val="left"/>
        <w:rPr>
          <w:noProof/>
          <w:lang w:val="es-ES"/>
        </w:rPr>
      </w:pPr>
      <w:r w:rsidRPr="00115FB6">
        <w:rPr>
          <w:noProof/>
          <w:lang w:val="es-ES"/>
        </w:rPr>
        <w:t>A</w:t>
      </w:r>
      <w:r w:rsidR="00DB5CE1" w:rsidRPr="00115FB6">
        <w:rPr>
          <w:noProof/>
          <w:lang w:val="es-ES"/>
        </w:rPr>
        <w:t>CI No.</w:t>
      </w:r>
      <w:r w:rsidRPr="00115FB6">
        <w:rPr>
          <w:noProof/>
          <w:lang w:val="es-ES"/>
        </w:rPr>
        <w:t>:</w:t>
      </w:r>
      <w:r w:rsidRPr="00115FB6">
        <w:rPr>
          <w:noProof/>
          <w:lang w:val="es-ES"/>
        </w:rPr>
        <w:tab/>
      </w:r>
    </w:p>
    <w:p w14:paraId="5A6F06C1" w14:textId="77777777" w:rsidR="001455F1" w:rsidRPr="00115FB6" w:rsidRDefault="00DB5CE1" w:rsidP="00080D3E">
      <w:pPr>
        <w:tabs>
          <w:tab w:val="right" w:leader="underscore" w:pos="9072"/>
        </w:tabs>
        <w:ind w:left="4536"/>
        <w:jc w:val="left"/>
        <w:rPr>
          <w:noProof/>
          <w:lang w:val="es-ES"/>
        </w:rPr>
      </w:pPr>
      <w:r w:rsidRPr="00115FB6">
        <w:rPr>
          <w:noProof/>
          <w:lang w:val="es-ES"/>
        </w:rPr>
        <w:t>Llamado a Licitación No.:</w:t>
      </w:r>
      <w:r w:rsidR="001455F1" w:rsidRPr="00115FB6">
        <w:rPr>
          <w:noProof/>
          <w:lang w:val="es-ES"/>
        </w:rPr>
        <w:tab/>
      </w:r>
    </w:p>
    <w:p w14:paraId="70630149" w14:textId="77777777" w:rsidR="001455F1" w:rsidRPr="00115FB6" w:rsidRDefault="00DB5CE1" w:rsidP="00080D3E">
      <w:pPr>
        <w:tabs>
          <w:tab w:val="right" w:leader="underscore" w:pos="9072"/>
        </w:tabs>
        <w:ind w:left="4536"/>
        <w:jc w:val="left"/>
        <w:rPr>
          <w:noProof/>
          <w:lang w:val="es-ES"/>
        </w:rPr>
      </w:pPr>
      <w:r w:rsidRPr="00115FB6">
        <w:rPr>
          <w:noProof/>
          <w:lang w:val="es-ES"/>
        </w:rPr>
        <w:t>Alternativa No.</w:t>
      </w:r>
      <w:r w:rsidR="00080D3E" w:rsidRPr="00115FB6">
        <w:rPr>
          <w:noProof/>
          <w:lang w:val="es-ES"/>
        </w:rPr>
        <w:t>:</w:t>
      </w:r>
      <w:r w:rsidR="00080D3E" w:rsidRPr="00115FB6">
        <w:rPr>
          <w:noProof/>
          <w:lang w:val="es-ES"/>
        </w:rPr>
        <w:tab/>
      </w:r>
    </w:p>
    <w:p w14:paraId="2135524B" w14:textId="77777777" w:rsidR="001455F1" w:rsidRPr="00115FB6" w:rsidRDefault="001455F1" w:rsidP="001455F1">
      <w:pPr>
        <w:rPr>
          <w:noProof/>
          <w:lang w:val="es-ES"/>
        </w:rPr>
      </w:pPr>
    </w:p>
    <w:p w14:paraId="15A2DBFE" w14:textId="77777777" w:rsidR="001455F1" w:rsidRPr="00115FB6" w:rsidRDefault="00DB5CE1" w:rsidP="00080D3E">
      <w:pPr>
        <w:tabs>
          <w:tab w:val="right" w:leader="underscore" w:pos="9072"/>
        </w:tabs>
        <w:rPr>
          <w:noProof/>
          <w:lang w:val="es-ES"/>
        </w:rPr>
      </w:pPr>
      <w:r w:rsidRPr="00115FB6">
        <w:rPr>
          <w:noProof/>
          <w:lang w:val="es-ES"/>
        </w:rPr>
        <w:t>À</w:t>
      </w:r>
      <w:r w:rsidR="00080D3E" w:rsidRPr="00115FB6">
        <w:rPr>
          <w:noProof/>
          <w:lang w:val="es-ES"/>
        </w:rPr>
        <w:t xml:space="preserve">: </w:t>
      </w:r>
      <w:r w:rsidR="00080D3E" w:rsidRPr="00115FB6">
        <w:rPr>
          <w:noProof/>
          <w:lang w:val="es-ES"/>
        </w:rPr>
        <w:tab/>
      </w:r>
    </w:p>
    <w:p w14:paraId="23DE6376" w14:textId="77777777" w:rsidR="00080D3E" w:rsidRPr="00115FB6" w:rsidRDefault="00080D3E" w:rsidP="001455F1">
      <w:pPr>
        <w:rPr>
          <w:noProof/>
          <w:lang w:val="es-ES"/>
        </w:rPr>
      </w:pPr>
    </w:p>
    <w:p w14:paraId="259A6496" w14:textId="77777777" w:rsidR="001455F1" w:rsidRPr="00115FB6" w:rsidRDefault="00DB5CE1" w:rsidP="001455F1">
      <w:pPr>
        <w:rPr>
          <w:noProof/>
          <w:lang w:val="es-ES"/>
        </w:rPr>
      </w:pPr>
      <w:r w:rsidRPr="00115FB6">
        <w:rPr>
          <w:noProof/>
          <w:lang w:val="es-ES"/>
        </w:rPr>
        <w:t>Nosotros, los abajo firmantes declaramos que:</w:t>
      </w:r>
    </w:p>
    <w:p w14:paraId="2F11833E" w14:textId="77777777" w:rsidR="00080D3E" w:rsidRPr="00115FB6" w:rsidRDefault="00DB5CE1" w:rsidP="007E7063">
      <w:pPr>
        <w:pStyle w:val="Paragraphedeliste"/>
        <w:numPr>
          <w:ilvl w:val="0"/>
          <w:numId w:val="34"/>
        </w:numPr>
        <w:ind w:left="567" w:hanging="567"/>
        <w:contextualSpacing w:val="0"/>
        <w:rPr>
          <w:noProof/>
          <w:lang w:val="es-ES"/>
        </w:rPr>
      </w:pPr>
      <w:r w:rsidRPr="00115FB6">
        <w:rPr>
          <w:noProof/>
          <w:lang w:val="es-ES"/>
        </w:rPr>
        <w:t>Hemos examinado, sin tener reservas al respecto, los Documentos de Licitación, incluidas las enmiendas emitidas de conformidad con las Instrucciones a los Oferentes (Cláusula 8 de las IAO)</w:t>
      </w:r>
      <w:r w:rsidR="00326D19" w:rsidRPr="00115FB6">
        <w:rPr>
          <w:noProof/>
          <w:lang w:val="es-ES"/>
        </w:rPr>
        <w:t>;</w:t>
      </w:r>
    </w:p>
    <w:p w14:paraId="4DE4B691" w14:textId="77777777" w:rsidR="00326D19" w:rsidRPr="00115FB6" w:rsidRDefault="00DB5CE1" w:rsidP="007E7063">
      <w:pPr>
        <w:pStyle w:val="Paragraphedeliste"/>
        <w:numPr>
          <w:ilvl w:val="0"/>
          <w:numId w:val="34"/>
        </w:numPr>
        <w:ind w:left="567" w:hanging="567"/>
        <w:contextualSpacing w:val="0"/>
        <w:rPr>
          <w:noProof/>
          <w:lang w:val="es-ES"/>
        </w:rPr>
      </w:pPr>
      <w:r w:rsidRPr="00115FB6">
        <w:rPr>
          <w:noProof/>
          <w:lang w:val="es-ES"/>
        </w:rPr>
        <w:t>No tenemos ningún conflicto de interés de conformidad con la Cláusula 4</w:t>
      </w:r>
      <w:r w:rsidR="00F34B36" w:rsidRPr="00115FB6">
        <w:rPr>
          <w:noProof/>
          <w:lang w:val="es-ES"/>
        </w:rPr>
        <w:t>.2</w:t>
      </w:r>
      <w:r w:rsidRPr="00115FB6">
        <w:rPr>
          <w:noProof/>
          <w:lang w:val="es-ES"/>
        </w:rPr>
        <w:t xml:space="preserve"> de las IAO;</w:t>
      </w:r>
    </w:p>
    <w:p w14:paraId="5A3CB8BC" w14:textId="77777777" w:rsidR="00326D19" w:rsidRPr="00115FB6" w:rsidRDefault="00DB5CE1" w:rsidP="007E7063">
      <w:pPr>
        <w:pStyle w:val="Paragraphedeliste"/>
        <w:numPr>
          <w:ilvl w:val="0"/>
          <w:numId w:val="34"/>
        </w:numPr>
        <w:ind w:left="567" w:hanging="567"/>
        <w:contextualSpacing w:val="0"/>
        <w:rPr>
          <w:noProof/>
          <w:lang w:val="es-ES"/>
        </w:rPr>
      </w:pPr>
      <w:r w:rsidRPr="00115FB6">
        <w:rPr>
          <w:noProof/>
          <w:lang w:val="es-ES"/>
        </w:rPr>
        <w:t>No hemos sido excluidos por el Comprador sobre la base de la ejecución de la Declaración de Mantenimiento de la Oferta en el país del Comprador tal y como está previsto en la Subcláusula 4.4 de las IAO;</w:t>
      </w:r>
    </w:p>
    <w:p w14:paraId="6687D8E4" w14:textId="77777777" w:rsidR="00326D19" w:rsidRPr="00115FB6" w:rsidRDefault="00DB5CE1" w:rsidP="007E7063">
      <w:pPr>
        <w:pStyle w:val="Paragraphedeliste"/>
        <w:numPr>
          <w:ilvl w:val="0"/>
          <w:numId w:val="34"/>
        </w:numPr>
        <w:ind w:left="567" w:hanging="567"/>
        <w:contextualSpacing w:val="0"/>
        <w:rPr>
          <w:noProof/>
          <w:lang w:val="es-ES"/>
        </w:rPr>
      </w:pPr>
      <w:r w:rsidRPr="00115FB6">
        <w:rPr>
          <w:noProof/>
          <w:lang w:val="es-ES"/>
        </w:rPr>
        <w:t xml:space="preserve">Ofrecemos ejecutar las siguientes </w:t>
      </w:r>
      <w:r w:rsidR="00772F6D" w:rsidRPr="00115FB6">
        <w:rPr>
          <w:noProof/>
          <w:lang w:val="es-ES"/>
        </w:rPr>
        <w:t>Obras</w:t>
      </w:r>
      <w:r w:rsidRPr="00115FB6">
        <w:rPr>
          <w:noProof/>
          <w:lang w:val="es-ES"/>
        </w:rPr>
        <w:t xml:space="preserve"> de conformidad con los Documentos de Licitación:___</w:t>
      </w:r>
    </w:p>
    <w:p w14:paraId="04987F72" w14:textId="77777777" w:rsidR="00326D19" w:rsidRPr="00115FB6" w:rsidRDefault="00326D19" w:rsidP="00326D19">
      <w:pPr>
        <w:tabs>
          <w:tab w:val="right" w:leader="underscore" w:pos="9072"/>
        </w:tabs>
        <w:ind w:left="567"/>
        <w:rPr>
          <w:noProof/>
          <w:lang w:val="es-ES"/>
        </w:rPr>
      </w:pPr>
      <w:r w:rsidRPr="00115FB6">
        <w:rPr>
          <w:noProof/>
          <w:lang w:val="es-ES"/>
        </w:rPr>
        <w:tab/>
      </w:r>
    </w:p>
    <w:p w14:paraId="695DD901" w14:textId="77777777" w:rsidR="001455F1" w:rsidRPr="00115FB6" w:rsidRDefault="00DB5CE1" w:rsidP="007E7063">
      <w:pPr>
        <w:pStyle w:val="Paragraphedeliste"/>
        <w:numPr>
          <w:ilvl w:val="0"/>
          <w:numId w:val="34"/>
        </w:numPr>
        <w:ind w:left="567" w:hanging="567"/>
        <w:contextualSpacing w:val="0"/>
        <w:rPr>
          <w:noProof/>
          <w:lang w:val="es-ES"/>
        </w:rPr>
      </w:pPr>
      <w:r w:rsidRPr="00115FB6">
        <w:rPr>
          <w:noProof/>
          <w:lang w:val="es-ES"/>
        </w:rPr>
        <w:t>El precio total de nuestra Oferta, excluyendo impuestos y cualquier descuento ofrecido en el inciso (f) abajo, es:</w:t>
      </w:r>
    </w:p>
    <w:p w14:paraId="505AFC17" w14:textId="77777777" w:rsidR="00A65BF9" w:rsidRPr="00115FB6" w:rsidRDefault="00A65BF9" w:rsidP="007E49A6">
      <w:pPr>
        <w:pStyle w:val="Paragraphedeliste"/>
        <w:numPr>
          <w:ilvl w:val="0"/>
          <w:numId w:val="228"/>
        </w:numPr>
        <w:tabs>
          <w:tab w:val="right" w:leader="underscore" w:pos="9072"/>
        </w:tabs>
        <w:ind w:left="1134" w:hanging="567"/>
        <w:contextualSpacing w:val="0"/>
        <w:rPr>
          <w:noProof/>
          <w:lang w:val="es-ES"/>
        </w:rPr>
      </w:pPr>
      <w:r w:rsidRPr="00115FB6">
        <w:rPr>
          <w:noProof/>
          <w:lang w:val="es-ES"/>
        </w:rPr>
        <w:t xml:space="preserve">En caso de lote único, el precio total (excluyendo </w:t>
      </w:r>
      <w:r w:rsidR="00E76AC9" w:rsidRPr="00115FB6">
        <w:rPr>
          <w:noProof/>
          <w:lang w:val="es-ES"/>
        </w:rPr>
        <w:t>IVA</w:t>
      </w:r>
      <w:r w:rsidR="00505F6A" w:rsidRPr="00115FB6">
        <w:rPr>
          <w:noProof/>
          <w:lang w:val="es-ES"/>
        </w:rPr>
        <w:t>)</w:t>
      </w:r>
      <w:r w:rsidRPr="00115FB6">
        <w:rPr>
          <w:noProof/>
          <w:lang w:val="es-ES"/>
        </w:rPr>
        <w:t xml:space="preserve"> de la Oferta es de:</w:t>
      </w:r>
      <w:r w:rsidRPr="00115FB6">
        <w:rPr>
          <w:noProof/>
          <w:lang w:val="es-ES"/>
        </w:rPr>
        <w:tab/>
      </w:r>
    </w:p>
    <w:p w14:paraId="4D85DA71" w14:textId="77777777" w:rsidR="00A65BF9" w:rsidRPr="00115FB6" w:rsidRDefault="00A65BF9" w:rsidP="007E49A6">
      <w:pPr>
        <w:pStyle w:val="Paragraphedeliste"/>
        <w:numPr>
          <w:ilvl w:val="0"/>
          <w:numId w:val="228"/>
        </w:numPr>
        <w:tabs>
          <w:tab w:val="right" w:leader="underscore" w:pos="9072"/>
        </w:tabs>
        <w:ind w:left="1134" w:hanging="567"/>
        <w:contextualSpacing w:val="0"/>
        <w:rPr>
          <w:noProof/>
          <w:lang w:val="es-ES"/>
        </w:rPr>
      </w:pPr>
      <w:r w:rsidRPr="00115FB6">
        <w:rPr>
          <w:noProof/>
          <w:lang w:val="es-ES"/>
        </w:rPr>
        <w:t xml:space="preserve">En caso de lotes múltiples, el precio total (excluyendo </w:t>
      </w:r>
      <w:r w:rsidR="00E76AC9" w:rsidRPr="00115FB6">
        <w:rPr>
          <w:noProof/>
          <w:lang w:val="es-ES"/>
        </w:rPr>
        <w:t>IVA</w:t>
      </w:r>
      <w:r w:rsidRPr="00115FB6">
        <w:rPr>
          <w:noProof/>
          <w:lang w:val="es-ES"/>
        </w:rPr>
        <w:t>) de cada lote es de:</w:t>
      </w:r>
      <w:r w:rsidRPr="00115FB6">
        <w:rPr>
          <w:noProof/>
          <w:lang w:val="es-ES"/>
        </w:rPr>
        <w:tab/>
      </w:r>
    </w:p>
    <w:p w14:paraId="231A03F5" w14:textId="77777777" w:rsidR="00A65BF9" w:rsidRPr="00115FB6" w:rsidRDefault="00A65BF9" w:rsidP="007E49A6">
      <w:pPr>
        <w:pStyle w:val="Paragraphedeliste"/>
        <w:numPr>
          <w:ilvl w:val="0"/>
          <w:numId w:val="228"/>
        </w:numPr>
        <w:tabs>
          <w:tab w:val="right" w:leader="underscore" w:pos="9072"/>
        </w:tabs>
        <w:ind w:left="1134" w:hanging="567"/>
        <w:contextualSpacing w:val="0"/>
        <w:rPr>
          <w:noProof/>
          <w:lang w:val="es-ES"/>
        </w:rPr>
      </w:pPr>
      <w:r w:rsidRPr="00115FB6">
        <w:rPr>
          <w:noProof/>
          <w:lang w:val="es-ES"/>
        </w:rPr>
        <w:t xml:space="preserve">En caso de lotes múltiples, el precio total (excluyendo </w:t>
      </w:r>
      <w:r w:rsidR="00E76AC9" w:rsidRPr="00115FB6">
        <w:rPr>
          <w:noProof/>
          <w:lang w:val="es-ES"/>
        </w:rPr>
        <w:t>IVA</w:t>
      </w:r>
      <w:r w:rsidRPr="00115FB6">
        <w:rPr>
          <w:noProof/>
          <w:lang w:val="es-ES"/>
        </w:rPr>
        <w:t>) del conjunto de los lotes (suma de totdos los lotes) es de:</w:t>
      </w:r>
      <w:r w:rsidRPr="00115FB6">
        <w:rPr>
          <w:noProof/>
          <w:lang w:val="es-ES"/>
        </w:rPr>
        <w:tab/>
      </w:r>
    </w:p>
    <w:p w14:paraId="38169EDA" w14:textId="77777777" w:rsidR="00E76AC9" w:rsidRPr="00115FB6" w:rsidRDefault="00E76AC9" w:rsidP="007E49A6">
      <w:pPr>
        <w:pStyle w:val="Paragraphedeliste"/>
        <w:numPr>
          <w:ilvl w:val="0"/>
          <w:numId w:val="228"/>
        </w:numPr>
        <w:tabs>
          <w:tab w:val="right" w:leader="underscore" w:pos="9072"/>
        </w:tabs>
        <w:ind w:left="1134" w:hanging="567"/>
        <w:contextualSpacing w:val="0"/>
        <w:rPr>
          <w:noProof/>
          <w:lang w:val="es-ES"/>
        </w:rPr>
      </w:pPr>
      <w:r w:rsidRPr="00115FB6">
        <w:rPr>
          <w:noProof/>
          <w:lang w:val="es-ES"/>
        </w:rPr>
        <w:t>El monto total del IVA es:</w:t>
      </w:r>
      <w:r w:rsidRPr="00115FB6">
        <w:rPr>
          <w:noProof/>
          <w:lang w:val="es-ES"/>
        </w:rPr>
        <w:tab/>
        <w:t>.</w:t>
      </w:r>
    </w:p>
    <w:p w14:paraId="56D8EAA9" w14:textId="77777777" w:rsidR="001455F1" w:rsidRPr="00115FB6" w:rsidRDefault="00A65BF9" w:rsidP="007E7063">
      <w:pPr>
        <w:pStyle w:val="Paragraphedeliste"/>
        <w:numPr>
          <w:ilvl w:val="0"/>
          <w:numId w:val="34"/>
        </w:numPr>
        <w:ind w:left="567" w:hanging="567"/>
        <w:contextualSpacing w:val="0"/>
        <w:rPr>
          <w:noProof/>
          <w:lang w:val="es-ES"/>
        </w:rPr>
      </w:pPr>
      <w:r w:rsidRPr="00115FB6">
        <w:rPr>
          <w:noProof/>
          <w:lang w:val="es-ES"/>
        </w:rPr>
        <w:t>Los descuentos ofrecidos y la metodología para aplicarlos son los siguientes:</w:t>
      </w:r>
    </w:p>
    <w:p w14:paraId="5AAF2A96" w14:textId="77777777" w:rsidR="001455F1" w:rsidRPr="00115FB6" w:rsidRDefault="00A65BF9" w:rsidP="007E7063">
      <w:pPr>
        <w:pStyle w:val="Paragraphedeliste"/>
        <w:numPr>
          <w:ilvl w:val="0"/>
          <w:numId w:val="35"/>
        </w:numPr>
        <w:tabs>
          <w:tab w:val="right" w:leader="underscore" w:pos="9072"/>
        </w:tabs>
        <w:ind w:left="1134" w:hanging="567"/>
        <w:contextualSpacing w:val="0"/>
        <w:rPr>
          <w:noProof/>
          <w:lang w:val="es-ES"/>
        </w:rPr>
      </w:pPr>
      <w:r w:rsidRPr="00115FB6">
        <w:rPr>
          <w:noProof/>
          <w:lang w:val="es-ES"/>
        </w:rPr>
        <w:t>Los descuentos ofrecidos son los siguientes:</w:t>
      </w:r>
      <w:r w:rsidR="00326D19" w:rsidRPr="00115FB6">
        <w:rPr>
          <w:noProof/>
          <w:lang w:val="es-ES"/>
        </w:rPr>
        <w:tab/>
      </w:r>
    </w:p>
    <w:p w14:paraId="0D01AA7E" w14:textId="77777777" w:rsidR="00326D19" w:rsidRPr="00115FB6" w:rsidRDefault="00A65BF9" w:rsidP="007E7063">
      <w:pPr>
        <w:pStyle w:val="Paragraphedeliste"/>
        <w:numPr>
          <w:ilvl w:val="0"/>
          <w:numId w:val="35"/>
        </w:numPr>
        <w:tabs>
          <w:tab w:val="right" w:leader="underscore" w:pos="9072"/>
        </w:tabs>
        <w:ind w:left="1134" w:hanging="567"/>
        <w:contextualSpacing w:val="0"/>
        <w:rPr>
          <w:noProof/>
          <w:lang w:val="es-ES"/>
        </w:rPr>
      </w:pPr>
      <w:r w:rsidRPr="00115FB6">
        <w:rPr>
          <w:noProof/>
          <w:lang w:val="es-ES"/>
        </w:rPr>
        <w:t>Método de cálculo de los descuentos para determinar el precio de la Oferta</w:t>
      </w:r>
      <w:r w:rsidR="00326D19" w:rsidRPr="00115FB6">
        <w:rPr>
          <w:noProof/>
          <w:lang w:val="es-ES"/>
        </w:rPr>
        <w:tab/>
      </w:r>
    </w:p>
    <w:p w14:paraId="13F649C4" w14:textId="77777777" w:rsidR="001455F1" w:rsidRPr="00115FB6" w:rsidRDefault="00A65BF9" w:rsidP="007E7063">
      <w:pPr>
        <w:pStyle w:val="Paragraphedeliste"/>
        <w:numPr>
          <w:ilvl w:val="0"/>
          <w:numId w:val="34"/>
        </w:numPr>
        <w:ind w:left="567" w:hanging="567"/>
        <w:contextualSpacing w:val="0"/>
        <w:rPr>
          <w:noProof/>
          <w:lang w:val="es-ES"/>
        </w:rPr>
      </w:pPr>
      <w:r w:rsidRPr="00115FB6">
        <w:rPr>
          <w:noProof/>
          <w:lang w:val="es-ES"/>
        </w:rPr>
        <w:t>Nuestra Oferta será válida por un período de</w:t>
      </w:r>
      <w:r w:rsidR="001455F1" w:rsidRPr="00115FB6">
        <w:rPr>
          <w:noProof/>
          <w:lang w:val="es-ES"/>
        </w:rPr>
        <w:t xml:space="preserve"> ____________________________ </w:t>
      </w:r>
      <w:r w:rsidRPr="00115FB6">
        <w:rPr>
          <w:noProof/>
          <w:lang w:val="es-ES"/>
        </w:rPr>
        <w:t>días a partir de la fecha límite de presentación de las Ofertas estipulada en los Documentos de Licitación; la Oferta será de carácter vinculante para nosotros y podrá ser aceptada por ustedes en cualquier momento antes de que venza dicho plazo;</w:t>
      </w:r>
    </w:p>
    <w:p w14:paraId="6A789B33" w14:textId="77777777" w:rsidR="001455F1" w:rsidRPr="00115FB6" w:rsidRDefault="00A65BF9" w:rsidP="007E7063">
      <w:pPr>
        <w:pStyle w:val="Paragraphedeliste"/>
        <w:numPr>
          <w:ilvl w:val="0"/>
          <w:numId w:val="34"/>
        </w:numPr>
        <w:ind w:left="567" w:hanging="567"/>
        <w:contextualSpacing w:val="0"/>
        <w:rPr>
          <w:noProof/>
          <w:lang w:val="es-ES"/>
        </w:rPr>
      </w:pPr>
      <w:r w:rsidRPr="00115FB6">
        <w:rPr>
          <w:noProof/>
          <w:lang w:val="es-ES"/>
        </w:rPr>
        <w:t>Si es aceptada nuestra Oferta, nosotros nos comprometemos a obtener una Garantía de Cumplimiento de conformidad con la Cláusula 42 de los Documentos de Licitación;</w:t>
      </w:r>
    </w:p>
    <w:p w14:paraId="2FE6D9CE" w14:textId="77777777" w:rsidR="001455F1" w:rsidRPr="00115FB6" w:rsidRDefault="00A65BF9" w:rsidP="007E7063">
      <w:pPr>
        <w:pStyle w:val="Paragraphedeliste"/>
        <w:numPr>
          <w:ilvl w:val="0"/>
          <w:numId w:val="34"/>
        </w:numPr>
        <w:ind w:left="567" w:hanging="567"/>
        <w:contextualSpacing w:val="0"/>
        <w:rPr>
          <w:noProof/>
          <w:lang w:val="es-ES"/>
        </w:rPr>
      </w:pPr>
      <w:r w:rsidRPr="00115FB6">
        <w:rPr>
          <w:noProof/>
          <w:lang w:val="es-ES"/>
        </w:rPr>
        <w:t>No estamos participando, como Oferentes, en más de una Oferta en este proceso de Licitación, de conformidad con la Subcláusula 4.2 (e) de las IAO, salvo en lo atinente a las Ofertas alternativas presentadas de conformidad con lo dispuesto en la Cláusula 13 de las IAO;</w:t>
      </w:r>
    </w:p>
    <w:p w14:paraId="463E8B5A" w14:textId="77777777" w:rsidR="001455F1" w:rsidRPr="00115FB6" w:rsidRDefault="00A65BF9" w:rsidP="007E7063">
      <w:pPr>
        <w:pStyle w:val="Paragraphedeliste"/>
        <w:numPr>
          <w:ilvl w:val="0"/>
          <w:numId w:val="34"/>
        </w:numPr>
        <w:ind w:left="567" w:hanging="567"/>
        <w:contextualSpacing w:val="0"/>
        <w:rPr>
          <w:noProof/>
          <w:lang w:val="es-ES"/>
        </w:rPr>
      </w:pPr>
      <w:r w:rsidRPr="00115FB6">
        <w:rPr>
          <w:noProof/>
          <w:lang w:val="es-ES"/>
        </w:rPr>
        <w:lastRenderedPageBreak/>
        <w:t>Entendemos que esta Oferta, junto con la aceptación de ustedes por escrito incluida en su notificación de la adjudicación, constituirá un contrato obligatorio entre nosotros hasta que el Contrato formal haya sido preparado y firmado por las partes;</w:t>
      </w:r>
    </w:p>
    <w:p w14:paraId="6874DB87" w14:textId="77777777" w:rsidR="001455F1" w:rsidRPr="00115FB6" w:rsidRDefault="00B90821" w:rsidP="007E7063">
      <w:pPr>
        <w:pStyle w:val="Paragraphedeliste"/>
        <w:numPr>
          <w:ilvl w:val="0"/>
          <w:numId w:val="34"/>
        </w:numPr>
        <w:ind w:left="567" w:hanging="567"/>
        <w:contextualSpacing w:val="0"/>
        <w:rPr>
          <w:noProof/>
          <w:lang w:val="es-ES"/>
        </w:rPr>
      </w:pPr>
      <w:r w:rsidRPr="00115FB6">
        <w:rPr>
          <w:noProof/>
          <w:lang w:val="es-ES"/>
        </w:rPr>
        <w:t>Reconocemos y aceptamos que el Contratante se reserve el derecho de anular el proceso de licitación y de rechazar todas las Ofertas en cualquier momento previo a la adjudicación del Contrato, sin que por ello incurra en ninguna responsabilidad con nosotros;</w:t>
      </w:r>
    </w:p>
    <w:p w14:paraId="6616B018" w14:textId="77777777" w:rsidR="001455F1" w:rsidRPr="00115FB6" w:rsidRDefault="00B90821" w:rsidP="007E7063">
      <w:pPr>
        <w:pStyle w:val="Paragraphedeliste"/>
        <w:numPr>
          <w:ilvl w:val="0"/>
          <w:numId w:val="34"/>
        </w:numPr>
        <w:ind w:left="567" w:hanging="567"/>
        <w:contextualSpacing w:val="0"/>
        <w:rPr>
          <w:noProof/>
          <w:lang w:val="es-ES"/>
        </w:rPr>
      </w:pPr>
      <w:r w:rsidRPr="00115FB6">
        <w:rPr>
          <w:noProof/>
          <w:lang w:val="es-ES"/>
        </w:rPr>
        <w:t>Certificamos que hemos tomado las medidas necesarias para asegurar que ninguna persona que actúe por nosotros o en nuestro nombre participe en ningún tipo de fraude ni corrupción.</w:t>
      </w:r>
    </w:p>
    <w:p w14:paraId="0F6E71B2" w14:textId="77777777" w:rsidR="001455F1" w:rsidRPr="00115FB6" w:rsidRDefault="001455F1" w:rsidP="001455F1">
      <w:pPr>
        <w:rPr>
          <w:noProof/>
          <w:lang w:val="es-ES"/>
        </w:rPr>
      </w:pPr>
    </w:p>
    <w:p w14:paraId="1B0C7F80" w14:textId="77777777" w:rsidR="001455F1" w:rsidRPr="00115FB6" w:rsidRDefault="00B90821" w:rsidP="00B90821">
      <w:pPr>
        <w:tabs>
          <w:tab w:val="right" w:leader="underscore" w:pos="9072"/>
        </w:tabs>
        <w:rPr>
          <w:noProof/>
          <w:lang w:val="es-ES"/>
        </w:rPr>
      </w:pPr>
      <w:r w:rsidRPr="00115FB6">
        <w:rPr>
          <w:noProof/>
          <w:lang w:val="es-ES"/>
        </w:rPr>
        <w:t>Nombre del Oferente</w:t>
      </w:r>
      <w:r w:rsidRPr="00115FB6">
        <w:rPr>
          <w:rStyle w:val="Appelnotedebasdep"/>
          <w:noProof/>
          <w:lang w:val="es-ES"/>
        </w:rPr>
        <w:footnoteReference w:id="29"/>
      </w:r>
      <w:r w:rsidR="009A6F92" w:rsidRPr="00115FB6">
        <w:rPr>
          <w:noProof/>
          <w:lang w:val="es-ES"/>
        </w:rPr>
        <w:t>:</w:t>
      </w:r>
      <w:r w:rsidR="009A6F92" w:rsidRPr="00115FB6">
        <w:rPr>
          <w:noProof/>
          <w:lang w:val="es-ES"/>
        </w:rPr>
        <w:tab/>
      </w:r>
    </w:p>
    <w:p w14:paraId="49841011" w14:textId="77777777" w:rsidR="009A6F92" w:rsidRPr="00115FB6" w:rsidRDefault="009A6F92" w:rsidP="009A6F92">
      <w:pPr>
        <w:tabs>
          <w:tab w:val="right" w:leader="underscore" w:pos="9072"/>
        </w:tabs>
        <w:rPr>
          <w:noProof/>
          <w:lang w:val="es-ES"/>
        </w:rPr>
      </w:pPr>
    </w:p>
    <w:p w14:paraId="6A69295A" w14:textId="77777777" w:rsidR="001455F1" w:rsidRPr="00115FB6" w:rsidRDefault="00B90821" w:rsidP="009A6F92">
      <w:pPr>
        <w:tabs>
          <w:tab w:val="right" w:leader="underscore" w:pos="9072"/>
        </w:tabs>
        <w:rPr>
          <w:noProof/>
          <w:lang w:val="es-ES"/>
        </w:rPr>
      </w:pPr>
      <w:r w:rsidRPr="00115FB6">
        <w:rPr>
          <w:noProof/>
          <w:lang w:val="es-ES"/>
        </w:rPr>
        <w:t xml:space="preserve">Nombre de la persona </w:t>
      </w:r>
      <w:r w:rsidR="009B1F92" w:rsidRPr="00115FB6">
        <w:rPr>
          <w:noProof/>
          <w:lang w:val="es-ES"/>
        </w:rPr>
        <w:t>d</w:t>
      </w:r>
      <w:r w:rsidRPr="00115FB6">
        <w:rPr>
          <w:noProof/>
          <w:lang w:val="es-ES"/>
        </w:rPr>
        <w:t>ebidamente autorizada para firmar esta Oferta por y en nombre del Oferente</w:t>
      </w:r>
      <w:r w:rsidR="009A6F92" w:rsidRPr="00115FB6">
        <w:rPr>
          <w:rStyle w:val="Appelnotedebasdep"/>
          <w:noProof/>
          <w:lang w:val="es-ES"/>
        </w:rPr>
        <w:footnoteReference w:id="30"/>
      </w:r>
      <w:r w:rsidR="009A6F92" w:rsidRPr="00115FB6">
        <w:rPr>
          <w:noProof/>
          <w:lang w:val="es-ES"/>
        </w:rPr>
        <w:t>:</w:t>
      </w:r>
      <w:r w:rsidR="009A6F92" w:rsidRPr="00115FB6">
        <w:rPr>
          <w:noProof/>
          <w:lang w:val="es-ES"/>
        </w:rPr>
        <w:tab/>
      </w:r>
    </w:p>
    <w:p w14:paraId="5F643EFB" w14:textId="77777777" w:rsidR="009A6F92" w:rsidRPr="00115FB6" w:rsidRDefault="009A6F92" w:rsidP="009A6F92">
      <w:pPr>
        <w:tabs>
          <w:tab w:val="right" w:leader="underscore" w:pos="4820"/>
          <w:tab w:val="right" w:leader="underscore" w:pos="9072"/>
        </w:tabs>
        <w:rPr>
          <w:noProof/>
          <w:lang w:val="es-ES"/>
        </w:rPr>
      </w:pPr>
    </w:p>
    <w:p w14:paraId="23D1027F" w14:textId="77777777" w:rsidR="00B90821" w:rsidRPr="00115FB6" w:rsidRDefault="00B90821" w:rsidP="00B90821">
      <w:pPr>
        <w:tabs>
          <w:tab w:val="right" w:leader="underscore" w:pos="9072"/>
        </w:tabs>
        <w:rPr>
          <w:noProof/>
          <w:lang w:val="es-ES"/>
        </w:rPr>
      </w:pPr>
      <w:r w:rsidRPr="00115FB6">
        <w:rPr>
          <w:noProof/>
          <w:lang w:val="es-ES"/>
        </w:rPr>
        <w:t>Título de la persona firmando esta Oferta:</w:t>
      </w:r>
      <w:r w:rsidRPr="00115FB6">
        <w:rPr>
          <w:noProof/>
          <w:lang w:val="es-ES"/>
        </w:rPr>
        <w:tab/>
      </w:r>
    </w:p>
    <w:p w14:paraId="2459776A" w14:textId="77777777" w:rsidR="00B90821" w:rsidRPr="00115FB6" w:rsidRDefault="00B90821" w:rsidP="00B90821">
      <w:pPr>
        <w:tabs>
          <w:tab w:val="right" w:leader="underscore" w:pos="9072"/>
        </w:tabs>
        <w:rPr>
          <w:noProof/>
          <w:lang w:val="es-ES"/>
        </w:rPr>
      </w:pPr>
    </w:p>
    <w:p w14:paraId="1746D69B" w14:textId="77777777" w:rsidR="00B90821" w:rsidRPr="00115FB6" w:rsidRDefault="00B90821" w:rsidP="00B90821">
      <w:pPr>
        <w:tabs>
          <w:tab w:val="right" w:leader="underscore" w:pos="9072"/>
        </w:tabs>
        <w:rPr>
          <w:noProof/>
          <w:lang w:val="es-ES"/>
        </w:rPr>
      </w:pPr>
      <w:r w:rsidRPr="00115FB6">
        <w:rPr>
          <w:noProof/>
          <w:lang w:val="es-ES"/>
        </w:rPr>
        <w:t>Firma de la persona mencionada arriba:</w:t>
      </w:r>
      <w:r w:rsidRPr="00115FB6">
        <w:rPr>
          <w:noProof/>
          <w:lang w:val="es-ES"/>
        </w:rPr>
        <w:tab/>
      </w:r>
    </w:p>
    <w:p w14:paraId="13A3BB86" w14:textId="77777777" w:rsidR="00B90821" w:rsidRPr="00115FB6" w:rsidRDefault="00B90821" w:rsidP="00B90821">
      <w:pPr>
        <w:tabs>
          <w:tab w:val="right" w:leader="underscore" w:pos="9072"/>
        </w:tabs>
        <w:rPr>
          <w:noProof/>
          <w:lang w:val="es-ES"/>
        </w:rPr>
      </w:pPr>
    </w:p>
    <w:p w14:paraId="0B5DB489" w14:textId="77777777" w:rsidR="001455F1" w:rsidRPr="00115FB6" w:rsidRDefault="009A6F92" w:rsidP="00B90821">
      <w:pPr>
        <w:tabs>
          <w:tab w:val="right" w:leader="underscore" w:pos="3544"/>
          <w:tab w:val="right" w:leader="underscore" w:pos="5954"/>
          <w:tab w:val="right" w:leader="underscore" w:pos="9072"/>
        </w:tabs>
        <w:rPr>
          <w:noProof/>
          <w:lang w:val="es-ES"/>
        </w:rPr>
      </w:pPr>
      <w:r w:rsidRPr="00115FB6">
        <w:rPr>
          <w:noProof/>
          <w:lang w:val="es-ES"/>
        </w:rPr>
        <w:t>E</w:t>
      </w:r>
      <w:r w:rsidR="00B90821" w:rsidRPr="00115FB6">
        <w:rPr>
          <w:noProof/>
          <w:lang w:val="es-ES"/>
        </w:rPr>
        <w:t>l</w:t>
      </w:r>
      <w:r w:rsidRPr="00115FB6">
        <w:rPr>
          <w:noProof/>
          <w:lang w:val="es-ES"/>
        </w:rPr>
        <w:tab/>
        <w:t xml:space="preserve"> </w:t>
      </w:r>
      <w:r w:rsidR="001455F1" w:rsidRPr="00115FB6">
        <w:rPr>
          <w:noProof/>
          <w:lang w:val="es-ES"/>
        </w:rPr>
        <w:t>de</w:t>
      </w:r>
      <w:r w:rsidRPr="00115FB6">
        <w:rPr>
          <w:noProof/>
          <w:lang w:val="es-ES"/>
        </w:rPr>
        <w:tab/>
      </w:r>
      <w:r w:rsidR="00B90821" w:rsidRPr="00115FB6">
        <w:rPr>
          <w:noProof/>
          <w:lang w:val="es-ES"/>
        </w:rPr>
        <w:t xml:space="preserve"> de</w:t>
      </w:r>
      <w:r w:rsidR="00B90821" w:rsidRPr="00115FB6">
        <w:rPr>
          <w:noProof/>
          <w:lang w:val="es-ES"/>
        </w:rPr>
        <w:tab/>
      </w:r>
    </w:p>
    <w:p w14:paraId="24E3AFBB" w14:textId="77777777" w:rsidR="009A6F92" w:rsidRPr="00115FB6" w:rsidRDefault="009A6F92" w:rsidP="009A6F92">
      <w:pPr>
        <w:tabs>
          <w:tab w:val="right" w:leader="underscore" w:pos="4820"/>
          <w:tab w:val="right" w:leader="underscore" w:pos="9072"/>
        </w:tabs>
        <w:rPr>
          <w:noProof/>
          <w:lang w:val="es-ES"/>
        </w:rPr>
      </w:pPr>
    </w:p>
    <w:p w14:paraId="4DD9691B" w14:textId="77777777" w:rsidR="001455F1" w:rsidRPr="00115FB6" w:rsidRDefault="00B90821" w:rsidP="009A6F92">
      <w:pPr>
        <w:tabs>
          <w:tab w:val="right" w:leader="underscore" w:pos="4820"/>
          <w:tab w:val="right" w:leader="underscore" w:pos="9072"/>
        </w:tabs>
        <w:rPr>
          <w:noProof/>
          <w:lang w:val="es-ES"/>
        </w:rPr>
      </w:pPr>
      <w:r w:rsidRPr="00115FB6">
        <w:rPr>
          <w:noProof/>
          <w:lang w:val="es-ES"/>
        </w:rPr>
        <w:t>Apéndice(s):</w:t>
      </w:r>
    </w:p>
    <w:p w14:paraId="28A21849" w14:textId="77777777" w:rsidR="001455F1" w:rsidRPr="00115FB6" w:rsidRDefault="001455F1" w:rsidP="00E7124C">
      <w:pPr>
        <w:rPr>
          <w:noProof/>
          <w:lang w:val="es-ES"/>
        </w:rPr>
      </w:pPr>
    </w:p>
    <w:p w14:paraId="6D8A7C70" w14:textId="77777777" w:rsidR="001455F1" w:rsidRPr="00115FB6" w:rsidRDefault="001455F1" w:rsidP="00E7124C">
      <w:pPr>
        <w:rPr>
          <w:noProof/>
          <w:lang w:val="es-ES"/>
        </w:rPr>
      </w:pPr>
    </w:p>
    <w:p w14:paraId="74D4BF4F" w14:textId="77777777" w:rsidR="001455F1" w:rsidRPr="00115FB6" w:rsidRDefault="001455F1" w:rsidP="00E7124C">
      <w:pPr>
        <w:rPr>
          <w:noProof/>
          <w:lang w:val="es-ES"/>
        </w:rPr>
      </w:pPr>
    </w:p>
    <w:p w14:paraId="20BC25D3" w14:textId="77777777" w:rsidR="0001033B" w:rsidRPr="00115FB6" w:rsidRDefault="0001033B" w:rsidP="00E7124C">
      <w:pPr>
        <w:rPr>
          <w:noProof/>
          <w:lang w:val="es-ES"/>
        </w:rPr>
        <w:sectPr w:rsidR="0001033B" w:rsidRPr="00115FB6" w:rsidSect="003827E1">
          <w:headerReference w:type="default" r:id="rId3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6D03C752" w14:textId="77777777" w:rsidR="001455F1" w:rsidRPr="00115FB6" w:rsidRDefault="00B90821" w:rsidP="009A6F92">
      <w:pPr>
        <w:pStyle w:val="Formulaire2"/>
        <w:rPr>
          <w:noProof/>
          <w:lang w:val="es-ES"/>
        </w:rPr>
      </w:pPr>
      <w:bookmarkStart w:id="65" w:name="_Toc22306351"/>
      <w:r w:rsidRPr="00115FB6">
        <w:rPr>
          <w:noProof/>
          <w:lang w:val="es-ES"/>
        </w:rPr>
        <w:lastRenderedPageBreak/>
        <w:t>Apéndice 1 de la Oferta – Listados de Datos de Ajuste</w:t>
      </w:r>
      <w:bookmarkEnd w:id="65"/>
    </w:p>
    <w:p w14:paraId="4502936B" w14:textId="77777777" w:rsidR="009A6F92" w:rsidRPr="00115FB6" w:rsidRDefault="009A6F92" w:rsidP="00E7124C">
      <w:pPr>
        <w:rPr>
          <w:noProof/>
          <w:lang w:val="es-ES"/>
        </w:rPr>
      </w:pPr>
    </w:p>
    <w:p w14:paraId="0EDE48D0" w14:textId="77777777" w:rsidR="0069096A" w:rsidRPr="00115FB6" w:rsidRDefault="0069096A" w:rsidP="0069096A">
      <w:pPr>
        <w:rPr>
          <w:b/>
          <w:i/>
          <w:noProof/>
          <w:lang w:val="es-ES"/>
        </w:rPr>
      </w:pPr>
      <w:r w:rsidRPr="00115FB6">
        <w:rPr>
          <w:b/>
          <w:i/>
          <w:noProof/>
          <w:highlight w:val="yellow"/>
          <w:lang w:val="es-ES"/>
        </w:rPr>
        <w:t>[</w:t>
      </w:r>
      <w:r w:rsidR="00B90821" w:rsidRPr="00115FB6">
        <w:rPr>
          <w:b/>
          <w:i/>
          <w:noProof/>
          <w:highlight w:val="yellow"/>
          <w:u w:val="single"/>
          <w:lang w:val="es-ES"/>
        </w:rPr>
        <w:t>Nota</w:t>
      </w:r>
      <w:r w:rsidR="00B90821" w:rsidRPr="00115FB6">
        <w:rPr>
          <w:b/>
          <w:i/>
          <w:noProof/>
          <w:highlight w:val="yellow"/>
          <w:lang w:val="es-ES"/>
        </w:rPr>
        <w:t>: este formulario debe incluirse en los Documentos de Licitación cuando se ajustarán los precios – consulte la Subcláusula 14.5 de los DDL; en el caso de un Contrato con un precio fijo, debe eliminarse</w:t>
      </w:r>
      <w:r w:rsidR="00096F01" w:rsidRPr="00115FB6">
        <w:rPr>
          <w:b/>
          <w:i/>
          <w:noProof/>
          <w:highlight w:val="yellow"/>
          <w:lang w:val="es-ES"/>
        </w:rPr>
        <w:t>.</w:t>
      </w:r>
      <w:r w:rsidRPr="00115FB6">
        <w:rPr>
          <w:b/>
          <w:i/>
          <w:noProof/>
          <w:highlight w:val="yellow"/>
          <w:lang w:val="es-ES"/>
        </w:rPr>
        <w:t>]</w:t>
      </w:r>
    </w:p>
    <w:p w14:paraId="009C1E58" w14:textId="77777777" w:rsidR="0069096A" w:rsidRPr="00115FB6" w:rsidRDefault="00B90821" w:rsidP="0069096A">
      <w:pPr>
        <w:rPr>
          <w:noProof/>
          <w:lang w:val="es-ES"/>
        </w:rPr>
      </w:pPr>
      <w:r w:rsidRPr="00115FB6">
        <w:rPr>
          <w:b/>
          <w:noProof/>
          <w:lang w:val="es-ES"/>
        </w:rPr>
        <w:t>Sección(es) de Obras</w:t>
      </w:r>
      <w:r w:rsidR="0069096A" w:rsidRPr="00115FB6">
        <w:rPr>
          <w:b/>
          <w:noProof/>
          <w:lang w:val="es-ES"/>
        </w:rPr>
        <w:t>:</w:t>
      </w:r>
      <w:r w:rsidR="0069096A" w:rsidRPr="00115FB6">
        <w:rPr>
          <w:noProof/>
          <w:lang w:val="es-ES"/>
        </w:rPr>
        <w:t xml:space="preserve"> </w:t>
      </w:r>
      <w:r w:rsidR="0069096A" w:rsidRPr="00115FB6">
        <w:rPr>
          <w:i/>
          <w:noProof/>
          <w:highlight w:val="yellow"/>
          <w:lang w:val="es-ES"/>
        </w:rPr>
        <w:t>[</w:t>
      </w:r>
      <w:r w:rsidRPr="00115FB6">
        <w:rPr>
          <w:i/>
          <w:noProof/>
          <w:highlight w:val="yellow"/>
          <w:lang w:val="es-ES"/>
        </w:rPr>
        <w:t>habrá que incluir varias secciones y tablas separadas cuando las secciones de las Obras (o la Lista de Cantidades) tengan contenidos en monedas muy diferentes</w:t>
      </w:r>
      <w:r w:rsidR="0069096A" w:rsidRPr="00115FB6">
        <w:rPr>
          <w:i/>
          <w:noProof/>
          <w:highlight w:val="yellow"/>
          <w:lang w:val="es-ES"/>
        </w:rPr>
        <w:t>.]</w:t>
      </w:r>
    </w:p>
    <w:p w14:paraId="0044D417" w14:textId="77777777" w:rsidR="0069096A" w:rsidRPr="00115FB6" w:rsidRDefault="0069096A" w:rsidP="0069096A">
      <w:pPr>
        <w:rPr>
          <w:noProof/>
          <w:lang w:val="es-ES"/>
        </w:rPr>
      </w:pPr>
    </w:p>
    <w:p w14:paraId="6B8919B8" w14:textId="77777777" w:rsidR="009A6F92" w:rsidRPr="00115FB6" w:rsidRDefault="00B90821" w:rsidP="0069096A">
      <w:pPr>
        <w:rPr>
          <w:b/>
          <w:noProof/>
          <w:u w:val="single"/>
          <w:lang w:val="es-ES"/>
        </w:rPr>
      </w:pPr>
      <w:r w:rsidRPr="00115FB6">
        <w:rPr>
          <w:b/>
          <w:noProof/>
          <w:u w:val="single"/>
          <w:lang w:val="es-ES"/>
        </w:rPr>
        <w:t>Tabla de Ponderaciones</w:t>
      </w:r>
    </w:p>
    <w:p w14:paraId="05ACA95C" w14:textId="77777777" w:rsidR="009A6F92" w:rsidRPr="00115FB6" w:rsidRDefault="009A6F92" w:rsidP="00E7124C">
      <w:pPr>
        <w:rPr>
          <w:noProof/>
          <w:lang w:val="es-ES"/>
        </w:rPr>
      </w:pPr>
    </w:p>
    <w:tbl>
      <w:tblPr>
        <w:tblW w:w="9627" w:type="dxa"/>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689"/>
        <w:gridCol w:w="3261"/>
        <w:gridCol w:w="1701"/>
        <w:gridCol w:w="1842"/>
        <w:gridCol w:w="1134"/>
      </w:tblGrid>
      <w:tr w:rsidR="00D44E2B" w:rsidRPr="00115FB6" w14:paraId="2D100867" w14:textId="77777777" w:rsidTr="002922FB">
        <w:trPr>
          <w:trHeight w:val="799"/>
        </w:trPr>
        <w:tc>
          <w:tcPr>
            <w:tcW w:w="1689" w:type="dxa"/>
            <w:vMerge w:val="restart"/>
            <w:tcBorders>
              <w:top w:val="single" w:sz="6" w:space="0" w:color="auto"/>
              <w:right w:val="nil"/>
            </w:tcBorders>
            <w:vAlign w:val="center"/>
          </w:tcPr>
          <w:p w14:paraId="4BE9DFA6" w14:textId="77777777" w:rsidR="0069096A" w:rsidRPr="00115FB6" w:rsidRDefault="00B90821" w:rsidP="0069096A">
            <w:pPr>
              <w:spacing w:after="0"/>
              <w:jc w:val="center"/>
              <w:rPr>
                <w:b/>
                <w:noProof/>
                <w:sz w:val="18"/>
                <w:szCs w:val="18"/>
                <w:lang w:val="es-ES"/>
              </w:rPr>
            </w:pPr>
            <w:r w:rsidRPr="00115FB6">
              <w:rPr>
                <w:b/>
                <w:noProof/>
                <w:sz w:val="18"/>
                <w:szCs w:val="18"/>
                <w:lang w:val="es-ES"/>
              </w:rPr>
              <w:t>Factor y descripción</w:t>
            </w:r>
          </w:p>
        </w:tc>
        <w:tc>
          <w:tcPr>
            <w:tcW w:w="3261" w:type="dxa"/>
            <w:vMerge w:val="restart"/>
            <w:tcBorders>
              <w:top w:val="single" w:sz="6" w:space="0" w:color="auto"/>
              <w:left w:val="single" w:sz="6" w:space="0" w:color="auto"/>
              <w:right w:val="single" w:sz="6" w:space="0" w:color="auto"/>
            </w:tcBorders>
            <w:vAlign w:val="center"/>
          </w:tcPr>
          <w:p w14:paraId="6635CA1B" w14:textId="77777777" w:rsidR="0069096A" w:rsidRPr="00115FB6" w:rsidRDefault="00B90821" w:rsidP="002922FB">
            <w:pPr>
              <w:spacing w:after="0"/>
              <w:jc w:val="center"/>
              <w:rPr>
                <w:b/>
                <w:noProof/>
                <w:sz w:val="18"/>
                <w:szCs w:val="18"/>
                <w:lang w:val="es-ES"/>
              </w:rPr>
            </w:pPr>
            <w:r w:rsidRPr="00115FB6">
              <w:rPr>
                <w:b/>
                <w:noProof/>
                <w:sz w:val="18"/>
                <w:szCs w:val="18"/>
                <w:lang w:val="es-ES"/>
              </w:rPr>
              <w:t xml:space="preserve">Rango de valores permitido </w:t>
            </w:r>
            <w:r w:rsidR="0069096A" w:rsidRPr="00115FB6">
              <w:rPr>
                <w:b/>
                <w:noProof/>
                <w:sz w:val="18"/>
                <w:szCs w:val="18"/>
                <w:lang w:val="es-ES"/>
              </w:rPr>
              <w:t>(1)</w:t>
            </w:r>
          </w:p>
        </w:tc>
        <w:tc>
          <w:tcPr>
            <w:tcW w:w="3543" w:type="dxa"/>
            <w:gridSpan w:val="2"/>
            <w:tcBorders>
              <w:top w:val="single" w:sz="6" w:space="0" w:color="auto"/>
              <w:left w:val="nil"/>
              <w:bottom w:val="single" w:sz="6" w:space="0" w:color="auto"/>
              <w:right w:val="nil"/>
            </w:tcBorders>
            <w:vAlign w:val="center"/>
          </w:tcPr>
          <w:p w14:paraId="38974FBE" w14:textId="77777777" w:rsidR="0069096A" w:rsidRPr="00115FB6" w:rsidRDefault="00B90821" w:rsidP="002922FB">
            <w:pPr>
              <w:spacing w:after="0"/>
              <w:jc w:val="center"/>
              <w:rPr>
                <w:b/>
                <w:noProof/>
                <w:sz w:val="18"/>
                <w:szCs w:val="18"/>
                <w:lang w:val="es-ES"/>
              </w:rPr>
            </w:pPr>
            <w:r w:rsidRPr="00115FB6">
              <w:rPr>
                <w:b/>
                <w:noProof/>
                <w:sz w:val="18"/>
                <w:szCs w:val="18"/>
                <w:lang w:val="es-ES"/>
              </w:rPr>
              <w:t>Ponderaciones para cada moneda de pago</w:t>
            </w:r>
            <w:r w:rsidRPr="00115FB6">
              <w:rPr>
                <w:b/>
                <w:noProof/>
                <w:sz w:val="18"/>
                <w:szCs w:val="18"/>
                <w:lang w:val="es-ES"/>
              </w:rPr>
              <w:br/>
            </w:r>
            <w:r w:rsidR="0069096A" w:rsidRPr="00115FB6">
              <w:rPr>
                <w:b/>
                <w:noProof/>
                <w:sz w:val="18"/>
                <w:szCs w:val="18"/>
                <w:lang w:val="es-ES"/>
              </w:rPr>
              <w:t>(2)</w:t>
            </w:r>
          </w:p>
        </w:tc>
        <w:tc>
          <w:tcPr>
            <w:tcW w:w="1134" w:type="dxa"/>
            <w:vMerge w:val="restart"/>
            <w:tcBorders>
              <w:top w:val="single" w:sz="6" w:space="0" w:color="auto"/>
              <w:left w:val="single" w:sz="6" w:space="0" w:color="auto"/>
            </w:tcBorders>
            <w:vAlign w:val="center"/>
          </w:tcPr>
          <w:p w14:paraId="1FDAEF03" w14:textId="77777777" w:rsidR="0069096A" w:rsidRPr="00115FB6" w:rsidRDefault="00B90821" w:rsidP="00B90821">
            <w:pPr>
              <w:spacing w:after="0"/>
              <w:jc w:val="center"/>
              <w:rPr>
                <w:b/>
                <w:noProof/>
                <w:sz w:val="18"/>
                <w:szCs w:val="18"/>
                <w:lang w:val="es-ES"/>
              </w:rPr>
            </w:pPr>
            <w:r w:rsidRPr="00115FB6">
              <w:rPr>
                <w:b/>
                <w:noProof/>
                <w:sz w:val="18"/>
                <w:szCs w:val="18"/>
                <w:lang w:val="es-ES"/>
              </w:rPr>
              <w:t>Totales</w:t>
            </w:r>
            <w:r w:rsidRPr="00115FB6">
              <w:rPr>
                <w:b/>
                <w:noProof/>
                <w:sz w:val="18"/>
                <w:szCs w:val="18"/>
                <w:lang w:val="es-ES"/>
              </w:rPr>
              <w:br/>
            </w:r>
            <w:r w:rsidR="0069096A" w:rsidRPr="00115FB6">
              <w:rPr>
                <w:b/>
                <w:noProof/>
                <w:sz w:val="18"/>
                <w:szCs w:val="18"/>
                <w:lang w:val="es-ES"/>
              </w:rPr>
              <w:t>(3)</w:t>
            </w:r>
          </w:p>
        </w:tc>
      </w:tr>
      <w:tr w:rsidR="00D44E2B" w:rsidRPr="00115FB6" w14:paraId="7389D5FC" w14:textId="77777777" w:rsidTr="002922FB">
        <w:tc>
          <w:tcPr>
            <w:tcW w:w="1689" w:type="dxa"/>
            <w:vMerge/>
            <w:tcBorders>
              <w:bottom w:val="single" w:sz="6" w:space="0" w:color="auto"/>
              <w:right w:val="nil"/>
            </w:tcBorders>
          </w:tcPr>
          <w:p w14:paraId="5B1F27BD" w14:textId="77777777" w:rsidR="0069096A" w:rsidRPr="00115FB6" w:rsidRDefault="0069096A" w:rsidP="0069096A">
            <w:pPr>
              <w:spacing w:after="0"/>
              <w:rPr>
                <w:b/>
                <w:noProof/>
                <w:sz w:val="18"/>
                <w:szCs w:val="18"/>
                <w:lang w:val="es-ES"/>
              </w:rPr>
            </w:pPr>
          </w:p>
        </w:tc>
        <w:tc>
          <w:tcPr>
            <w:tcW w:w="3261" w:type="dxa"/>
            <w:vMerge/>
            <w:tcBorders>
              <w:left w:val="single" w:sz="6" w:space="0" w:color="auto"/>
              <w:bottom w:val="single" w:sz="6" w:space="0" w:color="auto"/>
              <w:right w:val="single" w:sz="6" w:space="0" w:color="auto"/>
            </w:tcBorders>
            <w:vAlign w:val="center"/>
          </w:tcPr>
          <w:p w14:paraId="55447312" w14:textId="77777777" w:rsidR="0069096A" w:rsidRPr="00115FB6" w:rsidRDefault="0069096A" w:rsidP="002922FB">
            <w:pPr>
              <w:spacing w:after="0"/>
              <w:jc w:val="center"/>
              <w:rPr>
                <w:b/>
                <w:noProof/>
                <w:sz w:val="18"/>
                <w:szCs w:val="18"/>
                <w:lang w:val="es-ES"/>
              </w:rPr>
            </w:pPr>
          </w:p>
        </w:tc>
        <w:tc>
          <w:tcPr>
            <w:tcW w:w="1701" w:type="dxa"/>
            <w:tcBorders>
              <w:top w:val="single" w:sz="6" w:space="0" w:color="auto"/>
              <w:left w:val="nil"/>
              <w:bottom w:val="single" w:sz="6" w:space="0" w:color="auto"/>
              <w:right w:val="nil"/>
            </w:tcBorders>
            <w:vAlign w:val="center"/>
          </w:tcPr>
          <w:p w14:paraId="3DFF6B95" w14:textId="77777777" w:rsidR="0069096A" w:rsidRPr="00115FB6" w:rsidRDefault="00B90821" w:rsidP="002922FB">
            <w:pPr>
              <w:spacing w:after="0"/>
              <w:jc w:val="center"/>
              <w:rPr>
                <w:b/>
                <w:noProof/>
                <w:sz w:val="18"/>
                <w:szCs w:val="18"/>
                <w:lang w:val="es-ES"/>
              </w:rPr>
            </w:pPr>
            <w:r w:rsidRPr="00115FB6">
              <w:rPr>
                <w:b/>
                <w:noProof/>
                <w:sz w:val="18"/>
                <w:szCs w:val="18"/>
                <w:lang w:val="es-ES"/>
              </w:rPr>
              <w:t>(moneda local)</w:t>
            </w:r>
          </w:p>
        </w:tc>
        <w:tc>
          <w:tcPr>
            <w:tcW w:w="1842" w:type="dxa"/>
            <w:tcBorders>
              <w:top w:val="single" w:sz="6" w:space="0" w:color="auto"/>
              <w:left w:val="single" w:sz="6" w:space="0" w:color="auto"/>
              <w:bottom w:val="single" w:sz="6" w:space="0" w:color="auto"/>
              <w:right w:val="single" w:sz="6" w:space="0" w:color="auto"/>
            </w:tcBorders>
            <w:vAlign w:val="center"/>
          </w:tcPr>
          <w:p w14:paraId="0ACEF824" w14:textId="77777777" w:rsidR="0069096A" w:rsidRPr="00115FB6" w:rsidRDefault="00B90821" w:rsidP="002922FB">
            <w:pPr>
              <w:spacing w:after="0"/>
              <w:jc w:val="center"/>
              <w:rPr>
                <w:b/>
                <w:noProof/>
                <w:sz w:val="18"/>
                <w:szCs w:val="18"/>
                <w:lang w:val="es-ES"/>
              </w:rPr>
            </w:pPr>
            <w:r w:rsidRPr="00115FB6">
              <w:rPr>
                <w:b/>
                <w:noProof/>
                <w:sz w:val="18"/>
                <w:szCs w:val="18"/>
                <w:lang w:val="es-ES"/>
              </w:rPr>
              <w:t>(moneda extranjera:</w:t>
            </w:r>
            <w:r w:rsidRPr="00115FB6">
              <w:rPr>
                <w:b/>
                <w:noProof/>
                <w:sz w:val="18"/>
                <w:szCs w:val="18"/>
                <w:lang w:val="es-ES"/>
              </w:rPr>
              <w:br/>
              <w:t>€ o US$)</w:t>
            </w:r>
          </w:p>
        </w:tc>
        <w:tc>
          <w:tcPr>
            <w:tcW w:w="1134" w:type="dxa"/>
            <w:vMerge/>
            <w:tcBorders>
              <w:left w:val="single" w:sz="6" w:space="0" w:color="auto"/>
              <w:bottom w:val="single" w:sz="6" w:space="0" w:color="auto"/>
            </w:tcBorders>
          </w:tcPr>
          <w:p w14:paraId="41123BB8" w14:textId="77777777" w:rsidR="0069096A" w:rsidRPr="00115FB6" w:rsidRDefault="0069096A" w:rsidP="0069096A">
            <w:pPr>
              <w:spacing w:after="0"/>
              <w:rPr>
                <w:b/>
                <w:noProof/>
                <w:sz w:val="18"/>
                <w:szCs w:val="18"/>
                <w:lang w:val="es-ES"/>
              </w:rPr>
            </w:pPr>
          </w:p>
        </w:tc>
      </w:tr>
      <w:tr w:rsidR="00D44E2B" w:rsidRPr="00E04238" w14:paraId="0FCB4F57" w14:textId="77777777" w:rsidTr="002922FB">
        <w:tc>
          <w:tcPr>
            <w:tcW w:w="1689" w:type="dxa"/>
            <w:tcBorders>
              <w:top w:val="nil"/>
              <w:right w:val="nil"/>
            </w:tcBorders>
          </w:tcPr>
          <w:p w14:paraId="09E32414" w14:textId="77777777" w:rsidR="0069096A" w:rsidRPr="00115FB6" w:rsidRDefault="0069096A" w:rsidP="002922FB">
            <w:pPr>
              <w:spacing w:after="0"/>
              <w:ind w:left="306" w:hanging="306"/>
              <w:rPr>
                <w:noProof/>
                <w:sz w:val="18"/>
                <w:szCs w:val="18"/>
                <w:lang w:val="es-ES"/>
              </w:rPr>
            </w:pPr>
            <w:r w:rsidRPr="00115FB6">
              <w:rPr>
                <w:noProof/>
                <w:sz w:val="18"/>
                <w:szCs w:val="18"/>
                <w:lang w:val="es-ES"/>
              </w:rPr>
              <w:t>X</w:t>
            </w:r>
            <w:r w:rsidRPr="00115FB6">
              <w:rPr>
                <w:noProof/>
                <w:sz w:val="18"/>
                <w:szCs w:val="18"/>
                <w:lang w:val="es-ES"/>
              </w:rPr>
              <w:tab/>
            </w:r>
            <w:r w:rsidR="00B90821" w:rsidRPr="00115FB6">
              <w:rPr>
                <w:noProof/>
                <w:sz w:val="18"/>
                <w:szCs w:val="18"/>
                <w:lang w:val="es-ES"/>
              </w:rPr>
              <w:t>No ajustable</w:t>
            </w:r>
          </w:p>
        </w:tc>
        <w:tc>
          <w:tcPr>
            <w:tcW w:w="3261" w:type="dxa"/>
            <w:tcBorders>
              <w:top w:val="nil"/>
              <w:left w:val="single" w:sz="6" w:space="0" w:color="auto"/>
              <w:right w:val="single" w:sz="6" w:space="0" w:color="auto"/>
            </w:tcBorders>
          </w:tcPr>
          <w:p w14:paraId="69EBCCBC" w14:textId="77777777" w:rsidR="0069096A" w:rsidRPr="00115FB6" w:rsidRDefault="002922FB" w:rsidP="0069096A">
            <w:pPr>
              <w:spacing w:after="0"/>
              <w:jc w:val="center"/>
              <w:rPr>
                <w:i/>
                <w:noProof/>
                <w:sz w:val="18"/>
                <w:szCs w:val="18"/>
                <w:lang w:val="es-ES"/>
              </w:rPr>
            </w:pPr>
            <w:r w:rsidRPr="00115FB6">
              <w:rPr>
                <w:i/>
                <w:noProof/>
                <w:sz w:val="18"/>
                <w:szCs w:val="18"/>
                <w:highlight w:val="yellow"/>
                <w:lang w:val="es-ES"/>
              </w:rPr>
              <w:t>[a ser indicado por el Contratante]</w:t>
            </w:r>
          </w:p>
        </w:tc>
        <w:tc>
          <w:tcPr>
            <w:tcW w:w="1701" w:type="dxa"/>
            <w:tcBorders>
              <w:top w:val="nil"/>
              <w:left w:val="nil"/>
              <w:right w:val="nil"/>
            </w:tcBorders>
          </w:tcPr>
          <w:p w14:paraId="161A2E5A" w14:textId="77777777" w:rsidR="0069096A" w:rsidRPr="00115FB6" w:rsidRDefault="0069096A" w:rsidP="0069096A">
            <w:pPr>
              <w:spacing w:after="0"/>
              <w:jc w:val="center"/>
              <w:rPr>
                <w:noProof/>
                <w:sz w:val="18"/>
                <w:szCs w:val="18"/>
                <w:lang w:val="es-ES"/>
              </w:rPr>
            </w:pPr>
          </w:p>
        </w:tc>
        <w:tc>
          <w:tcPr>
            <w:tcW w:w="1842" w:type="dxa"/>
            <w:tcBorders>
              <w:top w:val="nil"/>
              <w:left w:val="single" w:sz="6" w:space="0" w:color="auto"/>
              <w:right w:val="single" w:sz="6" w:space="0" w:color="auto"/>
            </w:tcBorders>
          </w:tcPr>
          <w:p w14:paraId="0570F54F" w14:textId="77777777" w:rsidR="0069096A" w:rsidRPr="00115FB6" w:rsidRDefault="0069096A" w:rsidP="0069096A">
            <w:pPr>
              <w:spacing w:after="0"/>
              <w:jc w:val="center"/>
              <w:rPr>
                <w:noProof/>
                <w:sz w:val="18"/>
                <w:szCs w:val="18"/>
                <w:lang w:val="es-ES"/>
              </w:rPr>
            </w:pPr>
          </w:p>
        </w:tc>
        <w:tc>
          <w:tcPr>
            <w:tcW w:w="1134" w:type="dxa"/>
            <w:tcBorders>
              <w:top w:val="nil"/>
              <w:left w:val="single" w:sz="6" w:space="0" w:color="auto"/>
            </w:tcBorders>
          </w:tcPr>
          <w:p w14:paraId="597F9D88" w14:textId="77777777" w:rsidR="0069096A" w:rsidRPr="00115FB6" w:rsidRDefault="0069096A" w:rsidP="0069096A">
            <w:pPr>
              <w:spacing w:after="0"/>
              <w:jc w:val="right"/>
              <w:rPr>
                <w:noProof/>
                <w:sz w:val="18"/>
                <w:szCs w:val="18"/>
                <w:lang w:val="es-ES"/>
              </w:rPr>
            </w:pPr>
          </w:p>
        </w:tc>
      </w:tr>
      <w:tr w:rsidR="00D44E2B" w:rsidRPr="00E04238" w14:paraId="2ED9F942" w14:textId="77777777" w:rsidTr="002922FB">
        <w:tc>
          <w:tcPr>
            <w:tcW w:w="1689" w:type="dxa"/>
            <w:tcBorders>
              <w:right w:val="nil"/>
            </w:tcBorders>
          </w:tcPr>
          <w:p w14:paraId="05AF636C" w14:textId="77777777" w:rsidR="0069096A" w:rsidRPr="00115FB6" w:rsidRDefault="0069096A" w:rsidP="002922FB">
            <w:pPr>
              <w:spacing w:after="0"/>
              <w:ind w:left="306" w:hanging="306"/>
              <w:rPr>
                <w:noProof/>
                <w:sz w:val="18"/>
                <w:szCs w:val="18"/>
                <w:lang w:val="es-ES"/>
              </w:rPr>
            </w:pPr>
            <w:r w:rsidRPr="00115FB6">
              <w:rPr>
                <w:noProof/>
                <w:sz w:val="18"/>
                <w:szCs w:val="18"/>
                <w:lang w:val="es-ES"/>
              </w:rPr>
              <w:t>(a)</w:t>
            </w:r>
            <w:r w:rsidRPr="00115FB6">
              <w:rPr>
                <w:noProof/>
                <w:sz w:val="18"/>
                <w:szCs w:val="18"/>
                <w:lang w:val="es-ES"/>
              </w:rPr>
              <w:tab/>
            </w:r>
            <w:r w:rsidR="00B90821" w:rsidRPr="00115FB6">
              <w:rPr>
                <w:noProof/>
                <w:sz w:val="18"/>
                <w:szCs w:val="18"/>
                <w:lang w:val="es-ES"/>
              </w:rPr>
              <w:t>Mano de obra</w:t>
            </w:r>
          </w:p>
        </w:tc>
        <w:tc>
          <w:tcPr>
            <w:tcW w:w="3261" w:type="dxa"/>
            <w:tcBorders>
              <w:left w:val="single" w:sz="6" w:space="0" w:color="auto"/>
              <w:right w:val="single" w:sz="6" w:space="0" w:color="auto"/>
            </w:tcBorders>
          </w:tcPr>
          <w:p w14:paraId="3485DD28" w14:textId="77777777" w:rsidR="0069096A" w:rsidRPr="00115FB6" w:rsidRDefault="002922FB" w:rsidP="0069096A">
            <w:pPr>
              <w:spacing w:after="0"/>
              <w:jc w:val="center"/>
              <w:rPr>
                <w:noProof/>
                <w:sz w:val="18"/>
                <w:szCs w:val="18"/>
                <w:lang w:val="es-ES"/>
              </w:rPr>
            </w:pPr>
            <w:r w:rsidRPr="00115FB6">
              <w:rPr>
                <w:i/>
                <w:noProof/>
                <w:sz w:val="18"/>
                <w:szCs w:val="18"/>
                <w:highlight w:val="yellow"/>
                <w:lang w:val="es-ES"/>
              </w:rPr>
              <w:t>[a ser indicado por el Contratante]</w:t>
            </w:r>
          </w:p>
        </w:tc>
        <w:tc>
          <w:tcPr>
            <w:tcW w:w="1701" w:type="dxa"/>
            <w:tcBorders>
              <w:left w:val="nil"/>
              <w:right w:val="nil"/>
            </w:tcBorders>
          </w:tcPr>
          <w:p w14:paraId="0E8226D8" w14:textId="77777777" w:rsidR="0069096A" w:rsidRPr="00115FB6" w:rsidRDefault="0069096A" w:rsidP="0069096A">
            <w:pPr>
              <w:spacing w:after="0"/>
              <w:jc w:val="center"/>
              <w:rPr>
                <w:noProof/>
                <w:sz w:val="18"/>
                <w:szCs w:val="18"/>
                <w:lang w:val="es-ES"/>
              </w:rPr>
            </w:pPr>
          </w:p>
        </w:tc>
        <w:tc>
          <w:tcPr>
            <w:tcW w:w="1842" w:type="dxa"/>
            <w:tcBorders>
              <w:left w:val="single" w:sz="6" w:space="0" w:color="auto"/>
              <w:right w:val="single" w:sz="6" w:space="0" w:color="auto"/>
            </w:tcBorders>
          </w:tcPr>
          <w:p w14:paraId="3218E1BE" w14:textId="77777777" w:rsidR="0069096A" w:rsidRPr="00115FB6" w:rsidRDefault="0069096A" w:rsidP="0069096A">
            <w:pPr>
              <w:spacing w:after="0"/>
              <w:jc w:val="center"/>
              <w:rPr>
                <w:noProof/>
                <w:sz w:val="18"/>
                <w:szCs w:val="18"/>
                <w:lang w:val="es-ES"/>
              </w:rPr>
            </w:pPr>
          </w:p>
        </w:tc>
        <w:tc>
          <w:tcPr>
            <w:tcW w:w="1134" w:type="dxa"/>
            <w:tcBorders>
              <w:left w:val="single" w:sz="6" w:space="0" w:color="auto"/>
            </w:tcBorders>
          </w:tcPr>
          <w:p w14:paraId="7F99157B" w14:textId="77777777" w:rsidR="0069096A" w:rsidRPr="00115FB6" w:rsidRDefault="0069096A" w:rsidP="0069096A">
            <w:pPr>
              <w:spacing w:after="0"/>
              <w:jc w:val="right"/>
              <w:rPr>
                <w:noProof/>
                <w:sz w:val="18"/>
                <w:szCs w:val="18"/>
                <w:lang w:val="es-ES"/>
              </w:rPr>
            </w:pPr>
          </w:p>
        </w:tc>
      </w:tr>
      <w:tr w:rsidR="00D44E2B" w:rsidRPr="00E04238" w14:paraId="26E199AD" w14:textId="77777777" w:rsidTr="002922FB">
        <w:tc>
          <w:tcPr>
            <w:tcW w:w="1689" w:type="dxa"/>
            <w:tcBorders>
              <w:right w:val="nil"/>
            </w:tcBorders>
          </w:tcPr>
          <w:p w14:paraId="7B3C3044" w14:textId="77777777" w:rsidR="0069096A" w:rsidRPr="00115FB6" w:rsidRDefault="0069096A" w:rsidP="0069096A">
            <w:pPr>
              <w:spacing w:after="0"/>
              <w:rPr>
                <w:noProof/>
                <w:sz w:val="18"/>
                <w:szCs w:val="18"/>
                <w:lang w:val="es-ES"/>
              </w:rPr>
            </w:pPr>
            <w:r w:rsidRPr="00115FB6">
              <w:rPr>
                <w:noProof/>
                <w:sz w:val="18"/>
                <w:szCs w:val="18"/>
                <w:lang w:val="es-ES"/>
              </w:rPr>
              <w:t>(b)</w:t>
            </w:r>
          </w:p>
        </w:tc>
        <w:tc>
          <w:tcPr>
            <w:tcW w:w="3261" w:type="dxa"/>
            <w:tcBorders>
              <w:left w:val="single" w:sz="6" w:space="0" w:color="auto"/>
              <w:right w:val="single" w:sz="6" w:space="0" w:color="auto"/>
            </w:tcBorders>
          </w:tcPr>
          <w:p w14:paraId="4F1491FE" w14:textId="77777777" w:rsidR="0069096A" w:rsidRPr="00115FB6" w:rsidRDefault="002922FB" w:rsidP="0069096A">
            <w:pPr>
              <w:spacing w:after="0"/>
              <w:jc w:val="center"/>
              <w:rPr>
                <w:noProof/>
                <w:sz w:val="18"/>
                <w:szCs w:val="18"/>
                <w:lang w:val="es-ES"/>
              </w:rPr>
            </w:pPr>
            <w:r w:rsidRPr="00115FB6">
              <w:rPr>
                <w:i/>
                <w:noProof/>
                <w:sz w:val="18"/>
                <w:szCs w:val="18"/>
                <w:highlight w:val="yellow"/>
                <w:lang w:val="es-ES"/>
              </w:rPr>
              <w:t>[a ser indicado por el Contratante]</w:t>
            </w:r>
          </w:p>
        </w:tc>
        <w:tc>
          <w:tcPr>
            <w:tcW w:w="1701" w:type="dxa"/>
            <w:tcBorders>
              <w:left w:val="nil"/>
              <w:right w:val="nil"/>
            </w:tcBorders>
          </w:tcPr>
          <w:p w14:paraId="6331AFB0" w14:textId="77777777" w:rsidR="0069096A" w:rsidRPr="00115FB6" w:rsidRDefault="0069096A" w:rsidP="0069096A">
            <w:pPr>
              <w:spacing w:after="0"/>
              <w:jc w:val="center"/>
              <w:rPr>
                <w:noProof/>
                <w:sz w:val="18"/>
                <w:szCs w:val="18"/>
                <w:lang w:val="es-ES"/>
              </w:rPr>
            </w:pPr>
          </w:p>
        </w:tc>
        <w:tc>
          <w:tcPr>
            <w:tcW w:w="1842" w:type="dxa"/>
            <w:tcBorders>
              <w:left w:val="single" w:sz="6" w:space="0" w:color="auto"/>
              <w:right w:val="single" w:sz="6" w:space="0" w:color="auto"/>
            </w:tcBorders>
          </w:tcPr>
          <w:p w14:paraId="042DDACB" w14:textId="77777777" w:rsidR="0069096A" w:rsidRPr="00115FB6" w:rsidRDefault="0069096A" w:rsidP="0069096A">
            <w:pPr>
              <w:spacing w:after="0"/>
              <w:jc w:val="center"/>
              <w:rPr>
                <w:noProof/>
                <w:sz w:val="18"/>
                <w:szCs w:val="18"/>
                <w:lang w:val="es-ES"/>
              </w:rPr>
            </w:pPr>
          </w:p>
        </w:tc>
        <w:tc>
          <w:tcPr>
            <w:tcW w:w="1134" w:type="dxa"/>
            <w:tcBorders>
              <w:left w:val="single" w:sz="6" w:space="0" w:color="auto"/>
            </w:tcBorders>
          </w:tcPr>
          <w:p w14:paraId="6E2F47C7" w14:textId="77777777" w:rsidR="0069096A" w:rsidRPr="00115FB6" w:rsidRDefault="0069096A" w:rsidP="0069096A">
            <w:pPr>
              <w:spacing w:after="0"/>
              <w:jc w:val="right"/>
              <w:rPr>
                <w:noProof/>
                <w:sz w:val="18"/>
                <w:szCs w:val="18"/>
                <w:lang w:val="es-ES"/>
              </w:rPr>
            </w:pPr>
          </w:p>
        </w:tc>
      </w:tr>
      <w:tr w:rsidR="00D44E2B" w:rsidRPr="00E04238" w14:paraId="37F49B88" w14:textId="77777777" w:rsidTr="002922FB">
        <w:tc>
          <w:tcPr>
            <w:tcW w:w="1689" w:type="dxa"/>
            <w:tcBorders>
              <w:right w:val="nil"/>
            </w:tcBorders>
          </w:tcPr>
          <w:p w14:paraId="37D14968" w14:textId="77777777" w:rsidR="0069096A" w:rsidRPr="00115FB6" w:rsidRDefault="0069096A" w:rsidP="0069096A">
            <w:pPr>
              <w:spacing w:after="0"/>
              <w:rPr>
                <w:noProof/>
                <w:sz w:val="18"/>
                <w:szCs w:val="18"/>
                <w:lang w:val="es-ES"/>
              </w:rPr>
            </w:pPr>
            <w:r w:rsidRPr="00115FB6">
              <w:rPr>
                <w:noProof/>
                <w:sz w:val="18"/>
                <w:szCs w:val="18"/>
                <w:lang w:val="es-ES"/>
              </w:rPr>
              <w:t>(c)</w:t>
            </w:r>
          </w:p>
        </w:tc>
        <w:tc>
          <w:tcPr>
            <w:tcW w:w="3261" w:type="dxa"/>
            <w:tcBorders>
              <w:left w:val="single" w:sz="6" w:space="0" w:color="auto"/>
              <w:right w:val="single" w:sz="6" w:space="0" w:color="auto"/>
            </w:tcBorders>
          </w:tcPr>
          <w:p w14:paraId="72F9E029" w14:textId="77777777" w:rsidR="0069096A" w:rsidRPr="00115FB6" w:rsidRDefault="002922FB" w:rsidP="0069096A">
            <w:pPr>
              <w:spacing w:after="0"/>
              <w:jc w:val="center"/>
              <w:rPr>
                <w:noProof/>
                <w:sz w:val="18"/>
                <w:szCs w:val="18"/>
                <w:lang w:val="es-ES"/>
              </w:rPr>
            </w:pPr>
            <w:r w:rsidRPr="00115FB6">
              <w:rPr>
                <w:i/>
                <w:noProof/>
                <w:sz w:val="18"/>
                <w:szCs w:val="18"/>
                <w:highlight w:val="yellow"/>
                <w:lang w:val="es-ES"/>
              </w:rPr>
              <w:t>[a ser indicado por el Contratante]</w:t>
            </w:r>
          </w:p>
        </w:tc>
        <w:tc>
          <w:tcPr>
            <w:tcW w:w="1701" w:type="dxa"/>
            <w:tcBorders>
              <w:left w:val="nil"/>
              <w:right w:val="nil"/>
            </w:tcBorders>
          </w:tcPr>
          <w:p w14:paraId="77198CBD" w14:textId="77777777" w:rsidR="0069096A" w:rsidRPr="00115FB6" w:rsidRDefault="0069096A" w:rsidP="0069096A">
            <w:pPr>
              <w:spacing w:after="0"/>
              <w:jc w:val="center"/>
              <w:rPr>
                <w:noProof/>
                <w:sz w:val="18"/>
                <w:szCs w:val="18"/>
                <w:lang w:val="es-ES"/>
              </w:rPr>
            </w:pPr>
          </w:p>
        </w:tc>
        <w:tc>
          <w:tcPr>
            <w:tcW w:w="1842" w:type="dxa"/>
            <w:tcBorders>
              <w:left w:val="single" w:sz="6" w:space="0" w:color="auto"/>
              <w:right w:val="single" w:sz="6" w:space="0" w:color="auto"/>
            </w:tcBorders>
          </w:tcPr>
          <w:p w14:paraId="2A3914A4" w14:textId="77777777" w:rsidR="0069096A" w:rsidRPr="00115FB6" w:rsidRDefault="0069096A" w:rsidP="0069096A">
            <w:pPr>
              <w:spacing w:after="0"/>
              <w:jc w:val="center"/>
              <w:rPr>
                <w:noProof/>
                <w:sz w:val="18"/>
                <w:szCs w:val="18"/>
                <w:lang w:val="es-ES"/>
              </w:rPr>
            </w:pPr>
          </w:p>
        </w:tc>
        <w:tc>
          <w:tcPr>
            <w:tcW w:w="1134" w:type="dxa"/>
            <w:tcBorders>
              <w:left w:val="single" w:sz="6" w:space="0" w:color="auto"/>
            </w:tcBorders>
          </w:tcPr>
          <w:p w14:paraId="6AD9934B" w14:textId="77777777" w:rsidR="0069096A" w:rsidRPr="00115FB6" w:rsidRDefault="0069096A" w:rsidP="0069096A">
            <w:pPr>
              <w:spacing w:after="0"/>
              <w:jc w:val="right"/>
              <w:rPr>
                <w:noProof/>
                <w:sz w:val="18"/>
                <w:szCs w:val="18"/>
                <w:lang w:val="es-ES"/>
              </w:rPr>
            </w:pPr>
          </w:p>
        </w:tc>
      </w:tr>
      <w:tr w:rsidR="00D44E2B" w:rsidRPr="00E04238" w14:paraId="456E3518" w14:textId="77777777" w:rsidTr="002922FB">
        <w:tc>
          <w:tcPr>
            <w:tcW w:w="1689" w:type="dxa"/>
            <w:tcBorders>
              <w:bottom w:val="nil"/>
              <w:right w:val="nil"/>
            </w:tcBorders>
          </w:tcPr>
          <w:p w14:paraId="3DFF90D7" w14:textId="77777777" w:rsidR="0069096A" w:rsidRPr="00115FB6" w:rsidRDefault="0069096A" w:rsidP="0069096A">
            <w:pPr>
              <w:spacing w:after="0"/>
              <w:rPr>
                <w:noProof/>
                <w:sz w:val="18"/>
                <w:szCs w:val="18"/>
                <w:lang w:val="es-ES"/>
              </w:rPr>
            </w:pPr>
            <w:r w:rsidRPr="00115FB6">
              <w:rPr>
                <w:noProof/>
                <w:sz w:val="18"/>
                <w:szCs w:val="18"/>
                <w:lang w:val="es-ES"/>
              </w:rPr>
              <w:t>etc.</w:t>
            </w:r>
          </w:p>
        </w:tc>
        <w:tc>
          <w:tcPr>
            <w:tcW w:w="3261" w:type="dxa"/>
            <w:tcBorders>
              <w:left w:val="single" w:sz="6" w:space="0" w:color="auto"/>
              <w:bottom w:val="nil"/>
              <w:right w:val="single" w:sz="6" w:space="0" w:color="auto"/>
            </w:tcBorders>
          </w:tcPr>
          <w:p w14:paraId="1064592E" w14:textId="77777777" w:rsidR="0069096A" w:rsidRPr="00115FB6" w:rsidRDefault="002922FB" w:rsidP="0069096A">
            <w:pPr>
              <w:spacing w:after="0"/>
              <w:jc w:val="center"/>
              <w:rPr>
                <w:noProof/>
                <w:sz w:val="18"/>
                <w:szCs w:val="18"/>
                <w:lang w:val="es-ES"/>
              </w:rPr>
            </w:pPr>
            <w:r w:rsidRPr="00115FB6">
              <w:rPr>
                <w:i/>
                <w:noProof/>
                <w:sz w:val="18"/>
                <w:szCs w:val="18"/>
                <w:highlight w:val="yellow"/>
                <w:lang w:val="es-ES"/>
              </w:rPr>
              <w:t>[a ser indicado por el Contratante]</w:t>
            </w:r>
          </w:p>
        </w:tc>
        <w:tc>
          <w:tcPr>
            <w:tcW w:w="1701" w:type="dxa"/>
            <w:tcBorders>
              <w:left w:val="nil"/>
              <w:bottom w:val="nil"/>
              <w:right w:val="nil"/>
            </w:tcBorders>
          </w:tcPr>
          <w:p w14:paraId="74BE01B7" w14:textId="77777777" w:rsidR="0069096A" w:rsidRPr="00115FB6" w:rsidRDefault="0069096A" w:rsidP="0069096A">
            <w:pPr>
              <w:spacing w:after="0"/>
              <w:jc w:val="center"/>
              <w:rPr>
                <w:noProof/>
                <w:sz w:val="18"/>
                <w:szCs w:val="18"/>
                <w:lang w:val="es-ES"/>
              </w:rPr>
            </w:pPr>
          </w:p>
        </w:tc>
        <w:tc>
          <w:tcPr>
            <w:tcW w:w="1842" w:type="dxa"/>
            <w:tcBorders>
              <w:left w:val="single" w:sz="6" w:space="0" w:color="auto"/>
              <w:bottom w:val="nil"/>
              <w:right w:val="single" w:sz="6" w:space="0" w:color="auto"/>
            </w:tcBorders>
          </w:tcPr>
          <w:p w14:paraId="3854B8AD" w14:textId="77777777" w:rsidR="0069096A" w:rsidRPr="00115FB6" w:rsidRDefault="0069096A" w:rsidP="0069096A">
            <w:pPr>
              <w:spacing w:after="0"/>
              <w:jc w:val="center"/>
              <w:rPr>
                <w:noProof/>
                <w:sz w:val="18"/>
                <w:szCs w:val="18"/>
                <w:lang w:val="es-ES"/>
              </w:rPr>
            </w:pPr>
          </w:p>
        </w:tc>
        <w:tc>
          <w:tcPr>
            <w:tcW w:w="1134" w:type="dxa"/>
            <w:tcBorders>
              <w:left w:val="single" w:sz="6" w:space="0" w:color="auto"/>
              <w:bottom w:val="nil"/>
            </w:tcBorders>
          </w:tcPr>
          <w:p w14:paraId="253D8D9B" w14:textId="77777777" w:rsidR="0069096A" w:rsidRPr="00115FB6" w:rsidRDefault="0069096A" w:rsidP="0069096A">
            <w:pPr>
              <w:spacing w:after="0"/>
              <w:jc w:val="right"/>
              <w:rPr>
                <w:noProof/>
                <w:sz w:val="18"/>
                <w:szCs w:val="18"/>
                <w:lang w:val="es-ES"/>
              </w:rPr>
            </w:pPr>
          </w:p>
        </w:tc>
      </w:tr>
      <w:tr w:rsidR="0069096A" w:rsidRPr="00115FB6" w14:paraId="1A007F61" w14:textId="77777777" w:rsidTr="002922FB">
        <w:tc>
          <w:tcPr>
            <w:tcW w:w="1689" w:type="dxa"/>
            <w:tcBorders>
              <w:top w:val="single" w:sz="6" w:space="0" w:color="auto"/>
              <w:bottom w:val="single" w:sz="6" w:space="0" w:color="auto"/>
              <w:right w:val="nil"/>
            </w:tcBorders>
          </w:tcPr>
          <w:p w14:paraId="2FF7C5FE" w14:textId="77777777" w:rsidR="0069096A" w:rsidRPr="00115FB6" w:rsidRDefault="0069096A" w:rsidP="0069096A">
            <w:pPr>
              <w:spacing w:after="0"/>
              <w:rPr>
                <w:noProof/>
                <w:sz w:val="18"/>
                <w:szCs w:val="18"/>
                <w:lang w:val="es-ES"/>
              </w:rPr>
            </w:pPr>
            <w:r w:rsidRPr="00115FB6">
              <w:rPr>
                <w:noProof/>
                <w:sz w:val="18"/>
                <w:szCs w:val="18"/>
                <w:lang w:val="es-ES"/>
              </w:rPr>
              <w:t>Total</w:t>
            </w:r>
          </w:p>
        </w:tc>
        <w:tc>
          <w:tcPr>
            <w:tcW w:w="3261" w:type="dxa"/>
            <w:tcBorders>
              <w:top w:val="single" w:sz="6" w:space="0" w:color="auto"/>
              <w:left w:val="single" w:sz="6" w:space="0" w:color="auto"/>
              <w:bottom w:val="single" w:sz="6" w:space="0" w:color="auto"/>
              <w:right w:val="single" w:sz="6" w:space="0" w:color="auto"/>
            </w:tcBorders>
          </w:tcPr>
          <w:p w14:paraId="4F7366CE" w14:textId="77777777" w:rsidR="0069096A" w:rsidRPr="00115FB6" w:rsidRDefault="0069096A" w:rsidP="0069096A">
            <w:pPr>
              <w:spacing w:after="0"/>
              <w:jc w:val="center"/>
              <w:rPr>
                <w:noProof/>
                <w:sz w:val="18"/>
                <w:szCs w:val="18"/>
                <w:lang w:val="es-ES"/>
              </w:rPr>
            </w:pPr>
          </w:p>
        </w:tc>
        <w:tc>
          <w:tcPr>
            <w:tcW w:w="1701" w:type="dxa"/>
            <w:tcBorders>
              <w:top w:val="single" w:sz="6" w:space="0" w:color="auto"/>
              <w:left w:val="nil"/>
              <w:bottom w:val="single" w:sz="6" w:space="0" w:color="auto"/>
              <w:right w:val="nil"/>
            </w:tcBorders>
          </w:tcPr>
          <w:p w14:paraId="193BDC42" w14:textId="77777777" w:rsidR="0069096A" w:rsidRPr="00115FB6" w:rsidRDefault="0069096A" w:rsidP="0069096A">
            <w:pPr>
              <w:spacing w:after="0"/>
              <w:jc w:val="center"/>
              <w:rPr>
                <w:noProof/>
                <w:sz w:val="18"/>
                <w:szCs w:val="18"/>
                <w:lang w:val="es-ES"/>
              </w:rPr>
            </w:pPr>
          </w:p>
        </w:tc>
        <w:tc>
          <w:tcPr>
            <w:tcW w:w="1842" w:type="dxa"/>
            <w:tcBorders>
              <w:top w:val="single" w:sz="6" w:space="0" w:color="auto"/>
              <w:left w:val="single" w:sz="6" w:space="0" w:color="auto"/>
              <w:bottom w:val="single" w:sz="6" w:space="0" w:color="auto"/>
              <w:right w:val="single" w:sz="6" w:space="0" w:color="auto"/>
            </w:tcBorders>
          </w:tcPr>
          <w:p w14:paraId="287D8747" w14:textId="77777777" w:rsidR="0069096A" w:rsidRPr="00115FB6" w:rsidRDefault="0069096A" w:rsidP="0069096A">
            <w:pPr>
              <w:spacing w:after="0"/>
              <w:jc w:val="center"/>
              <w:rPr>
                <w:noProof/>
                <w:sz w:val="18"/>
                <w:szCs w:val="18"/>
                <w:lang w:val="es-ES"/>
              </w:rPr>
            </w:pPr>
          </w:p>
        </w:tc>
        <w:tc>
          <w:tcPr>
            <w:tcW w:w="1134" w:type="dxa"/>
            <w:tcBorders>
              <w:top w:val="single" w:sz="6" w:space="0" w:color="auto"/>
              <w:left w:val="single" w:sz="6" w:space="0" w:color="auto"/>
              <w:bottom w:val="single" w:sz="6" w:space="0" w:color="auto"/>
            </w:tcBorders>
          </w:tcPr>
          <w:p w14:paraId="72BB6437" w14:textId="77777777" w:rsidR="0069096A" w:rsidRPr="00115FB6" w:rsidRDefault="0069096A" w:rsidP="0069096A">
            <w:pPr>
              <w:spacing w:after="0"/>
              <w:jc w:val="right"/>
              <w:rPr>
                <w:noProof/>
                <w:sz w:val="18"/>
                <w:szCs w:val="18"/>
                <w:lang w:val="es-ES"/>
              </w:rPr>
            </w:pPr>
            <w:r w:rsidRPr="00115FB6">
              <w:rPr>
                <w:noProof/>
                <w:sz w:val="18"/>
                <w:szCs w:val="18"/>
                <w:lang w:val="es-ES"/>
              </w:rPr>
              <w:t>1.00</w:t>
            </w:r>
          </w:p>
        </w:tc>
      </w:tr>
    </w:tbl>
    <w:p w14:paraId="20236736" w14:textId="77777777" w:rsidR="0069096A" w:rsidRPr="00115FB6" w:rsidRDefault="0069096A" w:rsidP="00E7124C">
      <w:pPr>
        <w:rPr>
          <w:noProof/>
          <w:lang w:val="es-ES"/>
        </w:rPr>
      </w:pPr>
    </w:p>
    <w:p w14:paraId="093B3439" w14:textId="77777777" w:rsidR="0069096A" w:rsidRPr="00115FB6" w:rsidRDefault="002922FB" w:rsidP="0069096A">
      <w:pPr>
        <w:rPr>
          <w:b/>
          <w:i/>
          <w:noProof/>
          <w:lang w:val="es-ES"/>
        </w:rPr>
      </w:pPr>
      <w:r w:rsidRPr="00115FB6">
        <w:rPr>
          <w:b/>
          <w:i/>
          <w:noProof/>
          <w:highlight w:val="yellow"/>
          <w:lang w:val="es-ES"/>
        </w:rPr>
        <w:t>[</w:t>
      </w:r>
      <w:r w:rsidR="00A875D2" w:rsidRPr="00115FB6">
        <w:rPr>
          <w:b/>
          <w:i/>
          <w:noProof/>
          <w:highlight w:val="yellow"/>
          <w:lang w:val="es-ES"/>
        </w:rPr>
        <w:t>El Contratante indicará (i) el valor del elemento fijo X de la fórmula de ajuste del precio en las Columnas (1) y (3), y (ii) los rangos aceptables para las ponderaciones (a), (b), (c) de los factores de ajuste de la fórmula.</w:t>
      </w:r>
      <w:r w:rsidRPr="00115FB6">
        <w:rPr>
          <w:b/>
          <w:i/>
          <w:noProof/>
          <w:highlight w:val="yellow"/>
          <w:lang w:val="es-ES"/>
        </w:rPr>
        <w:t>]</w:t>
      </w:r>
    </w:p>
    <w:p w14:paraId="3F4F2BA0" w14:textId="77777777" w:rsidR="0069096A" w:rsidRPr="00115FB6" w:rsidRDefault="00A875D2" w:rsidP="0069096A">
      <w:pPr>
        <w:rPr>
          <w:noProof/>
          <w:lang w:val="es-ES"/>
        </w:rPr>
      </w:pPr>
      <w:r w:rsidRPr="00115FB6">
        <w:rPr>
          <w:noProof/>
          <w:lang w:val="es-ES"/>
        </w:rPr>
        <w:t xml:space="preserve">El Oferente indicará en la Columna (2) las ponderaciones específicas de cada factor y moneda de la Oferta y en la Columna (3) los subtotales correspondientes a cada factor, que deben encontrarse dentro del rango especificado por el </w:t>
      </w:r>
      <w:r w:rsidR="004F2BB4">
        <w:rPr>
          <w:noProof/>
          <w:lang w:val="es-ES"/>
        </w:rPr>
        <w:t>Contratante</w:t>
      </w:r>
      <w:r w:rsidRPr="00115FB6">
        <w:rPr>
          <w:noProof/>
          <w:lang w:val="es-ES"/>
        </w:rPr>
        <w:t xml:space="preserve"> en la Columna (1), respectivamente; asimismo, la suma de los subtotales de la Columna (3) debe ser igual a 1 (uno).</w:t>
      </w:r>
    </w:p>
    <w:p w14:paraId="5B496673" w14:textId="77777777" w:rsidR="0069096A" w:rsidRPr="00115FB6" w:rsidRDefault="00A875D2" w:rsidP="0069096A">
      <w:pPr>
        <w:rPr>
          <w:noProof/>
          <w:lang w:val="es-ES"/>
        </w:rPr>
      </w:pPr>
      <w:r w:rsidRPr="00115FB6">
        <w:rPr>
          <w:noProof/>
          <w:lang w:val="es-ES"/>
        </w:rPr>
        <w:t>Se utilizará una fórmula para cada moneda de pago, que se extraerá de la anterior Tabla de la manera siguiente: las ponderaciones que se utilizarán en cada fórmula se derivarán de los valores de cada columna de moneda, respectivamente, dividiendo cada valor individual por la suma de los valores de la columna dada.</w:t>
      </w:r>
    </w:p>
    <w:p w14:paraId="29EC3500" w14:textId="77777777" w:rsidR="00A875D2" w:rsidRPr="00115FB6" w:rsidRDefault="00A875D2" w:rsidP="0069096A">
      <w:pPr>
        <w:rPr>
          <w:noProof/>
          <w:lang w:val="es-ES"/>
        </w:rPr>
      </w:pPr>
    </w:p>
    <w:p w14:paraId="65BA1811" w14:textId="77777777" w:rsidR="0069096A" w:rsidRPr="00115FB6" w:rsidRDefault="00A875D2" w:rsidP="0069096A">
      <w:pPr>
        <w:rPr>
          <w:b/>
          <w:noProof/>
          <w:u w:val="single"/>
          <w:lang w:val="es-ES"/>
        </w:rPr>
      </w:pPr>
      <w:r w:rsidRPr="00115FB6">
        <w:rPr>
          <w:b/>
          <w:noProof/>
          <w:u w:val="single"/>
          <w:lang w:val="es-ES"/>
        </w:rPr>
        <w:t>Tabl</w:t>
      </w:r>
      <w:r w:rsidR="0069096A" w:rsidRPr="00115FB6">
        <w:rPr>
          <w:b/>
          <w:noProof/>
          <w:u w:val="single"/>
          <w:lang w:val="es-ES"/>
        </w:rPr>
        <w:t>a</w:t>
      </w:r>
      <w:r w:rsidRPr="00115FB6">
        <w:rPr>
          <w:b/>
          <w:noProof/>
          <w:u w:val="single"/>
          <w:lang w:val="es-ES"/>
        </w:rPr>
        <w:t xml:space="preserve"> A</w:t>
      </w:r>
      <w:r w:rsidR="0069096A" w:rsidRPr="00115FB6">
        <w:rPr>
          <w:b/>
          <w:noProof/>
          <w:u w:val="single"/>
          <w:lang w:val="es-ES"/>
        </w:rPr>
        <w:t xml:space="preserve">: </w:t>
      </w:r>
      <w:r w:rsidRPr="00115FB6">
        <w:rPr>
          <w:b/>
          <w:noProof/>
          <w:u w:val="single"/>
          <w:lang w:val="es-ES"/>
        </w:rPr>
        <w:t>Moneda local</w:t>
      </w:r>
    </w:p>
    <w:p w14:paraId="2F3A2090" w14:textId="77777777" w:rsidR="009A6F92" w:rsidRPr="00115FB6" w:rsidRDefault="009A6F92" w:rsidP="00E7124C">
      <w:pPr>
        <w:rPr>
          <w:noProof/>
          <w:lang w:val="es-ES"/>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D44E2B" w:rsidRPr="00115FB6" w14:paraId="4C875145" w14:textId="77777777" w:rsidTr="00A875D2">
        <w:tc>
          <w:tcPr>
            <w:tcW w:w="2520" w:type="dxa"/>
            <w:tcBorders>
              <w:top w:val="single" w:sz="6" w:space="0" w:color="auto"/>
              <w:bottom w:val="single" w:sz="6" w:space="0" w:color="auto"/>
              <w:right w:val="nil"/>
            </w:tcBorders>
            <w:vAlign w:val="center"/>
          </w:tcPr>
          <w:p w14:paraId="64000CBA" w14:textId="77777777" w:rsidR="0069096A" w:rsidRPr="00115FB6" w:rsidRDefault="00A875D2" w:rsidP="00A875D2">
            <w:pPr>
              <w:spacing w:after="0"/>
              <w:jc w:val="center"/>
              <w:rPr>
                <w:b/>
                <w:noProof/>
                <w:sz w:val="18"/>
                <w:szCs w:val="18"/>
                <w:lang w:val="es-ES"/>
              </w:rPr>
            </w:pPr>
            <w:r w:rsidRPr="00115FB6">
              <w:rPr>
                <w:b/>
                <w:noProof/>
                <w:sz w:val="18"/>
                <w:szCs w:val="18"/>
                <w:lang w:val="es-ES"/>
              </w:rPr>
              <w:t>Código del índice</w:t>
            </w:r>
          </w:p>
        </w:tc>
        <w:tc>
          <w:tcPr>
            <w:tcW w:w="1584" w:type="dxa"/>
            <w:tcBorders>
              <w:top w:val="single" w:sz="6" w:space="0" w:color="auto"/>
              <w:left w:val="single" w:sz="6" w:space="0" w:color="auto"/>
              <w:bottom w:val="single" w:sz="6" w:space="0" w:color="auto"/>
              <w:right w:val="single" w:sz="6" w:space="0" w:color="auto"/>
            </w:tcBorders>
            <w:vAlign w:val="center"/>
          </w:tcPr>
          <w:p w14:paraId="70F5224B" w14:textId="77777777" w:rsidR="0069096A" w:rsidRPr="00115FB6" w:rsidRDefault="00A875D2" w:rsidP="00A875D2">
            <w:pPr>
              <w:spacing w:after="0"/>
              <w:jc w:val="center"/>
              <w:rPr>
                <w:b/>
                <w:noProof/>
                <w:sz w:val="18"/>
                <w:szCs w:val="18"/>
                <w:lang w:val="es-ES"/>
              </w:rPr>
            </w:pPr>
            <w:r w:rsidRPr="00115FB6">
              <w:rPr>
                <w:b/>
                <w:noProof/>
                <w:sz w:val="18"/>
                <w:szCs w:val="18"/>
                <w:lang w:val="es-ES"/>
              </w:rPr>
              <w:t>Descripción / identificación del índice</w:t>
            </w:r>
          </w:p>
        </w:tc>
        <w:tc>
          <w:tcPr>
            <w:tcW w:w="2552" w:type="dxa"/>
            <w:tcBorders>
              <w:top w:val="single" w:sz="6" w:space="0" w:color="auto"/>
              <w:left w:val="single" w:sz="6" w:space="0" w:color="auto"/>
              <w:bottom w:val="single" w:sz="6" w:space="0" w:color="auto"/>
              <w:right w:val="single" w:sz="6" w:space="0" w:color="auto"/>
            </w:tcBorders>
            <w:vAlign w:val="center"/>
          </w:tcPr>
          <w:p w14:paraId="07319893" w14:textId="77777777" w:rsidR="0069096A" w:rsidRPr="00115FB6" w:rsidRDefault="00A875D2" w:rsidP="00A875D2">
            <w:pPr>
              <w:spacing w:after="0"/>
              <w:jc w:val="center"/>
              <w:rPr>
                <w:b/>
                <w:noProof/>
                <w:sz w:val="18"/>
                <w:szCs w:val="18"/>
                <w:lang w:val="es-ES"/>
              </w:rPr>
            </w:pPr>
            <w:r w:rsidRPr="00115FB6">
              <w:rPr>
                <w:b/>
                <w:noProof/>
                <w:sz w:val="18"/>
                <w:szCs w:val="18"/>
                <w:lang w:val="es-ES"/>
              </w:rPr>
              <w:t>Fuente de publicación del índice</w:t>
            </w:r>
          </w:p>
        </w:tc>
        <w:tc>
          <w:tcPr>
            <w:tcW w:w="2835" w:type="dxa"/>
            <w:tcBorders>
              <w:top w:val="single" w:sz="6" w:space="0" w:color="auto"/>
              <w:left w:val="nil"/>
              <w:bottom w:val="single" w:sz="6" w:space="0" w:color="auto"/>
            </w:tcBorders>
            <w:vAlign w:val="center"/>
          </w:tcPr>
          <w:p w14:paraId="14B706AA" w14:textId="77777777" w:rsidR="0069096A" w:rsidRPr="00115FB6" w:rsidRDefault="00A875D2" w:rsidP="00A875D2">
            <w:pPr>
              <w:spacing w:after="0"/>
              <w:jc w:val="center"/>
              <w:rPr>
                <w:b/>
                <w:noProof/>
                <w:sz w:val="18"/>
                <w:szCs w:val="18"/>
                <w:lang w:val="es-ES"/>
              </w:rPr>
            </w:pPr>
            <w:r w:rsidRPr="00115FB6">
              <w:rPr>
                <w:b/>
                <w:noProof/>
                <w:sz w:val="18"/>
                <w:szCs w:val="18"/>
                <w:lang w:val="es-ES"/>
              </w:rPr>
              <w:t xml:space="preserve">Valor base en </w:t>
            </w:r>
            <w:r w:rsidR="0069096A" w:rsidRPr="00115FB6">
              <w:rPr>
                <w:b/>
                <w:i/>
                <w:noProof/>
                <w:sz w:val="18"/>
                <w:szCs w:val="18"/>
                <w:highlight w:val="yellow"/>
                <w:lang w:val="es-ES"/>
              </w:rPr>
              <w:t>[m</w:t>
            </w:r>
            <w:r w:rsidRPr="00115FB6">
              <w:rPr>
                <w:b/>
                <w:i/>
                <w:noProof/>
                <w:sz w:val="18"/>
                <w:szCs w:val="18"/>
                <w:highlight w:val="yellow"/>
                <w:lang w:val="es-ES"/>
              </w:rPr>
              <w:t>e</w:t>
            </w:r>
            <w:r w:rsidR="0069096A" w:rsidRPr="00115FB6">
              <w:rPr>
                <w:b/>
                <w:i/>
                <w:noProof/>
                <w:sz w:val="18"/>
                <w:szCs w:val="18"/>
                <w:highlight w:val="yellow"/>
                <w:lang w:val="es-ES"/>
              </w:rPr>
              <w:t>s]</w:t>
            </w:r>
            <w:r w:rsidR="005E6A9C" w:rsidRPr="00115FB6">
              <w:rPr>
                <w:rStyle w:val="Appelnotedebasdep"/>
                <w:b/>
                <w:i/>
                <w:noProof/>
                <w:sz w:val="18"/>
                <w:szCs w:val="18"/>
                <w:lang w:val="es-ES"/>
              </w:rPr>
              <w:footnoteReference w:id="31"/>
            </w:r>
          </w:p>
        </w:tc>
      </w:tr>
      <w:tr w:rsidR="00D44E2B" w:rsidRPr="00115FB6" w14:paraId="3F52B8FF" w14:textId="77777777" w:rsidTr="0073693E">
        <w:tc>
          <w:tcPr>
            <w:tcW w:w="2520" w:type="dxa"/>
            <w:tcBorders>
              <w:right w:val="nil"/>
            </w:tcBorders>
          </w:tcPr>
          <w:p w14:paraId="7E458FAA" w14:textId="77777777" w:rsidR="0069096A" w:rsidRPr="00115FB6" w:rsidRDefault="0069096A" w:rsidP="0069096A">
            <w:pPr>
              <w:spacing w:after="0"/>
              <w:rPr>
                <w:noProof/>
                <w:sz w:val="18"/>
                <w:szCs w:val="18"/>
                <w:lang w:val="es-ES"/>
              </w:rPr>
            </w:pPr>
            <w:r w:rsidRPr="00115FB6">
              <w:rPr>
                <w:noProof/>
                <w:sz w:val="18"/>
                <w:szCs w:val="18"/>
                <w:lang w:val="es-ES"/>
              </w:rPr>
              <w:t>(T)</w:t>
            </w:r>
          </w:p>
        </w:tc>
        <w:tc>
          <w:tcPr>
            <w:tcW w:w="1584" w:type="dxa"/>
            <w:tcBorders>
              <w:left w:val="single" w:sz="6" w:space="0" w:color="auto"/>
              <w:right w:val="single" w:sz="6" w:space="0" w:color="auto"/>
            </w:tcBorders>
          </w:tcPr>
          <w:p w14:paraId="4DA57786" w14:textId="77777777" w:rsidR="0069096A" w:rsidRPr="00115FB6" w:rsidRDefault="0069096A" w:rsidP="0069096A">
            <w:pPr>
              <w:spacing w:after="0"/>
              <w:rPr>
                <w:noProof/>
                <w:sz w:val="18"/>
                <w:szCs w:val="18"/>
                <w:lang w:val="es-ES"/>
              </w:rPr>
            </w:pPr>
          </w:p>
        </w:tc>
        <w:tc>
          <w:tcPr>
            <w:tcW w:w="2552" w:type="dxa"/>
            <w:tcBorders>
              <w:left w:val="single" w:sz="6" w:space="0" w:color="auto"/>
              <w:right w:val="single" w:sz="6" w:space="0" w:color="auto"/>
            </w:tcBorders>
          </w:tcPr>
          <w:p w14:paraId="5FE738CD" w14:textId="77777777" w:rsidR="0069096A" w:rsidRPr="00115FB6" w:rsidRDefault="0069096A" w:rsidP="0069096A">
            <w:pPr>
              <w:spacing w:after="0"/>
              <w:rPr>
                <w:noProof/>
                <w:sz w:val="18"/>
                <w:szCs w:val="18"/>
                <w:lang w:val="es-ES"/>
              </w:rPr>
            </w:pPr>
          </w:p>
        </w:tc>
        <w:tc>
          <w:tcPr>
            <w:tcW w:w="2835" w:type="dxa"/>
            <w:tcBorders>
              <w:left w:val="nil"/>
            </w:tcBorders>
          </w:tcPr>
          <w:p w14:paraId="447B0A9B" w14:textId="77777777" w:rsidR="0069096A" w:rsidRPr="00115FB6" w:rsidRDefault="0069096A" w:rsidP="0069096A">
            <w:pPr>
              <w:spacing w:after="0"/>
              <w:rPr>
                <w:noProof/>
                <w:sz w:val="18"/>
                <w:szCs w:val="18"/>
                <w:lang w:val="es-ES"/>
              </w:rPr>
            </w:pPr>
          </w:p>
        </w:tc>
      </w:tr>
      <w:tr w:rsidR="00D44E2B" w:rsidRPr="00115FB6" w14:paraId="6DB46CA0" w14:textId="77777777" w:rsidTr="0073693E">
        <w:tc>
          <w:tcPr>
            <w:tcW w:w="2520" w:type="dxa"/>
            <w:tcBorders>
              <w:right w:val="nil"/>
            </w:tcBorders>
          </w:tcPr>
          <w:p w14:paraId="638FDC8F" w14:textId="77777777" w:rsidR="0069096A" w:rsidRPr="00115FB6" w:rsidRDefault="0069096A" w:rsidP="0069096A">
            <w:pPr>
              <w:spacing w:after="0"/>
              <w:rPr>
                <w:noProof/>
                <w:sz w:val="18"/>
                <w:szCs w:val="18"/>
                <w:lang w:val="es-ES"/>
              </w:rPr>
            </w:pPr>
            <w:r w:rsidRPr="00115FB6">
              <w:rPr>
                <w:noProof/>
                <w:sz w:val="18"/>
                <w:szCs w:val="18"/>
                <w:lang w:val="es-ES"/>
              </w:rPr>
              <w:t>(S)</w:t>
            </w:r>
          </w:p>
        </w:tc>
        <w:tc>
          <w:tcPr>
            <w:tcW w:w="1584" w:type="dxa"/>
            <w:tcBorders>
              <w:left w:val="single" w:sz="6" w:space="0" w:color="auto"/>
              <w:right w:val="single" w:sz="6" w:space="0" w:color="auto"/>
            </w:tcBorders>
          </w:tcPr>
          <w:p w14:paraId="210D568F" w14:textId="77777777" w:rsidR="0069096A" w:rsidRPr="00115FB6" w:rsidRDefault="0069096A" w:rsidP="0069096A">
            <w:pPr>
              <w:spacing w:after="0"/>
              <w:rPr>
                <w:noProof/>
                <w:sz w:val="18"/>
                <w:szCs w:val="18"/>
                <w:lang w:val="es-ES"/>
              </w:rPr>
            </w:pPr>
          </w:p>
        </w:tc>
        <w:tc>
          <w:tcPr>
            <w:tcW w:w="2552" w:type="dxa"/>
            <w:tcBorders>
              <w:left w:val="single" w:sz="6" w:space="0" w:color="auto"/>
              <w:right w:val="single" w:sz="6" w:space="0" w:color="auto"/>
            </w:tcBorders>
          </w:tcPr>
          <w:p w14:paraId="17BE620D" w14:textId="77777777" w:rsidR="0069096A" w:rsidRPr="00115FB6" w:rsidRDefault="0069096A" w:rsidP="0069096A">
            <w:pPr>
              <w:spacing w:after="0"/>
              <w:rPr>
                <w:noProof/>
                <w:sz w:val="18"/>
                <w:szCs w:val="18"/>
                <w:lang w:val="es-ES"/>
              </w:rPr>
            </w:pPr>
          </w:p>
        </w:tc>
        <w:tc>
          <w:tcPr>
            <w:tcW w:w="2835" w:type="dxa"/>
            <w:tcBorders>
              <w:left w:val="nil"/>
            </w:tcBorders>
          </w:tcPr>
          <w:p w14:paraId="7DC445BD" w14:textId="77777777" w:rsidR="0069096A" w:rsidRPr="00115FB6" w:rsidRDefault="0069096A" w:rsidP="0069096A">
            <w:pPr>
              <w:spacing w:after="0"/>
              <w:rPr>
                <w:noProof/>
                <w:sz w:val="18"/>
                <w:szCs w:val="18"/>
                <w:lang w:val="es-ES"/>
              </w:rPr>
            </w:pPr>
          </w:p>
        </w:tc>
      </w:tr>
      <w:tr w:rsidR="0069096A" w:rsidRPr="00115FB6" w14:paraId="7DF198DB" w14:textId="77777777" w:rsidTr="0073693E">
        <w:tc>
          <w:tcPr>
            <w:tcW w:w="2520" w:type="dxa"/>
            <w:tcBorders>
              <w:bottom w:val="single" w:sz="6" w:space="0" w:color="auto"/>
              <w:right w:val="nil"/>
            </w:tcBorders>
          </w:tcPr>
          <w:p w14:paraId="3DB837D4" w14:textId="77777777" w:rsidR="0069096A" w:rsidRPr="00115FB6" w:rsidRDefault="0069096A" w:rsidP="00BC4252">
            <w:pPr>
              <w:spacing w:after="0"/>
              <w:rPr>
                <w:noProof/>
                <w:sz w:val="18"/>
                <w:szCs w:val="18"/>
                <w:lang w:val="es-ES"/>
              </w:rPr>
            </w:pPr>
            <w:r w:rsidRPr="00115FB6">
              <w:rPr>
                <w:noProof/>
                <w:sz w:val="18"/>
                <w:szCs w:val="18"/>
                <w:lang w:val="es-ES"/>
              </w:rPr>
              <w:t>(</w:t>
            </w:r>
            <w:r w:rsidR="00BC4252" w:rsidRPr="00115FB6">
              <w:rPr>
                <w:noProof/>
                <w:sz w:val="18"/>
                <w:szCs w:val="18"/>
                <w:lang w:val="es-ES"/>
              </w:rPr>
              <w:t>Etc.</w:t>
            </w:r>
            <w:r w:rsidRPr="00115FB6">
              <w:rPr>
                <w:noProof/>
                <w:sz w:val="18"/>
                <w:szCs w:val="18"/>
                <w:lang w:val="es-ES"/>
              </w:rPr>
              <w:t>)</w:t>
            </w:r>
          </w:p>
        </w:tc>
        <w:tc>
          <w:tcPr>
            <w:tcW w:w="1584" w:type="dxa"/>
            <w:tcBorders>
              <w:left w:val="single" w:sz="6" w:space="0" w:color="auto"/>
              <w:bottom w:val="single" w:sz="6" w:space="0" w:color="auto"/>
              <w:right w:val="single" w:sz="6" w:space="0" w:color="auto"/>
            </w:tcBorders>
          </w:tcPr>
          <w:p w14:paraId="5F4283AD" w14:textId="77777777" w:rsidR="0069096A" w:rsidRPr="00115FB6" w:rsidRDefault="0069096A" w:rsidP="0069096A">
            <w:pPr>
              <w:spacing w:after="0"/>
              <w:rPr>
                <w:noProof/>
                <w:sz w:val="18"/>
                <w:szCs w:val="18"/>
                <w:lang w:val="es-ES"/>
              </w:rPr>
            </w:pPr>
          </w:p>
        </w:tc>
        <w:tc>
          <w:tcPr>
            <w:tcW w:w="2552" w:type="dxa"/>
            <w:tcBorders>
              <w:left w:val="single" w:sz="6" w:space="0" w:color="auto"/>
              <w:bottom w:val="single" w:sz="6" w:space="0" w:color="auto"/>
              <w:right w:val="single" w:sz="6" w:space="0" w:color="auto"/>
            </w:tcBorders>
          </w:tcPr>
          <w:p w14:paraId="15C25E84" w14:textId="77777777" w:rsidR="0069096A" w:rsidRPr="00115FB6" w:rsidRDefault="0069096A" w:rsidP="0069096A">
            <w:pPr>
              <w:spacing w:after="0"/>
              <w:rPr>
                <w:noProof/>
                <w:sz w:val="18"/>
                <w:szCs w:val="18"/>
                <w:lang w:val="es-ES"/>
              </w:rPr>
            </w:pPr>
          </w:p>
        </w:tc>
        <w:tc>
          <w:tcPr>
            <w:tcW w:w="2835" w:type="dxa"/>
            <w:tcBorders>
              <w:left w:val="nil"/>
              <w:bottom w:val="single" w:sz="6" w:space="0" w:color="auto"/>
            </w:tcBorders>
          </w:tcPr>
          <w:p w14:paraId="5CB0992F" w14:textId="77777777" w:rsidR="0069096A" w:rsidRPr="00115FB6" w:rsidRDefault="0069096A" w:rsidP="0069096A">
            <w:pPr>
              <w:spacing w:after="0"/>
              <w:rPr>
                <w:noProof/>
                <w:sz w:val="18"/>
                <w:szCs w:val="18"/>
                <w:lang w:val="es-ES"/>
              </w:rPr>
            </w:pPr>
          </w:p>
        </w:tc>
      </w:tr>
    </w:tbl>
    <w:p w14:paraId="38820245" w14:textId="77777777" w:rsidR="0069096A" w:rsidRPr="00115FB6" w:rsidRDefault="0069096A" w:rsidP="00E7124C">
      <w:pPr>
        <w:rPr>
          <w:noProof/>
          <w:lang w:val="es-ES"/>
        </w:rPr>
      </w:pPr>
    </w:p>
    <w:p w14:paraId="6E9DDC84" w14:textId="77777777" w:rsidR="0069096A" w:rsidRPr="00115FB6" w:rsidRDefault="0069096A">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921B0C9" w14:textId="77777777" w:rsidR="0069096A" w:rsidRPr="00115FB6" w:rsidRDefault="00A875D2" w:rsidP="00E7124C">
      <w:pPr>
        <w:rPr>
          <w:b/>
          <w:noProof/>
          <w:u w:val="single"/>
          <w:lang w:val="es-ES"/>
        </w:rPr>
      </w:pPr>
      <w:r w:rsidRPr="00115FB6">
        <w:rPr>
          <w:b/>
          <w:noProof/>
          <w:u w:val="single"/>
          <w:lang w:val="es-ES"/>
        </w:rPr>
        <w:lastRenderedPageBreak/>
        <w:t>Tabl</w:t>
      </w:r>
      <w:r w:rsidR="0069096A" w:rsidRPr="00115FB6">
        <w:rPr>
          <w:b/>
          <w:noProof/>
          <w:u w:val="single"/>
          <w:lang w:val="es-ES"/>
        </w:rPr>
        <w:t>a B</w:t>
      </w:r>
      <w:r w:rsidR="005E6A9C" w:rsidRPr="00115FB6">
        <w:rPr>
          <w:b/>
          <w:noProof/>
          <w:u w:val="single"/>
          <w:lang w:val="es-ES"/>
        </w:rPr>
        <w:t xml:space="preserve">: </w:t>
      </w:r>
      <w:r w:rsidRPr="00115FB6">
        <w:rPr>
          <w:b/>
          <w:noProof/>
          <w:u w:val="single"/>
          <w:lang w:val="es-ES"/>
        </w:rPr>
        <w:t>Moneda extranjera</w:t>
      </w:r>
    </w:p>
    <w:p w14:paraId="5C87DA2C" w14:textId="77777777" w:rsidR="0069096A" w:rsidRPr="00115FB6" w:rsidRDefault="0069096A" w:rsidP="00E7124C">
      <w:pPr>
        <w:rPr>
          <w:noProof/>
          <w:lang w:val="es-ES"/>
        </w:rPr>
      </w:pPr>
    </w:p>
    <w:tbl>
      <w:tblPr>
        <w:tblW w:w="9491" w:type="dxa"/>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D44E2B" w:rsidRPr="00115FB6" w14:paraId="096CDF05" w14:textId="77777777" w:rsidTr="00A875D2">
        <w:tc>
          <w:tcPr>
            <w:tcW w:w="2520" w:type="dxa"/>
            <w:tcBorders>
              <w:top w:val="single" w:sz="6" w:space="0" w:color="auto"/>
              <w:bottom w:val="single" w:sz="6" w:space="0" w:color="auto"/>
              <w:right w:val="nil"/>
            </w:tcBorders>
            <w:vAlign w:val="center"/>
          </w:tcPr>
          <w:p w14:paraId="62C9AAF1" w14:textId="77777777" w:rsidR="00A875D2" w:rsidRPr="00115FB6" w:rsidRDefault="00A875D2" w:rsidP="00716B7C">
            <w:pPr>
              <w:spacing w:after="0"/>
              <w:jc w:val="center"/>
              <w:rPr>
                <w:b/>
                <w:noProof/>
                <w:sz w:val="18"/>
                <w:szCs w:val="18"/>
                <w:lang w:val="es-ES"/>
              </w:rPr>
            </w:pPr>
            <w:r w:rsidRPr="00115FB6">
              <w:rPr>
                <w:b/>
                <w:noProof/>
                <w:sz w:val="18"/>
                <w:szCs w:val="18"/>
                <w:lang w:val="es-ES"/>
              </w:rPr>
              <w:t>Código del índice</w:t>
            </w:r>
          </w:p>
        </w:tc>
        <w:tc>
          <w:tcPr>
            <w:tcW w:w="1584" w:type="dxa"/>
            <w:tcBorders>
              <w:top w:val="single" w:sz="6" w:space="0" w:color="auto"/>
              <w:left w:val="single" w:sz="6" w:space="0" w:color="auto"/>
              <w:bottom w:val="single" w:sz="6" w:space="0" w:color="auto"/>
              <w:right w:val="single" w:sz="6" w:space="0" w:color="auto"/>
            </w:tcBorders>
            <w:vAlign w:val="center"/>
          </w:tcPr>
          <w:p w14:paraId="6DAFBB09" w14:textId="77777777" w:rsidR="00A875D2" w:rsidRPr="00115FB6" w:rsidRDefault="00A875D2" w:rsidP="00716B7C">
            <w:pPr>
              <w:spacing w:after="0"/>
              <w:jc w:val="center"/>
              <w:rPr>
                <w:b/>
                <w:noProof/>
                <w:sz w:val="18"/>
                <w:szCs w:val="18"/>
                <w:lang w:val="es-ES"/>
              </w:rPr>
            </w:pPr>
            <w:r w:rsidRPr="00115FB6">
              <w:rPr>
                <w:b/>
                <w:noProof/>
                <w:sz w:val="18"/>
                <w:szCs w:val="18"/>
                <w:lang w:val="es-ES"/>
              </w:rPr>
              <w:t>Descripción / identificación del índice</w:t>
            </w:r>
          </w:p>
        </w:tc>
        <w:tc>
          <w:tcPr>
            <w:tcW w:w="2552" w:type="dxa"/>
            <w:tcBorders>
              <w:top w:val="single" w:sz="6" w:space="0" w:color="auto"/>
              <w:left w:val="single" w:sz="6" w:space="0" w:color="auto"/>
              <w:bottom w:val="single" w:sz="6" w:space="0" w:color="auto"/>
              <w:right w:val="single" w:sz="6" w:space="0" w:color="auto"/>
            </w:tcBorders>
            <w:vAlign w:val="center"/>
          </w:tcPr>
          <w:p w14:paraId="09A74029" w14:textId="77777777" w:rsidR="00A875D2" w:rsidRPr="00115FB6" w:rsidRDefault="00A875D2" w:rsidP="00716B7C">
            <w:pPr>
              <w:spacing w:after="0"/>
              <w:jc w:val="center"/>
              <w:rPr>
                <w:b/>
                <w:noProof/>
                <w:sz w:val="18"/>
                <w:szCs w:val="18"/>
                <w:lang w:val="es-ES"/>
              </w:rPr>
            </w:pPr>
            <w:r w:rsidRPr="00115FB6">
              <w:rPr>
                <w:b/>
                <w:noProof/>
                <w:sz w:val="18"/>
                <w:szCs w:val="18"/>
                <w:lang w:val="es-ES"/>
              </w:rPr>
              <w:t>Fuente de publicación del índice</w:t>
            </w:r>
          </w:p>
        </w:tc>
        <w:tc>
          <w:tcPr>
            <w:tcW w:w="2835" w:type="dxa"/>
            <w:tcBorders>
              <w:top w:val="single" w:sz="6" w:space="0" w:color="auto"/>
              <w:left w:val="nil"/>
              <w:bottom w:val="single" w:sz="6" w:space="0" w:color="auto"/>
            </w:tcBorders>
            <w:vAlign w:val="center"/>
          </w:tcPr>
          <w:p w14:paraId="705509FB" w14:textId="77777777" w:rsidR="00A875D2" w:rsidRPr="00115FB6" w:rsidRDefault="00A875D2" w:rsidP="00A875D2">
            <w:pPr>
              <w:spacing w:after="0"/>
              <w:jc w:val="center"/>
              <w:rPr>
                <w:b/>
                <w:noProof/>
                <w:sz w:val="18"/>
                <w:szCs w:val="18"/>
                <w:lang w:val="es-ES"/>
              </w:rPr>
            </w:pPr>
            <w:r w:rsidRPr="00115FB6">
              <w:rPr>
                <w:b/>
                <w:noProof/>
                <w:sz w:val="18"/>
                <w:szCs w:val="18"/>
                <w:lang w:val="es-ES"/>
              </w:rPr>
              <w:t xml:space="preserve">Valor base en </w:t>
            </w:r>
            <w:r w:rsidRPr="00115FB6">
              <w:rPr>
                <w:b/>
                <w:i/>
                <w:noProof/>
                <w:sz w:val="18"/>
                <w:szCs w:val="18"/>
                <w:highlight w:val="yellow"/>
                <w:lang w:val="es-ES"/>
              </w:rPr>
              <w:t>[mes]</w:t>
            </w:r>
            <w:r w:rsidR="0001033B" w:rsidRPr="00115FB6">
              <w:rPr>
                <w:rFonts w:ascii="Arial Gras" w:hAnsi="Arial Gras"/>
                <w:b/>
                <w:i/>
                <w:noProof/>
                <w:sz w:val="18"/>
                <w:szCs w:val="18"/>
                <w:vertAlign w:val="superscript"/>
                <w:lang w:val="es-ES"/>
              </w:rPr>
              <w:t>1</w:t>
            </w:r>
          </w:p>
        </w:tc>
      </w:tr>
      <w:tr w:rsidR="00D44E2B" w:rsidRPr="00115FB6" w14:paraId="62FC2A9A" w14:textId="77777777" w:rsidTr="00A875D2">
        <w:tc>
          <w:tcPr>
            <w:tcW w:w="2520" w:type="dxa"/>
            <w:tcBorders>
              <w:right w:val="nil"/>
            </w:tcBorders>
          </w:tcPr>
          <w:p w14:paraId="30B4679C" w14:textId="77777777" w:rsidR="005E6A9C" w:rsidRPr="00115FB6" w:rsidRDefault="005E6A9C" w:rsidP="0073693E">
            <w:pPr>
              <w:spacing w:after="0"/>
              <w:rPr>
                <w:noProof/>
                <w:sz w:val="18"/>
                <w:szCs w:val="18"/>
                <w:lang w:val="es-ES"/>
              </w:rPr>
            </w:pPr>
            <w:r w:rsidRPr="00115FB6">
              <w:rPr>
                <w:noProof/>
                <w:sz w:val="18"/>
                <w:szCs w:val="18"/>
                <w:lang w:val="es-ES"/>
              </w:rPr>
              <w:t>(T)</w:t>
            </w:r>
          </w:p>
        </w:tc>
        <w:tc>
          <w:tcPr>
            <w:tcW w:w="1584" w:type="dxa"/>
            <w:tcBorders>
              <w:left w:val="single" w:sz="6" w:space="0" w:color="auto"/>
              <w:right w:val="single" w:sz="6" w:space="0" w:color="auto"/>
            </w:tcBorders>
          </w:tcPr>
          <w:p w14:paraId="13F78645" w14:textId="77777777" w:rsidR="005E6A9C" w:rsidRPr="00115FB6" w:rsidRDefault="005E6A9C" w:rsidP="0073693E">
            <w:pPr>
              <w:spacing w:after="0"/>
              <w:rPr>
                <w:noProof/>
                <w:sz w:val="18"/>
                <w:szCs w:val="18"/>
                <w:lang w:val="es-ES"/>
              </w:rPr>
            </w:pPr>
          </w:p>
        </w:tc>
        <w:tc>
          <w:tcPr>
            <w:tcW w:w="2552" w:type="dxa"/>
            <w:tcBorders>
              <w:left w:val="single" w:sz="6" w:space="0" w:color="auto"/>
              <w:right w:val="single" w:sz="6" w:space="0" w:color="auto"/>
            </w:tcBorders>
          </w:tcPr>
          <w:p w14:paraId="19E6BA31" w14:textId="77777777" w:rsidR="005E6A9C" w:rsidRPr="00115FB6" w:rsidRDefault="005E6A9C" w:rsidP="0073693E">
            <w:pPr>
              <w:spacing w:after="0"/>
              <w:rPr>
                <w:noProof/>
                <w:sz w:val="18"/>
                <w:szCs w:val="18"/>
                <w:lang w:val="es-ES"/>
              </w:rPr>
            </w:pPr>
          </w:p>
        </w:tc>
        <w:tc>
          <w:tcPr>
            <w:tcW w:w="2835" w:type="dxa"/>
            <w:tcBorders>
              <w:left w:val="nil"/>
            </w:tcBorders>
          </w:tcPr>
          <w:p w14:paraId="4381BB53" w14:textId="77777777" w:rsidR="005E6A9C" w:rsidRPr="00115FB6" w:rsidRDefault="005E6A9C" w:rsidP="0073693E">
            <w:pPr>
              <w:spacing w:after="0"/>
              <w:rPr>
                <w:noProof/>
                <w:sz w:val="18"/>
                <w:szCs w:val="18"/>
                <w:lang w:val="es-ES"/>
              </w:rPr>
            </w:pPr>
          </w:p>
        </w:tc>
      </w:tr>
      <w:tr w:rsidR="00D44E2B" w:rsidRPr="00115FB6" w14:paraId="16EF7C03" w14:textId="77777777" w:rsidTr="00A875D2">
        <w:tc>
          <w:tcPr>
            <w:tcW w:w="2520" w:type="dxa"/>
            <w:tcBorders>
              <w:right w:val="nil"/>
            </w:tcBorders>
          </w:tcPr>
          <w:p w14:paraId="7EFB52C6" w14:textId="77777777" w:rsidR="005E6A9C" w:rsidRPr="00115FB6" w:rsidRDefault="005E6A9C" w:rsidP="0073693E">
            <w:pPr>
              <w:spacing w:after="0"/>
              <w:rPr>
                <w:noProof/>
                <w:sz w:val="18"/>
                <w:szCs w:val="18"/>
                <w:lang w:val="es-ES"/>
              </w:rPr>
            </w:pPr>
            <w:r w:rsidRPr="00115FB6">
              <w:rPr>
                <w:noProof/>
                <w:sz w:val="18"/>
                <w:szCs w:val="18"/>
                <w:lang w:val="es-ES"/>
              </w:rPr>
              <w:t>(S)</w:t>
            </w:r>
          </w:p>
        </w:tc>
        <w:tc>
          <w:tcPr>
            <w:tcW w:w="1584" w:type="dxa"/>
            <w:tcBorders>
              <w:left w:val="single" w:sz="6" w:space="0" w:color="auto"/>
              <w:right w:val="single" w:sz="6" w:space="0" w:color="auto"/>
            </w:tcBorders>
          </w:tcPr>
          <w:p w14:paraId="0AA3674D" w14:textId="77777777" w:rsidR="005E6A9C" w:rsidRPr="00115FB6" w:rsidRDefault="005E6A9C" w:rsidP="0073693E">
            <w:pPr>
              <w:spacing w:after="0"/>
              <w:rPr>
                <w:noProof/>
                <w:sz w:val="18"/>
                <w:szCs w:val="18"/>
                <w:lang w:val="es-ES"/>
              </w:rPr>
            </w:pPr>
          </w:p>
        </w:tc>
        <w:tc>
          <w:tcPr>
            <w:tcW w:w="2552" w:type="dxa"/>
            <w:tcBorders>
              <w:left w:val="single" w:sz="6" w:space="0" w:color="auto"/>
              <w:right w:val="single" w:sz="6" w:space="0" w:color="auto"/>
            </w:tcBorders>
          </w:tcPr>
          <w:p w14:paraId="39BEA1B5" w14:textId="77777777" w:rsidR="005E6A9C" w:rsidRPr="00115FB6" w:rsidRDefault="005E6A9C" w:rsidP="0073693E">
            <w:pPr>
              <w:spacing w:after="0"/>
              <w:rPr>
                <w:noProof/>
                <w:sz w:val="18"/>
                <w:szCs w:val="18"/>
                <w:lang w:val="es-ES"/>
              </w:rPr>
            </w:pPr>
          </w:p>
        </w:tc>
        <w:tc>
          <w:tcPr>
            <w:tcW w:w="2835" w:type="dxa"/>
            <w:tcBorders>
              <w:left w:val="nil"/>
            </w:tcBorders>
          </w:tcPr>
          <w:p w14:paraId="614E6116" w14:textId="77777777" w:rsidR="005E6A9C" w:rsidRPr="00115FB6" w:rsidRDefault="005E6A9C" w:rsidP="0073693E">
            <w:pPr>
              <w:spacing w:after="0"/>
              <w:rPr>
                <w:noProof/>
                <w:sz w:val="18"/>
                <w:szCs w:val="18"/>
                <w:lang w:val="es-ES"/>
              </w:rPr>
            </w:pPr>
          </w:p>
        </w:tc>
      </w:tr>
      <w:tr w:rsidR="005E6A9C" w:rsidRPr="00115FB6" w14:paraId="1BD31AA7" w14:textId="77777777" w:rsidTr="00A875D2">
        <w:tc>
          <w:tcPr>
            <w:tcW w:w="2520" w:type="dxa"/>
            <w:tcBorders>
              <w:bottom w:val="single" w:sz="6" w:space="0" w:color="auto"/>
              <w:right w:val="nil"/>
            </w:tcBorders>
          </w:tcPr>
          <w:p w14:paraId="7C752B98" w14:textId="77777777" w:rsidR="005E6A9C" w:rsidRPr="00115FB6" w:rsidRDefault="005E6A9C" w:rsidP="00BC4252">
            <w:pPr>
              <w:spacing w:after="0"/>
              <w:rPr>
                <w:noProof/>
                <w:sz w:val="18"/>
                <w:szCs w:val="18"/>
                <w:lang w:val="es-ES"/>
              </w:rPr>
            </w:pPr>
            <w:r w:rsidRPr="00115FB6">
              <w:rPr>
                <w:noProof/>
                <w:sz w:val="18"/>
                <w:szCs w:val="18"/>
                <w:lang w:val="es-ES"/>
              </w:rPr>
              <w:t>(</w:t>
            </w:r>
            <w:r w:rsidR="00BC4252" w:rsidRPr="00115FB6">
              <w:rPr>
                <w:noProof/>
                <w:sz w:val="18"/>
                <w:szCs w:val="18"/>
                <w:lang w:val="es-ES"/>
              </w:rPr>
              <w:t>Etc.</w:t>
            </w:r>
            <w:r w:rsidRPr="00115FB6">
              <w:rPr>
                <w:noProof/>
                <w:sz w:val="18"/>
                <w:szCs w:val="18"/>
                <w:lang w:val="es-ES"/>
              </w:rPr>
              <w:t>)</w:t>
            </w:r>
          </w:p>
        </w:tc>
        <w:tc>
          <w:tcPr>
            <w:tcW w:w="1584" w:type="dxa"/>
            <w:tcBorders>
              <w:left w:val="single" w:sz="6" w:space="0" w:color="auto"/>
              <w:bottom w:val="single" w:sz="6" w:space="0" w:color="auto"/>
              <w:right w:val="single" w:sz="6" w:space="0" w:color="auto"/>
            </w:tcBorders>
          </w:tcPr>
          <w:p w14:paraId="36166260" w14:textId="77777777" w:rsidR="005E6A9C" w:rsidRPr="00115FB6" w:rsidRDefault="005E6A9C" w:rsidP="0073693E">
            <w:pPr>
              <w:spacing w:after="0"/>
              <w:rPr>
                <w:noProof/>
                <w:sz w:val="18"/>
                <w:szCs w:val="18"/>
                <w:lang w:val="es-ES"/>
              </w:rPr>
            </w:pPr>
          </w:p>
        </w:tc>
        <w:tc>
          <w:tcPr>
            <w:tcW w:w="2552" w:type="dxa"/>
            <w:tcBorders>
              <w:left w:val="single" w:sz="6" w:space="0" w:color="auto"/>
              <w:bottom w:val="single" w:sz="6" w:space="0" w:color="auto"/>
              <w:right w:val="single" w:sz="6" w:space="0" w:color="auto"/>
            </w:tcBorders>
          </w:tcPr>
          <w:p w14:paraId="13C8D5F8" w14:textId="77777777" w:rsidR="005E6A9C" w:rsidRPr="00115FB6" w:rsidRDefault="005E6A9C" w:rsidP="0073693E">
            <w:pPr>
              <w:spacing w:after="0"/>
              <w:rPr>
                <w:noProof/>
                <w:sz w:val="18"/>
                <w:szCs w:val="18"/>
                <w:lang w:val="es-ES"/>
              </w:rPr>
            </w:pPr>
          </w:p>
        </w:tc>
        <w:tc>
          <w:tcPr>
            <w:tcW w:w="2835" w:type="dxa"/>
            <w:tcBorders>
              <w:left w:val="nil"/>
              <w:bottom w:val="single" w:sz="6" w:space="0" w:color="auto"/>
            </w:tcBorders>
          </w:tcPr>
          <w:p w14:paraId="1AC53D73" w14:textId="77777777" w:rsidR="005E6A9C" w:rsidRPr="00115FB6" w:rsidRDefault="005E6A9C" w:rsidP="0073693E">
            <w:pPr>
              <w:spacing w:after="0"/>
              <w:rPr>
                <w:noProof/>
                <w:sz w:val="18"/>
                <w:szCs w:val="18"/>
                <w:lang w:val="es-ES"/>
              </w:rPr>
            </w:pPr>
          </w:p>
        </w:tc>
      </w:tr>
    </w:tbl>
    <w:p w14:paraId="0CB24326" w14:textId="77777777" w:rsidR="005E6A9C" w:rsidRPr="00115FB6" w:rsidRDefault="005E6A9C" w:rsidP="00E7124C">
      <w:pPr>
        <w:rPr>
          <w:noProof/>
          <w:lang w:val="es-ES"/>
        </w:rPr>
      </w:pPr>
    </w:p>
    <w:p w14:paraId="2DC6D169" w14:textId="77777777" w:rsidR="005E6A9C" w:rsidRPr="00115FB6" w:rsidRDefault="00A875D2" w:rsidP="005E6A9C">
      <w:pPr>
        <w:tabs>
          <w:tab w:val="right" w:leader="underscore" w:pos="9072"/>
        </w:tabs>
        <w:rPr>
          <w:noProof/>
          <w:lang w:val="es-ES"/>
        </w:rPr>
      </w:pPr>
      <w:r w:rsidRPr="00115FB6">
        <w:rPr>
          <w:noProof/>
          <w:lang w:val="es-ES"/>
        </w:rPr>
        <w:t>Firma del Oferente</w:t>
      </w:r>
      <w:r w:rsidR="005E6A9C" w:rsidRPr="00115FB6">
        <w:rPr>
          <w:noProof/>
          <w:lang w:val="es-ES"/>
        </w:rPr>
        <w:t xml:space="preserve">: </w:t>
      </w:r>
      <w:r w:rsidR="005E6A9C" w:rsidRPr="00115FB6">
        <w:rPr>
          <w:noProof/>
          <w:lang w:val="es-ES"/>
        </w:rPr>
        <w:tab/>
      </w:r>
    </w:p>
    <w:p w14:paraId="3F5C835C" w14:textId="77777777" w:rsidR="005E6A9C" w:rsidRPr="00115FB6" w:rsidRDefault="005E6A9C" w:rsidP="00E7124C">
      <w:pPr>
        <w:rPr>
          <w:noProof/>
          <w:lang w:val="es-ES"/>
        </w:rPr>
      </w:pPr>
    </w:p>
    <w:p w14:paraId="5B282E92" w14:textId="77777777" w:rsidR="005E6A9C" w:rsidRPr="00115FB6" w:rsidRDefault="005E6A9C" w:rsidP="00E7124C">
      <w:pPr>
        <w:rPr>
          <w:b/>
          <w:noProof/>
          <w:lang w:val="es-ES"/>
        </w:rPr>
      </w:pPr>
      <w:r w:rsidRPr="00115FB6">
        <w:rPr>
          <w:b/>
          <w:noProof/>
          <w:u w:val="single"/>
          <w:lang w:val="es-ES"/>
        </w:rPr>
        <w:t>E</w:t>
      </w:r>
      <w:r w:rsidR="00A875D2" w:rsidRPr="00115FB6">
        <w:rPr>
          <w:b/>
          <w:noProof/>
          <w:u w:val="single"/>
          <w:lang w:val="es-ES"/>
        </w:rPr>
        <w:t>jemplo</w:t>
      </w:r>
      <w:r w:rsidRPr="00115FB6">
        <w:rPr>
          <w:b/>
          <w:noProof/>
          <w:lang w:val="es-ES"/>
        </w:rPr>
        <w:t>:</w:t>
      </w:r>
    </w:p>
    <w:p w14:paraId="2F8F8230" w14:textId="77777777" w:rsidR="005E6A9C" w:rsidRPr="00115FB6" w:rsidRDefault="00A875D2" w:rsidP="00E7124C">
      <w:pPr>
        <w:rPr>
          <w:noProof/>
          <w:lang w:val="es-ES"/>
        </w:rPr>
      </w:pPr>
      <w:r w:rsidRPr="00115FB6">
        <w:rPr>
          <w:noProof/>
          <w:lang w:val="es-ES"/>
        </w:rPr>
        <w:t>En el siguiente ejemplo se muestra una tabla de ponderaciones y la correspondiente fórmula de ajuste de precios que se deriva de ella, de acuerdo con los siguientes supuestos:</w:t>
      </w:r>
    </w:p>
    <w:p w14:paraId="2F823B8A" w14:textId="77777777" w:rsidR="00A875D2" w:rsidRPr="00115FB6" w:rsidRDefault="00A875D2" w:rsidP="007E49A6">
      <w:pPr>
        <w:pStyle w:val="Paragraphedeliste"/>
        <w:numPr>
          <w:ilvl w:val="0"/>
          <w:numId w:val="229"/>
        </w:numPr>
        <w:ind w:left="567" w:hanging="567"/>
        <w:contextualSpacing w:val="0"/>
        <w:rPr>
          <w:noProof/>
          <w:lang w:val="es-ES"/>
        </w:rPr>
      </w:pPr>
      <w:r w:rsidRPr="00115FB6">
        <w:rPr>
          <w:noProof/>
          <w:lang w:val="es-ES"/>
        </w:rPr>
        <w:t>En este ejemplo, se muestran tres ponderaciones/factores: X es la parte no ajustable y dos factores de ajuste (a y b) contribuyen al ajuste de precios por medio de la variación de los Índices T y S respectivamente, para los cuales el Contratante permite los rangos respectivos y los valores seleccionados por el Oferente aparecen en la tabla; estos valores se utilizarán en la fórmula de ajuste del precio;</w:t>
      </w:r>
    </w:p>
    <w:p w14:paraId="3232D747" w14:textId="77777777" w:rsidR="00A875D2" w:rsidRPr="00115FB6" w:rsidRDefault="00A875D2" w:rsidP="007E49A6">
      <w:pPr>
        <w:pStyle w:val="Paragraphedeliste"/>
        <w:numPr>
          <w:ilvl w:val="0"/>
          <w:numId w:val="229"/>
        </w:numPr>
        <w:ind w:left="567" w:hanging="567"/>
        <w:contextualSpacing w:val="0"/>
        <w:rPr>
          <w:noProof/>
          <w:lang w:val="es-ES"/>
        </w:rPr>
      </w:pPr>
      <w:r w:rsidRPr="00115FB6">
        <w:rPr>
          <w:noProof/>
          <w:lang w:val="es-ES"/>
        </w:rPr>
        <w:t>En este ejemplo se muestran dos monedas de pago: la moneda loca</w:t>
      </w:r>
      <w:r w:rsidR="00FC01A3" w:rsidRPr="00115FB6">
        <w:rPr>
          <w:noProof/>
          <w:lang w:val="es-ES"/>
        </w:rPr>
        <w:t>l (l) y una moneda extranjera (e</w:t>
      </w:r>
      <w:r w:rsidRPr="00115FB6">
        <w:rPr>
          <w:noProof/>
          <w:lang w:val="es-ES"/>
        </w:rPr>
        <w:t>), los índices T y S son los índices respectivos del país de la moneda;</w:t>
      </w:r>
    </w:p>
    <w:p w14:paraId="637996D5" w14:textId="77777777" w:rsidR="00A875D2" w:rsidRPr="00115FB6" w:rsidRDefault="00A875D2" w:rsidP="007E49A6">
      <w:pPr>
        <w:pStyle w:val="Paragraphedeliste"/>
        <w:numPr>
          <w:ilvl w:val="0"/>
          <w:numId w:val="229"/>
        </w:numPr>
        <w:ind w:left="567" w:hanging="567"/>
        <w:contextualSpacing w:val="0"/>
        <w:rPr>
          <w:noProof/>
          <w:lang w:val="es-ES"/>
        </w:rPr>
      </w:pPr>
      <w:r w:rsidRPr="00115FB6">
        <w:rPr>
          <w:noProof/>
          <w:lang w:val="es-ES"/>
        </w:rPr>
        <w:t xml:space="preserve">Los datos en negrita son los especificados por el Contratante en los Documentos de Licitación, mientras que los demás datos son facilitados por el Oferente en su Oferta o por el </w:t>
      </w:r>
      <w:r w:rsidR="00652BE7" w:rsidRPr="00115FB6">
        <w:rPr>
          <w:noProof/>
          <w:lang w:val="es-ES"/>
        </w:rPr>
        <w:t>Contratista</w:t>
      </w:r>
      <w:r w:rsidRPr="00115FB6">
        <w:rPr>
          <w:noProof/>
          <w:lang w:val="es-ES"/>
        </w:rPr>
        <w:t xml:space="preserve"> en las solicitudes de pago.</w:t>
      </w:r>
    </w:p>
    <w:p w14:paraId="4A9C53A0" w14:textId="77777777" w:rsidR="00FC01A3" w:rsidRPr="00115FB6" w:rsidRDefault="00FC01A3" w:rsidP="00FC01A3">
      <w:pPr>
        <w:rPr>
          <w:b/>
          <w:noProof/>
          <w:lang w:val="es-ES"/>
        </w:rPr>
      </w:pPr>
      <w:r w:rsidRPr="00115FB6">
        <w:rPr>
          <w:b/>
          <w:noProof/>
          <w:lang w:val="es-ES"/>
        </w:rPr>
        <w:t>Tabla de Ponderaciones: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390"/>
        <w:gridCol w:w="1350"/>
        <w:gridCol w:w="1324"/>
        <w:gridCol w:w="1874"/>
      </w:tblGrid>
      <w:tr w:rsidR="00D44E2B" w:rsidRPr="00115FB6" w14:paraId="08EE8C5D" w14:textId="77777777" w:rsidTr="003107B3">
        <w:tc>
          <w:tcPr>
            <w:tcW w:w="1560" w:type="dxa"/>
            <w:vMerge w:val="restart"/>
            <w:vAlign w:val="center"/>
          </w:tcPr>
          <w:p w14:paraId="6A4110B1" w14:textId="77777777" w:rsidR="003107B3" w:rsidRPr="00115FB6" w:rsidRDefault="00FC01A3" w:rsidP="00BD3AEC">
            <w:pPr>
              <w:spacing w:after="0"/>
              <w:jc w:val="center"/>
              <w:rPr>
                <w:rFonts w:cs="Arial"/>
                <w:b/>
                <w:noProof/>
                <w:sz w:val="18"/>
                <w:szCs w:val="18"/>
                <w:lang w:val="es-ES"/>
              </w:rPr>
            </w:pPr>
            <w:r w:rsidRPr="00115FB6">
              <w:rPr>
                <w:rFonts w:cs="Arial"/>
                <w:b/>
                <w:noProof/>
                <w:sz w:val="18"/>
                <w:szCs w:val="18"/>
                <w:lang w:val="es-ES"/>
              </w:rPr>
              <w:t>Factor y descripción</w:t>
            </w:r>
          </w:p>
        </w:tc>
        <w:tc>
          <w:tcPr>
            <w:tcW w:w="3390" w:type="dxa"/>
            <w:vMerge w:val="restart"/>
            <w:vAlign w:val="center"/>
          </w:tcPr>
          <w:p w14:paraId="5D2A41E5" w14:textId="77777777" w:rsidR="003107B3" w:rsidRPr="00115FB6" w:rsidRDefault="00FC01A3" w:rsidP="00BD3AEC">
            <w:pPr>
              <w:spacing w:after="0"/>
              <w:jc w:val="center"/>
              <w:rPr>
                <w:rFonts w:cs="Arial"/>
                <w:b/>
                <w:noProof/>
                <w:sz w:val="18"/>
                <w:szCs w:val="18"/>
                <w:lang w:val="es-ES"/>
              </w:rPr>
            </w:pPr>
            <w:r w:rsidRPr="00115FB6">
              <w:rPr>
                <w:rFonts w:cs="Arial"/>
                <w:b/>
                <w:noProof/>
                <w:sz w:val="18"/>
                <w:szCs w:val="18"/>
                <w:lang w:val="es-ES"/>
              </w:rPr>
              <w:t>Rango de valores permitidos</w:t>
            </w:r>
          </w:p>
        </w:tc>
        <w:tc>
          <w:tcPr>
            <w:tcW w:w="2674" w:type="dxa"/>
            <w:gridSpan w:val="2"/>
            <w:tcBorders>
              <w:bottom w:val="dotted" w:sz="4" w:space="0" w:color="auto"/>
            </w:tcBorders>
          </w:tcPr>
          <w:p w14:paraId="392EE81A" w14:textId="77777777" w:rsidR="003107B3" w:rsidRPr="00115FB6" w:rsidRDefault="00FC01A3" w:rsidP="005E6A9C">
            <w:pPr>
              <w:spacing w:after="0"/>
              <w:jc w:val="center"/>
              <w:rPr>
                <w:rFonts w:cs="Arial"/>
                <w:b/>
                <w:noProof/>
                <w:sz w:val="18"/>
                <w:szCs w:val="18"/>
                <w:lang w:val="es-ES"/>
              </w:rPr>
            </w:pPr>
            <w:r w:rsidRPr="00115FB6">
              <w:rPr>
                <w:rFonts w:cs="Arial"/>
                <w:b/>
                <w:noProof/>
                <w:sz w:val="18"/>
                <w:szCs w:val="18"/>
                <w:lang w:val="es-ES"/>
              </w:rPr>
              <w:t>Ponderaciones de cada moneda de pago</w:t>
            </w:r>
          </w:p>
        </w:tc>
        <w:tc>
          <w:tcPr>
            <w:tcW w:w="1874" w:type="dxa"/>
            <w:vMerge w:val="restart"/>
            <w:vAlign w:val="center"/>
          </w:tcPr>
          <w:p w14:paraId="578AF53A" w14:textId="77777777" w:rsidR="003107B3" w:rsidRPr="00115FB6" w:rsidRDefault="003107B3" w:rsidP="00FC01A3">
            <w:pPr>
              <w:spacing w:after="0"/>
              <w:jc w:val="center"/>
              <w:rPr>
                <w:rFonts w:cs="Arial"/>
                <w:b/>
                <w:noProof/>
                <w:sz w:val="18"/>
                <w:szCs w:val="18"/>
                <w:lang w:val="es-ES"/>
              </w:rPr>
            </w:pPr>
            <w:r w:rsidRPr="00115FB6">
              <w:rPr>
                <w:rFonts w:cs="Arial"/>
                <w:b/>
                <w:noProof/>
                <w:sz w:val="18"/>
                <w:szCs w:val="18"/>
                <w:lang w:val="es-ES"/>
              </w:rPr>
              <w:t>Tota</w:t>
            </w:r>
            <w:r w:rsidR="00FC01A3" w:rsidRPr="00115FB6">
              <w:rPr>
                <w:rFonts w:cs="Arial"/>
                <w:b/>
                <w:noProof/>
                <w:sz w:val="18"/>
                <w:szCs w:val="18"/>
                <w:lang w:val="es-ES"/>
              </w:rPr>
              <w:t>les</w:t>
            </w:r>
          </w:p>
        </w:tc>
      </w:tr>
      <w:tr w:rsidR="00D44E2B" w:rsidRPr="00115FB6" w14:paraId="77E256B4" w14:textId="77777777" w:rsidTr="003107B3">
        <w:tc>
          <w:tcPr>
            <w:tcW w:w="1560" w:type="dxa"/>
            <w:vMerge/>
          </w:tcPr>
          <w:p w14:paraId="428B7A8A" w14:textId="77777777" w:rsidR="003107B3" w:rsidRPr="00115FB6" w:rsidRDefault="003107B3" w:rsidP="005E6A9C">
            <w:pPr>
              <w:spacing w:after="0"/>
              <w:rPr>
                <w:rFonts w:cs="Arial"/>
                <w:noProof/>
                <w:sz w:val="18"/>
                <w:szCs w:val="18"/>
                <w:lang w:val="es-ES"/>
              </w:rPr>
            </w:pPr>
          </w:p>
        </w:tc>
        <w:tc>
          <w:tcPr>
            <w:tcW w:w="3390" w:type="dxa"/>
            <w:vMerge/>
          </w:tcPr>
          <w:p w14:paraId="7BE8E728" w14:textId="77777777" w:rsidR="003107B3" w:rsidRPr="00115FB6" w:rsidRDefault="003107B3" w:rsidP="005E6A9C">
            <w:pPr>
              <w:spacing w:after="0"/>
              <w:rPr>
                <w:rFonts w:cs="Arial"/>
                <w:noProof/>
                <w:sz w:val="18"/>
                <w:szCs w:val="18"/>
                <w:lang w:val="es-ES"/>
              </w:rPr>
            </w:pPr>
          </w:p>
        </w:tc>
        <w:tc>
          <w:tcPr>
            <w:tcW w:w="1350" w:type="dxa"/>
            <w:tcBorders>
              <w:top w:val="dotted" w:sz="4" w:space="0" w:color="auto"/>
            </w:tcBorders>
          </w:tcPr>
          <w:p w14:paraId="30F8E05E" w14:textId="77777777" w:rsidR="003107B3" w:rsidRPr="00115FB6" w:rsidRDefault="00FC01A3" w:rsidP="005E6A9C">
            <w:pPr>
              <w:spacing w:after="0"/>
              <w:jc w:val="center"/>
              <w:rPr>
                <w:rFonts w:cs="Arial"/>
                <w:b/>
                <w:noProof/>
                <w:sz w:val="18"/>
                <w:szCs w:val="18"/>
                <w:lang w:val="es-ES"/>
              </w:rPr>
            </w:pPr>
            <w:r w:rsidRPr="00115FB6">
              <w:rPr>
                <w:rFonts w:cs="Arial"/>
                <w:b/>
                <w:noProof/>
                <w:sz w:val="18"/>
                <w:szCs w:val="18"/>
                <w:lang w:val="es-ES"/>
              </w:rPr>
              <w:t>l</w:t>
            </w:r>
          </w:p>
        </w:tc>
        <w:tc>
          <w:tcPr>
            <w:tcW w:w="1324" w:type="dxa"/>
            <w:tcBorders>
              <w:top w:val="dotted" w:sz="4" w:space="0" w:color="auto"/>
            </w:tcBorders>
          </w:tcPr>
          <w:p w14:paraId="56C45349" w14:textId="77777777" w:rsidR="003107B3" w:rsidRPr="00115FB6" w:rsidRDefault="003107B3" w:rsidP="005E6A9C">
            <w:pPr>
              <w:spacing w:after="0"/>
              <w:jc w:val="center"/>
              <w:rPr>
                <w:rFonts w:cs="Arial"/>
                <w:b/>
                <w:noProof/>
                <w:sz w:val="18"/>
                <w:szCs w:val="18"/>
                <w:lang w:val="es-ES"/>
              </w:rPr>
            </w:pPr>
            <w:r w:rsidRPr="00115FB6">
              <w:rPr>
                <w:rFonts w:cs="Arial"/>
                <w:b/>
                <w:noProof/>
                <w:sz w:val="18"/>
                <w:szCs w:val="18"/>
                <w:lang w:val="es-ES"/>
              </w:rPr>
              <w:t>e</w:t>
            </w:r>
          </w:p>
        </w:tc>
        <w:tc>
          <w:tcPr>
            <w:tcW w:w="1874" w:type="dxa"/>
            <w:vMerge/>
          </w:tcPr>
          <w:p w14:paraId="44BBE8E4" w14:textId="77777777" w:rsidR="003107B3" w:rsidRPr="00115FB6" w:rsidRDefault="003107B3" w:rsidP="005E6A9C">
            <w:pPr>
              <w:spacing w:after="0"/>
              <w:rPr>
                <w:rFonts w:cs="Arial"/>
                <w:noProof/>
                <w:sz w:val="18"/>
                <w:szCs w:val="18"/>
                <w:lang w:val="es-ES"/>
              </w:rPr>
            </w:pPr>
          </w:p>
        </w:tc>
      </w:tr>
      <w:tr w:rsidR="00D44E2B" w:rsidRPr="00115FB6" w14:paraId="38556339" w14:textId="77777777" w:rsidTr="003107B3">
        <w:tc>
          <w:tcPr>
            <w:tcW w:w="1560" w:type="dxa"/>
          </w:tcPr>
          <w:p w14:paraId="41253C77" w14:textId="77777777" w:rsidR="005E6A9C" w:rsidRPr="00115FB6" w:rsidRDefault="005E6A9C" w:rsidP="005E6A9C">
            <w:pPr>
              <w:spacing w:after="0"/>
              <w:jc w:val="center"/>
              <w:rPr>
                <w:rFonts w:cs="Arial"/>
                <w:noProof/>
                <w:sz w:val="18"/>
                <w:szCs w:val="18"/>
                <w:lang w:val="es-ES"/>
              </w:rPr>
            </w:pPr>
          </w:p>
          <w:p w14:paraId="4C8D6B7C"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X</w:t>
            </w:r>
          </w:p>
          <w:p w14:paraId="68614E1C" w14:textId="77777777" w:rsidR="005E6A9C" w:rsidRPr="00115FB6" w:rsidRDefault="005E6A9C" w:rsidP="005E6A9C">
            <w:pPr>
              <w:spacing w:after="0"/>
              <w:jc w:val="center"/>
              <w:rPr>
                <w:rFonts w:cs="Arial"/>
                <w:noProof/>
                <w:sz w:val="18"/>
                <w:szCs w:val="18"/>
                <w:lang w:val="es-ES"/>
              </w:rPr>
            </w:pPr>
          </w:p>
          <w:p w14:paraId="77FE6EBF"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a</w:t>
            </w:r>
          </w:p>
          <w:p w14:paraId="76EB88C6" w14:textId="77777777" w:rsidR="005E6A9C" w:rsidRPr="00115FB6" w:rsidRDefault="005E6A9C" w:rsidP="005E6A9C">
            <w:pPr>
              <w:spacing w:after="0"/>
              <w:jc w:val="center"/>
              <w:rPr>
                <w:rFonts w:cs="Arial"/>
                <w:noProof/>
                <w:sz w:val="18"/>
                <w:szCs w:val="18"/>
                <w:lang w:val="es-ES"/>
              </w:rPr>
            </w:pPr>
          </w:p>
          <w:p w14:paraId="44EB09A4"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b</w:t>
            </w:r>
          </w:p>
        </w:tc>
        <w:tc>
          <w:tcPr>
            <w:tcW w:w="3390" w:type="dxa"/>
          </w:tcPr>
          <w:p w14:paraId="07DDC035" w14:textId="77777777" w:rsidR="005E6A9C" w:rsidRPr="00115FB6" w:rsidRDefault="005E6A9C" w:rsidP="005E6A9C">
            <w:pPr>
              <w:spacing w:after="0"/>
              <w:jc w:val="center"/>
              <w:rPr>
                <w:rFonts w:cs="Arial"/>
                <w:b/>
                <w:noProof/>
                <w:sz w:val="18"/>
                <w:szCs w:val="18"/>
                <w:lang w:val="es-ES"/>
              </w:rPr>
            </w:pPr>
          </w:p>
          <w:p w14:paraId="61236CBF" w14:textId="77777777" w:rsidR="005E6A9C" w:rsidRPr="00115FB6" w:rsidRDefault="005E6A9C" w:rsidP="005E6A9C">
            <w:pPr>
              <w:spacing w:after="0"/>
              <w:jc w:val="center"/>
              <w:rPr>
                <w:rFonts w:cs="Arial"/>
                <w:b/>
                <w:noProof/>
                <w:sz w:val="18"/>
                <w:szCs w:val="18"/>
                <w:lang w:val="es-ES"/>
              </w:rPr>
            </w:pPr>
            <w:r w:rsidRPr="00115FB6">
              <w:rPr>
                <w:rFonts w:cs="Arial"/>
                <w:b/>
                <w:noProof/>
                <w:sz w:val="18"/>
                <w:szCs w:val="18"/>
                <w:lang w:val="es-ES"/>
              </w:rPr>
              <w:t>0,15</w:t>
            </w:r>
          </w:p>
          <w:p w14:paraId="270FBDC5" w14:textId="77777777" w:rsidR="005E6A9C" w:rsidRPr="00115FB6" w:rsidRDefault="005E6A9C" w:rsidP="005E6A9C">
            <w:pPr>
              <w:spacing w:after="0"/>
              <w:jc w:val="center"/>
              <w:rPr>
                <w:rFonts w:cs="Arial"/>
                <w:b/>
                <w:noProof/>
                <w:sz w:val="18"/>
                <w:szCs w:val="18"/>
                <w:lang w:val="es-ES"/>
              </w:rPr>
            </w:pPr>
          </w:p>
          <w:p w14:paraId="21EFF500" w14:textId="77777777" w:rsidR="005E6A9C" w:rsidRPr="00115FB6" w:rsidRDefault="005E6A9C" w:rsidP="005E6A9C">
            <w:pPr>
              <w:spacing w:after="0"/>
              <w:jc w:val="center"/>
              <w:rPr>
                <w:rFonts w:cs="Arial"/>
                <w:b/>
                <w:noProof/>
                <w:sz w:val="18"/>
                <w:szCs w:val="18"/>
                <w:lang w:val="es-ES"/>
              </w:rPr>
            </w:pPr>
            <w:r w:rsidRPr="00115FB6">
              <w:rPr>
                <w:rFonts w:cs="Arial"/>
                <w:b/>
                <w:noProof/>
                <w:sz w:val="18"/>
                <w:szCs w:val="18"/>
                <w:lang w:val="es-ES"/>
              </w:rPr>
              <w:t>0,30 - 0,50</w:t>
            </w:r>
          </w:p>
          <w:p w14:paraId="0D96D0F4" w14:textId="77777777" w:rsidR="005E6A9C" w:rsidRPr="00115FB6" w:rsidRDefault="005E6A9C" w:rsidP="005E6A9C">
            <w:pPr>
              <w:spacing w:after="0"/>
              <w:jc w:val="center"/>
              <w:rPr>
                <w:rFonts w:cs="Arial"/>
                <w:b/>
                <w:noProof/>
                <w:sz w:val="18"/>
                <w:szCs w:val="18"/>
                <w:lang w:val="es-ES"/>
              </w:rPr>
            </w:pPr>
          </w:p>
          <w:p w14:paraId="6DDACCD9" w14:textId="77777777" w:rsidR="005E6A9C" w:rsidRPr="00115FB6" w:rsidRDefault="005E6A9C" w:rsidP="005E6A9C">
            <w:pPr>
              <w:spacing w:after="0"/>
              <w:jc w:val="center"/>
              <w:rPr>
                <w:rFonts w:cs="Arial"/>
                <w:noProof/>
                <w:sz w:val="18"/>
                <w:szCs w:val="18"/>
                <w:lang w:val="es-ES"/>
              </w:rPr>
            </w:pPr>
            <w:r w:rsidRPr="00115FB6">
              <w:rPr>
                <w:rFonts w:cs="Arial"/>
                <w:b/>
                <w:noProof/>
                <w:sz w:val="18"/>
                <w:szCs w:val="18"/>
                <w:lang w:val="es-ES"/>
              </w:rPr>
              <w:t>0,25 - 0,45</w:t>
            </w:r>
          </w:p>
        </w:tc>
        <w:tc>
          <w:tcPr>
            <w:tcW w:w="1350" w:type="dxa"/>
          </w:tcPr>
          <w:p w14:paraId="7DF1811D" w14:textId="77777777" w:rsidR="005E6A9C" w:rsidRPr="00115FB6" w:rsidRDefault="005E6A9C" w:rsidP="005E6A9C">
            <w:pPr>
              <w:spacing w:after="0"/>
              <w:jc w:val="center"/>
              <w:rPr>
                <w:rFonts w:cs="Arial"/>
                <w:noProof/>
                <w:sz w:val="18"/>
                <w:szCs w:val="18"/>
                <w:lang w:val="es-ES"/>
              </w:rPr>
            </w:pPr>
          </w:p>
          <w:p w14:paraId="34F31F1C"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0,05</w:t>
            </w:r>
          </w:p>
          <w:p w14:paraId="6DFD4C76" w14:textId="77777777" w:rsidR="005E6A9C" w:rsidRPr="00115FB6" w:rsidRDefault="005E6A9C" w:rsidP="005E6A9C">
            <w:pPr>
              <w:spacing w:after="0"/>
              <w:jc w:val="center"/>
              <w:rPr>
                <w:rFonts w:cs="Arial"/>
                <w:noProof/>
                <w:sz w:val="18"/>
                <w:szCs w:val="18"/>
                <w:lang w:val="es-ES"/>
              </w:rPr>
            </w:pPr>
          </w:p>
          <w:p w14:paraId="296B3C29"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0,15</w:t>
            </w:r>
          </w:p>
          <w:p w14:paraId="11EFBCF3" w14:textId="77777777" w:rsidR="005E6A9C" w:rsidRPr="00115FB6" w:rsidRDefault="005E6A9C" w:rsidP="005E6A9C">
            <w:pPr>
              <w:spacing w:after="0"/>
              <w:jc w:val="center"/>
              <w:rPr>
                <w:rFonts w:cs="Arial"/>
                <w:noProof/>
                <w:sz w:val="18"/>
                <w:szCs w:val="18"/>
                <w:lang w:val="es-ES"/>
              </w:rPr>
            </w:pPr>
          </w:p>
          <w:p w14:paraId="353077C4"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0,20</w:t>
            </w:r>
          </w:p>
        </w:tc>
        <w:tc>
          <w:tcPr>
            <w:tcW w:w="1324" w:type="dxa"/>
          </w:tcPr>
          <w:p w14:paraId="1F6F6A9A" w14:textId="77777777" w:rsidR="005E6A9C" w:rsidRPr="00115FB6" w:rsidRDefault="005E6A9C" w:rsidP="005E6A9C">
            <w:pPr>
              <w:spacing w:after="0"/>
              <w:jc w:val="center"/>
              <w:rPr>
                <w:rFonts w:cs="Arial"/>
                <w:noProof/>
                <w:sz w:val="18"/>
                <w:szCs w:val="18"/>
                <w:lang w:val="es-ES"/>
              </w:rPr>
            </w:pPr>
          </w:p>
          <w:p w14:paraId="10596BF7"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0,10</w:t>
            </w:r>
          </w:p>
          <w:p w14:paraId="518FAA49" w14:textId="77777777" w:rsidR="005E6A9C" w:rsidRPr="00115FB6" w:rsidRDefault="005E6A9C" w:rsidP="005E6A9C">
            <w:pPr>
              <w:spacing w:after="0"/>
              <w:jc w:val="center"/>
              <w:rPr>
                <w:rFonts w:cs="Arial"/>
                <w:noProof/>
                <w:sz w:val="18"/>
                <w:szCs w:val="18"/>
                <w:lang w:val="es-ES"/>
              </w:rPr>
            </w:pPr>
          </w:p>
          <w:p w14:paraId="0F849E45"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0,25</w:t>
            </w:r>
          </w:p>
          <w:p w14:paraId="6DB8782F" w14:textId="77777777" w:rsidR="005E6A9C" w:rsidRPr="00115FB6" w:rsidRDefault="005E6A9C" w:rsidP="005E6A9C">
            <w:pPr>
              <w:spacing w:after="0"/>
              <w:jc w:val="center"/>
              <w:rPr>
                <w:rFonts w:cs="Arial"/>
                <w:noProof/>
                <w:sz w:val="18"/>
                <w:szCs w:val="18"/>
                <w:lang w:val="es-ES"/>
              </w:rPr>
            </w:pPr>
          </w:p>
          <w:p w14:paraId="58E788FA"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0,25</w:t>
            </w:r>
          </w:p>
        </w:tc>
        <w:tc>
          <w:tcPr>
            <w:tcW w:w="1874" w:type="dxa"/>
          </w:tcPr>
          <w:p w14:paraId="457EB9DC" w14:textId="77777777" w:rsidR="005E6A9C" w:rsidRPr="00115FB6" w:rsidRDefault="005E6A9C" w:rsidP="005E6A9C">
            <w:pPr>
              <w:spacing w:after="0"/>
              <w:jc w:val="center"/>
              <w:rPr>
                <w:rFonts w:cs="Arial"/>
                <w:noProof/>
                <w:sz w:val="18"/>
                <w:szCs w:val="18"/>
                <w:lang w:val="es-ES"/>
              </w:rPr>
            </w:pPr>
          </w:p>
          <w:p w14:paraId="29ACFB00" w14:textId="77777777" w:rsidR="005E6A9C" w:rsidRPr="00115FB6" w:rsidRDefault="005E6A9C" w:rsidP="005E6A9C">
            <w:pPr>
              <w:spacing w:after="0"/>
              <w:jc w:val="center"/>
              <w:rPr>
                <w:rFonts w:cs="Arial"/>
                <w:b/>
                <w:noProof/>
                <w:sz w:val="18"/>
                <w:szCs w:val="18"/>
                <w:lang w:val="es-ES"/>
              </w:rPr>
            </w:pPr>
            <w:r w:rsidRPr="00115FB6">
              <w:rPr>
                <w:rFonts w:cs="Arial"/>
                <w:b/>
                <w:noProof/>
                <w:sz w:val="18"/>
                <w:szCs w:val="18"/>
                <w:lang w:val="es-ES"/>
              </w:rPr>
              <w:t>0,15</w:t>
            </w:r>
          </w:p>
          <w:p w14:paraId="6C25ECD0" w14:textId="77777777" w:rsidR="005E6A9C" w:rsidRPr="00115FB6" w:rsidRDefault="005E6A9C" w:rsidP="005E6A9C">
            <w:pPr>
              <w:spacing w:after="0"/>
              <w:jc w:val="center"/>
              <w:rPr>
                <w:rFonts w:cs="Arial"/>
                <w:noProof/>
                <w:sz w:val="18"/>
                <w:szCs w:val="18"/>
                <w:lang w:val="es-ES"/>
              </w:rPr>
            </w:pPr>
          </w:p>
          <w:p w14:paraId="05FAE226"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0,40</w:t>
            </w:r>
          </w:p>
          <w:p w14:paraId="04C28594" w14:textId="77777777" w:rsidR="005E6A9C" w:rsidRPr="00115FB6" w:rsidRDefault="005E6A9C" w:rsidP="005E6A9C">
            <w:pPr>
              <w:spacing w:after="0"/>
              <w:jc w:val="center"/>
              <w:rPr>
                <w:rFonts w:cs="Arial"/>
                <w:noProof/>
                <w:sz w:val="18"/>
                <w:szCs w:val="18"/>
                <w:lang w:val="es-ES"/>
              </w:rPr>
            </w:pPr>
          </w:p>
          <w:p w14:paraId="358B33F7" w14:textId="77777777" w:rsidR="005E6A9C" w:rsidRPr="00115FB6" w:rsidRDefault="005E6A9C" w:rsidP="005E6A9C">
            <w:pPr>
              <w:spacing w:after="0"/>
              <w:jc w:val="center"/>
              <w:rPr>
                <w:rFonts w:cs="Arial"/>
                <w:noProof/>
                <w:sz w:val="18"/>
                <w:szCs w:val="18"/>
                <w:lang w:val="es-ES"/>
              </w:rPr>
            </w:pPr>
            <w:r w:rsidRPr="00115FB6">
              <w:rPr>
                <w:rFonts w:cs="Arial"/>
                <w:noProof/>
                <w:sz w:val="18"/>
                <w:szCs w:val="18"/>
                <w:lang w:val="es-ES"/>
              </w:rPr>
              <w:t>0,45</w:t>
            </w:r>
          </w:p>
        </w:tc>
      </w:tr>
      <w:tr w:rsidR="005E6A9C" w:rsidRPr="00115FB6" w14:paraId="7E44F7B8" w14:textId="77777777" w:rsidTr="003107B3">
        <w:trPr>
          <w:trHeight w:val="515"/>
        </w:trPr>
        <w:tc>
          <w:tcPr>
            <w:tcW w:w="1560" w:type="dxa"/>
            <w:vAlign w:val="center"/>
          </w:tcPr>
          <w:p w14:paraId="3ECC490A" w14:textId="77777777" w:rsidR="005E6A9C" w:rsidRPr="00115FB6" w:rsidRDefault="005E6A9C" w:rsidP="003107B3">
            <w:pPr>
              <w:spacing w:after="0"/>
              <w:jc w:val="center"/>
              <w:rPr>
                <w:rFonts w:cs="Arial"/>
                <w:noProof/>
                <w:sz w:val="18"/>
                <w:szCs w:val="18"/>
                <w:lang w:val="es-ES"/>
              </w:rPr>
            </w:pPr>
            <w:r w:rsidRPr="00115FB6">
              <w:rPr>
                <w:rFonts w:cs="Arial"/>
                <w:noProof/>
                <w:sz w:val="18"/>
                <w:szCs w:val="18"/>
                <w:lang w:val="es-ES"/>
              </w:rPr>
              <w:t>Total</w:t>
            </w:r>
            <w:r w:rsidR="00FC01A3" w:rsidRPr="00115FB6">
              <w:rPr>
                <w:rFonts w:cs="Arial"/>
                <w:noProof/>
                <w:sz w:val="18"/>
                <w:szCs w:val="18"/>
                <w:lang w:val="es-ES"/>
              </w:rPr>
              <w:t>es</w:t>
            </w:r>
          </w:p>
        </w:tc>
        <w:tc>
          <w:tcPr>
            <w:tcW w:w="3390" w:type="dxa"/>
            <w:vAlign w:val="center"/>
          </w:tcPr>
          <w:p w14:paraId="3E1ADB7A" w14:textId="77777777" w:rsidR="005E6A9C" w:rsidRPr="00115FB6" w:rsidRDefault="005E6A9C" w:rsidP="003107B3">
            <w:pPr>
              <w:spacing w:after="0"/>
              <w:jc w:val="center"/>
              <w:rPr>
                <w:rFonts w:cs="Arial"/>
                <w:noProof/>
                <w:sz w:val="18"/>
                <w:szCs w:val="18"/>
                <w:lang w:val="es-ES"/>
              </w:rPr>
            </w:pPr>
          </w:p>
        </w:tc>
        <w:tc>
          <w:tcPr>
            <w:tcW w:w="1350" w:type="dxa"/>
            <w:vAlign w:val="center"/>
          </w:tcPr>
          <w:p w14:paraId="27629ECE" w14:textId="77777777" w:rsidR="005E6A9C" w:rsidRPr="00115FB6" w:rsidRDefault="005E6A9C" w:rsidP="003107B3">
            <w:pPr>
              <w:spacing w:after="0"/>
              <w:jc w:val="center"/>
              <w:rPr>
                <w:rFonts w:cs="Arial"/>
                <w:noProof/>
                <w:sz w:val="18"/>
                <w:szCs w:val="18"/>
                <w:lang w:val="es-ES"/>
              </w:rPr>
            </w:pPr>
            <w:r w:rsidRPr="00115FB6">
              <w:rPr>
                <w:rFonts w:cs="Arial"/>
                <w:noProof/>
                <w:sz w:val="18"/>
                <w:szCs w:val="18"/>
                <w:lang w:val="es-ES"/>
              </w:rPr>
              <w:t>0,40</w:t>
            </w:r>
          </w:p>
        </w:tc>
        <w:tc>
          <w:tcPr>
            <w:tcW w:w="1324" w:type="dxa"/>
            <w:vAlign w:val="center"/>
          </w:tcPr>
          <w:p w14:paraId="0D730341" w14:textId="77777777" w:rsidR="005E6A9C" w:rsidRPr="00115FB6" w:rsidRDefault="005E6A9C" w:rsidP="003107B3">
            <w:pPr>
              <w:spacing w:after="0"/>
              <w:jc w:val="center"/>
              <w:rPr>
                <w:rFonts w:cs="Arial"/>
                <w:noProof/>
                <w:sz w:val="18"/>
                <w:szCs w:val="18"/>
                <w:lang w:val="es-ES"/>
              </w:rPr>
            </w:pPr>
            <w:r w:rsidRPr="00115FB6">
              <w:rPr>
                <w:rFonts w:cs="Arial"/>
                <w:noProof/>
                <w:sz w:val="18"/>
                <w:szCs w:val="18"/>
                <w:lang w:val="es-ES"/>
              </w:rPr>
              <w:t>0,60</w:t>
            </w:r>
          </w:p>
        </w:tc>
        <w:tc>
          <w:tcPr>
            <w:tcW w:w="1874" w:type="dxa"/>
            <w:vAlign w:val="center"/>
          </w:tcPr>
          <w:p w14:paraId="105093DB" w14:textId="77777777" w:rsidR="005E6A9C" w:rsidRPr="00115FB6" w:rsidRDefault="005E6A9C" w:rsidP="003107B3">
            <w:pPr>
              <w:spacing w:after="0"/>
              <w:jc w:val="center"/>
              <w:rPr>
                <w:rFonts w:cs="Arial"/>
                <w:noProof/>
                <w:sz w:val="18"/>
                <w:szCs w:val="18"/>
                <w:lang w:val="es-ES"/>
              </w:rPr>
            </w:pPr>
            <w:r w:rsidRPr="00115FB6">
              <w:rPr>
                <w:rFonts w:cs="Arial"/>
                <w:noProof/>
                <w:sz w:val="18"/>
                <w:szCs w:val="18"/>
                <w:lang w:val="es-ES"/>
              </w:rPr>
              <w:t>1,00</w:t>
            </w:r>
          </w:p>
        </w:tc>
      </w:tr>
    </w:tbl>
    <w:p w14:paraId="36E052C4" w14:textId="77777777" w:rsidR="005E6A9C" w:rsidRPr="00115FB6" w:rsidRDefault="005E6A9C" w:rsidP="00E7124C">
      <w:pPr>
        <w:rPr>
          <w:noProof/>
          <w:lang w:val="es-ES"/>
        </w:rPr>
      </w:pPr>
    </w:p>
    <w:p w14:paraId="56D40C08" w14:textId="77777777" w:rsidR="005E6A9C" w:rsidRPr="00115FB6" w:rsidRDefault="00FC01A3" w:rsidP="005E6A9C">
      <w:pPr>
        <w:rPr>
          <w:noProof/>
          <w:lang w:val="es-ES"/>
        </w:rPr>
      </w:pPr>
      <w:r w:rsidRPr="00115FB6">
        <w:rPr>
          <w:noProof/>
          <w:lang w:val="es-ES"/>
        </w:rPr>
        <w:t>Fórmula que se utilizará para calcular el ajuste de los pagos</w:t>
      </w:r>
      <w:r w:rsidR="005E6A9C" w:rsidRPr="00115FB6">
        <w:rPr>
          <w:noProof/>
          <w:lang w:val="es-ES"/>
        </w:rPr>
        <w:t>:</w:t>
      </w:r>
    </w:p>
    <w:p w14:paraId="1FDE7F27" w14:textId="77777777" w:rsidR="005E6A9C" w:rsidRPr="00115FB6" w:rsidRDefault="005E6A9C" w:rsidP="007E7063">
      <w:pPr>
        <w:pStyle w:val="Paragraphedeliste"/>
        <w:numPr>
          <w:ilvl w:val="0"/>
          <w:numId w:val="36"/>
        </w:numPr>
        <w:tabs>
          <w:tab w:val="left" w:pos="5103"/>
          <w:tab w:val="left" w:pos="5670"/>
        </w:tabs>
        <w:ind w:left="567" w:hanging="567"/>
        <w:contextualSpacing w:val="0"/>
        <w:rPr>
          <w:noProof/>
          <w:lang w:val="es-ES"/>
        </w:rPr>
      </w:pPr>
      <w:r w:rsidRPr="00115FB6">
        <w:rPr>
          <w:noProof/>
          <w:lang w:val="es-ES"/>
        </w:rPr>
        <w:t>Pa</w:t>
      </w:r>
      <w:r w:rsidR="00FC01A3" w:rsidRPr="00115FB6">
        <w:rPr>
          <w:noProof/>
          <w:lang w:val="es-ES"/>
        </w:rPr>
        <w:t>gos en moneda locale</w:t>
      </w:r>
      <w:r w:rsidR="00BD3AEC" w:rsidRPr="00115FB6">
        <w:rPr>
          <w:noProof/>
          <w:lang w:val="es-ES"/>
        </w:rPr>
        <w:t xml:space="preserve"> (</w:t>
      </w:r>
      <w:r w:rsidR="00FC01A3" w:rsidRPr="00115FB6">
        <w:rPr>
          <w:noProof/>
          <w:lang w:val="es-ES"/>
        </w:rPr>
        <w:t>l</w:t>
      </w:r>
      <w:r w:rsidR="00BD3AEC" w:rsidRPr="00115FB6">
        <w:rPr>
          <w:noProof/>
          <w:lang w:val="es-ES"/>
        </w:rPr>
        <w:t>)</w:t>
      </w:r>
      <w:r w:rsidRPr="00115FB6">
        <w:rPr>
          <w:noProof/>
          <w:lang w:val="es-ES"/>
        </w:rPr>
        <w:t>:</w:t>
      </w:r>
      <w:r w:rsidRPr="00115FB6">
        <w:rPr>
          <w:noProof/>
          <w:lang w:val="es-ES"/>
        </w:rPr>
        <w:tab/>
      </w:r>
      <w:r w:rsidR="00FC01A3" w:rsidRPr="00115FB6">
        <w:rPr>
          <w:noProof/>
          <w:position w:val="-28"/>
          <w:lang w:val="es-ES"/>
        </w:rPr>
        <w:object w:dxaOrig="3660" w:dyaOrig="660" w14:anchorId="2F4A8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36.5pt" o:ole="">
            <v:imagedata r:id="rId32" o:title=""/>
          </v:shape>
          <o:OLEObject Type="Embed" ProgID="Equation.3" ShapeID="_x0000_i1025" DrawAspect="Content" ObjectID="_1771919752" r:id="rId33"/>
        </w:object>
      </w:r>
    </w:p>
    <w:p w14:paraId="35C0B264" w14:textId="77777777" w:rsidR="005E6A9C" w:rsidRPr="00115FB6" w:rsidRDefault="005E6A9C" w:rsidP="007E7063">
      <w:pPr>
        <w:pStyle w:val="Paragraphedeliste"/>
        <w:numPr>
          <w:ilvl w:val="0"/>
          <w:numId w:val="36"/>
        </w:numPr>
        <w:tabs>
          <w:tab w:val="left" w:pos="5103"/>
          <w:tab w:val="left" w:pos="5670"/>
        </w:tabs>
        <w:ind w:left="567" w:hanging="567"/>
        <w:contextualSpacing w:val="0"/>
        <w:rPr>
          <w:noProof/>
          <w:lang w:val="es-ES"/>
        </w:rPr>
      </w:pPr>
      <w:r w:rsidRPr="00115FB6">
        <w:rPr>
          <w:noProof/>
          <w:lang w:val="es-ES"/>
        </w:rPr>
        <w:t>Pa</w:t>
      </w:r>
      <w:r w:rsidR="00FC01A3" w:rsidRPr="00115FB6">
        <w:rPr>
          <w:noProof/>
          <w:lang w:val="es-ES"/>
        </w:rPr>
        <w:t>gos en modeda extranjeras</w:t>
      </w:r>
      <w:r w:rsidRPr="00115FB6">
        <w:rPr>
          <w:noProof/>
          <w:lang w:val="es-ES"/>
        </w:rPr>
        <w:t xml:space="preserve"> (e)</w:t>
      </w:r>
      <w:r w:rsidR="00BD3AEC" w:rsidRPr="00115FB6">
        <w:rPr>
          <w:noProof/>
          <w:lang w:val="es-ES"/>
        </w:rPr>
        <w:t>:</w:t>
      </w:r>
      <w:r w:rsidRPr="00115FB6">
        <w:rPr>
          <w:noProof/>
          <w:lang w:val="es-ES"/>
        </w:rPr>
        <w:tab/>
      </w:r>
      <w:r w:rsidR="00CD4C3E" w:rsidRPr="00115FB6">
        <w:rPr>
          <w:noProof/>
          <w:position w:val="-28"/>
          <w:lang w:val="es-ES"/>
        </w:rPr>
        <w:object w:dxaOrig="3760" w:dyaOrig="660" w14:anchorId="58CCE98C">
          <v:shape id="_x0000_i1026" type="#_x0000_t75" style="width:182pt;height:36.5pt" o:ole="">
            <v:imagedata r:id="rId34" o:title=""/>
          </v:shape>
          <o:OLEObject Type="Embed" ProgID="Equation.3" ShapeID="_x0000_i1026" DrawAspect="Content" ObjectID="_1771919753" r:id="rId35"/>
        </w:object>
      </w:r>
    </w:p>
    <w:p w14:paraId="3C887B26" w14:textId="77777777" w:rsidR="005E6A9C" w:rsidRPr="00115FB6" w:rsidRDefault="005E6A9C" w:rsidP="00E7124C">
      <w:pPr>
        <w:rPr>
          <w:noProof/>
          <w:lang w:val="es-ES"/>
        </w:rPr>
      </w:pPr>
    </w:p>
    <w:p w14:paraId="5AE92BF5" w14:textId="77777777" w:rsidR="005E6A9C" w:rsidRPr="00115FB6" w:rsidRDefault="005E6A9C">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E4836F6" w14:textId="77777777" w:rsidR="005E6A9C" w:rsidRPr="00115FB6" w:rsidRDefault="005E6A9C" w:rsidP="00E7124C">
      <w:pPr>
        <w:rPr>
          <w:noProof/>
          <w:lang w:val="es-ES"/>
        </w:rPr>
      </w:pPr>
    </w:p>
    <w:p w14:paraId="737156DA" w14:textId="77777777" w:rsidR="005E6A9C" w:rsidRPr="00115FB6" w:rsidRDefault="00070B04" w:rsidP="005E6A9C">
      <w:pPr>
        <w:pStyle w:val="Formulaire2"/>
        <w:rPr>
          <w:noProof/>
          <w:lang w:val="es-ES"/>
        </w:rPr>
      </w:pPr>
      <w:bookmarkStart w:id="66" w:name="_Toc22306352"/>
      <w:r w:rsidRPr="00115FB6">
        <w:rPr>
          <w:noProof/>
          <w:lang w:val="es-ES"/>
        </w:rPr>
        <w:t>Apéndice 2 de la Oferta – Resumen de las monedas de pago</w:t>
      </w:r>
      <w:bookmarkEnd w:id="66"/>
    </w:p>
    <w:p w14:paraId="5E1DE114" w14:textId="77777777" w:rsidR="005E6A9C" w:rsidRPr="00115FB6" w:rsidRDefault="005E6A9C" w:rsidP="00E7124C">
      <w:pPr>
        <w:rPr>
          <w:noProof/>
          <w:lang w:val="es-ES"/>
        </w:rPr>
      </w:pPr>
    </w:p>
    <w:p w14:paraId="3B50AE15" w14:textId="77777777" w:rsidR="0073693E" w:rsidRPr="00115FB6" w:rsidRDefault="00716B7C" w:rsidP="0073693E">
      <w:pPr>
        <w:jc w:val="center"/>
        <w:rPr>
          <w:b/>
          <w:noProof/>
          <w:u w:val="single"/>
          <w:lang w:val="es-ES"/>
        </w:rPr>
      </w:pPr>
      <w:r w:rsidRPr="00115FB6">
        <w:rPr>
          <w:b/>
          <w:noProof/>
          <w:u w:val="single"/>
          <w:lang w:val="es-ES"/>
        </w:rPr>
        <w:t>Tabla: Opción A</w:t>
      </w:r>
    </w:p>
    <w:p w14:paraId="21333219" w14:textId="77777777" w:rsidR="0073693E" w:rsidRPr="00115FB6" w:rsidRDefault="0073693E" w:rsidP="00E7124C">
      <w:pPr>
        <w:rPr>
          <w:noProof/>
          <w:lang w:val="es-ES"/>
        </w:rPr>
      </w:pPr>
    </w:p>
    <w:tbl>
      <w:tblPr>
        <w:tblStyle w:val="Grilledutableau"/>
        <w:tblW w:w="0" w:type="auto"/>
        <w:tblLook w:val="04A0" w:firstRow="1" w:lastRow="0" w:firstColumn="1" w:lastColumn="0" w:noHBand="0" w:noVBand="1"/>
      </w:tblPr>
      <w:tblGrid>
        <w:gridCol w:w="9060"/>
      </w:tblGrid>
      <w:tr w:rsidR="0073693E" w:rsidRPr="00E04238" w14:paraId="0FAA8304" w14:textId="77777777" w:rsidTr="0073693E">
        <w:tc>
          <w:tcPr>
            <w:tcW w:w="9210" w:type="dxa"/>
          </w:tcPr>
          <w:p w14:paraId="4415B416" w14:textId="77777777" w:rsidR="0073693E" w:rsidRPr="00115FB6" w:rsidRDefault="00716B7C" w:rsidP="00716B7C">
            <w:pPr>
              <w:jc w:val="center"/>
              <w:rPr>
                <w:b/>
                <w:noProof/>
                <w:lang w:val="es-ES"/>
              </w:rPr>
            </w:pPr>
            <w:r w:rsidRPr="00115FB6">
              <w:rPr>
                <w:noProof/>
                <w:lang w:val="es-ES"/>
              </w:rPr>
              <w:t>Para utilizar exclusivamente con la Opción A</w:t>
            </w:r>
            <w:r w:rsidR="007F7EE2" w:rsidRPr="00115FB6">
              <w:rPr>
                <w:noProof/>
                <w:lang w:val="es-ES"/>
              </w:rPr>
              <w:t>:</w:t>
            </w:r>
            <w:r w:rsidRPr="00115FB6">
              <w:rPr>
                <w:noProof/>
                <w:lang w:val="es-ES"/>
              </w:rPr>
              <w:br/>
              <w:t>"Los Oferentes cotizarán exclusivamente en la moneda local"</w:t>
            </w:r>
            <w:r w:rsidR="0073693E" w:rsidRPr="00115FB6">
              <w:rPr>
                <w:noProof/>
                <w:lang w:val="es-ES"/>
              </w:rPr>
              <w:br/>
            </w:r>
            <w:r w:rsidRPr="00115FB6">
              <w:rPr>
                <w:b/>
                <w:noProof/>
                <w:lang w:val="es-ES"/>
              </w:rPr>
              <w:t>(Subcláusula 15.1 de los DDL)</w:t>
            </w:r>
          </w:p>
        </w:tc>
      </w:tr>
    </w:tbl>
    <w:p w14:paraId="1B70EDD2" w14:textId="77777777" w:rsidR="0073693E" w:rsidRPr="00115FB6" w:rsidRDefault="0073693E" w:rsidP="00E7124C">
      <w:pPr>
        <w:rPr>
          <w:noProof/>
          <w:lang w:val="es-ES"/>
        </w:rPr>
      </w:pPr>
    </w:p>
    <w:p w14:paraId="56606210" w14:textId="77777777" w:rsidR="005E6A9C" w:rsidRPr="00115FB6" w:rsidRDefault="00716B7C" w:rsidP="0073693E">
      <w:pPr>
        <w:rPr>
          <w:b/>
          <w:noProof/>
          <w:lang w:val="es-ES"/>
        </w:rPr>
      </w:pPr>
      <w:r w:rsidRPr="00115FB6">
        <w:rPr>
          <w:b/>
          <w:noProof/>
          <w:lang w:val="es-ES"/>
        </w:rPr>
        <w:t>Para</w:t>
      </w:r>
      <w:r w:rsidR="0073693E" w:rsidRPr="00115FB6">
        <w:rPr>
          <w:b/>
          <w:noProof/>
          <w:lang w:val="es-ES"/>
        </w:rPr>
        <w:t xml:space="preserve"> _______________________ </w:t>
      </w:r>
      <w:r w:rsidR="0073693E" w:rsidRPr="00115FB6">
        <w:rPr>
          <w:b/>
          <w:i/>
          <w:noProof/>
          <w:highlight w:val="yellow"/>
          <w:lang w:val="es-ES"/>
        </w:rPr>
        <w:t>[</w:t>
      </w:r>
      <w:r w:rsidR="002844EE" w:rsidRPr="00115FB6">
        <w:rPr>
          <w:b/>
          <w:i/>
          <w:noProof/>
          <w:highlight w:val="yellow"/>
          <w:lang w:val="es-ES"/>
        </w:rPr>
        <w:t>indicar</w:t>
      </w:r>
      <w:r w:rsidRPr="00115FB6">
        <w:rPr>
          <w:b/>
          <w:i/>
          <w:noProof/>
          <w:highlight w:val="yellow"/>
          <w:lang w:val="es-ES"/>
        </w:rPr>
        <w:t xml:space="preserve"> el nombre del componente de las Obras</w:t>
      </w:r>
      <w:r w:rsidR="0073693E" w:rsidRPr="00115FB6">
        <w:rPr>
          <w:b/>
          <w:i/>
          <w:noProof/>
          <w:highlight w:val="yellow"/>
          <w:lang w:val="es-ES"/>
        </w:rPr>
        <w:t>]</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9"/>
        <w:gridCol w:w="1629"/>
        <w:gridCol w:w="1631"/>
        <w:gridCol w:w="1465"/>
        <w:gridCol w:w="2220"/>
      </w:tblGrid>
      <w:tr w:rsidR="00D44E2B" w:rsidRPr="00115FB6" w14:paraId="38C65B8D" w14:textId="77777777" w:rsidTr="007F7EE2">
        <w:tc>
          <w:tcPr>
            <w:tcW w:w="2269" w:type="dxa"/>
            <w:tcBorders>
              <w:top w:val="single" w:sz="6" w:space="0" w:color="auto"/>
              <w:bottom w:val="single" w:sz="4" w:space="0" w:color="auto"/>
              <w:right w:val="nil"/>
            </w:tcBorders>
            <w:vAlign w:val="center"/>
          </w:tcPr>
          <w:p w14:paraId="4A9ED24F" w14:textId="77777777" w:rsidR="0073693E" w:rsidRPr="00115FB6" w:rsidRDefault="00716B7C" w:rsidP="0073693E">
            <w:pPr>
              <w:spacing w:after="0"/>
              <w:jc w:val="center"/>
              <w:rPr>
                <w:b/>
                <w:noProof/>
                <w:sz w:val="18"/>
                <w:szCs w:val="18"/>
                <w:lang w:val="es-ES"/>
              </w:rPr>
            </w:pPr>
            <w:r w:rsidRPr="00115FB6">
              <w:rPr>
                <w:b/>
                <w:noProof/>
                <w:sz w:val="18"/>
                <w:szCs w:val="18"/>
                <w:lang w:val="es-ES"/>
              </w:rPr>
              <w:t>Nombre de la moneda de pago</w:t>
            </w:r>
          </w:p>
        </w:tc>
        <w:tc>
          <w:tcPr>
            <w:tcW w:w="1629" w:type="dxa"/>
            <w:tcBorders>
              <w:top w:val="single" w:sz="6" w:space="0" w:color="auto"/>
              <w:left w:val="single" w:sz="6" w:space="0" w:color="auto"/>
              <w:bottom w:val="single" w:sz="4" w:space="0" w:color="auto"/>
              <w:right w:val="single" w:sz="6" w:space="0" w:color="auto"/>
            </w:tcBorders>
            <w:vAlign w:val="center"/>
          </w:tcPr>
          <w:p w14:paraId="49F6FA03" w14:textId="77777777" w:rsidR="0073693E" w:rsidRPr="00115FB6" w:rsidRDefault="0073693E" w:rsidP="0073693E">
            <w:pPr>
              <w:spacing w:after="0"/>
              <w:jc w:val="center"/>
              <w:rPr>
                <w:b/>
                <w:noProof/>
                <w:sz w:val="18"/>
                <w:szCs w:val="18"/>
                <w:lang w:val="es-ES"/>
              </w:rPr>
            </w:pPr>
            <w:r w:rsidRPr="00115FB6">
              <w:rPr>
                <w:b/>
                <w:noProof/>
                <w:sz w:val="18"/>
                <w:szCs w:val="18"/>
                <w:lang w:val="es-ES"/>
              </w:rPr>
              <w:t>A)</w:t>
            </w:r>
          </w:p>
          <w:p w14:paraId="22E232B6" w14:textId="77777777" w:rsidR="0073693E" w:rsidRPr="00115FB6" w:rsidRDefault="00716B7C" w:rsidP="0073693E">
            <w:pPr>
              <w:spacing w:after="0"/>
              <w:jc w:val="center"/>
              <w:rPr>
                <w:b/>
                <w:noProof/>
                <w:sz w:val="18"/>
                <w:szCs w:val="18"/>
                <w:lang w:val="es-ES"/>
              </w:rPr>
            </w:pPr>
            <w:r w:rsidRPr="00115FB6">
              <w:rPr>
                <w:b/>
                <w:noProof/>
                <w:sz w:val="18"/>
                <w:szCs w:val="18"/>
                <w:lang w:val="es-ES"/>
              </w:rPr>
              <w:t>Monto en la moneda</w:t>
            </w:r>
          </w:p>
        </w:tc>
        <w:tc>
          <w:tcPr>
            <w:tcW w:w="1631" w:type="dxa"/>
            <w:tcBorders>
              <w:top w:val="single" w:sz="6" w:space="0" w:color="auto"/>
              <w:left w:val="nil"/>
              <w:bottom w:val="single" w:sz="4" w:space="0" w:color="auto"/>
              <w:right w:val="nil"/>
            </w:tcBorders>
            <w:vAlign w:val="center"/>
          </w:tcPr>
          <w:p w14:paraId="5AC03FFD" w14:textId="77777777" w:rsidR="0073693E" w:rsidRPr="00115FB6" w:rsidRDefault="0073693E" w:rsidP="0073693E">
            <w:pPr>
              <w:spacing w:after="0"/>
              <w:jc w:val="center"/>
              <w:rPr>
                <w:b/>
                <w:noProof/>
                <w:sz w:val="18"/>
                <w:szCs w:val="18"/>
                <w:lang w:val="es-ES"/>
              </w:rPr>
            </w:pPr>
            <w:r w:rsidRPr="00115FB6">
              <w:rPr>
                <w:b/>
                <w:noProof/>
                <w:sz w:val="18"/>
                <w:szCs w:val="18"/>
                <w:lang w:val="es-ES"/>
              </w:rPr>
              <w:t>B)</w:t>
            </w:r>
          </w:p>
          <w:p w14:paraId="1C63BEE1" w14:textId="77777777" w:rsidR="00716B7C" w:rsidRPr="00115FB6" w:rsidRDefault="00716B7C" w:rsidP="00716B7C">
            <w:pPr>
              <w:spacing w:after="0"/>
              <w:jc w:val="center"/>
              <w:rPr>
                <w:b/>
                <w:noProof/>
                <w:sz w:val="18"/>
                <w:szCs w:val="18"/>
                <w:lang w:val="es-ES"/>
              </w:rPr>
            </w:pPr>
            <w:r w:rsidRPr="00115FB6">
              <w:rPr>
                <w:b/>
                <w:noProof/>
                <w:sz w:val="18"/>
                <w:szCs w:val="18"/>
                <w:lang w:val="es-ES"/>
              </w:rPr>
              <w:t>Tasa de cambio</w:t>
            </w:r>
          </w:p>
          <w:p w14:paraId="399E7BC8" w14:textId="77777777" w:rsidR="0073693E" w:rsidRPr="00115FB6" w:rsidRDefault="00716B7C" w:rsidP="00716B7C">
            <w:pPr>
              <w:spacing w:after="0"/>
              <w:jc w:val="center"/>
              <w:rPr>
                <w:b/>
                <w:noProof/>
                <w:sz w:val="18"/>
                <w:szCs w:val="18"/>
                <w:lang w:val="es-ES"/>
              </w:rPr>
            </w:pPr>
            <w:r w:rsidRPr="00115FB6">
              <w:rPr>
                <w:b/>
                <w:noProof/>
                <w:sz w:val="18"/>
                <w:szCs w:val="18"/>
                <w:lang w:val="es-ES"/>
              </w:rPr>
              <w:t>(unidades de moneda local por unidad de moneda extranjera)</w:t>
            </w:r>
          </w:p>
        </w:tc>
        <w:tc>
          <w:tcPr>
            <w:tcW w:w="1465" w:type="dxa"/>
            <w:tcBorders>
              <w:top w:val="single" w:sz="6" w:space="0" w:color="auto"/>
              <w:left w:val="single" w:sz="6" w:space="0" w:color="auto"/>
              <w:bottom w:val="single" w:sz="4" w:space="0" w:color="auto"/>
              <w:right w:val="single" w:sz="6" w:space="0" w:color="auto"/>
            </w:tcBorders>
            <w:vAlign w:val="center"/>
          </w:tcPr>
          <w:p w14:paraId="0FFF6A6C" w14:textId="77777777" w:rsidR="0073693E" w:rsidRPr="00115FB6" w:rsidRDefault="0073693E" w:rsidP="0073693E">
            <w:pPr>
              <w:spacing w:after="0"/>
              <w:jc w:val="center"/>
              <w:rPr>
                <w:b/>
                <w:noProof/>
                <w:sz w:val="18"/>
                <w:szCs w:val="18"/>
                <w:lang w:val="es-ES"/>
              </w:rPr>
            </w:pPr>
            <w:r w:rsidRPr="00115FB6">
              <w:rPr>
                <w:b/>
                <w:noProof/>
                <w:sz w:val="18"/>
                <w:szCs w:val="18"/>
                <w:lang w:val="es-ES"/>
              </w:rPr>
              <w:t>C)</w:t>
            </w:r>
          </w:p>
          <w:p w14:paraId="54A25EA4" w14:textId="77777777" w:rsidR="00716B7C" w:rsidRPr="00115FB6" w:rsidRDefault="00716B7C" w:rsidP="00716B7C">
            <w:pPr>
              <w:spacing w:after="0"/>
              <w:jc w:val="center"/>
              <w:rPr>
                <w:b/>
                <w:noProof/>
                <w:sz w:val="18"/>
                <w:szCs w:val="18"/>
                <w:lang w:val="es-ES"/>
              </w:rPr>
            </w:pPr>
            <w:r w:rsidRPr="00115FB6">
              <w:rPr>
                <w:b/>
                <w:noProof/>
                <w:sz w:val="18"/>
                <w:szCs w:val="18"/>
                <w:lang w:val="es-ES"/>
              </w:rPr>
              <w:t>Equivalente en moneda local</w:t>
            </w:r>
          </w:p>
          <w:p w14:paraId="74159643" w14:textId="77777777" w:rsidR="0073693E" w:rsidRPr="00115FB6" w:rsidRDefault="00716B7C" w:rsidP="00716B7C">
            <w:pPr>
              <w:spacing w:after="0"/>
              <w:jc w:val="center"/>
              <w:rPr>
                <w:b/>
                <w:noProof/>
                <w:sz w:val="18"/>
                <w:szCs w:val="18"/>
                <w:lang w:val="es-ES"/>
              </w:rPr>
            </w:pPr>
            <w:r w:rsidRPr="00115FB6">
              <w:rPr>
                <w:b/>
                <w:noProof/>
                <w:sz w:val="18"/>
                <w:szCs w:val="18"/>
                <w:lang w:val="es-ES"/>
              </w:rPr>
              <w:t>C = A x B</w:t>
            </w:r>
          </w:p>
        </w:tc>
        <w:tc>
          <w:tcPr>
            <w:tcW w:w="2220" w:type="dxa"/>
            <w:tcBorders>
              <w:top w:val="single" w:sz="6" w:space="0" w:color="auto"/>
              <w:left w:val="nil"/>
              <w:bottom w:val="single" w:sz="4" w:space="0" w:color="auto"/>
            </w:tcBorders>
            <w:vAlign w:val="center"/>
          </w:tcPr>
          <w:p w14:paraId="7B327CA0" w14:textId="77777777" w:rsidR="0073693E" w:rsidRPr="00115FB6" w:rsidRDefault="0073693E" w:rsidP="0073693E">
            <w:pPr>
              <w:spacing w:after="0"/>
              <w:jc w:val="center"/>
              <w:rPr>
                <w:b/>
                <w:noProof/>
                <w:sz w:val="18"/>
                <w:szCs w:val="18"/>
                <w:lang w:val="es-ES"/>
              </w:rPr>
            </w:pPr>
            <w:r w:rsidRPr="00115FB6">
              <w:rPr>
                <w:b/>
                <w:noProof/>
                <w:sz w:val="18"/>
                <w:szCs w:val="18"/>
                <w:lang w:val="es-ES"/>
              </w:rPr>
              <w:t>D)</w:t>
            </w:r>
          </w:p>
          <w:p w14:paraId="5AE402BB" w14:textId="77777777" w:rsidR="0073693E" w:rsidRPr="00115FB6" w:rsidRDefault="007F7EE2" w:rsidP="0073693E">
            <w:pPr>
              <w:spacing w:after="0"/>
              <w:jc w:val="center"/>
              <w:rPr>
                <w:b/>
                <w:noProof/>
                <w:sz w:val="18"/>
                <w:szCs w:val="18"/>
                <w:lang w:val="es-ES"/>
              </w:rPr>
            </w:pPr>
            <w:r w:rsidRPr="00115FB6">
              <w:rPr>
                <w:b/>
                <w:noProof/>
                <w:sz w:val="18"/>
                <w:szCs w:val="18"/>
                <w:lang w:val="es-ES"/>
              </w:rPr>
              <w:t>Porcentaje del precio neto de la Oferta (PNO)</w:t>
            </w:r>
          </w:p>
          <w:p w14:paraId="78499C78" w14:textId="77777777" w:rsidR="0073693E" w:rsidRPr="00115FB6" w:rsidRDefault="0073693E" w:rsidP="0073693E">
            <w:pPr>
              <w:spacing w:after="0"/>
              <w:jc w:val="center"/>
              <w:rPr>
                <w:b/>
                <w:noProof/>
                <w:sz w:val="18"/>
                <w:szCs w:val="18"/>
                <w:lang w:val="es-ES"/>
              </w:rPr>
            </w:pPr>
            <w:r w:rsidRPr="00115FB6">
              <w:rPr>
                <w:b/>
                <w:noProof/>
                <w:sz w:val="18"/>
                <w:szCs w:val="18"/>
                <w:u w:val="single"/>
                <w:lang w:val="es-ES"/>
              </w:rPr>
              <w:t>100 x C</w:t>
            </w:r>
          </w:p>
          <w:p w14:paraId="3B048DF2" w14:textId="77777777" w:rsidR="0073693E" w:rsidRPr="00115FB6" w:rsidRDefault="00716B7C" w:rsidP="0073693E">
            <w:pPr>
              <w:spacing w:after="0"/>
              <w:jc w:val="center"/>
              <w:rPr>
                <w:b/>
                <w:noProof/>
                <w:sz w:val="18"/>
                <w:szCs w:val="18"/>
                <w:lang w:val="es-ES"/>
              </w:rPr>
            </w:pPr>
            <w:r w:rsidRPr="00115FB6">
              <w:rPr>
                <w:b/>
                <w:noProof/>
                <w:sz w:val="18"/>
                <w:szCs w:val="18"/>
                <w:lang w:val="es-ES"/>
              </w:rPr>
              <w:t>PNO</w:t>
            </w:r>
          </w:p>
        </w:tc>
      </w:tr>
      <w:tr w:rsidR="00D44E2B" w:rsidRPr="00115FB6" w14:paraId="01235AFC" w14:textId="77777777" w:rsidTr="007F7EE2">
        <w:trPr>
          <w:trHeight w:val="66"/>
        </w:trPr>
        <w:tc>
          <w:tcPr>
            <w:tcW w:w="2269" w:type="dxa"/>
            <w:tcBorders>
              <w:top w:val="single" w:sz="4" w:space="0" w:color="auto"/>
              <w:bottom w:val="nil"/>
              <w:right w:val="nil"/>
            </w:tcBorders>
          </w:tcPr>
          <w:p w14:paraId="2CB2F383" w14:textId="77777777" w:rsidR="0073693E" w:rsidRPr="00115FB6" w:rsidRDefault="007F7EE2" w:rsidP="0073693E">
            <w:pPr>
              <w:spacing w:after="0"/>
              <w:jc w:val="center"/>
              <w:rPr>
                <w:i/>
                <w:noProof/>
                <w:sz w:val="18"/>
                <w:szCs w:val="18"/>
                <w:lang w:val="es-ES"/>
              </w:rPr>
            </w:pPr>
            <w:r w:rsidRPr="00115FB6">
              <w:rPr>
                <w:noProof/>
                <w:sz w:val="18"/>
                <w:szCs w:val="18"/>
                <w:lang w:val="es-ES"/>
              </w:rPr>
              <w:t>Moneda local</w:t>
            </w:r>
          </w:p>
        </w:tc>
        <w:tc>
          <w:tcPr>
            <w:tcW w:w="1629" w:type="dxa"/>
            <w:tcBorders>
              <w:top w:val="single" w:sz="4" w:space="0" w:color="auto"/>
              <w:left w:val="single" w:sz="6" w:space="0" w:color="auto"/>
              <w:bottom w:val="nil"/>
              <w:right w:val="single" w:sz="6" w:space="0" w:color="auto"/>
            </w:tcBorders>
          </w:tcPr>
          <w:p w14:paraId="6834A069" w14:textId="77777777" w:rsidR="0073693E" w:rsidRPr="00115FB6" w:rsidRDefault="0073693E" w:rsidP="0073693E">
            <w:pPr>
              <w:spacing w:after="0"/>
              <w:jc w:val="center"/>
              <w:rPr>
                <w:noProof/>
                <w:sz w:val="18"/>
                <w:szCs w:val="18"/>
                <w:lang w:val="es-ES"/>
              </w:rPr>
            </w:pPr>
          </w:p>
        </w:tc>
        <w:tc>
          <w:tcPr>
            <w:tcW w:w="1631" w:type="dxa"/>
            <w:tcBorders>
              <w:top w:val="single" w:sz="4" w:space="0" w:color="auto"/>
              <w:left w:val="nil"/>
              <w:bottom w:val="nil"/>
              <w:right w:val="nil"/>
            </w:tcBorders>
          </w:tcPr>
          <w:p w14:paraId="45FAC259"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c>
          <w:tcPr>
            <w:tcW w:w="1465" w:type="dxa"/>
            <w:tcBorders>
              <w:top w:val="single" w:sz="4" w:space="0" w:color="auto"/>
              <w:left w:val="single" w:sz="6" w:space="0" w:color="auto"/>
              <w:bottom w:val="nil"/>
              <w:right w:val="single" w:sz="6" w:space="0" w:color="auto"/>
            </w:tcBorders>
          </w:tcPr>
          <w:p w14:paraId="3FFEA0E1" w14:textId="77777777" w:rsidR="0073693E" w:rsidRPr="00115FB6" w:rsidRDefault="0073693E" w:rsidP="0073693E">
            <w:pPr>
              <w:spacing w:after="0"/>
              <w:jc w:val="center"/>
              <w:rPr>
                <w:noProof/>
                <w:sz w:val="18"/>
                <w:szCs w:val="18"/>
                <w:lang w:val="es-ES"/>
              </w:rPr>
            </w:pPr>
          </w:p>
        </w:tc>
        <w:tc>
          <w:tcPr>
            <w:tcW w:w="2220" w:type="dxa"/>
            <w:tcBorders>
              <w:top w:val="single" w:sz="4" w:space="0" w:color="auto"/>
              <w:left w:val="nil"/>
              <w:bottom w:val="nil"/>
            </w:tcBorders>
          </w:tcPr>
          <w:p w14:paraId="266EBBB2" w14:textId="77777777" w:rsidR="0073693E" w:rsidRPr="00115FB6" w:rsidRDefault="0073693E" w:rsidP="0073693E">
            <w:pPr>
              <w:spacing w:after="0"/>
              <w:jc w:val="center"/>
              <w:rPr>
                <w:noProof/>
                <w:sz w:val="18"/>
                <w:szCs w:val="18"/>
                <w:lang w:val="es-ES"/>
              </w:rPr>
            </w:pPr>
          </w:p>
        </w:tc>
      </w:tr>
      <w:tr w:rsidR="00D44E2B" w:rsidRPr="00115FB6" w14:paraId="770F38AA" w14:textId="77777777" w:rsidTr="007F7EE2">
        <w:tc>
          <w:tcPr>
            <w:tcW w:w="2269" w:type="dxa"/>
            <w:tcBorders>
              <w:top w:val="dotted" w:sz="6" w:space="0" w:color="auto"/>
              <w:bottom w:val="dotted" w:sz="6" w:space="0" w:color="auto"/>
              <w:right w:val="nil"/>
            </w:tcBorders>
          </w:tcPr>
          <w:p w14:paraId="44661551" w14:textId="77777777" w:rsidR="007F7EE2" w:rsidRPr="00115FB6" w:rsidRDefault="007F7EE2" w:rsidP="007F7EE2">
            <w:pPr>
              <w:spacing w:after="0"/>
              <w:jc w:val="center"/>
              <w:rPr>
                <w:noProof/>
                <w:sz w:val="18"/>
                <w:szCs w:val="18"/>
                <w:lang w:val="es-ES"/>
              </w:rPr>
            </w:pPr>
            <w:r w:rsidRPr="00115FB6">
              <w:rPr>
                <w:noProof/>
                <w:sz w:val="18"/>
                <w:szCs w:val="18"/>
                <w:lang w:val="es-ES"/>
              </w:rPr>
              <w:t xml:space="preserve">Moneda extranjera: </w:t>
            </w:r>
          </w:p>
          <w:p w14:paraId="1B4C9EDE" w14:textId="77777777" w:rsidR="0073693E" w:rsidRPr="00115FB6" w:rsidRDefault="007F7EE2" w:rsidP="007F7EE2">
            <w:pPr>
              <w:spacing w:after="0"/>
              <w:jc w:val="center"/>
              <w:rPr>
                <w:noProof/>
                <w:sz w:val="18"/>
                <w:szCs w:val="18"/>
                <w:lang w:val="es-ES"/>
              </w:rPr>
            </w:pPr>
            <w:r w:rsidRPr="00115FB6">
              <w:rPr>
                <w:noProof/>
                <w:sz w:val="18"/>
                <w:szCs w:val="18"/>
                <w:lang w:val="es-ES"/>
              </w:rPr>
              <w:t>€ o US$</w:t>
            </w:r>
          </w:p>
        </w:tc>
        <w:tc>
          <w:tcPr>
            <w:tcW w:w="1629" w:type="dxa"/>
            <w:tcBorders>
              <w:top w:val="dotted" w:sz="6" w:space="0" w:color="auto"/>
              <w:left w:val="single" w:sz="6" w:space="0" w:color="auto"/>
              <w:bottom w:val="dotted" w:sz="6" w:space="0" w:color="auto"/>
              <w:right w:val="single" w:sz="6" w:space="0" w:color="auto"/>
            </w:tcBorders>
          </w:tcPr>
          <w:p w14:paraId="657772CD" w14:textId="77777777" w:rsidR="0073693E" w:rsidRPr="00115FB6" w:rsidRDefault="0073693E" w:rsidP="0073693E">
            <w:pPr>
              <w:spacing w:after="0"/>
              <w:jc w:val="center"/>
              <w:rPr>
                <w:noProof/>
                <w:sz w:val="18"/>
                <w:szCs w:val="18"/>
                <w:lang w:val="es-ES"/>
              </w:rPr>
            </w:pPr>
          </w:p>
        </w:tc>
        <w:tc>
          <w:tcPr>
            <w:tcW w:w="1631" w:type="dxa"/>
            <w:tcBorders>
              <w:top w:val="dotted" w:sz="6" w:space="0" w:color="auto"/>
              <w:left w:val="nil"/>
              <w:bottom w:val="dotted" w:sz="6" w:space="0" w:color="auto"/>
              <w:right w:val="nil"/>
            </w:tcBorders>
          </w:tcPr>
          <w:p w14:paraId="327C1F9B" w14:textId="77777777" w:rsidR="0073693E" w:rsidRPr="00115FB6" w:rsidRDefault="0073693E" w:rsidP="0073693E">
            <w:pPr>
              <w:spacing w:after="0"/>
              <w:jc w:val="center"/>
              <w:rPr>
                <w:noProof/>
                <w:sz w:val="18"/>
                <w:szCs w:val="18"/>
                <w:lang w:val="es-ES"/>
              </w:rPr>
            </w:pPr>
          </w:p>
        </w:tc>
        <w:tc>
          <w:tcPr>
            <w:tcW w:w="1465" w:type="dxa"/>
            <w:tcBorders>
              <w:top w:val="dotted" w:sz="6" w:space="0" w:color="auto"/>
              <w:left w:val="single" w:sz="6" w:space="0" w:color="auto"/>
              <w:bottom w:val="dotted" w:sz="6" w:space="0" w:color="auto"/>
              <w:right w:val="single" w:sz="6" w:space="0" w:color="auto"/>
            </w:tcBorders>
          </w:tcPr>
          <w:p w14:paraId="5ED53DD2" w14:textId="77777777" w:rsidR="0073693E" w:rsidRPr="00115FB6" w:rsidRDefault="0073693E" w:rsidP="0073693E">
            <w:pPr>
              <w:spacing w:after="0"/>
              <w:jc w:val="center"/>
              <w:rPr>
                <w:noProof/>
                <w:sz w:val="18"/>
                <w:szCs w:val="18"/>
                <w:lang w:val="es-ES"/>
              </w:rPr>
            </w:pPr>
          </w:p>
        </w:tc>
        <w:tc>
          <w:tcPr>
            <w:tcW w:w="2220" w:type="dxa"/>
            <w:tcBorders>
              <w:top w:val="dotted" w:sz="6" w:space="0" w:color="auto"/>
              <w:left w:val="nil"/>
              <w:bottom w:val="dotted" w:sz="6" w:space="0" w:color="auto"/>
            </w:tcBorders>
          </w:tcPr>
          <w:p w14:paraId="35B18A31" w14:textId="77777777" w:rsidR="0073693E" w:rsidRPr="00115FB6" w:rsidRDefault="0073693E" w:rsidP="0073693E">
            <w:pPr>
              <w:spacing w:after="0"/>
              <w:jc w:val="center"/>
              <w:rPr>
                <w:noProof/>
                <w:sz w:val="18"/>
                <w:szCs w:val="18"/>
                <w:lang w:val="es-ES"/>
              </w:rPr>
            </w:pPr>
          </w:p>
        </w:tc>
      </w:tr>
      <w:tr w:rsidR="00D44E2B" w:rsidRPr="00115FB6" w14:paraId="5C8EEA65" w14:textId="77777777" w:rsidTr="007F7EE2">
        <w:tc>
          <w:tcPr>
            <w:tcW w:w="2269" w:type="dxa"/>
            <w:tcBorders>
              <w:top w:val="dotted" w:sz="6" w:space="0" w:color="auto"/>
              <w:bottom w:val="nil"/>
              <w:right w:val="nil"/>
            </w:tcBorders>
          </w:tcPr>
          <w:p w14:paraId="1DFDBACF" w14:textId="77777777" w:rsidR="0073693E" w:rsidRPr="00115FB6" w:rsidRDefault="007F7EE2" w:rsidP="0073693E">
            <w:pPr>
              <w:spacing w:after="0"/>
              <w:jc w:val="center"/>
              <w:rPr>
                <w:noProof/>
                <w:sz w:val="18"/>
                <w:szCs w:val="18"/>
                <w:lang w:val="es-ES"/>
              </w:rPr>
            </w:pPr>
            <w:r w:rsidRPr="00115FB6">
              <w:rPr>
                <w:noProof/>
                <w:sz w:val="18"/>
                <w:szCs w:val="18"/>
                <w:lang w:val="es-ES"/>
              </w:rPr>
              <w:t>Precio de la Oferta</w:t>
            </w:r>
          </w:p>
        </w:tc>
        <w:tc>
          <w:tcPr>
            <w:tcW w:w="1629" w:type="dxa"/>
            <w:tcBorders>
              <w:top w:val="dotted" w:sz="6" w:space="0" w:color="auto"/>
              <w:left w:val="single" w:sz="6" w:space="0" w:color="auto"/>
              <w:bottom w:val="nil"/>
              <w:right w:val="single" w:sz="6" w:space="0" w:color="auto"/>
            </w:tcBorders>
          </w:tcPr>
          <w:p w14:paraId="29F46427" w14:textId="77777777" w:rsidR="0073693E" w:rsidRPr="00115FB6" w:rsidRDefault="0073693E" w:rsidP="0073693E">
            <w:pPr>
              <w:spacing w:after="0"/>
              <w:jc w:val="center"/>
              <w:rPr>
                <w:noProof/>
                <w:sz w:val="18"/>
                <w:szCs w:val="18"/>
                <w:lang w:val="es-ES"/>
              </w:rPr>
            </w:pPr>
          </w:p>
        </w:tc>
        <w:tc>
          <w:tcPr>
            <w:tcW w:w="1631" w:type="dxa"/>
            <w:tcBorders>
              <w:top w:val="dotted" w:sz="6" w:space="0" w:color="auto"/>
              <w:left w:val="nil"/>
              <w:bottom w:val="nil"/>
              <w:right w:val="nil"/>
            </w:tcBorders>
          </w:tcPr>
          <w:p w14:paraId="1FB2F48D" w14:textId="77777777" w:rsidR="0073693E" w:rsidRPr="00115FB6" w:rsidRDefault="0073693E" w:rsidP="0073693E">
            <w:pPr>
              <w:spacing w:after="0"/>
              <w:jc w:val="center"/>
              <w:rPr>
                <w:noProof/>
                <w:sz w:val="18"/>
                <w:szCs w:val="18"/>
                <w:lang w:val="es-ES"/>
              </w:rPr>
            </w:pPr>
          </w:p>
        </w:tc>
        <w:tc>
          <w:tcPr>
            <w:tcW w:w="1465" w:type="dxa"/>
            <w:tcBorders>
              <w:top w:val="dotted" w:sz="6" w:space="0" w:color="auto"/>
              <w:left w:val="single" w:sz="6" w:space="0" w:color="auto"/>
              <w:bottom w:val="nil"/>
              <w:right w:val="single" w:sz="6" w:space="0" w:color="auto"/>
            </w:tcBorders>
          </w:tcPr>
          <w:p w14:paraId="2F5C8A88" w14:textId="77777777" w:rsidR="0073693E" w:rsidRPr="00115FB6" w:rsidRDefault="0073693E" w:rsidP="0073693E">
            <w:pPr>
              <w:spacing w:after="0"/>
              <w:jc w:val="center"/>
              <w:rPr>
                <w:noProof/>
                <w:sz w:val="18"/>
                <w:szCs w:val="18"/>
                <w:lang w:val="es-ES"/>
              </w:rPr>
            </w:pPr>
          </w:p>
        </w:tc>
        <w:tc>
          <w:tcPr>
            <w:tcW w:w="2220" w:type="dxa"/>
            <w:tcBorders>
              <w:top w:val="dotted" w:sz="6" w:space="0" w:color="auto"/>
              <w:left w:val="nil"/>
              <w:bottom w:val="nil"/>
            </w:tcBorders>
          </w:tcPr>
          <w:p w14:paraId="0C3B5DEC"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r>
      <w:tr w:rsidR="00D44E2B" w:rsidRPr="00E04238" w14:paraId="09EEA917" w14:textId="77777777" w:rsidTr="007F7EE2">
        <w:tc>
          <w:tcPr>
            <w:tcW w:w="2269" w:type="dxa"/>
            <w:tcBorders>
              <w:top w:val="dotted" w:sz="6" w:space="0" w:color="auto"/>
              <w:bottom w:val="dotted" w:sz="4" w:space="0" w:color="auto"/>
              <w:right w:val="nil"/>
            </w:tcBorders>
          </w:tcPr>
          <w:p w14:paraId="71C2FF5A" w14:textId="77777777" w:rsidR="0073693E" w:rsidRPr="00115FB6" w:rsidRDefault="007F7EE2" w:rsidP="0073693E">
            <w:pPr>
              <w:spacing w:after="0"/>
              <w:jc w:val="center"/>
              <w:rPr>
                <w:noProof/>
                <w:sz w:val="18"/>
                <w:szCs w:val="18"/>
                <w:lang w:val="es-ES"/>
              </w:rPr>
            </w:pPr>
            <w:r w:rsidRPr="00115FB6">
              <w:rPr>
                <w:noProof/>
                <w:sz w:val="18"/>
                <w:szCs w:val="18"/>
                <w:lang w:val="es-ES"/>
              </w:rPr>
              <w:t>Montos provisionales expresados en moneda local</w:t>
            </w:r>
          </w:p>
        </w:tc>
        <w:tc>
          <w:tcPr>
            <w:tcW w:w="1629" w:type="dxa"/>
            <w:tcBorders>
              <w:top w:val="dotted" w:sz="6" w:space="0" w:color="auto"/>
              <w:left w:val="single" w:sz="6" w:space="0" w:color="auto"/>
              <w:bottom w:val="dotted" w:sz="4" w:space="0" w:color="auto"/>
              <w:right w:val="single" w:sz="6" w:space="0" w:color="auto"/>
            </w:tcBorders>
          </w:tcPr>
          <w:p w14:paraId="60CB17A7" w14:textId="77777777" w:rsidR="0073693E" w:rsidRPr="00115FB6" w:rsidRDefault="0073693E" w:rsidP="0073693E">
            <w:pPr>
              <w:spacing w:after="0"/>
              <w:jc w:val="center"/>
              <w:rPr>
                <w:i/>
                <w:noProof/>
                <w:sz w:val="18"/>
                <w:szCs w:val="18"/>
                <w:lang w:val="es-ES"/>
              </w:rPr>
            </w:pPr>
            <w:r w:rsidRPr="00115FB6">
              <w:rPr>
                <w:i/>
                <w:noProof/>
                <w:sz w:val="18"/>
                <w:szCs w:val="18"/>
                <w:highlight w:val="yellow"/>
                <w:lang w:val="es-ES"/>
              </w:rPr>
              <w:t>[</w:t>
            </w:r>
            <w:r w:rsidR="007F7EE2" w:rsidRPr="00115FB6">
              <w:rPr>
                <w:i/>
                <w:noProof/>
                <w:sz w:val="18"/>
                <w:szCs w:val="18"/>
                <w:highlight w:val="yellow"/>
                <w:lang w:val="es-ES"/>
              </w:rPr>
              <w:t>a ser indicados por el Contratante</w:t>
            </w:r>
            <w:r w:rsidRPr="00115FB6">
              <w:rPr>
                <w:i/>
                <w:noProof/>
                <w:sz w:val="18"/>
                <w:szCs w:val="18"/>
                <w:highlight w:val="yellow"/>
                <w:lang w:val="es-ES"/>
              </w:rPr>
              <w:t>]</w:t>
            </w:r>
          </w:p>
        </w:tc>
        <w:tc>
          <w:tcPr>
            <w:tcW w:w="1631" w:type="dxa"/>
            <w:tcBorders>
              <w:top w:val="dotted" w:sz="6" w:space="0" w:color="auto"/>
              <w:left w:val="nil"/>
              <w:bottom w:val="dotted" w:sz="4" w:space="0" w:color="auto"/>
              <w:right w:val="nil"/>
            </w:tcBorders>
          </w:tcPr>
          <w:p w14:paraId="6A575A86" w14:textId="77777777" w:rsidR="0073693E" w:rsidRPr="00115FB6" w:rsidRDefault="0073693E" w:rsidP="0073693E">
            <w:pPr>
              <w:spacing w:after="0"/>
              <w:jc w:val="center"/>
              <w:rPr>
                <w:noProof/>
                <w:sz w:val="18"/>
                <w:szCs w:val="18"/>
                <w:lang w:val="es-ES"/>
              </w:rPr>
            </w:pPr>
          </w:p>
        </w:tc>
        <w:tc>
          <w:tcPr>
            <w:tcW w:w="1465" w:type="dxa"/>
            <w:tcBorders>
              <w:top w:val="dotted" w:sz="6" w:space="0" w:color="auto"/>
              <w:left w:val="single" w:sz="6" w:space="0" w:color="auto"/>
              <w:bottom w:val="dotted" w:sz="4" w:space="0" w:color="auto"/>
              <w:right w:val="single" w:sz="6" w:space="0" w:color="auto"/>
            </w:tcBorders>
          </w:tcPr>
          <w:p w14:paraId="3438C65C" w14:textId="77777777" w:rsidR="0073693E" w:rsidRPr="00115FB6" w:rsidRDefault="0073693E" w:rsidP="0073693E">
            <w:pPr>
              <w:spacing w:after="0"/>
              <w:jc w:val="center"/>
              <w:rPr>
                <w:i/>
                <w:noProof/>
                <w:sz w:val="18"/>
                <w:szCs w:val="18"/>
                <w:lang w:val="es-ES"/>
              </w:rPr>
            </w:pPr>
            <w:r w:rsidRPr="00115FB6">
              <w:rPr>
                <w:i/>
                <w:noProof/>
                <w:sz w:val="18"/>
                <w:szCs w:val="18"/>
                <w:highlight w:val="yellow"/>
                <w:lang w:val="es-ES"/>
              </w:rPr>
              <w:t>[</w:t>
            </w:r>
            <w:r w:rsidR="007F7EE2" w:rsidRPr="00115FB6">
              <w:rPr>
                <w:i/>
                <w:noProof/>
                <w:sz w:val="18"/>
                <w:szCs w:val="18"/>
                <w:highlight w:val="yellow"/>
                <w:lang w:val="es-ES"/>
              </w:rPr>
              <w:t>a ser indicados por el Contratante</w:t>
            </w:r>
            <w:r w:rsidRPr="00115FB6">
              <w:rPr>
                <w:i/>
                <w:noProof/>
                <w:sz w:val="18"/>
                <w:szCs w:val="18"/>
                <w:highlight w:val="yellow"/>
                <w:lang w:val="es-ES"/>
              </w:rPr>
              <w:t>]</w:t>
            </w:r>
          </w:p>
        </w:tc>
        <w:tc>
          <w:tcPr>
            <w:tcW w:w="2220" w:type="dxa"/>
            <w:tcBorders>
              <w:top w:val="dotted" w:sz="6" w:space="0" w:color="auto"/>
              <w:left w:val="nil"/>
              <w:bottom w:val="dotted" w:sz="4" w:space="0" w:color="auto"/>
            </w:tcBorders>
          </w:tcPr>
          <w:p w14:paraId="011E7EAF" w14:textId="77777777" w:rsidR="0073693E" w:rsidRPr="00115FB6" w:rsidRDefault="0073693E" w:rsidP="0073693E">
            <w:pPr>
              <w:spacing w:after="0"/>
              <w:jc w:val="center"/>
              <w:rPr>
                <w:noProof/>
                <w:sz w:val="18"/>
                <w:szCs w:val="18"/>
                <w:lang w:val="es-ES"/>
              </w:rPr>
            </w:pPr>
          </w:p>
        </w:tc>
      </w:tr>
      <w:tr w:rsidR="00D44E2B" w:rsidRPr="00115FB6" w14:paraId="1B185018" w14:textId="77777777" w:rsidTr="007F7EE2">
        <w:tc>
          <w:tcPr>
            <w:tcW w:w="2269" w:type="dxa"/>
            <w:tcBorders>
              <w:top w:val="dotted" w:sz="4" w:space="0" w:color="auto"/>
              <w:bottom w:val="single" w:sz="6" w:space="0" w:color="auto"/>
              <w:right w:val="single" w:sz="6" w:space="0" w:color="auto"/>
            </w:tcBorders>
          </w:tcPr>
          <w:p w14:paraId="23D97C99" w14:textId="77777777" w:rsidR="007F7EE2" w:rsidRPr="00115FB6" w:rsidRDefault="007F7EE2" w:rsidP="0073693E">
            <w:pPr>
              <w:spacing w:after="0"/>
              <w:jc w:val="center"/>
              <w:rPr>
                <w:noProof/>
                <w:sz w:val="18"/>
                <w:szCs w:val="18"/>
                <w:lang w:val="es-ES"/>
              </w:rPr>
            </w:pPr>
            <w:r w:rsidRPr="00115FB6">
              <w:rPr>
                <w:noProof/>
                <w:sz w:val="18"/>
                <w:szCs w:val="18"/>
                <w:lang w:val="es-ES"/>
              </w:rPr>
              <w:t>PRECIO TOTAL DE LA OFERTA</w:t>
            </w:r>
          </w:p>
          <w:p w14:paraId="698DC31F" w14:textId="77777777" w:rsidR="0073693E" w:rsidRPr="00115FB6" w:rsidRDefault="007F7EE2" w:rsidP="0073693E">
            <w:pPr>
              <w:spacing w:after="0"/>
              <w:jc w:val="center"/>
              <w:rPr>
                <w:noProof/>
                <w:sz w:val="18"/>
                <w:szCs w:val="18"/>
                <w:lang w:val="es-ES"/>
              </w:rPr>
            </w:pPr>
            <w:r w:rsidRPr="00115FB6">
              <w:rPr>
                <w:noProof/>
                <w:sz w:val="18"/>
                <w:szCs w:val="18"/>
                <w:lang w:val="es-ES"/>
              </w:rPr>
              <w:t>(incluyendo montos provisionales)</w:t>
            </w:r>
          </w:p>
        </w:tc>
        <w:tc>
          <w:tcPr>
            <w:tcW w:w="1629" w:type="dxa"/>
            <w:tcBorders>
              <w:top w:val="dotted" w:sz="4" w:space="0" w:color="auto"/>
              <w:left w:val="single" w:sz="6" w:space="0" w:color="auto"/>
              <w:bottom w:val="single" w:sz="6" w:space="0" w:color="auto"/>
              <w:right w:val="single" w:sz="6" w:space="0" w:color="auto"/>
            </w:tcBorders>
          </w:tcPr>
          <w:p w14:paraId="7E837408" w14:textId="77777777" w:rsidR="0073693E" w:rsidRPr="00115FB6" w:rsidRDefault="0073693E" w:rsidP="0073693E">
            <w:pPr>
              <w:spacing w:after="0"/>
              <w:jc w:val="center"/>
              <w:rPr>
                <w:noProof/>
                <w:sz w:val="18"/>
                <w:szCs w:val="18"/>
                <w:lang w:val="es-ES"/>
              </w:rPr>
            </w:pPr>
          </w:p>
        </w:tc>
        <w:tc>
          <w:tcPr>
            <w:tcW w:w="1631" w:type="dxa"/>
            <w:tcBorders>
              <w:top w:val="dotted" w:sz="4" w:space="0" w:color="auto"/>
              <w:left w:val="single" w:sz="6" w:space="0" w:color="auto"/>
              <w:bottom w:val="single" w:sz="6" w:space="0" w:color="auto"/>
              <w:right w:val="single" w:sz="6" w:space="0" w:color="auto"/>
            </w:tcBorders>
          </w:tcPr>
          <w:p w14:paraId="1407517E" w14:textId="77777777" w:rsidR="0073693E" w:rsidRPr="00115FB6" w:rsidRDefault="0073693E" w:rsidP="0073693E">
            <w:pPr>
              <w:spacing w:after="0"/>
              <w:jc w:val="center"/>
              <w:rPr>
                <w:noProof/>
                <w:sz w:val="18"/>
                <w:szCs w:val="18"/>
                <w:lang w:val="es-ES"/>
              </w:rPr>
            </w:pPr>
          </w:p>
        </w:tc>
        <w:tc>
          <w:tcPr>
            <w:tcW w:w="1465" w:type="dxa"/>
            <w:tcBorders>
              <w:top w:val="dotted" w:sz="4" w:space="0" w:color="auto"/>
              <w:left w:val="single" w:sz="6" w:space="0" w:color="auto"/>
              <w:bottom w:val="single" w:sz="6" w:space="0" w:color="auto"/>
              <w:right w:val="single" w:sz="6" w:space="0" w:color="auto"/>
            </w:tcBorders>
          </w:tcPr>
          <w:p w14:paraId="77CE088A" w14:textId="77777777" w:rsidR="0073693E" w:rsidRPr="00115FB6" w:rsidRDefault="0073693E" w:rsidP="007F7EE2">
            <w:pPr>
              <w:spacing w:after="0"/>
              <w:jc w:val="center"/>
              <w:rPr>
                <w:noProof/>
                <w:sz w:val="18"/>
                <w:szCs w:val="18"/>
                <w:lang w:val="es-ES"/>
              </w:rPr>
            </w:pPr>
            <w:r w:rsidRPr="00115FB6">
              <w:rPr>
                <w:noProof/>
                <w:sz w:val="18"/>
                <w:szCs w:val="18"/>
                <w:lang w:val="es-ES"/>
              </w:rPr>
              <w:t>(</w:t>
            </w:r>
            <w:r w:rsidR="007F7EE2" w:rsidRPr="00115FB6">
              <w:rPr>
                <w:noProof/>
                <w:sz w:val="18"/>
                <w:szCs w:val="18"/>
                <w:lang w:val="es-ES"/>
              </w:rPr>
              <w:t>Precio de la Oferta</w:t>
            </w:r>
            <w:r w:rsidRPr="00115FB6">
              <w:rPr>
                <w:noProof/>
                <w:sz w:val="18"/>
                <w:szCs w:val="18"/>
                <w:lang w:val="es-ES"/>
              </w:rPr>
              <w:t>)</w:t>
            </w:r>
          </w:p>
        </w:tc>
        <w:tc>
          <w:tcPr>
            <w:tcW w:w="2220" w:type="dxa"/>
            <w:tcBorders>
              <w:top w:val="dotted" w:sz="4" w:space="0" w:color="auto"/>
              <w:left w:val="single" w:sz="6" w:space="0" w:color="auto"/>
              <w:bottom w:val="single" w:sz="6" w:space="0" w:color="auto"/>
            </w:tcBorders>
          </w:tcPr>
          <w:p w14:paraId="362A980F"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r>
    </w:tbl>
    <w:p w14:paraId="0EC557A1" w14:textId="77777777" w:rsidR="0073693E" w:rsidRPr="00115FB6" w:rsidRDefault="0073693E" w:rsidP="00E7124C">
      <w:pPr>
        <w:rPr>
          <w:noProof/>
          <w:lang w:val="es-ES"/>
        </w:rPr>
      </w:pPr>
    </w:p>
    <w:p w14:paraId="43BF63BA" w14:textId="77777777" w:rsidR="0073693E" w:rsidRPr="00115FB6" w:rsidRDefault="007F7EE2" w:rsidP="0073693E">
      <w:pPr>
        <w:jc w:val="center"/>
        <w:rPr>
          <w:b/>
          <w:noProof/>
          <w:u w:val="single"/>
          <w:lang w:val="es-ES"/>
        </w:rPr>
      </w:pPr>
      <w:r w:rsidRPr="00115FB6">
        <w:rPr>
          <w:b/>
          <w:noProof/>
          <w:u w:val="single"/>
          <w:lang w:val="es-ES"/>
        </w:rPr>
        <w:t>Tabla: Opción B</w:t>
      </w:r>
    </w:p>
    <w:p w14:paraId="20619ECE" w14:textId="77777777" w:rsidR="0073693E" w:rsidRPr="00115FB6" w:rsidRDefault="0073693E" w:rsidP="0073693E">
      <w:pPr>
        <w:rPr>
          <w:noProof/>
          <w:lang w:val="es-ES"/>
        </w:rPr>
      </w:pPr>
    </w:p>
    <w:tbl>
      <w:tblPr>
        <w:tblStyle w:val="Grilledutableau"/>
        <w:tblW w:w="0" w:type="auto"/>
        <w:tblLook w:val="04A0" w:firstRow="1" w:lastRow="0" w:firstColumn="1" w:lastColumn="0" w:noHBand="0" w:noVBand="1"/>
      </w:tblPr>
      <w:tblGrid>
        <w:gridCol w:w="9060"/>
      </w:tblGrid>
      <w:tr w:rsidR="0073693E" w:rsidRPr="00E04238" w14:paraId="52796002" w14:textId="77777777" w:rsidTr="0073693E">
        <w:tc>
          <w:tcPr>
            <w:tcW w:w="9210" w:type="dxa"/>
          </w:tcPr>
          <w:p w14:paraId="5C15FC35" w14:textId="77777777" w:rsidR="0073693E" w:rsidRPr="00115FB6" w:rsidRDefault="007F7EE2" w:rsidP="007F7EE2">
            <w:pPr>
              <w:jc w:val="center"/>
              <w:rPr>
                <w:b/>
                <w:noProof/>
                <w:lang w:val="es-ES"/>
              </w:rPr>
            </w:pPr>
            <w:r w:rsidRPr="00115FB6">
              <w:rPr>
                <w:noProof/>
                <w:lang w:val="es-ES"/>
              </w:rPr>
              <w:t>A ser utilizada únicamente con la Opción B:</w:t>
            </w:r>
            <w:r w:rsidRPr="00115FB6">
              <w:rPr>
                <w:noProof/>
                <w:lang w:val="es-ES"/>
              </w:rPr>
              <w:br/>
              <w:t>"Los Oferentes pueden cotizar los precios en moneda local y extranjera"</w:t>
            </w:r>
            <w:r w:rsidR="0073693E" w:rsidRPr="00115FB6">
              <w:rPr>
                <w:b/>
                <w:noProof/>
                <w:lang w:val="es-ES"/>
              </w:rPr>
              <w:t xml:space="preserve"> </w:t>
            </w:r>
            <w:r w:rsidR="0073693E" w:rsidRPr="00115FB6">
              <w:rPr>
                <w:b/>
                <w:noProof/>
                <w:lang w:val="es-ES"/>
              </w:rPr>
              <w:br/>
              <w:t>(</w:t>
            </w:r>
            <w:r w:rsidRPr="00115FB6">
              <w:rPr>
                <w:b/>
                <w:noProof/>
                <w:lang w:val="es-ES"/>
              </w:rPr>
              <w:t>Subcláusula 15.1 de las IAO</w:t>
            </w:r>
            <w:r w:rsidR="0073693E" w:rsidRPr="00115FB6">
              <w:rPr>
                <w:b/>
                <w:noProof/>
                <w:lang w:val="es-ES"/>
              </w:rPr>
              <w:t>)</w:t>
            </w:r>
          </w:p>
        </w:tc>
      </w:tr>
    </w:tbl>
    <w:p w14:paraId="15651601" w14:textId="77777777" w:rsidR="0073693E" w:rsidRPr="00115FB6" w:rsidRDefault="0073693E" w:rsidP="0073693E">
      <w:pPr>
        <w:rPr>
          <w:noProof/>
          <w:lang w:val="es-ES"/>
        </w:rPr>
      </w:pPr>
    </w:p>
    <w:p w14:paraId="6209DFB4" w14:textId="77777777" w:rsidR="0073693E" w:rsidRPr="00115FB6" w:rsidRDefault="007F7EE2" w:rsidP="0073693E">
      <w:pPr>
        <w:rPr>
          <w:b/>
          <w:noProof/>
          <w:lang w:val="es-ES"/>
        </w:rPr>
      </w:pPr>
      <w:r w:rsidRPr="00115FB6">
        <w:rPr>
          <w:b/>
          <w:noProof/>
          <w:lang w:val="es-ES"/>
        </w:rPr>
        <w:t>Resumen de las monedas de la Oferta para</w:t>
      </w:r>
      <w:r w:rsidR="0073693E" w:rsidRPr="00115FB6">
        <w:rPr>
          <w:b/>
          <w:noProof/>
          <w:lang w:val="es-ES"/>
        </w:rPr>
        <w:t xml:space="preserve"> _______________________ </w:t>
      </w:r>
      <w:r w:rsidR="0073693E" w:rsidRPr="00115FB6">
        <w:rPr>
          <w:b/>
          <w:i/>
          <w:noProof/>
          <w:highlight w:val="yellow"/>
          <w:lang w:val="es-ES"/>
        </w:rPr>
        <w:t>[</w:t>
      </w:r>
      <w:r w:rsidR="002844EE" w:rsidRPr="00115FB6">
        <w:rPr>
          <w:b/>
          <w:i/>
          <w:noProof/>
          <w:highlight w:val="yellow"/>
          <w:lang w:val="es-ES"/>
        </w:rPr>
        <w:t>indicar</w:t>
      </w:r>
      <w:r w:rsidRPr="00115FB6">
        <w:rPr>
          <w:b/>
          <w:i/>
          <w:noProof/>
          <w:highlight w:val="yellow"/>
          <w:lang w:val="es-ES"/>
        </w:rPr>
        <w:t xml:space="preserve"> el nombre de la Sección de las Obras</w:t>
      </w:r>
      <w:r w:rsidR="0073693E" w:rsidRPr="00115FB6">
        <w:rPr>
          <w:b/>
          <w:i/>
          <w:noProof/>
          <w:highlight w:val="yellow"/>
          <w:lang w:val="es-ES"/>
        </w:rPr>
        <w:t>]</w:t>
      </w:r>
    </w:p>
    <w:p w14:paraId="2FD7F733" w14:textId="77777777" w:rsidR="0073693E" w:rsidRPr="00115FB6" w:rsidRDefault="0073693E" w:rsidP="00E7124C">
      <w:pPr>
        <w:rPr>
          <w:noProof/>
          <w:lang w:val="es-ES"/>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938"/>
        <w:gridCol w:w="4062"/>
      </w:tblGrid>
      <w:tr w:rsidR="00D44E2B" w:rsidRPr="00115FB6" w14:paraId="668D5BF8" w14:textId="77777777" w:rsidTr="0073693E">
        <w:tc>
          <w:tcPr>
            <w:tcW w:w="4938" w:type="dxa"/>
            <w:tcBorders>
              <w:top w:val="single" w:sz="6" w:space="0" w:color="auto"/>
              <w:bottom w:val="single" w:sz="6" w:space="0" w:color="auto"/>
              <w:right w:val="single" w:sz="6" w:space="0" w:color="auto"/>
            </w:tcBorders>
          </w:tcPr>
          <w:p w14:paraId="0B332E35" w14:textId="77777777" w:rsidR="0073693E" w:rsidRPr="00115FB6" w:rsidRDefault="007F7EE2" w:rsidP="002E015C">
            <w:pPr>
              <w:jc w:val="center"/>
              <w:rPr>
                <w:b/>
                <w:noProof/>
                <w:lang w:val="es-ES"/>
              </w:rPr>
            </w:pPr>
            <w:r w:rsidRPr="00115FB6">
              <w:rPr>
                <w:b/>
                <w:noProof/>
                <w:lang w:val="es-ES"/>
              </w:rPr>
              <w:t>Nombre de la Moneda</w:t>
            </w:r>
          </w:p>
        </w:tc>
        <w:tc>
          <w:tcPr>
            <w:tcW w:w="4062" w:type="dxa"/>
            <w:tcBorders>
              <w:top w:val="single" w:sz="6" w:space="0" w:color="auto"/>
              <w:left w:val="nil"/>
              <w:bottom w:val="single" w:sz="6" w:space="0" w:color="auto"/>
            </w:tcBorders>
          </w:tcPr>
          <w:p w14:paraId="45805017" w14:textId="77777777" w:rsidR="0073693E" w:rsidRPr="00115FB6" w:rsidRDefault="007F7EE2" w:rsidP="002E015C">
            <w:pPr>
              <w:jc w:val="center"/>
              <w:rPr>
                <w:b/>
                <w:noProof/>
                <w:lang w:val="es-ES"/>
              </w:rPr>
            </w:pPr>
            <w:r w:rsidRPr="00115FB6">
              <w:rPr>
                <w:b/>
                <w:noProof/>
                <w:lang w:val="es-ES"/>
              </w:rPr>
              <w:t>Montos a Pagar</w:t>
            </w:r>
          </w:p>
        </w:tc>
      </w:tr>
      <w:tr w:rsidR="00D44E2B" w:rsidRPr="00115FB6" w14:paraId="124827F9" w14:textId="77777777" w:rsidTr="0073693E">
        <w:tc>
          <w:tcPr>
            <w:tcW w:w="4938" w:type="dxa"/>
            <w:tcBorders>
              <w:top w:val="nil"/>
              <w:right w:val="single" w:sz="6" w:space="0" w:color="auto"/>
            </w:tcBorders>
          </w:tcPr>
          <w:p w14:paraId="580E1C39" w14:textId="77777777" w:rsidR="0073693E" w:rsidRPr="00115FB6" w:rsidRDefault="007F7EE2" w:rsidP="007F7EE2">
            <w:pPr>
              <w:jc w:val="left"/>
              <w:rPr>
                <w:noProof/>
                <w:lang w:val="es-ES"/>
              </w:rPr>
            </w:pPr>
            <w:r w:rsidRPr="00115FB6">
              <w:rPr>
                <w:noProof/>
                <w:lang w:val="es-ES"/>
              </w:rPr>
              <w:t>Moneda Local:____________________________</w:t>
            </w:r>
          </w:p>
        </w:tc>
        <w:tc>
          <w:tcPr>
            <w:tcW w:w="4062" w:type="dxa"/>
            <w:tcBorders>
              <w:top w:val="nil"/>
              <w:left w:val="nil"/>
            </w:tcBorders>
          </w:tcPr>
          <w:p w14:paraId="305D9C76" w14:textId="77777777" w:rsidR="0073693E" w:rsidRPr="00115FB6" w:rsidRDefault="0073693E" w:rsidP="0073693E">
            <w:pPr>
              <w:jc w:val="center"/>
              <w:rPr>
                <w:noProof/>
                <w:lang w:val="es-ES"/>
              </w:rPr>
            </w:pPr>
          </w:p>
        </w:tc>
      </w:tr>
      <w:tr w:rsidR="00D44E2B" w:rsidRPr="00115FB6" w14:paraId="574568BD" w14:textId="77777777" w:rsidTr="0073693E">
        <w:tc>
          <w:tcPr>
            <w:tcW w:w="4938" w:type="dxa"/>
            <w:tcBorders>
              <w:right w:val="single" w:sz="6" w:space="0" w:color="auto"/>
            </w:tcBorders>
          </w:tcPr>
          <w:p w14:paraId="75322B69" w14:textId="77777777" w:rsidR="0073693E" w:rsidRPr="00115FB6" w:rsidRDefault="007F7EE2" w:rsidP="007F7EE2">
            <w:pPr>
              <w:jc w:val="left"/>
              <w:rPr>
                <w:noProof/>
                <w:lang w:val="es-ES"/>
              </w:rPr>
            </w:pPr>
            <w:r w:rsidRPr="00115FB6">
              <w:rPr>
                <w:noProof/>
                <w:lang w:val="es-ES"/>
              </w:rPr>
              <w:t>Moneda Extranjera: € o US$:_________________</w:t>
            </w:r>
          </w:p>
        </w:tc>
        <w:tc>
          <w:tcPr>
            <w:tcW w:w="4062" w:type="dxa"/>
            <w:tcBorders>
              <w:left w:val="nil"/>
            </w:tcBorders>
          </w:tcPr>
          <w:p w14:paraId="20B83E94" w14:textId="77777777" w:rsidR="0073693E" w:rsidRPr="00115FB6" w:rsidRDefault="0073693E" w:rsidP="0073693E">
            <w:pPr>
              <w:jc w:val="center"/>
              <w:rPr>
                <w:noProof/>
                <w:lang w:val="es-ES"/>
              </w:rPr>
            </w:pPr>
          </w:p>
        </w:tc>
      </w:tr>
      <w:tr w:rsidR="0073693E" w:rsidRPr="00E04238" w14:paraId="0540F3DF" w14:textId="77777777" w:rsidTr="0073693E">
        <w:tc>
          <w:tcPr>
            <w:tcW w:w="4938" w:type="dxa"/>
            <w:tcBorders>
              <w:bottom w:val="single" w:sz="6" w:space="0" w:color="auto"/>
              <w:right w:val="single" w:sz="6" w:space="0" w:color="auto"/>
            </w:tcBorders>
          </w:tcPr>
          <w:p w14:paraId="1CD0049C" w14:textId="77777777" w:rsidR="0073693E" w:rsidRPr="00115FB6" w:rsidRDefault="007F7EE2" w:rsidP="007F7EE2">
            <w:pPr>
              <w:jc w:val="left"/>
              <w:rPr>
                <w:noProof/>
                <w:lang w:val="es-ES"/>
              </w:rPr>
            </w:pPr>
            <w:r w:rsidRPr="00115FB6">
              <w:rPr>
                <w:noProof/>
                <w:lang w:val="es-ES"/>
              </w:rPr>
              <w:t>Montos provisionales expresados en moneda local:____________________________________</w:t>
            </w:r>
          </w:p>
        </w:tc>
        <w:tc>
          <w:tcPr>
            <w:tcW w:w="4062" w:type="dxa"/>
            <w:tcBorders>
              <w:left w:val="nil"/>
              <w:bottom w:val="single" w:sz="6" w:space="0" w:color="auto"/>
            </w:tcBorders>
          </w:tcPr>
          <w:p w14:paraId="734DA85D" w14:textId="77777777" w:rsidR="0073693E" w:rsidRPr="00115FB6" w:rsidRDefault="0073693E" w:rsidP="0073693E">
            <w:pPr>
              <w:jc w:val="center"/>
              <w:rPr>
                <w:i/>
                <w:noProof/>
                <w:lang w:val="es-ES"/>
              </w:rPr>
            </w:pPr>
            <w:r w:rsidRPr="00115FB6">
              <w:rPr>
                <w:i/>
                <w:noProof/>
                <w:highlight w:val="yellow"/>
                <w:lang w:val="es-ES"/>
              </w:rPr>
              <w:t>[</w:t>
            </w:r>
            <w:r w:rsidR="007F7EE2" w:rsidRPr="00115FB6">
              <w:rPr>
                <w:i/>
                <w:noProof/>
                <w:highlight w:val="yellow"/>
                <w:lang w:val="es-ES"/>
              </w:rPr>
              <w:t>A ser indicados por el Contratante</w:t>
            </w:r>
            <w:r w:rsidRPr="00115FB6">
              <w:rPr>
                <w:i/>
                <w:noProof/>
                <w:highlight w:val="yellow"/>
                <w:lang w:val="es-ES"/>
              </w:rPr>
              <w:t>]</w:t>
            </w:r>
          </w:p>
        </w:tc>
      </w:tr>
    </w:tbl>
    <w:p w14:paraId="27D85DB2" w14:textId="77777777" w:rsidR="0073693E" w:rsidRPr="00115FB6" w:rsidRDefault="0073693E" w:rsidP="00E7124C">
      <w:pPr>
        <w:rPr>
          <w:noProof/>
          <w:lang w:val="es-ES"/>
        </w:rPr>
      </w:pPr>
    </w:p>
    <w:p w14:paraId="328F4B88" w14:textId="77777777" w:rsidR="00D54C18" w:rsidRPr="00115FB6" w:rsidRDefault="00D54C18">
      <w:pPr>
        <w:suppressAutoHyphens w:val="0"/>
        <w:overflowPunct/>
        <w:autoSpaceDE/>
        <w:autoSpaceDN/>
        <w:adjustRightInd/>
        <w:spacing w:after="0" w:line="240" w:lineRule="auto"/>
        <w:jc w:val="left"/>
        <w:textAlignment w:val="auto"/>
        <w:rPr>
          <w:noProof/>
          <w:lang w:val="es-ES"/>
        </w:rPr>
        <w:sectPr w:rsidR="00D54C18"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3E518064" w14:textId="77777777" w:rsidR="005E6A9C" w:rsidRPr="00115FB6" w:rsidRDefault="007F7EE2" w:rsidP="005E6A9C">
      <w:pPr>
        <w:pStyle w:val="Formulaire2"/>
        <w:rPr>
          <w:noProof/>
          <w:lang w:val="es-ES"/>
        </w:rPr>
      </w:pPr>
      <w:bookmarkStart w:id="67" w:name="_Toc22306353"/>
      <w:r w:rsidRPr="00115FB6">
        <w:rPr>
          <w:noProof/>
          <w:lang w:val="es-ES"/>
        </w:rPr>
        <w:lastRenderedPageBreak/>
        <w:t>Apéndice 3 de la Oferta - Declaración de Integridad, Elegibilidad y de Responsabilidad Ambiental</w:t>
      </w:r>
      <w:r w:rsidR="00E029CA" w:rsidRPr="00115FB6">
        <w:rPr>
          <w:noProof/>
          <w:lang w:val="es-ES"/>
        </w:rPr>
        <w:t xml:space="preserve"> y Social</w:t>
      </w:r>
      <w:bookmarkEnd w:id="67"/>
    </w:p>
    <w:p w14:paraId="30FB19E0" w14:textId="6827399A" w:rsidR="009C104E" w:rsidRPr="00F47CA7" w:rsidRDefault="009C104E" w:rsidP="009C104E">
      <w:pPr>
        <w:pStyle w:val="Formulaire2"/>
        <w:spacing w:line="240" w:lineRule="auto"/>
        <w:jc w:val="both"/>
        <w:rPr>
          <w:b w:val="0"/>
          <w:i/>
          <w:noProof/>
          <w:sz w:val="20"/>
          <w:highlight w:val="yellow"/>
          <w:lang w:val="es-ES"/>
        </w:rPr>
      </w:pPr>
      <w:r w:rsidRPr="00F47CA7">
        <w:rPr>
          <w:b w:val="0"/>
          <w:i/>
          <w:noProof/>
          <w:sz w:val="20"/>
          <w:highlight w:val="yellow"/>
          <w:lang w:val="es-ES"/>
        </w:rPr>
        <w:t xml:space="preserve">[El contenido de la Declaración de Integridad, Elegibilidad y de Responsabilidad Ambiental y Social depende de la fecha de firma del </w:t>
      </w:r>
      <w:r>
        <w:rPr>
          <w:b w:val="0"/>
          <w:i/>
          <w:noProof/>
          <w:sz w:val="20"/>
          <w:highlight w:val="yellow"/>
          <w:lang w:val="es-ES"/>
        </w:rPr>
        <w:t xml:space="preserve">Convenio de Financiamieto de la AFD </w:t>
      </w:r>
      <w:r w:rsidRPr="00F47CA7">
        <w:rPr>
          <w:b w:val="0"/>
          <w:i/>
          <w:noProof/>
          <w:sz w:val="20"/>
          <w:highlight w:val="yellow"/>
          <w:lang w:val="es-ES"/>
        </w:rPr>
        <w:t xml:space="preserve"> </w:t>
      </w:r>
      <w:r>
        <w:rPr>
          <w:b w:val="0"/>
          <w:i/>
          <w:noProof/>
          <w:sz w:val="20"/>
          <w:highlight w:val="yellow"/>
          <w:lang w:val="es-ES"/>
        </w:rPr>
        <w:t>que cubre total o parcialmente la financia</w:t>
      </w:r>
      <w:r w:rsidRPr="009C104E">
        <w:rPr>
          <w:b w:val="0"/>
          <w:i/>
          <w:noProof/>
          <w:sz w:val="20"/>
          <w:highlight w:val="yellow"/>
          <w:lang w:val="es-ES"/>
        </w:rPr>
        <w:t>ci</w:t>
      </w:r>
      <w:r w:rsidRPr="00F47CA7">
        <w:rPr>
          <w:b w:val="0"/>
          <w:i/>
          <w:noProof/>
          <w:sz w:val="20"/>
          <w:highlight w:val="yellow"/>
          <w:lang w:val="es-ES"/>
        </w:rPr>
        <w:t>ó</w:t>
      </w:r>
      <w:r w:rsidRPr="009C104E">
        <w:rPr>
          <w:b w:val="0"/>
          <w:i/>
          <w:noProof/>
          <w:sz w:val="20"/>
          <w:highlight w:val="yellow"/>
          <w:lang w:val="es-ES"/>
        </w:rPr>
        <w:t xml:space="preserve">n </w:t>
      </w:r>
      <w:r>
        <w:rPr>
          <w:b w:val="0"/>
          <w:i/>
          <w:noProof/>
          <w:sz w:val="20"/>
          <w:highlight w:val="yellow"/>
          <w:lang w:val="es-ES"/>
        </w:rPr>
        <w:t xml:space="preserve">de este Contrato. </w:t>
      </w:r>
    </w:p>
    <w:p w14:paraId="2C1C6DB5" w14:textId="2CF68934" w:rsidR="009C104E" w:rsidRPr="00F47CA7" w:rsidRDefault="009C104E" w:rsidP="00344D76">
      <w:pPr>
        <w:pStyle w:val="Formulaire2"/>
        <w:numPr>
          <w:ilvl w:val="0"/>
          <w:numId w:val="294"/>
        </w:numPr>
        <w:spacing w:line="240" w:lineRule="auto"/>
        <w:jc w:val="both"/>
        <w:rPr>
          <w:i/>
          <w:noProof/>
          <w:sz w:val="20"/>
          <w:highlight w:val="yellow"/>
          <w:lang w:val="es-419"/>
        </w:rPr>
      </w:pPr>
      <w:r w:rsidRPr="00F47CA7">
        <w:rPr>
          <w:b w:val="0"/>
          <w:i/>
          <w:noProof/>
          <w:sz w:val="20"/>
          <w:highlight w:val="yellow"/>
          <w:lang w:val="es-419"/>
        </w:rPr>
        <w:t xml:space="preserve">Para cualquier contrato financiado por la </w:t>
      </w:r>
      <w:r>
        <w:rPr>
          <w:b w:val="0"/>
          <w:i/>
          <w:noProof/>
          <w:sz w:val="20"/>
          <w:highlight w:val="yellow"/>
          <w:lang w:val="es-419"/>
        </w:rPr>
        <w:t>AFD a través de un Convenio de Financiamiento firmado antes del 1 de febrero de 2024</w:t>
      </w:r>
      <w:r w:rsidR="00344D76">
        <w:rPr>
          <w:b w:val="0"/>
          <w:i/>
          <w:noProof/>
          <w:sz w:val="20"/>
          <w:highlight w:val="yellow"/>
          <w:lang w:val="es-419"/>
        </w:rPr>
        <w:t xml:space="preserve">, la Autoridad Contratante seleccionará el texto de la </w:t>
      </w:r>
      <w:r w:rsidR="00344D76" w:rsidRPr="00344D76">
        <w:rPr>
          <w:b w:val="0"/>
          <w:i/>
          <w:noProof/>
          <w:sz w:val="20"/>
          <w:highlight w:val="yellow"/>
          <w:lang w:val="es-419"/>
        </w:rPr>
        <w:t>OP</w:t>
      </w:r>
      <w:r w:rsidR="00344D76" w:rsidRPr="00F47CA7">
        <w:rPr>
          <w:b w:val="0"/>
          <w:i/>
          <w:noProof/>
          <w:sz w:val="20"/>
          <w:highlight w:val="yellow"/>
          <w:lang w:val="es-419"/>
        </w:rPr>
        <w:t>CIÓN</w:t>
      </w:r>
      <w:r w:rsidR="00344D76">
        <w:rPr>
          <w:b w:val="0"/>
          <w:i/>
          <w:noProof/>
          <w:sz w:val="20"/>
          <w:highlight w:val="yellow"/>
          <w:lang w:val="es-419"/>
        </w:rPr>
        <w:t xml:space="preserve"> A y eliminará la</w:t>
      </w:r>
      <w:r w:rsidR="00344D76" w:rsidRPr="00344D76">
        <w:rPr>
          <w:b w:val="0"/>
          <w:i/>
          <w:noProof/>
          <w:sz w:val="20"/>
          <w:highlight w:val="yellow"/>
          <w:lang w:val="es-419"/>
        </w:rPr>
        <w:t xml:space="preserve"> </w:t>
      </w:r>
      <w:r w:rsidR="00344D76" w:rsidRPr="0078749F">
        <w:rPr>
          <w:b w:val="0"/>
          <w:i/>
          <w:noProof/>
          <w:sz w:val="20"/>
          <w:highlight w:val="yellow"/>
          <w:lang w:val="es-419"/>
        </w:rPr>
        <w:t>OPCIÓN</w:t>
      </w:r>
      <w:r w:rsidR="00344D76">
        <w:rPr>
          <w:b w:val="0"/>
          <w:i/>
          <w:noProof/>
          <w:sz w:val="20"/>
          <w:highlight w:val="yellow"/>
          <w:lang w:val="es-419"/>
        </w:rPr>
        <w:t xml:space="preserve"> B; </w:t>
      </w:r>
    </w:p>
    <w:p w14:paraId="59A98F98" w14:textId="05C6341D" w:rsidR="009C104E" w:rsidRPr="00F47CA7" w:rsidRDefault="00344D76">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344D76">
        <w:rPr>
          <w:b w:val="0"/>
          <w:i/>
          <w:noProof/>
          <w:sz w:val="20"/>
          <w:highlight w:val="yellow"/>
          <w:lang w:val="es-419"/>
        </w:rPr>
        <w:t>inclu</w:t>
      </w:r>
      <w:r>
        <w:rPr>
          <w:b w:val="0"/>
          <w:i/>
          <w:noProof/>
          <w:sz w:val="20"/>
          <w:highlight w:val="yellow"/>
          <w:lang w:val="es-419"/>
        </w:rPr>
        <w:t>í</w:t>
      </w:r>
      <w:r w:rsidRPr="00344D76">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009C104E" w:rsidRPr="00F47CA7">
        <w:rPr>
          <w:b w:val="0"/>
          <w:i/>
          <w:noProof/>
          <w:sz w:val="20"/>
          <w:highlight w:val="yellow"/>
          <w:lang w:val="es-419"/>
        </w:rPr>
        <w:t>]</w:t>
      </w:r>
    </w:p>
    <w:p w14:paraId="1FCA0225" w14:textId="441FB496" w:rsidR="00344D76" w:rsidRDefault="00344D76" w:rsidP="00F47CA7">
      <w:pPr>
        <w:pStyle w:val="Formulaire2"/>
        <w:spacing w:line="240" w:lineRule="auto"/>
        <w:jc w:val="both"/>
        <w:rPr>
          <w:b w:val="0"/>
          <w:i/>
          <w:noProof/>
          <w:sz w:val="20"/>
          <w:highlight w:val="yellow"/>
          <w:lang w:val="es-419"/>
        </w:rPr>
      </w:pPr>
    </w:p>
    <w:p w14:paraId="0F5FA4EE" w14:textId="77777777" w:rsidR="00344D76" w:rsidRPr="00F47CA7" w:rsidRDefault="00344D76" w:rsidP="00F47CA7">
      <w:pPr>
        <w:pStyle w:val="Formulaire2"/>
        <w:spacing w:line="240" w:lineRule="auto"/>
        <w:jc w:val="both"/>
        <w:rPr>
          <w:i/>
          <w:noProof/>
          <w:sz w:val="20"/>
          <w:lang w:val="es-419"/>
        </w:rPr>
      </w:pPr>
    </w:p>
    <w:p w14:paraId="57B749F4" w14:textId="430A53BC" w:rsidR="005E6A9C" w:rsidRDefault="00344D76" w:rsidP="00E7124C">
      <w:pPr>
        <w:rPr>
          <w:b/>
          <w:i/>
          <w:noProof/>
          <w:lang w:val="es-419"/>
        </w:rPr>
      </w:pPr>
      <w:r w:rsidRPr="0058599A">
        <w:rPr>
          <w:b/>
          <w:i/>
          <w:noProof/>
          <w:highlight w:val="yellow"/>
          <w:lang w:val="es-419"/>
        </w:rPr>
        <w:t>[OP</w:t>
      </w:r>
      <w:r w:rsidRPr="00F47CA7">
        <w:rPr>
          <w:b/>
          <w:i/>
          <w:noProof/>
          <w:highlight w:val="yellow"/>
          <w:lang w:val="es-419"/>
        </w:rPr>
        <w:t>CIÓN</w:t>
      </w:r>
      <w:r w:rsidRPr="0058599A">
        <w:rPr>
          <w:b/>
          <w:i/>
          <w:noProof/>
          <w:highlight w:val="yellow"/>
          <w:lang w:val="es-419"/>
        </w:rPr>
        <w:t xml:space="preserve"> A</w:t>
      </w:r>
      <w:r w:rsidRPr="00F47CA7">
        <w:rPr>
          <w:b/>
          <w:i/>
          <w:noProof/>
          <w:highlight w:val="yellow"/>
          <w:lang w:val="es-419"/>
        </w:rPr>
        <w:t xml:space="preserve"> – Versión de la Declaración de Integridad </w:t>
      </w:r>
      <w:r w:rsidR="0058599A" w:rsidRPr="00F47CA7">
        <w:rPr>
          <w:b/>
          <w:i/>
          <w:noProof/>
          <w:highlight w:val="yellow"/>
          <w:lang w:val="es-419"/>
        </w:rPr>
        <w:t xml:space="preserve">a </w:t>
      </w:r>
      <w:r w:rsidR="0058599A">
        <w:rPr>
          <w:b/>
          <w:i/>
          <w:noProof/>
          <w:highlight w:val="yellow"/>
          <w:lang w:val="es-419"/>
        </w:rPr>
        <w:t>inserta</w:t>
      </w:r>
      <w:r w:rsidR="0058599A" w:rsidRPr="00F47CA7">
        <w:rPr>
          <w:b/>
          <w:i/>
          <w:noProof/>
          <w:highlight w:val="yellow"/>
          <w:lang w:val="es-419"/>
        </w:rPr>
        <w:t xml:space="preserve">r para </w:t>
      </w:r>
      <w:r w:rsidR="0058599A">
        <w:rPr>
          <w:b/>
          <w:i/>
          <w:noProof/>
          <w:highlight w:val="yellow"/>
          <w:lang w:val="es-419"/>
        </w:rPr>
        <w:t>cualquier C</w:t>
      </w:r>
      <w:r w:rsidR="00F11B3A">
        <w:rPr>
          <w:b/>
          <w:i/>
          <w:noProof/>
          <w:highlight w:val="yellow"/>
          <w:lang w:val="es-419"/>
        </w:rPr>
        <w:t>ontrato financiado p</w:t>
      </w:r>
      <w:r w:rsidR="00F11B3A" w:rsidRPr="00E05761">
        <w:rPr>
          <w:b/>
          <w:i/>
          <w:noProof/>
          <w:highlight w:val="yellow"/>
          <w:lang w:val="es-419"/>
        </w:rPr>
        <w:t>o</w:t>
      </w:r>
      <w:r w:rsidR="0058599A" w:rsidRPr="00F47CA7">
        <w:rPr>
          <w:b/>
          <w:i/>
          <w:noProof/>
          <w:highlight w:val="yellow"/>
          <w:lang w:val="es-419"/>
        </w:rPr>
        <w:t>r un Convenio de Financiamiento firmado antes del 1 de febrero de 2024</w:t>
      </w:r>
      <w:r w:rsidR="0058599A">
        <w:rPr>
          <w:b/>
          <w:i/>
          <w:noProof/>
          <w:lang w:val="es-419"/>
        </w:rPr>
        <w:t xml:space="preserve">. </w:t>
      </w:r>
    </w:p>
    <w:p w14:paraId="0B278E7F" w14:textId="3BF70896" w:rsidR="0058599A" w:rsidRPr="00F47CA7" w:rsidRDefault="0058599A" w:rsidP="00F47CA7">
      <w:pPr>
        <w:jc w:val="center"/>
        <w:rPr>
          <w:i/>
          <w:noProof/>
          <w:lang w:val="es-419"/>
        </w:rPr>
      </w:pPr>
      <w:r w:rsidRPr="00F47CA7">
        <w:rPr>
          <w:i/>
          <w:noProof/>
          <w:highlight w:val="yellow"/>
          <w:lang w:val="es-419"/>
        </w:rPr>
        <w:t>(E</w:t>
      </w:r>
      <w:r>
        <w:rPr>
          <w:i/>
          <w:noProof/>
          <w:highlight w:val="yellow"/>
          <w:lang w:val="es-419"/>
        </w:rPr>
        <w:t>n caso contrario, eliminar</w:t>
      </w:r>
      <w:r w:rsidRPr="00F47CA7">
        <w:rPr>
          <w:i/>
          <w:noProof/>
          <w:highlight w:val="yellow"/>
          <w:lang w:val="es-419"/>
        </w:rPr>
        <w:t xml:space="preserve"> esta parte y manten</w:t>
      </w:r>
      <w:r>
        <w:rPr>
          <w:i/>
          <w:noProof/>
          <w:highlight w:val="yellow"/>
          <w:lang w:val="es-419"/>
        </w:rPr>
        <w:t>er</w:t>
      </w:r>
      <w:r w:rsidRPr="00F47CA7">
        <w:rPr>
          <w:i/>
          <w:noProof/>
          <w:highlight w:val="yellow"/>
          <w:lang w:val="es-419"/>
        </w:rPr>
        <w:t xml:space="preserve"> solo la OP</w:t>
      </w:r>
      <w:r w:rsidRPr="0058599A">
        <w:rPr>
          <w:i/>
          <w:noProof/>
          <w:highlight w:val="yellow"/>
          <w:lang w:val="es-419"/>
        </w:rPr>
        <w:t>CIÓN</w:t>
      </w:r>
      <w:r w:rsidRPr="00F47CA7">
        <w:rPr>
          <w:i/>
          <w:noProof/>
          <w:highlight w:val="yellow"/>
          <w:lang w:val="es-419"/>
        </w:rPr>
        <w:t xml:space="preserve"> B a continuación)</w:t>
      </w:r>
    </w:p>
    <w:p w14:paraId="5BFB3042" w14:textId="77777777" w:rsidR="0058599A" w:rsidRPr="00F47CA7" w:rsidRDefault="0058599A" w:rsidP="00E7124C">
      <w:pPr>
        <w:rPr>
          <w:b/>
          <w:i/>
          <w:noProof/>
          <w:lang w:val="es-419"/>
        </w:rPr>
      </w:pPr>
    </w:p>
    <w:p w14:paraId="2D9CF660" w14:textId="77777777" w:rsidR="00E029CA" w:rsidRPr="00115FB6" w:rsidRDefault="00E029CA" w:rsidP="00E029CA">
      <w:pPr>
        <w:tabs>
          <w:tab w:val="right" w:leader="underscore" w:pos="8789"/>
        </w:tabs>
        <w:rPr>
          <w:noProof/>
          <w:lang w:val="es-ES"/>
        </w:rPr>
      </w:pPr>
      <w:r w:rsidRPr="00115FB6">
        <w:rPr>
          <w:noProof/>
          <w:lang w:val="es-ES"/>
        </w:rPr>
        <w:t xml:space="preserve">Nombre de referencia de la oferta o propuesta: </w:t>
      </w:r>
      <w:r w:rsidRPr="00115FB6">
        <w:rPr>
          <w:noProof/>
          <w:lang w:val="es-ES"/>
        </w:rPr>
        <w:tab/>
        <w:t xml:space="preserve"> (el "</w:t>
      </w:r>
      <w:r w:rsidRPr="00115FB6">
        <w:rPr>
          <w:b/>
          <w:noProof/>
          <w:lang w:val="es-ES"/>
        </w:rPr>
        <w:t>Contrato"</w:t>
      </w:r>
      <w:r w:rsidRPr="00115FB6">
        <w:rPr>
          <w:noProof/>
          <w:lang w:val="es-ES"/>
        </w:rPr>
        <w:t>)</w:t>
      </w:r>
    </w:p>
    <w:p w14:paraId="79A48774" w14:textId="77777777" w:rsidR="00E029CA" w:rsidRPr="00115FB6" w:rsidRDefault="00E029CA" w:rsidP="00E029CA">
      <w:pPr>
        <w:tabs>
          <w:tab w:val="right" w:leader="underscore" w:pos="8789"/>
        </w:tabs>
        <w:rPr>
          <w:noProof/>
          <w:lang w:val="es-ES"/>
        </w:rPr>
      </w:pPr>
      <w:r w:rsidRPr="00115FB6">
        <w:rPr>
          <w:noProof/>
          <w:lang w:val="es-ES"/>
        </w:rPr>
        <w:t xml:space="preserve">A: </w:t>
      </w:r>
      <w:r w:rsidRPr="00115FB6">
        <w:rPr>
          <w:noProof/>
          <w:lang w:val="es-ES"/>
        </w:rPr>
        <w:tab/>
        <w:t xml:space="preserve"> (la "</w:t>
      </w:r>
      <w:r w:rsidRPr="00115FB6">
        <w:rPr>
          <w:b/>
          <w:noProof/>
          <w:lang w:val="es-ES"/>
        </w:rPr>
        <w:t>Autoridad Contratante</w:t>
      </w:r>
      <w:r w:rsidRPr="00115FB6">
        <w:rPr>
          <w:noProof/>
          <w:lang w:val="es-ES"/>
        </w:rPr>
        <w:t>")</w:t>
      </w:r>
    </w:p>
    <w:p w14:paraId="37ED7164" w14:textId="77777777" w:rsidR="00E029CA" w:rsidRPr="00115FB6" w:rsidRDefault="00E029CA" w:rsidP="00E029CA">
      <w:pPr>
        <w:rPr>
          <w:noProof/>
          <w:lang w:val="es-ES"/>
        </w:rPr>
      </w:pPr>
    </w:p>
    <w:p w14:paraId="2B23D3BC" w14:textId="77777777" w:rsidR="00E029CA" w:rsidRPr="00115FB6" w:rsidRDefault="00E029CA" w:rsidP="00E029CA">
      <w:pPr>
        <w:pStyle w:val="Paragraphedeliste"/>
        <w:numPr>
          <w:ilvl w:val="0"/>
          <w:numId w:val="38"/>
        </w:numPr>
        <w:ind w:left="567" w:hanging="567"/>
        <w:contextualSpacing w:val="0"/>
        <w:rPr>
          <w:noProof/>
          <w:lang w:val="es-ES"/>
        </w:rPr>
      </w:pPr>
      <w:r w:rsidRPr="00115FB6">
        <w:rPr>
          <w:noProof/>
          <w:lang w:val="es-ES"/>
        </w:rPr>
        <w:t xml:space="preserve">Reconocemos y aceptamos que la </w:t>
      </w:r>
      <w:r w:rsidRPr="00115FB6">
        <w:rPr>
          <w:i/>
          <w:noProof/>
          <w:lang w:val="es-ES"/>
        </w:rPr>
        <w:t>Agence Française de Développement</w:t>
      </w:r>
      <w:r w:rsidRPr="00115FB6">
        <w:rPr>
          <w:noProof/>
          <w:lang w:val="es-ES"/>
        </w:rPr>
        <w:t xml:space="preserve"> (la "</w:t>
      </w:r>
      <w:r w:rsidRPr="00115FB6">
        <w:rPr>
          <w:b/>
          <w:noProof/>
          <w:lang w:val="es-ES"/>
        </w:rPr>
        <w:t>AFD</w:t>
      </w:r>
      <w:r w:rsidRPr="00115FB6">
        <w:rPr>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187E94F0" w14:textId="77777777" w:rsidR="00E029CA" w:rsidRPr="00115FB6" w:rsidRDefault="00E029CA" w:rsidP="00E029CA">
      <w:pPr>
        <w:pStyle w:val="Paragraphedeliste"/>
        <w:numPr>
          <w:ilvl w:val="0"/>
          <w:numId w:val="38"/>
        </w:numPr>
        <w:ind w:left="567" w:hanging="567"/>
        <w:contextualSpacing w:val="0"/>
        <w:rPr>
          <w:noProof/>
          <w:lang w:val="es-ES"/>
        </w:rPr>
      </w:pPr>
      <w:r w:rsidRPr="00115FB6">
        <w:rPr>
          <w:noProof/>
          <w:lang w:val="es-ES"/>
        </w:rPr>
        <w:t>Certificamos que no estamos, ni está ningún miembro de nuestra APCA ni de nuestros proveedores, contratistas, subcontratistas, consultores o subconsultores en ninguno de los casos siguientes:</w:t>
      </w:r>
    </w:p>
    <w:p w14:paraId="4B247329" w14:textId="77777777" w:rsidR="00E029CA" w:rsidRPr="00115FB6" w:rsidRDefault="00E029CA" w:rsidP="00E029CA">
      <w:pPr>
        <w:tabs>
          <w:tab w:val="left" w:pos="1134"/>
        </w:tabs>
        <w:ind w:left="1134" w:hanging="567"/>
        <w:rPr>
          <w:noProof/>
          <w:lang w:val="es-ES"/>
        </w:rPr>
      </w:pPr>
      <w:r w:rsidRPr="00115FB6">
        <w:rPr>
          <w:noProof/>
          <w:lang w:val="es-ES"/>
        </w:rPr>
        <w:t>2.1</w:t>
      </w:r>
      <w:r w:rsidRPr="00115FB6">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5062B9AB" w14:textId="77777777" w:rsidR="00E029CA" w:rsidRPr="00115FB6" w:rsidRDefault="00E029CA" w:rsidP="00E029CA">
      <w:pPr>
        <w:tabs>
          <w:tab w:val="left" w:pos="1134"/>
        </w:tabs>
        <w:ind w:left="1134" w:hanging="567"/>
        <w:rPr>
          <w:noProof/>
          <w:lang w:val="es-ES"/>
        </w:rPr>
      </w:pPr>
      <w:r w:rsidRPr="00115FB6">
        <w:rPr>
          <w:noProof/>
          <w:lang w:val="es-ES"/>
        </w:rPr>
        <w:t>2.2</w:t>
      </w:r>
      <w:r w:rsidRPr="00115FB6">
        <w:rPr>
          <w:noProof/>
          <w:lang w:val="es-ES"/>
        </w:rPr>
        <w:tab/>
        <w:t>De haber sido objeto:</w:t>
      </w:r>
    </w:p>
    <w:p w14:paraId="7679C3CA" w14:textId="77777777" w:rsidR="00E029CA" w:rsidRPr="00115FB6" w:rsidRDefault="00E029CA" w:rsidP="00E029CA">
      <w:pPr>
        <w:pStyle w:val="Paragraphedeliste"/>
        <w:numPr>
          <w:ilvl w:val="0"/>
          <w:numId w:val="37"/>
        </w:numPr>
        <w:ind w:left="1701" w:hanging="567"/>
        <w:contextualSpacing w:val="0"/>
        <w:rPr>
          <w:noProof/>
          <w:lang w:val="es-ES"/>
        </w:rPr>
      </w:pPr>
      <w:r w:rsidRPr="00115FB6">
        <w:rPr>
          <w:noProof/>
          <w:lang w:val="es-ES"/>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del Contrato);</w:t>
      </w:r>
    </w:p>
    <w:p w14:paraId="38590116" w14:textId="77777777" w:rsidR="00E029CA" w:rsidRPr="00115FB6" w:rsidRDefault="00E029CA" w:rsidP="00E029CA">
      <w:pPr>
        <w:pStyle w:val="Paragraphedeliste"/>
        <w:numPr>
          <w:ilvl w:val="0"/>
          <w:numId w:val="37"/>
        </w:numPr>
        <w:ind w:left="1701" w:hanging="567"/>
        <w:contextualSpacing w:val="0"/>
        <w:rPr>
          <w:noProof/>
          <w:lang w:val="es-ES"/>
        </w:rPr>
      </w:pPr>
      <w:r w:rsidRPr="00115FB6">
        <w:rPr>
          <w:noProof/>
          <w:lang w:val="es-ES"/>
        </w:rPr>
        <w:t xml:space="preserve">de una sanción administrativa pronunciada hace menos de cinco años mediante la Unión Europea o las autoridades competentes del país donde estamos constituidos, por fraude, corrupción o cualquier delito cometido en el marco del proceso de adquisición o ejecución de un contrato (en el supuesto de tal sanción, podemos </w:t>
      </w:r>
      <w:r w:rsidRPr="00115FB6">
        <w:rPr>
          <w:noProof/>
          <w:lang w:val="es-ES"/>
        </w:rPr>
        <w:lastRenderedPageBreak/>
        <w:t>adjuntar a la presente Declaración de Integridad la información complementaria que permita estimar que esta sanción no es pertinente en el marco del Contrato);</w:t>
      </w:r>
    </w:p>
    <w:p w14:paraId="498B87A0" w14:textId="77777777" w:rsidR="00E029CA" w:rsidRPr="00115FB6" w:rsidRDefault="00E029CA" w:rsidP="00E029CA">
      <w:pPr>
        <w:pStyle w:val="Paragraphedeliste"/>
        <w:numPr>
          <w:ilvl w:val="0"/>
          <w:numId w:val="37"/>
        </w:numPr>
        <w:ind w:left="1701" w:hanging="567"/>
        <w:contextualSpacing w:val="0"/>
        <w:rPr>
          <w:noProof/>
          <w:lang w:val="es-ES"/>
        </w:rPr>
      </w:pPr>
      <w:r w:rsidRPr="00115FB6">
        <w:rPr>
          <w:noProof/>
          <w:lang w:val="es-ES"/>
        </w:rPr>
        <w:t>de una condena pronunciada hace menos de cinco años mediante una sentencia en firme (res judicata) por fraude, corrupción o cualquier delito cometido en el marco del proceso de adquisición o ejecución de un contrato financiado por la AFD;</w:t>
      </w:r>
    </w:p>
    <w:p w14:paraId="08DEEEC7" w14:textId="77777777" w:rsidR="00E029CA" w:rsidRPr="00115FB6" w:rsidRDefault="00E029CA" w:rsidP="00E029CA">
      <w:pPr>
        <w:tabs>
          <w:tab w:val="left" w:pos="1134"/>
        </w:tabs>
        <w:ind w:left="1134" w:hanging="567"/>
        <w:rPr>
          <w:noProof/>
          <w:lang w:val="es-ES"/>
        </w:rPr>
      </w:pPr>
      <w:r w:rsidRPr="00115FB6">
        <w:rPr>
          <w:noProof/>
          <w:lang w:val="es-ES"/>
        </w:rPr>
        <w:t>2.3</w:t>
      </w:r>
      <w:r w:rsidRPr="00115FB6">
        <w:rPr>
          <w:noProof/>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14:paraId="6B7B001D" w14:textId="77777777" w:rsidR="00E029CA" w:rsidRPr="00115FB6" w:rsidRDefault="00E029CA" w:rsidP="00E029CA">
      <w:pPr>
        <w:tabs>
          <w:tab w:val="left" w:pos="1134"/>
        </w:tabs>
        <w:ind w:left="1134" w:hanging="567"/>
        <w:rPr>
          <w:noProof/>
          <w:lang w:val="es-ES"/>
        </w:rPr>
      </w:pPr>
      <w:r w:rsidRPr="00115FB6">
        <w:rPr>
          <w:noProof/>
          <w:lang w:val="es-ES"/>
        </w:rPr>
        <w:t>2.4</w:t>
      </w:r>
      <w:r w:rsidRPr="00115FB6">
        <w:rPr>
          <w:noProof/>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p>
    <w:p w14:paraId="68C03EBC" w14:textId="77777777" w:rsidR="00E029CA" w:rsidRPr="00115FB6" w:rsidRDefault="00E029CA" w:rsidP="00E029CA">
      <w:pPr>
        <w:tabs>
          <w:tab w:val="left" w:pos="1134"/>
        </w:tabs>
        <w:ind w:left="1134" w:hanging="567"/>
        <w:rPr>
          <w:noProof/>
          <w:lang w:val="es-ES"/>
        </w:rPr>
      </w:pPr>
      <w:r w:rsidRPr="00115FB6">
        <w:rPr>
          <w:noProof/>
          <w:lang w:val="es-ES"/>
        </w:rPr>
        <w:t>2.5</w:t>
      </w:r>
      <w:r w:rsidRPr="00115FB6">
        <w:rPr>
          <w:noProof/>
          <w:lang w:val="es-ES"/>
        </w:rPr>
        <w:tab/>
        <w:t>No haber cumplido nuestras obligaciones respecto al pago de nuestros impuestos de acuerdo con las disposiciones legales del país donde estamos constituidos o las del país de la Autoridad Contratante;</w:t>
      </w:r>
    </w:p>
    <w:p w14:paraId="3233A936" w14:textId="77777777" w:rsidR="00E029CA" w:rsidRPr="00115FB6" w:rsidRDefault="00E029CA" w:rsidP="00E029CA">
      <w:pPr>
        <w:tabs>
          <w:tab w:val="left" w:pos="1134"/>
        </w:tabs>
        <w:ind w:left="1134" w:hanging="567"/>
        <w:rPr>
          <w:noProof/>
          <w:lang w:val="es-ES"/>
        </w:rPr>
      </w:pPr>
      <w:r w:rsidRPr="00115FB6">
        <w:rPr>
          <w:noProof/>
          <w:lang w:val="es-ES"/>
        </w:rPr>
        <w:t>2.6</w:t>
      </w:r>
      <w:r w:rsidRPr="00115FB6">
        <w:rPr>
          <w:noProof/>
          <w:lang w:val="es-ES"/>
        </w:rPr>
        <w:tab/>
        <w:t xml:space="preserve">Estar sujeto una decisión de exclusión pronunciada por el Banco Mundial y por este concepto figurar en la lista publicada en la dirección electrónica </w:t>
      </w:r>
      <w:hyperlink r:id="rId36" w:history="1">
        <w:r w:rsidRPr="00115FB6">
          <w:rPr>
            <w:rStyle w:val="Lienhypertexte"/>
            <w:noProof/>
            <w:color w:val="auto"/>
            <w:lang w:val="es-ES"/>
          </w:rPr>
          <w:t>http://www.worldbank.org/debarr</w:t>
        </w:r>
      </w:hyperlink>
      <w:r w:rsidRPr="00115FB6">
        <w:rPr>
          <w:noProof/>
          <w:lang w:val="es-ES"/>
        </w:rPr>
        <w:t xml:space="preserve"> (en el supuesto de dicha decisión de exclusión, podemos adjuntar a la presente Declaración de Integridad la información complementaria que permita estimar que esta decisión de exclusión no es pertinente en el marco del presente proceso de adquisición);</w:t>
      </w:r>
    </w:p>
    <w:p w14:paraId="02EF3A36" w14:textId="77777777" w:rsidR="00E029CA" w:rsidRPr="00115FB6" w:rsidRDefault="00E029CA" w:rsidP="00E029CA">
      <w:pPr>
        <w:tabs>
          <w:tab w:val="left" w:pos="1134"/>
        </w:tabs>
        <w:ind w:left="1134" w:hanging="567"/>
        <w:rPr>
          <w:noProof/>
          <w:lang w:val="es-ES"/>
        </w:rPr>
      </w:pPr>
      <w:r w:rsidRPr="00115FB6">
        <w:rPr>
          <w:noProof/>
          <w:lang w:val="es-ES"/>
        </w:rPr>
        <w:t>2.7</w:t>
      </w:r>
      <w:r w:rsidRPr="00115FB6">
        <w:rPr>
          <w:noProof/>
          <w:lang w:val="es-ES"/>
        </w:rPr>
        <w:tab/>
        <w:t>Haber producido falsos documentos o ser</w:t>
      </w:r>
      <w:r w:rsidR="006E35F1" w:rsidRPr="00115FB6">
        <w:rPr>
          <w:noProof/>
          <w:lang w:val="es-ES"/>
        </w:rPr>
        <w:t xml:space="preserve"> culpable de falsa(s) declaració</w:t>
      </w:r>
      <w:r w:rsidRPr="00115FB6">
        <w:rPr>
          <w:noProof/>
          <w:lang w:val="es-ES"/>
        </w:rPr>
        <w:t>n</w:t>
      </w:r>
      <w:r w:rsidR="006E35F1" w:rsidRPr="00115FB6">
        <w:rPr>
          <w:noProof/>
          <w:lang w:val="es-ES"/>
        </w:rPr>
        <w:t>(e</w:t>
      </w:r>
      <w:r w:rsidRPr="00115FB6">
        <w:rPr>
          <w:noProof/>
          <w:lang w:val="es-ES"/>
        </w:rPr>
        <w:t>s) al proporcionar los datos exigidos por la Autoridad Contratante en el marco del presente proceso de adquisición y adjudicación del contrato.</w:t>
      </w:r>
    </w:p>
    <w:p w14:paraId="2E98E8EF" w14:textId="77777777" w:rsidR="00E029CA" w:rsidRPr="00115FB6" w:rsidRDefault="00E029CA" w:rsidP="00E029CA">
      <w:pPr>
        <w:pStyle w:val="Paragraphedeliste"/>
        <w:numPr>
          <w:ilvl w:val="0"/>
          <w:numId w:val="38"/>
        </w:numPr>
        <w:ind w:left="567" w:hanging="567"/>
        <w:contextualSpacing w:val="0"/>
        <w:rPr>
          <w:noProof/>
          <w:lang w:val="es-ES"/>
        </w:rPr>
      </w:pPr>
      <w:r w:rsidRPr="00115FB6">
        <w:rPr>
          <w:noProof/>
          <w:lang w:val="es-ES"/>
        </w:rPr>
        <w:t>Certificamos que no estamos, ni está ningún miembro de nuestra APCA ni de nuestros proveedores, contratistas, subcontratistas, consultores o subconsultores, en ninguna de las situaciones de conflicto de interés siguientes:</w:t>
      </w:r>
    </w:p>
    <w:p w14:paraId="3B2CDEF6" w14:textId="77777777" w:rsidR="00E029CA" w:rsidRPr="00115FB6" w:rsidRDefault="00E029CA" w:rsidP="00E029CA">
      <w:pPr>
        <w:tabs>
          <w:tab w:val="left" w:pos="1134"/>
        </w:tabs>
        <w:ind w:left="1134" w:hanging="567"/>
        <w:rPr>
          <w:noProof/>
          <w:lang w:val="es-ES"/>
        </w:rPr>
      </w:pPr>
      <w:r w:rsidRPr="00115FB6">
        <w:rPr>
          <w:noProof/>
          <w:lang w:val="es-ES"/>
        </w:rPr>
        <w:t>3.1</w:t>
      </w:r>
      <w:r w:rsidRPr="00115FB6">
        <w:rPr>
          <w:noProof/>
          <w:lang w:val="es-ES"/>
        </w:rPr>
        <w:tab/>
        <w:t>Accionista que controle a la Autoridad Contratante o una filial controlada por la Autoridad Contratante, salvo que el conflicto resultante se haya puesto en conocimiento de la AFD y se haya resuelto a su propia satisfacción.</w:t>
      </w:r>
    </w:p>
    <w:p w14:paraId="43724E72" w14:textId="77777777" w:rsidR="00E029CA" w:rsidRPr="00115FB6" w:rsidRDefault="00E029CA" w:rsidP="00E029CA">
      <w:pPr>
        <w:tabs>
          <w:tab w:val="left" w:pos="1134"/>
        </w:tabs>
        <w:ind w:left="1134" w:hanging="567"/>
        <w:rPr>
          <w:noProof/>
          <w:lang w:val="es-ES"/>
        </w:rPr>
      </w:pPr>
      <w:r w:rsidRPr="00115FB6">
        <w:rPr>
          <w:noProof/>
          <w:lang w:val="es-ES"/>
        </w:rPr>
        <w:t>3.2</w:t>
      </w:r>
      <w:r w:rsidRPr="00115FB6">
        <w:rPr>
          <w:noProof/>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13384568" w14:textId="77777777" w:rsidR="00E029CA" w:rsidRPr="00115FB6" w:rsidRDefault="00E029CA" w:rsidP="00E029CA">
      <w:pPr>
        <w:tabs>
          <w:tab w:val="left" w:pos="1134"/>
        </w:tabs>
        <w:ind w:left="1134" w:hanging="567"/>
        <w:rPr>
          <w:noProof/>
          <w:lang w:val="es-ES"/>
        </w:rPr>
      </w:pPr>
      <w:r w:rsidRPr="00115FB6">
        <w:rPr>
          <w:noProof/>
          <w:lang w:val="es-ES"/>
        </w:rPr>
        <w:t>3.3</w:t>
      </w:r>
      <w:r w:rsidRPr="00115FB6">
        <w:rPr>
          <w:noProof/>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70CB6006" w14:textId="77777777" w:rsidR="00E029CA" w:rsidRPr="00115FB6" w:rsidRDefault="00E029CA" w:rsidP="00E029CA">
      <w:pPr>
        <w:tabs>
          <w:tab w:val="left" w:pos="1134"/>
        </w:tabs>
        <w:ind w:left="1134" w:hanging="567"/>
        <w:rPr>
          <w:noProof/>
          <w:lang w:val="es-ES"/>
        </w:rPr>
      </w:pPr>
      <w:r w:rsidRPr="00115FB6">
        <w:rPr>
          <w:noProof/>
          <w:lang w:val="es-ES"/>
        </w:rPr>
        <w:t>3.4</w:t>
      </w:r>
      <w:r w:rsidRPr="00115FB6">
        <w:rPr>
          <w:noProof/>
          <w:lang w:val="es-ES"/>
        </w:rPr>
        <w:tab/>
        <w:t>Encontrarse en un servicio de consultoría que, por su naturaleza, pueda resultar incompatibles con los servicios que se llevarán a cabo para la Autoridad Contratante;</w:t>
      </w:r>
    </w:p>
    <w:p w14:paraId="452FBDB1" w14:textId="77777777" w:rsidR="00E029CA" w:rsidRPr="00115FB6" w:rsidRDefault="00E029CA" w:rsidP="00E029CA">
      <w:pPr>
        <w:tabs>
          <w:tab w:val="left" w:pos="1134"/>
        </w:tabs>
        <w:ind w:left="1134" w:hanging="567"/>
        <w:rPr>
          <w:noProof/>
          <w:lang w:val="es-ES"/>
        </w:rPr>
      </w:pPr>
      <w:r w:rsidRPr="00115FB6">
        <w:rPr>
          <w:noProof/>
          <w:lang w:val="es-ES"/>
        </w:rPr>
        <w:t>3.5</w:t>
      </w:r>
      <w:r w:rsidRPr="00115FB6">
        <w:rPr>
          <w:noProof/>
          <w:lang w:val="es-ES"/>
        </w:rPr>
        <w:tab/>
        <w:t>En el caso de un proceso de adquisición para bienes, obras o plantas:</w:t>
      </w:r>
    </w:p>
    <w:p w14:paraId="538CFE59" w14:textId="77777777" w:rsidR="00E029CA" w:rsidRPr="00115FB6" w:rsidRDefault="00E029CA" w:rsidP="00E029CA">
      <w:pPr>
        <w:pStyle w:val="Paragraphedeliste"/>
        <w:numPr>
          <w:ilvl w:val="0"/>
          <w:numId w:val="39"/>
        </w:numPr>
        <w:ind w:left="1701" w:hanging="567"/>
        <w:contextualSpacing w:val="0"/>
        <w:rPr>
          <w:noProof/>
          <w:lang w:val="es-ES"/>
        </w:rPr>
      </w:pPr>
      <w:r w:rsidRPr="00115FB6">
        <w:rPr>
          <w:noProof/>
          <w:lang w:val="es-ES"/>
        </w:rPr>
        <w:t>Haber preparado o haber estado asociados con un consultor que haya preparado especificaciones, planos, cálculos o cualquier otra documentación utilizada para el proceso de adquisición;</w:t>
      </w:r>
    </w:p>
    <w:p w14:paraId="63068E5F" w14:textId="77777777" w:rsidR="00E029CA" w:rsidRPr="00115FB6" w:rsidRDefault="00E029CA" w:rsidP="00E029CA">
      <w:pPr>
        <w:pStyle w:val="Paragraphedeliste"/>
        <w:numPr>
          <w:ilvl w:val="0"/>
          <w:numId w:val="39"/>
        </w:numPr>
        <w:ind w:left="1701" w:hanging="567"/>
        <w:contextualSpacing w:val="0"/>
        <w:rPr>
          <w:noProof/>
          <w:lang w:val="es-ES"/>
        </w:rPr>
      </w:pPr>
      <w:r w:rsidRPr="00115FB6">
        <w:rPr>
          <w:noProof/>
          <w:lang w:val="es-ES"/>
        </w:rPr>
        <w:lastRenderedPageBreak/>
        <w:t xml:space="preserve">Haber sido nosotros mismos o una de nuestras empresas afiliadas contratados o propuestos a ser contratados por la Autoridad Contratante para efectuar la supervisión o inspección de las obras en el marco del Contrato. </w:t>
      </w:r>
    </w:p>
    <w:p w14:paraId="0D90BDE3" w14:textId="77777777" w:rsidR="00E029CA" w:rsidRPr="00115FB6" w:rsidRDefault="00E029CA" w:rsidP="00E029CA">
      <w:pPr>
        <w:pStyle w:val="Paragraphedeliste"/>
        <w:numPr>
          <w:ilvl w:val="0"/>
          <w:numId w:val="38"/>
        </w:numPr>
        <w:ind w:left="567" w:hanging="567"/>
        <w:contextualSpacing w:val="0"/>
        <w:rPr>
          <w:noProof/>
          <w:lang w:val="es-ES"/>
        </w:rPr>
      </w:pPr>
      <w:r w:rsidRPr="00115FB6">
        <w:rPr>
          <w:noProof/>
          <w:lang w:val="es-ES"/>
        </w:rPr>
        <w:t>Si somos una entidad de propiedad estatal, para competir en este proceso de adquisición, certificamos que somos financiera y económicamente autónomos y que nos regimos por las normas del derecho comercial.</w:t>
      </w:r>
    </w:p>
    <w:p w14:paraId="04D16C1C" w14:textId="77777777" w:rsidR="00E029CA" w:rsidRPr="00115FB6" w:rsidRDefault="00E029CA" w:rsidP="00E029CA">
      <w:pPr>
        <w:pStyle w:val="Paragraphedeliste"/>
        <w:numPr>
          <w:ilvl w:val="0"/>
          <w:numId w:val="38"/>
        </w:numPr>
        <w:ind w:left="567" w:hanging="567"/>
        <w:contextualSpacing w:val="0"/>
        <w:rPr>
          <w:noProof/>
          <w:lang w:val="es-ES"/>
        </w:rPr>
      </w:pPr>
      <w:r w:rsidRPr="00115FB6">
        <w:rPr>
          <w:noProof/>
          <w:lang w:val="es-ES"/>
        </w:rPr>
        <w:t>Nos comprometemos a comunicar a la Autoridad Contratante, el cual informará a la AFD, cualquier cambio de situación relacionado con los puntos 2 a 4 anteriores.</w:t>
      </w:r>
    </w:p>
    <w:p w14:paraId="712D1BF3" w14:textId="77777777" w:rsidR="00E029CA" w:rsidRPr="00115FB6" w:rsidRDefault="00E029CA" w:rsidP="00E029CA">
      <w:pPr>
        <w:pStyle w:val="Paragraphedeliste"/>
        <w:numPr>
          <w:ilvl w:val="0"/>
          <w:numId w:val="38"/>
        </w:numPr>
        <w:ind w:left="567" w:hanging="567"/>
        <w:contextualSpacing w:val="0"/>
        <w:rPr>
          <w:noProof/>
          <w:lang w:val="es-ES"/>
        </w:rPr>
      </w:pPr>
      <w:r w:rsidRPr="00115FB6">
        <w:rPr>
          <w:noProof/>
          <w:lang w:val="es-ES"/>
        </w:rPr>
        <w:t>En el contexto del proceso de adquisición y ejecución del contrato correspondiente:</w:t>
      </w:r>
    </w:p>
    <w:p w14:paraId="6A9638CE" w14:textId="77777777" w:rsidR="00E029CA" w:rsidRPr="00115FB6" w:rsidRDefault="00E029CA" w:rsidP="00E029CA">
      <w:pPr>
        <w:tabs>
          <w:tab w:val="left" w:pos="1134"/>
        </w:tabs>
        <w:ind w:left="1134" w:hanging="567"/>
        <w:rPr>
          <w:noProof/>
          <w:lang w:val="es-ES"/>
        </w:rPr>
      </w:pPr>
      <w:r w:rsidRPr="00115FB6">
        <w:rPr>
          <w:noProof/>
          <w:lang w:val="es-ES"/>
        </w:rPr>
        <w:t>6.1</w:t>
      </w:r>
      <w:r w:rsidRPr="00115FB6">
        <w:rPr>
          <w:noProof/>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200E16AC" w14:textId="77777777" w:rsidR="00E029CA" w:rsidRPr="00115FB6" w:rsidRDefault="00E029CA" w:rsidP="00E029CA">
      <w:pPr>
        <w:tabs>
          <w:tab w:val="left" w:pos="1134"/>
        </w:tabs>
        <w:ind w:left="1134" w:hanging="567"/>
        <w:rPr>
          <w:noProof/>
          <w:lang w:val="es-ES"/>
        </w:rPr>
      </w:pPr>
      <w:r w:rsidRPr="00115FB6">
        <w:rPr>
          <w:noProof/>
          <w:lang w:val="es-ES"/>
        </w:rPr>
        <w:t>6.2</w:t>
      </w:r>
      <w:r w:rsidRPr="00115FB6">
        <w:rPr>
          <w:noProof/>
          <w:lang w:val="es-ES"/>
        </w:rPr>
        <w:tab/>
        <w:t>No hemos cometido ni cometeremos conductas deshonestas (por acción u omisión) contrarias a nuestras obligaciones legales o reglamentarias y/o a nuestras normas internas con el fin de obtener un beneficio ilegítimo.</w:t>
      </w:r>
    </w:p>
    <w:p w14:paraId="5788842C" w14:textId="77777777" w:rsidR="00E029CA" w:rsidRPr="00115FB6" w:rsidRDefault="00E029CA" w:rsidP="00E029CA">
      <w:pPr>
        <w:tabs>
          <w:tab w:val="left" w:pos="1134"/>
        </w:tabs>
        <w:ind w:left="1134" w:hanging="567"/>
        <w:rPr>
          <w:noProof/>
          <w:lang w:val="es-ES"/>
        </w:rPr>
      </w:pPr>
      <w:r w:rsidRPr="00115FB6">
        <w:rPr>
          <w:noProof/>
          <w:lang w:val="es-ES"/>
        </w:rPr>
        <w:t>6.3</w:t>
      </w:r>
      <w:r w:rsidRPr="00115FB6">
        <w:rPr>
          <w:noProof/>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2B4374F6" w14:textId="77777777" w:rsidR="00E029CA" w:rsidRPr="00115FB6" w:rsidRDefault="00E029CA" w:rsidP="00E029CA">
      <w:pPr>
        <w:tabs>
          <w:tab w:val="left" w:pos="1134"/>
        </w:tabs>
        <w:ind w:left="1134" w:hanging="567"/>
        <w:rPr>
          <w:noProof/>
          <w:lang w:val="es-ES"/>
        </w:rPr>
      </w:pPr>
      <w:r w:rsidRPr="00115FB6">
        <w:rPr>
          <w:noProof/>
          <w:lang w:val="es-ES"/>
        </w:rPr>
        <w:t>6.4</w:t>
      </w:r>
      <w:r w:rsidRPr="00115FB6">
        <w:rPr>
          <w:noProof/>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55EAC733" w14:textId="77777777" w:rsidR="00E029CA" w:rsidRPr="00115FB6" w:rsidRDefault="00E029CA" w:rsidP="00E029CA">
      <w:pPr>
        <w:tabs>
          <w:tab w:val="left" w:pos="1134"/>
        </w:tabs>
        <w:ind w:left="1134" w:hanging="567"/>
        <w:rPr>
          <w:noProof/>
          <w:lang w:val="es-ES"/>
        </w:rPr>
      </w:pPr>
      <w:r w:rsidRPr="00115FB6">
        <w:rPr>
          <w:noProof/>
          <w:lang w:val="es-ES"/>
        </w:rPr>
        <w:t>6.5</w:t>
      </w:r>
      <w:r w:rsidRPr="00115FB6">
        <w:rPr>
          <w:noProof/>
          <w:lang w:val="es-ES"/>
        </w:rPr>
        <w:tab/>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p>
    <w:p w14:paraId="2AE8D475" w14:textId="77777777" w:rsidR="00E029CA" w:rsidRPr="00115FB6" w:rsidRDefault="00E029CA" w:rsidP="00E029CA">
      <w:pPr>
        <w:tabs>
          <w:tab w:val="left" w:pos="1134"/>
        </w:tabs>
        <w:ind w:left="1134" w:hanging="567"/>
        <w:rPr>
          <w:noProof/>
          <w:lang w:val="es-ES"/>
        </w:rPr>
      </w:pPr>
      <w:r w:rsidRPr="00115FB6">
        <w:rPr>
          <w:noProof/>
          <w:lang w:val="es-ES"/>
        </w:rPr>
        <w:t>6.6</w:t>
      </w:r>
      <w:r w:rsidRPr="00115FB6">
        <w:rPr>
          <w:noProof/>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412B59AE" w14:textId="77777777" w:rsidR="00E029CA" w:rsidRPr="00115FB6" w:rsidRDefault="00E029CA" w:rsidP="00E029CA">
      <w:pPr>
        <w:tabs>
          <w:tab w:val="left" w:pos="1134"/>
        </w:tabs>
        <w:ind w:left="1134" w:hanging="567"/>
        <w:rPr>
          <w:noProof/>
          <w:lang w:val="es-ES"/>
        </w:rPr>
      </w:pPr>
      <w:r w:rsidRPr="00115FB6">
        <w:rPr>
          <w:noProof/>
          <w:lang w:val="es-ES"/>
        </w:rPr>
        <w:t>6.7</w:t>
      </w:r>
      <w:r w:rsidRPr="00115FB6">
        <w:rPr>
          <w:noProof/>
          <w:lang w:val="es-ES"/>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371C457F" w14:textId="77777777" w:rsidR="00E029CA" w:rsidRPr="00115FB6" w:rsidRDefault="00E029CA" w:rsidP="00E029CA">
      <w:pPr>
        <w:pStyle w:val="Paragraphedeliste"/>
        <w:numPr>
          <w:ilvl w:val="0"/>
          <w:numId w:val="38"/>
        </w:numPr>
        <w:ind w:left="567" w:hanging="567"/>
        <w:contextualSpacing w:val="0"/>
        <w:rPr>
          <w:noProof/>
          <w:lang w:val="es-ES"/>
        </w:rPr>
      </w:pPr>
      <w:r w:rsidRPr="00115FB6">
        <w:rPr>
          <w:noProof/>
          <w:lang w:val="es-ES"/>
        </w:rPr>
        <w:lastRenderedPageBreak/>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14:paraId="52A2F872" w14:textId="77777777" w:rsidR="00E029CA" w:rsidRPr="00115FB6" w:rsidRDefault="00E029CA" w:rsidP="00E029CA">
      <w:pPr>
        <w:tabs>
          <w:tab w:val="right" w:leader="underscore" w:pos="5103"/>
          <w:tab w:val="right" w:leader="underscore" w:pos="9072"/>
        </w:tabs>
        <w:rPr>
          <w:noProof/>
          <w:lang w:val="es-ES"/>
        </w:rPr>
      </w:pPr>
      <w:r w:rsidRPr="00115FB6">
        <w:rPr>
          <w:noProof/>
          <w:lang w:val="es-ES"/>
        </w:rPr>
        <w:t xml:space="preserve">Nombre: </w:t>
      </w:r>
      <w:r w:rsidRPr="00115FB6">
        <w:rPr>
          <w:noProof/>
          <w:lang w:val="es-ES"/>
        </w:rPr>
        <w:tab/>
        <w:t xml:space="preserve">Como: </w:t>
      </w:r>
      <w:r w:rsidRPr="00115FB6">
        <w:rPr>
          <w:noProof/>
          <w:lang w:val="es-ES"/>
        </w:rPr>
        <w:tab/>
      </w:r>
    </w:p>
    <w:p w14:paraId="5122090D" w14:textId="77777777" w:rsidR="00E029CA" w:rsidRPr="00115FB6" w:rsidRDefault="00E029CA" w:rsidP="00E029CA">
      <w:pPr>
        <w:tabs>
          <w:tab w:val="right" w:leader="underscore" w:pos="9072"/>
        </w:tabs>
        <w:rPr>
          <w:noProof/>
          <w:lang w:val="es-ES"/>
        </w:rPr>
      </w:pPr>
      <w:r w:rsidRPr="00115FB6">
        <w:rPr>
          <w:noProof/>
          <w:lang w:val="es-ES"/>
        </w:rPr>
        <w:t>Debidamente habilitado a firmar en nombre de</w:t>
      </w:r>
      <w:r w:rsidRPr="00115FB6">
        <w:rPr>
          <w:rStyle w:val="Appelnotedebasdep"/>
          <w:noProof/>
          <w:lang w:val="es-ES"/>
        </w:rPr>
        <w:footnoteReference w:id="32"/>
      </w:r>
      <w:r w:rsidRPr="00115FB6">
        <w:rPr>
          <w:noProof/>
          <w:lang w:val="es-ES"/>
        </w:rPr>
        <w:t>:</w:t>
      </w:r>
      <w:r w:rsidRPr="00115FB6">
        <w:rPr>
          <w:noProof/>
          <w:lang w:val="es-ES"/>
        </w:rPr>
        <w:tab/>
      </w:r>
    </w:p>
    <w:p w14:paraId="21C2172F" w14:textId="77777777" w:rsidR="00E029CA" w:rsidRPr="00115FB6" w:rsidRDefault="00E029CA" w:rsidP="00E029CA">
      <w:pPr>
        <w:tabs>
          <w:tab w:val="right" w:leader="underscore" w:pos="9072"/>
        </w:tabs>
        <w:rPr>
          <w:noProof/>
          <w:lang w:val="es-ES"/>
        </w:rPr>
      </w:pPr>
      <w:r w:rsidRPr="00115FB6">
        <w:rPr>
          <w:noProof/>
          <w:lang w:val="es-ES"/>
        </w:rPr>
        <w:t>Firma:</w:t>
      </w:r>
      <w:r w:rsidRPr="00115FB6">
        <w:rPr>
          <w:noProof/>
          <w:lang w:val="es-ES"/>
        </w:rPr>
        <w:tab/>
      </w:r>
    </w:p>
    <w:p w14:paraId="2E002949" w14:textId="77777777" w:rsidR="00E029CA" w:rsidRPr="00115FB6" w:rsidRDefault="00E029CA" w:rsidP="00E029CA">
      <w:pPr>
        <w:tabs>
          <w:tab w:val="right" w:leader="underscore" w:pos="9072"/>
        </w:tabs>
        <w:rPr>
          <w:noProof/>
          <w:lang w:val="es-ES"/>
        </w:rPr>
      </w:pPr>
      <w:r w:rsidRPr="00115FB6">
        <w:rPr>
          <w:noProof/>
          <w:lang w:val="es-ES"/>
        </w:rPr>
        <w:t xml:space="preserve">En la fecha: </w:t>
      </w:r>
      <w:r w:rsidRPr="00115FB6">
        <w:rPr>
          <w:noProof/>
          <w:lang w:val="es-ES"/>
        </w:rPr>
        <w:tab/>
      </w:r>
    </w:p>
    <w:p w14:paraId="6E3E837A" w14:textId="77777777" w:rsidR="0058599A" w:rsidRDefault="0058599A">
      <w:pPr>
        <w:suppressAutoHyphens w:val="0"/>
        <w:overflowPunct/>
        <w:autoSpaceDE/>
        <w:autoSpaceDN/>
        <w:adjustRightInd/>
        <w:spacing w:after="0" w:line="240" w:lineRule="auto"/>
        <w:jc w:val="left"/>
        <w:textAlignment w:val="auto"/>
        <w:rPr>
          <w:i/>
          <w:noProof/>
          <w:lang w:val="es-419"/>
        </w:rPr>
      </w:pPr>
      <w:r w:rsidRPr="00F47CA7">
        <w:rPr>
          <w:i/>
          <w:noProof/>
          <w:highlight w:val="yellow"/>
          <w:lang w:val="es-ES"/>
        </w:rPr>
        <w:t xml:space="preserve">Fin de la </w:t>
      </w:r>
      <w:r w:rsidRPr="00F47CA7">
        <w:rPr>
          <w:i/>
          <w:noProof/>
          <w:highlight w:val="yellow"/>
          <w:lang w:val="es-419"/>
        </w:rPr>
        <w:t>OPCIÓN A ]</w:t>
      </w:r>
    </w:p>
    <w:p w14:paraId="45CF4CC4" w14:textId="77777777" w:rsidR="0058599A" w:rsidRDefault="0058599A" w:rsidP="0058599A">
      <w:pPr>
        <w:rPr>
          <w:b/>
          <w:i/>
          <w:noProof/>
          <w:highlight w:val="yellow"/>
          <w:lang w:val="es-419"/>
        </w:rPr>
      </w:pPr>
    </w:p>
    <w:p w14:paraId="6B948B1E" w14:textId="77777777" w:rsidR="0058599A" w:rsidRDefault="0058599A" w:rsidP="0058599A">
      <w:pPr>
        <w:rPr>
          <w:b/>
          <w:i/>
          <w:noProof/>
          <w:highlight w:val="yellow"/>
          <w:lang w:val="es-419"/>
        </w:rPr>
      </w:pPr>
    </w:p>
    <w:p w14:paraId="630F6344" w14:textId="7ADFC376" w:rsidR="0058599A" w:rsidRDefault="0058599A" w:rsidP="0058599A">
      <w:pPr>
        <w:rPr>
          <w:b/>
          <w:i/>
          <w:noProof/>
          <w:lang w:val="es-419"/>
        </w:rPr>
      </w:pPr>
      <w:r w:rsidRPr="0058599A">
        <w:rPr>
          <w:b/>
          <w:i/>
          <w:noProof/>
          <w:highlight w:val="yellow"/>
          <w:lang w:val="es-419"/>
        </w:rPr>
        <w:t>[OPCIÓN B – Versión de la Declaración de Integridad a insertar para c</w:t>
      </w:r>
      <w:r w:rsidR="00F11B3A">
        <w:rPr>
          <w:b/>
          <w:i/>
          <w:noProof/>
          <w:highlight w:val="yellow"/>
          <w:lang w:val="es-419"/>
        </w:rPr>
        <w:t>ualquier Contrato financiado po</w:t>
      </w:r>
      <w:r w:rsidRPr="0058599A">
        <w:rPr>
          <w:b/>
          <w:i/>
          <w:noProof/>
          <w:highlight w:val="yellow"/>
          <w:lang w:val="es-419"/>
        </w:rPr>
        <w:t>r un Convenio de Financiamiento firmado a partir del 1 de febrero de 2024</w:t>
      </w:r>
      <w:r w:rsidRPr="00F47CA7">
        <w:rPr>
          <w:b/>
          <w:i/>
          <w:noProof/>
          <w:highlight w:val="yellow"/>
          <w:lang w:val="es-419"/>
        </w:rPr>
        <w:t xml:space="preserve"> incluido.</w:t>
      </w:r>
      <w:r>
        <w:rPr>
          <w:b/>
          <w:i/>
          <w:noProof/>
          <w:lang w:val="es-419"/>
        </w:rPr>
        <w:t xml:space="preserve"> </w:t>
      </w:r>
    </w:p>
    <w:p w14:paraId="70C2E2CD" w14:textId="56E77927" w:rsidR="0058599A" w:rsidRDefault="0058599A" w:rsidP="0058599A">
      <w:pPr>
        <w:jc w:val="center"/>
        <w:rPr>
          <w:i/>
          <w:noProof/>
          <w:lang w:val="es-419"/>
        </w:rPr>
      </w:pPr>
      <w:r w:rsidRPr="0078749F">
        <w:rPr>
          <w:i/>
          <w:noProof/>
          <w:highlight w:val="yellow"/>
          <w:lang w:val="es-419"/>
        </w:rPr>
        <w:t>(E</w:t>
      </w:r>
      <w:r>
        <w:rPr>
          <w:i/>
          <w:noProof/>
          <w:highlight w:val="yellow"/>
          <w:lang w:val="es-419"/>
        </w:rPr>
        <w:t>n caso contrario, eliminar esta parte y mantener</w:t>
      </w:r>
      <w:r w:rsidRPr="0078749F">
        <w:rPr>
          <w:i/>
          <w:noProof/>
          <w:highlight w:val="yellow"/>
          <w:lang w:val="es-419"/>
        </w:rPr>
        <w:t xml:space="preserve"> solo la OPCIÓN </w:t>
      </w:r>
      <w:r>
        <w:rPr>
          <w:i/>
          <w:noProof/>
          <w:highlight w:val="yellow"/>
          <w:lang w:val="es-419"/>
        </w:rPr>
        <w:t>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14:paraId="091FAE0E" w14:textId="72CF5F7A" w:rsidR="00764646" w:rsidRPr="00F47CA7" w:rsidRDefault="00764646" w:rsidP="00F47CA7">
      <w:pPr>
        <w:jc w:val="left"/>
        <w:rPr>
          <w:b/>
          <w:i/>
          <w:noProof/>
          <w:lang w:val="es-419"/>
        </w:rPr>
      </w:pPr>
      <w:r>
        <w:rPr>
          <w:b/>
          <w:i/>
          <w:noProof/>
          <w:lang w:val="es-419"/>
        </w:rPr>
        <w:t xml:space="preserve"> </w:t>
      </w:r>
    </w:p>
    <w:p w14:paraId="53954ACF" w14:textId="77777777" w:rsidR="00C71F99" w:rsidRPr="00F47CA7" w:rsidRDefault="00C71F99" w:rsidP="00C71F99">
      <w:pPr>
        <w:tabs>
          <w:tab w:val="right" w:leader="underscore" w:pos="8789"/>
        </w:tabs>
        <w:rPr>
          <w:rFonts w:cs="Arial"/>
          <w:lang w:val="es-ES"/>
        </w:rPr>
      </w:pPr>
      <w:r w:rsidRPr="00F47CA7">
        <w:rPr>
          <w:rFonts w:cs="Arial"/>
          <w:lang w:val="es-ES"/>
        </w:rPr>
        <w:t>Título de la oferta/de la propuesta/del Contrato firmado</w:t>
      </w:r>
      <w:r w:rsidRPr="006723FB">
        <w:rPr>
          <w:rStyle w:val="Appelnotedebasdep"/>
          <w:rFonts w:cs="Arial"/>
        </w:rPr>
        <w:footnoteReference w:id="33"/>
      </w:r>
      <w:r w:rsidRPr="00F47CA7">
        <w:rPr>
          <w:rFonts w:cs="Arial"/>
          <w:lang w:val="es-ES"/>
        </w:rPr>
        <w:t xml:space="preserve"> </w:t>
      </w:r>
      <w:r w:rsidRPr="00F47CA7">
        <w:rPr>
          <w:rFonts w:cs="Arial"/>
          <w:lang w:val="es-ES"/>
        </w:rPr>
        <w:tab/>
        <w:t>(el "</w:t>
      </w:r>
      <w:r w:rsidRPr="00F47CA7">
        <w:rPr>
          <w:rFonts w:cs="Arial"/>
          <w:b/>
          <w:lang w:val="es-ES"/>
        </w:rPr>
        <w:t>Contrato</w:t>
      </w:r>
      <w:r w:rsidRPr="00F47CA7">
        <w:rPr>
          <w:rFonts w:cs="Arial"/>
          <w:lang w:val="es-ES"/>
        </w:rPr>
        <w:t>")</w:t>
      </w:r>
    </w:p>
    <w:p w14:paraId="2163B8A6" w14:textId="77777777" w:rsidR="00C71F99" w:rsidRPr="00C65286" w:rsidRDefault="00C71F99" w:rsidP="00C71F99">
      <w:pPr>
        <w:tabs>
          <w:tab w:val="right" w:leader="underscore" w:pos="8789"/>
        </w:tabs>
        <w:rPr>
          <w:rFonts w:cs="Arial"/>
        </w:rPr>
      </w:pPr>
      <w:r w:rsidRPr="00C65286">
        <w:rPr>
          <w:rFonts w:cs="Arial"/>
        </w:rPr>
        <w:t xml:space="preserve">A: </w:t>
      </w:r>
      <w:r w:rsidRPr="00C65286">
        <w:rPr>
          <w:rFonts w:cs="Arial"/>
        </w:rPr>
        <w:tab/>
        <w:t>(la "</w:t>
      </w:r>
      <w:r w:rsidRPr="00C65286">
        <w:rPr>
          <w:rFonts w:cs="Arial"/>
          <w:b/>
        </w:rPr>
        <w:t>Entidad Contratante</w:t>
      </w:r>
      <w:r w:rsidRPr="00C65286">
        <w:rPr>
          <w:rFonts w:cs="Arial"/>
        </w:rPr>
        <w:t>")</w:t>
      </w:r>
    </w:p>
    <w:p w14:paraId="09AF7CCB" w14:textId="77777777" w:rsidR="00C71F99" w:rsidRPr="00C65286" w:rsidRDefault="00C71F99" w:rsidP="00C71F99">
      <w:pPr>
        <w:rPr>
          <w:rFonts w:cs="Arial"/>
          <w:sz w:val="12"/>
        </w:rPr>
      </w:pPr>
    </w:p>
    <w:p w14:paraId="2C532BF9" w14:textId="77777777" w:rsidR="00C71F99" w:rsidRPr="00F47CA7" w:rsidRDefault="00C71F99" w:rsidP="00F47CA7">
      <w:pPr>
        <w:pStyle w:val="Paragraphedeliste"/>
        <w:numPr>
          <w:ilvl w:val="0"/>
          <w:numId w:val="305"/>
        </w:numPr>
        <w:spacing w:after="100"/>
        <w:ind w:left="426" w:hanging="426"/>
        <w:contextualSpacing w:val="0"/>
        <w:rPr>
          <w:rFonts w:cs="Arial"/>
          <w:lang w:val="es-ES"/>
        </w:rPr>
      </w:pPr>
      <w:r w:rsidRPr="00F47CA7">
        <w:rPr>
          <w:rFonts w:cs="Arial"/>
          <w:lang w:val="es-ES"/>
        </w:rPr>
        <w:t xml:space="preserve">Reconocemos y aceptamos que la </w:t>
      </w:r>
      <w:r w:rsidRPr="00F47CA7">
        <w:rPr>
          <w:rFonts w:cs="Arial"/>
          <w:i/>
          <w:lang w:val="es-ES"/>
        </w:rPr>
        <w:t>Agence Française de Développement</w:t>
      </w:r>
      <w:r w:rsidRPr="00F47CA7">
        <w:rPr>
          <w:rFonts w:cs="Arial"/>
          <w:lang w:val="es-ES"/>
        </w:rPr>
        <w:t xml:space="preserve"> (la "</w:t>
      </w:r>
      <w:r w:rsidRPr="00F47CA7">
        <w:rPr>
          <w:rFonts w:cs="Arial"/>
          <w:b/>
          <w:lang w:val="es-ES"/>
        </w:rPr>
        <w:t>AFD</w:t>
      </w:r>
      <w:r w:rsidRPr="00F47CA7">
        <w:rPr>
          <w:rFonts w:cs="Arial"/>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5C79E0">
        <w:rPr>
          <w:noProof/>
          <w:lang w:val="es-ES"/>
        </w:rPr>
        <w:t>Asociación en Participación, Consorcio o Asociación (APCA)</w:t>
      </w:r>
      <w:r w:rsidRPr="00F47CA7">
        <w:rPr>
          <w:rFonts w:cs="Arial"/>
          <w:lang w:val="es-ES"/>
        </w:rPr>
        <w:t>, y nuestros subcontratistas. Según se trate de un Contrato de obras, plantas y equipamientos, bienes, servicios de consultoría u otras prestaciones de servicios, la Entidad Contratante también se puede denominar Cliente o Comprador.</w:t>
      </w:r>
    </w:p>
    <w:p w14:paraId="0DCABA17" w14:textId="77777777" w:rsidR="00C71F99" w:rsidRPr="00F47CA7" w:rsidRDefault="00C71F99" w:rsidP="00F47CA7">
      <w:pPr>
        <w:pStyle w:val="Paragraphedeliste"/>
        <w:numPr>
          <w:ilvl w:val="0"/>
          <w:numId w:val="305"/>
        </w:numPr>
        <w:spacing w:after="100"/>
        <w:ind w:left="426" w:hanging="426"/>
        <w:contextualSpacing w:val="0"/>
        <w:rPr>
          <w:rFonts w:cs="Arial"/>
          <w:lang w:val="es-ES"/>
        </w:rPr>
      </w:pPr>
      <w:r w:rsidRPr="00F47CA7">
        <w:rPr>
          <w:rFonts w:cs="Arial"/>
          <w:lang w:val="es-ES"/>
        </w:rPr>
        <w:t>Certificamos que no estamos, ni nadie que actúe en nuestro nombre</w:t>
      </w:r>
      <w:r w:rsidRPr="006723FB">
        <w:rPr>
          <w:rStyle w:val="Appelnotedebasdep"/>
          <w:rFonts w:cs="Arial"/>
        </w:rPr>
        <w:footnoteReference w:id="34"/>
      </w:r>
      <w:r w:rsidRPr="00F47CA7">
        <w:rPr>
          <w:rFonts w:cs="Arial"/>
          <w:lang w:val="es-ES"/>
        </w:rPr>
        <w:t>, como tampoco ninguno de los miembros de nuestra APCA, ni ninguno de nuestros subcontratistas, en uno de los siguientes casos:</w:t>
      </w:r>
    </w:p>
    <w:p w14:paraId="3551B489" w14:textId="77777777" w:rsidR="00C71F99" w:rsidRPr="00F47CA7" w:rsidRDefault="00C71F99" w:rsidP="00C71F99">
      <w:pPr>
        <w:spacing w:after="100"/>
        <w:ind w:left="851" w:hanging="425"/>
        <w:rPr>
          <w:rFonts w:cs="Arial"/>
          <w:lang w:val="es-ES"/>
        </w:rPr>
      </w:pPr>
      <w:r w:rsidRPr="00F47CA7">
        <w:rPr>
          <w:rFonts w:cs="Arial"/>
          <w:lang w:val="es-ES"/>
        </w:rPr>
        <w:t>2.1</w:t>
      </w:r>
      <w:r w:rsidRPr="00F47CA7">
        <w:rPr>
          <w:rFonts w:cs="Arial"/>
          <w:lang w:val="es-ES"/>
        </w:rPr>
        <w:tab/>
        <w:t>Estar o haber sido objeto de un procedimiento de quiebra, liquidación, administración judicial, salvaguarda, cesación de actividad o estar en cualquier otra situación análoga como resultado de un procedimiento similar;</w:t>
      </w:r>
    </w:p>
    <w:p w14:paraId="1A87BDBE" w14:textId="77777777" w:rsidR="00C71F99" w:rsidRPr="00F47CA7" w:rsidRDefault="00C71F99" w:rsidP="00C71F99">
      <w:pPr>
        <w:spacing w:after="100"/>
        <w:ind w:left="851" w:hanging="425"/>
        <w:rPr>
          <w:rFonts w:cs="Arial"/>
          <w:lang w:val="es-ES"/>
        </w:rPr>
      </w:pPr>
      <w:r w:rsidRPr="00F47CA7">
        <w:rPr>
          <w:rFonts w:cs="Arial"/>
          <w:lang w:val="es-ES"/>
        </w:rPr>
        <w:t>2.2</w:t>
      </w:r>
      <w:r w:rsidRPr="00F47CA7">
        <w:rPr>
          <w:rFonts w:cs="Arial"/>
          <w:lang w:val="es-ES"/>
        </w:rPr>
        <w:tab/>
        <w:t>Haber sido objeto, en los cinco años que preceden a esta Declaración, de una sanción administrativa definitiva, de una condena definitiva pronunciada por una autoridad competente, o de cualquier otra resolución sin litigio</w:t>
      </w:r>
      <w:r w:rsidRPr="006723FB">
        <w:rPr>
          <w:vertAlign w:val="superscript"/>
        </w:rPr>
        <w:footnoteReference w:id="35"/>
      </w:r>
      <w:r w:rsidRPr="00F47CA7">
        <w:rPr>
          <w:rFonts w:cs="Arial"/>
          <w:lang w:val="es-ES"/>
        </w:rPr>
        <w:t xml:space="preserve"> con efecto extintivo de la acción pública, ya sea (i) en el país en el que estamos establecidos, (ii) en el país de ejecución del Contrato, (iii) en el contexto de la adquisición o ejecución de un contrato financiado por la AFD, (iv) </w:t>
      </w:r>
      <w:r w:rsidRPr="00F47CA7">
        <w:rPr>
          <w:rFonts w:cs="Arial"/>
          <w:lang w:val="es-ES"/>
        </w:rPr>
        <w:lastRenderedPageBreak/>
        <w:t>pronunciada por una institución de la Unión Europea o (v) pronunciada por una autoridad competente en Francia, por:</w:t>
      </w:r>
    </w:p>
    <w:p w14:paraId="6486F0EC" w14:textId="77777777" w:rsidR="00C71F99" w:rsidRPr="00F47CA7" w:rsidRDefault="00C71F99" w:rsidP="00F47CA7">
      <w:pPr>
        <w:pStyle w:val="Paragraphedeliste"/>
        <w:numPr>
          <w:ilvl w:val="0"/>
          <w:numId w:val="306"/>
        </w:numPr>
        <w:spacing w:after="100"/>
        <w:ind w:left="1134" w:hanging="283"/>
        <w:contextualSpacing w:val="0"/>
        <w:rPr>
          <w:rFonts w:cs="Arial"/>
          <w:lang w:val="es-ES"/>
        </w:rPr>
      </w:pPr>
      <w:r w:rsidRPr="00F47CA7">
        <w:rPr>
          <w:rFonts w:cs="Arial"/>
          <w:lang w:val="es-ES"/>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14:paraId="27D571D7" w14:textId="77777777" w:rsidR="00C71F99" w:rsidRPr="00F47CA7" w:rsidRDefault="00C71F99" w:rsidP="00F47CA7">
      <w:pPr>
        <w:pStyle w:val="Paragraphedeliste"/>
        <w:numPr>
          <w:ilvl w:val="0"/>
          <w:numId w:val="306"/>
        </w:numPr>
        <w:spacing w:after="100"/>
        <w:ind w:left="1134" w:hanging="284"/>
        <w:contextualSpacing w:val="0"/>
        <w:rPr>
          <w:rFonts w:cs="Arial"/>
          <w:lang w:val="es-ES"/>
        </w:rPr>
      </w:pPr>
      <w:r w:rsidRPr="00F47CA7">
        <w:rPr>
          <w:rFonts w:cs="Arial"/>
          <w:lang w:val="es-ES"/>
        </w:rPr>
        <w:t>haber participado en una organización criminal, incurrido en infracciones terroristas o relacionadas con actividades terroristas, con trabajo infantil o con otras infracciones vinculadas a la trata de seres humanos;</w:t>
      </w:r>
    </w:p>
    <w:p w14:paraId="427D125B" w14:textId="77777777" w:rsidR="00C71F99" w:rsidRPr="00F47CA7" w:rsidRDefault="00C71F99" w:rsidP="00F47CA7">
      <w:pPr>
        <w:pStyle w:val="Paragraphedeliste"/>
        <w:numPr>
          <w:ilvl w:val="0"/>
          <w:numId w:val="306"/>
        </w:numPr>
        <w:spacing w:after="100"/>
        <w:ind w:left="1134" w:hanging="284"/>
        <w:contextualSpacing w:val="0"/>
        <w:rPr>
          <w:rFonts w:cs="Arial"/>
          <w:lang w:val="es-ES"/>
        </w:rPr>
      </w:pPr>
      <w:r w:rsidRPr="00F47CA7">
        <w:rPr>
          <w:rFonts w:cs="Arial"/>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53361150" w14:textId="77777777" w:rsidR="00C71F99" w:rsidRPr="00F47CA7" w:rsidRDefault="00C71F99" w:rsidP="00C71F99">
      <w:pPr>
        <w:spacing w:after="100"/>
        <w:ind w:left="851" w:hanging="425"/>
        <w:rPr>
          <w:rFonts w:cs="Arial"/>
          <w:lang w:val="es-ES"/>
        </w:rPr>
      </w:pPr>
      <w:r w:rsidRPr="00F47CA7">
        <w:rPr>
          <w:rFonts w:cs="Arial"/>
          <w:lang w:val="es-ES"/>
        </w:rPr>
        <w:t>2.3</w:t>
      </w:r>
      <w:r w:rsidRPr="00F47CA7">
        <w:rPr>
          <w:rFonts w:cs="Arial"/>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5C430540" w14:textId="77777777" w:rsidR="00C71F99" w:rsidRPr="00F47CA7" w:rsidRDefault="00C71F99" w:rsidP="00C71F99">
      <w:pPr>
        <w:spacing w:after="100"/>
        <w:ind w:left="851" w:hanging="425"/>
        <w:rPr>
          <w:rFonts w:cs="Arial"/>
          <w:vertAlign w:val="superscript"/>
          <w:lang w:val="es-ES"/>
        </w:rPr>
      </w:pPr>
      <w:r w:rsidRPr="00F47CA7">
        <w:rPr>
          <w:rFonts w:cs="Arial"/>
          <w:lang w:val="es-ES"/>
        </w:rPr>
        <w:t>2.4</w:t>
      </w:r>
      <w:r w:rsidRPr="00F47CA7">
        <w:rPr>
          <w:rFonts w:cs="Arial"/>
          <w:lang w:val="es-ES"/>
        </w:rPr>
        <w:tab/>
        <w:t>Ser objeto de una medida de inelegibilidad adoptada por uno de los bancos multilaterales de desarrollo signatarios del acuerdo de reconocimiento mutuo del 9 de abril del 2010</w:t>
      </w:r>
      <w:r w:rsidRPr="006723FB">
        <w:rPr>
          <w:vertAlign w:val="superscript"/>
        </w:rPr>
        <w:footnoteReference w:id="36"/>
      </w:r>
      <w:r w:rsidRPr="00F47CA7">
        <w:rPr>
          <w:rFonts w:cs="Arial"/>
          <w:lang w:val="es-ES"/>
        </w:rPr>
        <w:t xml:space="preserve"> (si procede, podemos adjuntar a la presente Declaración de Integridad la información complementaria que permitiría considerar que dicha inelegibilidad no es pertinente en el marco de este Contrato);</w:t>
      </w:r>
      <w:r w:rsidRPr="00F47CA7">
        <w:rPr>
          <w:rFonts w:cs="Arial"/>
          <w:vertAlign w:val="superscript"/>
          <w:lang w:val="es-ES"/>
        </w:rPr>
        <w:t xml:space="preserve"> </w:t>
      </w:r>
    </w:p>
    <w:p w14:paraId="122D4444" w14:textId="77777777" w:rsidR="00C71F99" w:rsidRPr="00F47CA7" w:rsidRDefault="00C71F99" w:rsidP="00C71F99">
      <w:pPr>
        <w:spacing w:after="100"/>
        <w:ind w:left="851" w:hanging="425"/>
        <w:rPr>
          <w:rFonts w:cs="Arial"/>
          <w:lang w:val="es-ES"/>
        </w:rPr>
      </w:pPr>
      <w:r w:rsidRPr="00F47CA7">
        <w:rPr>
          <w:rFonts w:cs="Arial"/>
          <w:lang w:val="es-ES"/>
        </w:rPr>
        <w:t>2.5</w:t>
      </w:r>
      <w:r w:rsidRPr="00F47CA7">
        <w:rPr>
          <w:rFonts w:cs="Arial"/>
          <w:lang w:val="es-ES"/>
        </w:rPr>
        <w:tab/>
        <w:t>No haber cumplido con nuestras obligaciones relativas al pago de los impuestos o de las cotizaciones sociales, según las disposiciones legales del país en el que estamos constituidos, o del país de la Entidad Contratante;</w:t>
      </w:r>
    </w:p>
    <w:p w14:paraId="6DA09A46" w14:textId="77777777" w:rsidR="00C71F99" w:rsidRPr="00F47CA7" w:rsidRDefault="00C71F99" w:rsidP="00C71F99">
      <w:pPr>
        <w:spacing w:after="100"/>
        <w:ind w:left="851" w:hanging="425"/>
        <w:rPr>
          <w:rFonts w:cs="Arial"/>
          <w:lang w:val="es-ES"/>
        </w:rPr>
      </w:pPr>
      <w:r w:rsidRPr="00F47CA7">
        <w:rPr>
          <w:rFonts w:cs="Arial"/>
          <w:lang w:val="es-ES"/>
        </w:rPr>
        <w:t>2.6</w:t>
      </w:r>
      <w:r w:rsidRPr="00F47CA7">
        <w:rPr>
          <w:rFonts w:cs="Arial"/>
          <w:lang w:val="es-ES"/>
        </w:rPr>
        <w:tab/>
        <w:t>Haber producido falsos documentos o ser culpable de falsa(s) declaración(ones) al proporcionar los datos exigidos por la Entidad Contratante con motivo del presente proceso de adquisición y de adjudicación del Contrato.</w:t>
      </w:r>
    </w:p>
    <w:p w14:paraId="454B6AC3" w14:textId="77777777" w:rsidR="00C71F99" w:rsidRPr="00F47CA7" w:rsidRDefault="00C71F99" w:rsidP="00F47CA7">
      <w:pPr>
        <w:pStyle w:val="Paragraphedeliste"/>
        <w:numPr>
          <w:ilvl w:val="0"/>
          <w:numId w:val="305"/>
        </w:numPr>
        <w:spacing w:after="100"/>
        <w:ind w:left="426" w:hanging="426"/>
        <w:contextualSpacing w:val="0"/>
        <w:rPr>
          <w:rFonts w:cs="Arial"/>
          <w:lang w:val="es-ES"/>
        </w:rPr>
      </w:pPr>
      <w:r w:rsidRPr="00F47CA7">
        <w:rPr>
          <w:rFonts w:cs="Arial"/>
          <w:lang w:val="es-ES"/>
        </w:rPr>
        <w:t>Certificamos que ninguno de nosotros, ni nadie que actúe en nuestro nombre</w:t>
      </w:r>
      <w:r w:rsidRPr="00F47CA7">
        <w:rPr>
          <w:rFonts w:cs="Arial"/>
          <w:vertAlign w:val="superscript"/>
          <w:lang w:val="es-ES"/>
        </w:rPr>
        <w:t>2</w:t>
      </w:r>
      <w:r w:rsidRPr="00F47CA7">
        <w:rPr>
          <w:rFonts w:cs="Arial"/>
          <w:lang w:val="es-ES"/>
        </w:rPr>
        <w:t>, así como ningún miembro de nuestra APCA, ni ninguno de nuestros subcontratistas, ni nuestros accionistas directos o indirectos, ni nuestras filiales, que actúen con nuestro conocimiento o consentimiento:</w:t>
      </w:r>
    </w:p>
    <w:p w14:paraId="794B9414" w14:textId="77777777" w:rsidR="00C71F99" w:rsidRPr="00F47CA7" w:rsidRDefault="00C71F99" w:rsidP="00C71F99">
      <w:pPr>
        <w:spacing w:after="100"/>
        <w:ind w:left="851" w:hanging="425"/>
        <w:rPr>
          <w:rFonts w:cs="Arial"/>
          <w:lang w:val="es-ES"/>
        </w:rPr>
      </w:pPr>
      <w:r w:rsidRPr="00F47CA7">
        <w:rPr>
          <w:rFonts w:cs="Arial"/>
          <w:lang w:val="es-ES"/>
        </w:rPr>
        <w:t xml:space="preserve">3.1 </w:t>
      </w:r>
      <w:r w:rsidRPr="00F47CA7">
        <w:rPr>
          <w:rFonts w:cs="Arial"/>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637CA9EA" w14:textId="77777777" w:rsidR="00C71F99" w:rsidRPr="00F47CA7" w:rsidRDefault="00C71F99" w:rsidP="00C71F99">
      <w:pPr>
        <w:spacing w:after="100"/>
        <w:ind w:left="851" w:hanging="425"/>
        <w:rPr>
          <w:rFonts w:cs="Arial"/>
          <w:lang w:val="es-ES"/>
        </w:rPr>
      </w:pPr>
      <w:r w:rsidRPr="00F47CA7">
        <w:rPr>
          <w:rFonts w:cs="Arial"/>
          <w:lang w:val="es-ES"/>
        </w:rPr>
        <w:t xml:space="preserve">3.2 </w:t>
      </w:r>
      <w:r w:rsidRPr="00F47CA7">
        <w:rPr>
          <w:rFonts w:cs="Arial"/>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408F7084" w14:textId="77777777" w:rsidR="00C71F99" w:rsidRPr="00F47CA7" w:rsidRDefault="00C71F99" w:rsidP="00C71F99">
      <w:pPr>
        <w:spacing w:after="100"/>
        <w:ind w:left="851" w:hanging="425"/>
        <w:rPr>
          <w:rFonts w:cs="Arial"/>
          <w:lang w:val="es-ES"/>
        </w:rPr>
      </w:pPr>
      <w:r w:rsidRPr="00F47CA7">
        <w:rPr>
          <w:rFonts w:cs="Arial"/>
          <w:lang w:val="es-ES"/>
        </w:rPr>
        <w:t xml:space="preserve">3.3 </w:t>
      </w:r>
      <w:r w:rsidRPr="00F47CA7">
        <w:rPr>
          <w:rFonts w:cs="Arial"/>
          <w:lang w:val="es-ES"/>
        </w:rPr>
        <w:tab/>
        <w:t>Es inelegible para la realización del Proyecto debido a cualquier otra medida de sanciones internacionales pronunciada por las Naciones Unidas, la Unión Europea o Francia.</w:t>
      </w:r>
    </w:p>
    <w:p w14:paraId="59DC511E" w14:textId="77777777" w:rsidR="00C71F99" w:rsidRPr="00F47CA7" w:rsidRDefault="00C71F99" w:rsidP="00F47CA7">
      <w:pPr>
        <w:pStyle w:val="Paragraphedeliste"/>
        <w:numPr>
          <w:ilvl w:val="0"/>
          <w:numId w:val="305"/>
        </w:numPr>
        <w:spacing w:after="100"/>
        <w:ind w:left="426" w:hanging="426"/>
        <w:contextualSpacing w:val="0"/>
        <w:rPr>
          <w:rFonts w:cs="Arial"/>
          <w:lang w:val="es-ES"/>
        </w:rPr>
      </w:pPr>
      <w:r w:rsidRPr="00F47CA7">
        <w:rPr>
          <w:rFonts w:cs="Arial"/>
          <w:lang w:val="es-ES"/>
        </w:rPr>
        <w:t>Certificamos que ni nosotros, ni nadie que actúe en nuestro nombre</w:t>
      </w:r>
      <w:r w:rsidRPr="00F47CA7">
        <w:rPr>
          <w:rFonts w:cs="Arial"/>
          <w:vertAlign w:val="superscript"/>
          <w:lang w:val="es-ES"/>
        </w:rPr>
        <w:t>2</w:t>
      </w:r>
      <w:r w:rsidRPr="00F47CA7">
        <w:rPr>
          <w:rFonts w:cs="Arial"/>
          <w:lang w:val="es-ES"/>
        </w:rPr>
        <w:t>, así como ningún miembro de nuestra APCA, ni ninguno de nuestros subcontratistas, estamos [ni hemos estado (</w:t>
      </w:r>
      <w:r w:rsidRPr="00F47CA7">
        <w:rPr>
          <w:rFonts w:cs="Arial"/>
          <w:i/>
          <w:lang w:val="es-ES"/>
        </w:rPr>
        <w:t>en caso de financiamiento retroactivo de un contrato ya adjudicado)</w:t>
      </w:r>
      <w:r w:rsidRPr="00F47CA7">
        <w:rPr>
          <w:rFonts w:cs="Arial"/>
          <w:lang w:val="es-ES"/>
        </w:rPr>
        <w:t>] en ninguna de las situaciones de conflicto de interés siguientes:</w:t>
      </w:r>
    </w:p>
    <w:p w14:paraId="7420CB94" w14:textId="77777777" w:rsidR="00C71F99" w:rsidRPr="00F47CA7" w:rsidRDefault="00C71F99" w:rsidP="00C71F99">
      <w:pPr>
        <w:spacing w:after="100"/>
        <w:ind w:left="851" w:hanging="425"/>
        <w:rPr>
          <w:rFonts w:cs="Arial"/>
          <w:lang w:val="es-ES"/>
        </w:rPr>
      </w:pPr>
      <w:r w:rsidRPr="00F47CA7">
        <w:rPr>
          <w:rFonts w:cs="Arial"/>
          <w:lang w:val="es-ES"/>
        </w:rPr>
        <w:lastRenderedPageBreak/>
        <w:t>4.1</w:t>
      </w:r>
      <w:r w:rsidRPr="00F47CA7">
        <w:rPr>
          <w:rFonts w:cs="Arial"/>
          <w:lang w:val="es-ES"/>
        </w:rPr>
        <w:tab/>
        <w:t>Ser un accionista que controle a la Entidad Contratante o una filial controlada por la Entidad Contratante, a menos que el conflicto resultante se haya puesto en conocimiento de la AFD y resuelto a su satisfacción;</w:t>
      </w:r>
    </w:p>
    <w:p w14:paraId="292EEB3F" w14:textId="77777777" w:rsidR="00C71F99" w:rsidRPr="00F47CA7" w:rsidRDefault="00C71F99" w:rsidP="00C71F99">
      <w:pPr>
        <w:spacing w:after="100"/>
        <w:ind w:left="851" w:hanging="425"/>
        <w:rPr>
          <w:rFonts w:cs="Arial"/>
          <w:lang w:val="es-ES"/>
        </w:rPr>
      </w:pPr>
      <w:r w:rsidRPr="00F47CA7">
        <w:rPr>
          <w:rFonts w:cs="Arial"/>
          <w:lang w:val="es-ES"/>
        </w:rPr>
        <w:t>4.2</w:t>
      </w:r>
      <w:r w:rsidRPr="00F47CA7">
        <w:rPr>
          <w:rFonts w:cs="Arial"/>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08039ABE" w14:textId="77777777" w:rsidR="00C71F99" w:rsidRPr="00F47CA7" w:rsidRDefault="00C71F99" w:rsidP="00C71F99">
      <w:pPr>
        <w:spacing w:after="100"/>
        <w:ind w:left="851" w:hanging="425"/>
        <w:rPr>
          <w:rFonts w:cs="Arial"/>
          <w:lang w:val="es-ES"/>
        </w:rPr>
      </w:pPr>
      <w:r w:rsidRPr="00F47CA7">
        <w:rPr>
          <w:rFonts w:cs="Arial"/>
          <w:lang w:val="es-ES"/>
        </w:rPr>
        <w:t>4.3</w:t>
      </w:r>
      <w:r w:rsidRPr="00F47CA7">
        <w:rPr>
          <w:rFonts w:cs="Arial"/>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14:paraId="0D54301C" w14:textId="77777777" w:rsidR="00C71F99" w:rsidRPr="00F47CA7" w:rsidRDefault="00C71F99" w:rsidP="00C71F99">
      <w:pPr>
        <w:spacing w:after="100"/>
        <w:ind w:left="851" w:hanging="425"/>
        <w:rPr>
          <w:rFonts w:cs="Arial"/>
          <w:lang w:val="es-ES"/>
        </w:rPr>
      </w:pPr>
      <w:r w:rsidRPr="00F47CA7">
        <w:rPr>
          <w:rFonts w:cs="Arial"/>
          <w:lang w:val="es-ES"/>
        </w:rPr>
        <w:t>4.4</w:t>
      </w:r>
      <w:r w:rsidRPr="00F47CA7">
        <w:rPr>
          <w:rFonts w:cs="Arial"/>
          <w:lang w:val="es-ES"/>
        </w:rPr>
        <w:tab/>
        <w:t>Estar implicado en una misión de servicios de consultoría que, por su naturaleza, es o podría ser incompatible con la misión que debería efectuar para la Entidad Contratante;</w:t>
      </w:r>
    </w:p>
    <w:p w14:paraId="71C667C7" w14:textId="77777777" w:rsidR="00C71F99" w:rsidRPr="00F47CA7" w:rsidRDefault="00C71F99" w:rsidP="00C71F99">
      <w:pPr>
        <w:spacing w:after="100"/>
        <w:ind w:left="851" w:hanging="425"/>
        <w:rPr>
          <w:rFonts w:cs="Arial"/>
          <w:lang w:val="es-ES"/>
        </w:rPr>
      </w:pPr>
      <w:r w:rsidRPr="00F47CA7">
        <w:rPr>
          <w:rFonts w:cs="Arial"/>
          <w:lang w:val="es-ES"/>
        </w:rPr>
        <w:t>4.5</w:t>
      </w:r>
      <w:r w:rsidRPr="00F47CA7">
        <w:rPr>
          <w:rFonts w:cs="Arial"/>
          <w:lang w:val="es-ES"/>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638833AE" w14:textId="77777777" w:rsidR="00C71F99" w:rsidRPr="00F47CA7" w:rsidRDefault="00C71F99" w:rsidP="00C71F99">
      <w:pPr>
        <w:spacing w:after="100"/>
        <w:ind w:left="851" w:hanging="425"/>
        <w:rPr>
          <w:rFonts w:cs="Arial"/>
          <w:lang w:val="es-ES"/>
        </w:rPr>
      </w:pPr>
      <w:r w:rsidRPr="00F47CA7">
        <w:rPr>
          <w:rFonts w:cs="Arial"/>
          <w:lang w:val="es-ES"/>
        </w:rPr>
        <w:t>4.6</w:t>
      </w:r>
      <w:r w:rsidRPr="00F47CA7">
        <w:rPr>
          <w:rFonts w:cs="Arial"/>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7B3373BF" w14:textId="77777777" w:rsidR="00C71F99" w:rsidRPr="00F47CA7" w:rsidRDefault="00C71F99" w:rsidP="00C71F99">
      <w:pPr>
        <w:spacing w:after="100"/>
        <w:ind w:left="851" w:hanging="425"/>
        <w:rPr>
          <w:rFonts w:cs="Arial"/>
          <w:lang w:val="es-ES"/>
        </w:rPr>
      </w:pPr>
      <w:r w:rsidRPr="00F47CA7">
        <w:rPr>
          <w:rFonts w:cs="Arial"/>
          <w:lang w:val="es-ES"/>
        </w:rPr>
        <w:t xml:space="preserve">4.7 </w:t>
      </w:r>
      <w:r w:rsidRPr="00F47CA7">
        <w:rPr>
          <w:rFonts w:cs="Arial"/>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7FEC68E9" w14:textId="77777777" w:rsidR="00C71F99" w:rsidRPr="00F47CA7" w:rsidRDefault="00C71F99" w:rsidP="00F47CA7">
      <w:pPr>
        <w:pStyle w:val="Paragraphedeliste"/>
        <w:numPr>
          <w:ilvl w:val="0"/>
          <w:numId w:val="305"/>
        </w:numPr>
        <w:spacing w:after="100"/>
        <w:ind w:left="426" w:hanging="426"/>
        <w:contextualSpacing w:val="0"/>
        <w:rPr>
          <w:rFonts w:cs="Arial"/>
          <w:lang w:val="es-ES"/>
        </w:rPr>
      </w:pPr>
      <w:r w:rsidRPr="00F47CA7">
        <w:rPr>
          <w:rFonts w:cs="Arial"/>
          <w:lang w:val="es-ES"/>
        </w:rPr>
        <w:t>Si somos una entidad o una empresa pública, para participar en una licitación, certificamos que gozamos de autonomía jurídica y financiera y que nos regimos según las normas del derecho comercial.</w:t>
      </w:r>
    </w:p>
    <w:p w14:paraId="2B819CAB" w14:textId="77777777" w:rsidR="00C71F99" w:rsidRPr="00F47CA7" w:rsidRDefault="00C71F99" w:rsidP="00F47CA7">
      <w:pPr>
        <w:pStyle w:val="Paragraphedeliste"/>
        <w:numPr>
          <w:ilvl w:val="0"/>
          <w:numId w:val="305"/>
        </w:numPr>
        <w:spacing w:after="100" w:line="240" w:lineRule="auto"/>
        <w:ind w:left="426" w:hanging="426"/>
        <w:contextualSpacing w:val="0"/>
        <w:rPr>
          <w:rFonts w:cs="Arial"/>
          <w:lang w:val="es-ES"/>
        </w:rPr>
      </w:pPr>
      <w:r w:rsidRPr="00F47CA7">
        <w:rPr>
          <w:rFonts w:cs="Arial"/>
          <w:lang w:val="es-ES"/>
        </w:rPr>
        <w:t>En el contexto del proceso de adjudicación y ejecución del Contrato:</w:t>
      </w:r>
    </w:p>
    <w:p w14:paraId="266426DC" w14:textId="77777777" w:rsidR="00C71F99" w:rsidRPr="00F47CA7" w:rsidRDefault="00C71F99" w:rsidP="00C71F99">
      <w:pPr>
        <w:spacing w:after="100"/>
        <w:ind w:left="851" w:hanging="425"/>
        <w:rPr>
          <w:rFonts w:cs="Arial"/>
          <w:lang w:val="es-ES"/>
        </w:rPr>
      </w:pPr>
      <w:r w:rsidRPr="00F47CA7">
        <w:rPr>
          <w:rFonts w:cs="Arial"/>
          <w:lang w:val="es-ES"/>
        </w:rPr>
        <w:t xml:space="preserve">6.1 </w:t>
      </w:r>
      <w:r w:rsidRPr="00F47CA7">
        <w:rPr>
          <w:rFonts w:cs="Arial"/>
          <w:lang w:val="es-ES"/>
        </w:rPr>
        <w:tab/>
        <w:t>Ni nosotros, ni nadie que actúe en nuestro nombre</w:t>
      </w:r>
      <w:r w:rsidRPr="00F47CA7">
        <w:rPr>
          <w:rFonts w:cs="Arial"/>
          <w:vertAlign w:val="superscript"/>
          <w:lang w:val="es-ES"/>
        </w:rPr>
        <w:t>2</w:t>
      </w:r>
      <w:r w:rsidRPr="00F47CA7">
        <w:rPr>
          <w:rFonts w:cs="Arial"/>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542DEC">
        <w:rPr>
          <w:vertAlign w:val="superscript"/>
        </w:rPr>
        <w:footnoteReference w:id="37"/>
      </w:r>
      <w:hyperlink r:id="rId37" w:history="1"/>
      <w:r w:rsidRPr="00F47CA7">
        <w:rPr>
          <w:rFonts w:cs="Arial"/>
          <w:lang w:val="es-ES"/>
        </w:rPr>
        <w:t>.</w:t>
      </w:r>
      <w:r w:rsidRPr="00F47CA7">
        <w:rPr>
          <w:rFonts w:cs="Arial"/>
          <w:lang w:val="es-ES"/>
        </w:rPr>
        <w:tab/>
      </w:r>
    </w:p>
    <w:p w14:paraId="6B339E7C" w14:textId="77777777" w:rsidR="00C71F99" w:rsidRPr="00F47CA7" w:rsidRDefault="00C71F99" w:rsidP="00C71F99">
      <w:pPr>
        <w:spacing w:after="100"/>
        <w:ind w:left="851" w:hanging="425"/>
        <w:rPr>
          <w:rFonts w:cs="Arial"/>
          <w:lang w:val="es-ES"/>
        </w:rPr>
      </w:pPr>
      <w:r w:rsidRPr="00F47CA7">
        <w:rPr>
          <w:rFonts w:cs="Arial"/>
          <w:lang w:val="es-ES"/>
        </w:rPr>
        <w:t xml:space="preserve">6.2 </w:t>
      </w:r>
      <w:r w:rsidRPr="00F47CA7">
        <w:rPr>
          <w:rFonts w:cs="Arial"/>
          <w:lang w:val="es-ES"/>
        </w:rPr>
        <w:tab/>
        <w:t>Ni nosotros, ni nadie que actúe en nuestro nombre</w:t>
      </w:r>
      <w:r w:rsidRPr="00F47CA7">
        <w:rPr>
          <w:rFonts w:cs="Arial"/>
          <w:vertAlign w:val="superscript"/>
          <w:lang w:val="es-ES"/>
        </w:rPr>
        <w:t>2</w:t>
      </w:r>
      <w:r w:rsidRPr="00F47CA7">
        <w:rPr>
          <w:rFonts w:cs="Arial"/>
          <w:lang w:val="es-ES"/>
        </w:rPr>
        <w:t xml:space="preserve">, como tampoco ningún miembro de nuestra APCA, ni ninguno de nuestros subcontratistas, vamos a comprar o proporcionar [hemos comprado o proporcionado </w:t>
      </w:r>
      <w:r w:rsidRPr="00F47CA7">
        <w:rPr>
          <w:rFonts w:cs="Arial"/>
          <w:i/>
          <w:lang w:val="es-ES"/>
        </w:rPr>
        <w:t>(en caso de financiamiento retroactivo de un contrato ya adjudicado)</w:t>
      </w:r>
      <w:r w:rsidRPr="00F47CA7">
        <w:rPr>
          <w:rFonts w:cs="Arial"/>
          <w:lang w:val="es-ES"/>
        </w:rPr>
        <w:t xml:space="preserve">] material ni intervenir [ni hemos intervenido </w:t>
      </w:r>
      <w:r w:rsidRPr="00F47CA7">
        <w:rPr>
          <w:rFonts w:cs="Arial"/>
          <w:i/>
          <w:lang w:val="es-ES"/>
        </w:rPr>
        <w:t>(en caso de financiamiento retroactivo de un contrato ya adjudicado)</w:t>
      </w:r>
      <w:r w:rsidRPr="00F47CA7">
        <w:rPr>
          <w:rFonts w:cs="Arial"/>
          <w:lang w:val="es-ES"/>
        </w:rPr>
        <w:t xml:space="preserve">] en sectores que estén bajo embargo de las Naciones Unidas, la Unión Europea o Francia. </w:t>
      </w:r>
    </w:p>
    <w:p w14:paraId="3653EFB6" w14:textId="77777777" w:rsidR="00C71F99" w:rsidRPr="00F47CA7" w:rsidRDefault="00C71F99" w:rsidP="00F47CA7">
      <w:pPr>
        <w:pStyle w:val="Paragraphedeliste"/>
        <w:numPr>
          <w:ilvl w:val="0"/>
          <w:numId w:val="305"/>
        </w:numPr>
        <w:spacing w:after="100"/>
        <w:ind w:left="426" w:hanging="426"/>
        <w:contextualSpacing w:val="0"/>
        <w:rPr>
          <w:rFonts w:cs="Arial"/>
          <w:lang w:val="es-ES"/>
        </w:rPr>
      </w:pPr>
      <w:r w:rsidRPr="00F47CA7">
        <w:rPr>
          <w:rFonts w:cs="Arial"/>
          <w:lang w:val="es-ES"/>
        </w:rPr>
        <w:t>Nos comprometemos a, y nos comprometemos a que todo aquel que actúe en nuestro nombre</w:t>
      </w:r>
      <w:r w:rsidRPr="00F47CA7">
        <w:rPr>
          <w:rFonts w:cs="Arial"/>
          <w:vertAlign w:val="superscript"/>
          <w:lang w:val="es-ES"/>
        </w:rPr>
        <w:t>2</w:t>
      </w:r>
      <w:r w:rsidRPr="00F47CA7">
        <w:rPr>
          <w:rFonts w:cs="Arial"/>
          <w:lang w:val="es-ES"/>
        </w:rPr>
        <w:t xml:space="preserve">, cualquier miembro de nuestra APCA, cualquier subcontratista se comprometa a: </w:t>
      </w:r>
    </w:p>
    <w:p w14:paraId="4D1FEBEA" w14:textId="77777777" w:rsidR="00C71F99" w:rsidRPr="00F47CA7" w:rsidRDefault="00C71F99" w:rsidP="00C71F99">
      <w:pPr>
        <w:spacing w:after="100" w:line="240" w:lineRule="auto"/>
        <w:ind w:left="851" w:hanging="425"/>
        <w:rPr>
          <w:rFonts w:cs="Arial"/>
          <w:lang w:val="es-ES"/>
        </w:rPr>
      </w:pPr>
      <w:r w:rsidRPr="00F47CA7">
        <w:rPr>
          <w:rFonts w:cs="Arial"/>
          <w:lang w:val="es-ES"/>
        </w:rPr>
        <w:t>7.1</w:t>
      </w:r>
      <w:r w:rsidRPr="00F47CA7">
        <w:rPr>
          <w:rFonts w:cs="Arial"/>
          <w:lang w:val="es-ES"/>
        </w:rPr>
        <w:tab/>
        <w:t xml:space="preserve">cumplir con las normas ambientales reconocidas por la comunidad internacional, entre las cuales figuran los convenios internacionales para la protección del medio ambiente, y en particular a adoptar todas las medidas razonables para evitar o limitar los impactos negativos </w:t>
      </w:r>
      <w:r w:rsidRPr="00F47CA7">
        <w:rPr>
          <w:rFonts w:cs="Arial"/>
          <w:lang w:val="es-ES"/>
        </w:rPr>
        <w:lastRenderedPageBreak/>
        <w:t>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5CAA3ED5" w14:textId="77777777" w:rsidR="00C71F99" w:rsidRPr="00F47CA7" w:rsidRDefault="00C71F99" w:rsidP="00C71F99">
      <w:pPr>
        <w:spacing w:after="100" w:line="240" w:lineRule="auto"/>
        <w:ind w:left="851" w:hanging="425"/>
        <w:rPr>
          <w:rFonts w:cs="Arial"/>
          <w:lang w:val="es-ES"/>
        </w:rPr>
      </w:pPr>
      <w:r w:rsidRPr="00F47CA7">
        <w:rPr>
          <w:rFonts w:cs="Arial"/>
          <w:lang w:val="es-ES"/>
        </w:rPr>
        <w:t>7.2</w:t>
      </w:r>
      <w:r w:rsidRPr="00F47CA7">
        <w:rPr>
          <w:rFonts w:cs="Arial"/>
          <w:lang w:val="es-ES"/>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0A394E85" w14:textId="77777777" w:rsidR="00C71F99" w:rsidRPr="00F47CA7" w:rsidRDefault="00C71F99" w:rsidP="00C71F99">
      <w:pPr>
        <w:spacing w:after="100" w:line="240" w:lineRule="auto"/>
        <w:ind w:left="851" w:hanging="425"/>
        <w:rPr>
          <w:rFonts w:cs="Arial"/>
          <w:lang w:val="es-ES"/>
        </w:rPr>
      </w:pPr>
      <w:r w:rsidRPr="00F47CA7">
        <w:rPr>
          <w:rFonts w:cs="Arial"/>
          <w:lang w:val="es-ES"/>
        </w:rPr>
        <w:t>7.3</w:t>
      </w:r>
      <w:r w:rsidRPr="00F47CA7">
        <w:rPr>
          <w:rFonts w:cs="Arial"/>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5385EF53" w14:textId="77777777" w:rsidR="00C71F99" w:rsidRPr="00F47CA7" w:rsidRDefault="00C71F99" w:rsidP="00C71F99">
      <w:pPr>
        <w:spacing w:after="100" w:line="240" w:lineRule="auto"/>
        <w:ind w:left="851" w:hanging="425"/>
        <w:rPr>
          <w:rFonts w:cs="Arial"/>
          <w:lang w:val="es-ES"/>
        </w:rPr>
      </w:pPr>
      <w:r w:rsidRPr="00F47CA7">
        <w:rPr>
          <w:rFonts w:cs="Arial"/>
          <w:lang w:val="es-ES"/>
        </w:rPr>
        <w:t>7.4</w:t>
      </w:r>
      <w:r w:rsidRPr="00F47CA7">
        <w:rPr>
          <w:rFonts w:cs="Arial"/>
          <w:lang w:val="es-ES"/>
        </w:rPr>
        <w:tab/>
        <w:t xml:space="preserve">implementar prácticas de no discriminación e igualdad de oportunidades, y a garantizar la prohibición del trabajo infantil y del trabajo forzado. </w:t>
      </w:r>
    </w:p>
    <w:p w14:paraId="543B2708" w14:textId="77777777" w:rsidR="00C71F99" w:rsidRPr="00F47CA7" w:rsidRDefault="00C71F99" w:rsidP="00C71F99">
      <w:pPr>
        <w:spacing w:after="100" w:line="240" w:lineRule="auto"/>
        <w:ind w:left="851" w:hanging="425"/>
        <w:rPr>
          <w:rFonts w:cs="Arial"/>
          <w:lang w:val="es-ES"/>
        </w:rPr>
      </w:pPr>
      <w:r w:rsidRPr="00F47CA7">
        <w:rPr>
          <w:rFonts w:cs="Arial"/>
          <w:lang w:val="es-ES"/>
        </w:rPr>
        <w:t>7.5</w:t>
      </w:r>
      <w:r w:rsidRPr="00F47CA7">
        <w:rPr>
          <w:rFonts w:cs="Arial"/>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7C553C9D" w14:textId="77777777" w:rsidR="00C71F99" w:rsidRPr="00F47CA7" w:rsidRDefault="00C71F99" w:rsidP="00F47CA7">
      <w:pPr>
        <w:pStyle w:val="Paragraphedeliste"/>
        <w:numPr>
          <w:ilvl w:val="0"/>
          <w:numId w:val="305"/>
        </w:numPr>
        <w:spacing w:after="100" w:line="240" w:lineRule="auto"/>
        <w:ind w:left="426" w:hanging="426"/>
        <w:contextualSpacing w:val="0"/>
        <w:rPr>
          <w:rFonts w:cs="Arial"/>
          <w:lang w:val="es-ES"/>
        </w:rPr>
      </w:pPr>
      <w:r w:rsidRPr="00F47CA7">
        <w:rPr>
          <w:rFonts w:cs="Arial"/>
          <w:lang w:val="es-ES"/>
        </w:rPr>
        <w:t>Nosotros, cualquier persona que actúe en nuestro nombre</w:t>
      </w:r>
      <w:r w:rsidRPr="00F47CA7">
        <w:rPr>
          <w:rFonts w:cs="Arial"/>
          <w:vertAlign w:val="superscript"/>
          <w:lang w:val="es-ES"/>
        </w:rPr>
        <w:t>2</w:t>
      </w:r>
      <w:r w:rsidRPr="00F47CA7">
        <w:rPr>
          <w:rFonts w:cs="Arial"/>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6D0343A6" w14:textId="77777777" w:rsidR="00C71F99" w:rsidRPr="00F47CA7" w:rsidRDefault="00C71F99" w:rsidP="00F47CA7">
      <w:pPr>
        <w:pStyle w:val="Paragraphedeliste"/>
        <w:numPr>
          <w:ilvl w:val="0"/>
          <w:numId w:val="305"/>
        </w:numPr>
        <w:spacing w:after="100" w:line="240" w:lineRule="auto"/>
        <w:ind w:left="426" w:hanging="426"/>
        <w:contextualSpacing w:val="0"/>
        <w:rPr>
          <w:rFonts w:cs="Arial"/>
          <w:lang w:val="es-ES"/>
        </w:rPr>
      </w:pPr>
      <w:r w:rsidRPr="00F47CA7">
        <w:rPr>
          <w:rFonts w:cs="Arial"/>
          <w:lang w:val="es-ES"/>
        </w:rPr>
        <w:t>Declaramos que pagamos, o que vamos a pagar, comisiones, ventajas, honorarios, gratificaciones o gastos relacionados con el procedimiento de adjudicación o ejecución del Contrato en beneficio de la(s) tercera(s) persona(s) siguiente(s) (por ejemplo, un intermediario/agente)(*):</w:t>
      </w:r>
    </w:p>
    <w:p w14:paraId="314737CF" w14:textId="77777777" w:rsidR="00C71F99" w:rsidRPr="00F47CA7" w:rsidRDefault="00C71F99" w:rsidP="00C71F99">
      <w:pPr>
        <w:pStyle w:val="Paragraphedeliste"/>
        <w:spacing w:after="100" w:line="240" w:lineRule="auto"/>
        <w:ind w:left="426"/>
        <w:contextualSpacing w:val="0"/>
        <w:rPr>
          <w:rFonts w:cs="Arial"/>
          <w:lang w:val="es-ES"/>
        </w:rPr>
      </w:pPr>
    </w:p>
    <w:tbl>
      <w:tblPr>
        <w:tblStyle w:val="Grilledutableau"/>
        <w:tblW w:w="0" w:type="auto"/>
        <w:tblInd w:w="562" w:type="dxa"/>
        <w:tblLook w:val="04A0" w:firstRow="1" w:lastRow="0" w:firstColumn="1" w:lastColumn="0" w:noHBand="0" w:noVBand="1"/>
      </w:tblPr>
      <w:tblGrid>
        <w:gridCol w:w="2124"/>
        <w:gridCol w:w="2125"/>
        <w:gridCol w:w="2125"/>
        <w:gridCol w:w="2124"/>
      </w:tblGrid>
      <w:tr w:rsidR="00C71F99" w:rsidRPr="006723FB" w14:paraId="2DA3B35A" w14:textId="77777777" w:rsidTr="00764646">
        <w:tc>
          <w:tcPr>
            <w:tcW w:w="2125" w:type="dxa"/>
            <w:shd w:val="clear" w:color="auto" w:fill="DDD9C3" w:themeFill="background2" w:themeFillShade="E6"/>
            <w:vAlign w:val="center"/>
          </w:tcPr>
          <w:p w14:paraId="1434C776" w14:textId="77777777" w:rsidR="00C71F99" w:rsidRPr="006723FB" w:rsidRDefault="00C71F99" w:rsidP="00764646">
            <w:pPr>
              <w:tabs>
                <w:tab w:val="right" w:leader="underscore" w:pos="5103"/>
                <w:tab w:val="right" w:leader="underscore" w:pos="9072"/>
              </w:tabs>
              <w:jc w:val="center"/>
              <w:rPr>
                <w:rFonts w:cs="Arial"/>
                <w:b/>
              </w:rPr>
            </w:pPr>
            <w:r w:rsidRPr="006723FB">
              <w:rPr>
                <w:rFonts w:cs="Arial"/>
                <w:b/>
              </w:rPr>
              <w:t>Nom</w:t>
            </w:r>
            <w:r>
              <w:rPr>
                <w:rFonts w:cs="Arial"/>
                <w:b/>
              </w:rPr>
              <w:t>bre</w:t>
            </w:r>
            <w:r w:rsidRPr="006723FB">
              <w:rPr>
                <w:rFonts w:cs="Arial"/>
                <w:b/>
              </w:rPr>
              <w:t xml:space="preserve"> d</w:t>
            </w:r>
            <w:r>
              <w:rPr>
                <w:rFonts w:cs="Arial"/>
                <w:b/>
              </w:rPr>
              <w:t>el</w:t>
            </w:r>
            <w:r w:rsidRPr="006723FB">
              <w:rPr>
                <w:rFonts w:cs="Arial"/>
                <w:b/>
              </w:rPr>
              <w:t xml:space="preserve"> b</w:t>
            </w:r>
            <w:r>
              <w:rPr>
                <w:rFonts w:cs="Arial"/>
                <w:b/>
              </w:rPr>
              <w:t>ene</w:t>
            </w:r>
            <w:r w:rsidRPr="006723FB">
              <w:rPr>
                <w:rFonts w:cs="Arial"/>
                <w:b/>
              </w:rPr>
              <w:t>ficia</w:t>
            </w:r>
            <w:r>
              <w:rPr>
                <w:rFonts w:cs="Arial"/>
                <w:b/>
              </w:rPr>
              <w:t>rio</w:t>
            </w:r>
          </w:p>
        </w:tc>
        <w:tc>
          <w:tcPr>
            <w:tcW w:w="2125" w:type="dxa"/>
            <w:shd w:val="clear" w:color="auto" w:fill="DDD9C3" w:themeFill="background2" w:themeFillShade="E6"/>
            <w:vAlign w:val="center"/>
          </w:tcPr>
          <w:p w14:paraId="47D4A361" w14:textId="77777777" w:rsidR="00C71F99" w:rsidRPr="006723FB" w:rsidRDefault="00C71F99" w:rsidP="00764646">
            <w:pPr>
              <w:tabs>
                <w:tab w:val="right" w:leader="underscore" w:pos="5103"/>
                <w:tab w:val="right" w:leader="underscore" w:pos="9072"/>
              </w:tabs>
              <w:jc w:val="center"/>
              <w:rPr>
                <w:rFonts w:cs="Arial"/>
                <w:b/>
              </w:rPr>
            </w:pPr>
            <w:r>
              <w:rPr>
                <w:rFonts w:cs="Arial"/>
                <w:b/>
              </w:rPr>
              <w:t>Dato</w:t>
            </w:r>
            <w:r w:rsidRPr="006723FB">
              <w:rPr>
                <w:rFonts w:cs="Arial"/>
                <w:b/>
              </w:rPr>
              <w:t>s</w:t>
            </w:r>
          </w:p>
        </w:tc>
        <w:tc>
          <w:tcPr>
            <w:tcW w:w="2125" w:type="dxa"/>
            <w:shd w:val="clear" w:color="auto" w:fill="DDD9C3" w:themeFill="background2" w:themeFillShade="E6"/>
            <w:vAlign w:val="center"/>
          </w:tcPr>
          <w:p w14:paraId="438C8BD7" w14:textId="77777777" w:rsidR="00C71F99" w:rsidRPr="006723FB" w:rsidRDefault="00C71F99" w:rsidP="00764646">
            <w:pPr>
              <w:tabs>
                <w:tab w:val="right" w:leader="underscore" w:pos="5103"/>
                <w:tab w:val="right" w:leader="underscore" w:pos="9072"/>
              </w:tabs>
              <w:jc w:val="center"/>
              <w:rPr>
                <w:rFonts w:cs="Arial"/>
                <w:b/>
              </w:rPr>
            </w:pPr>
            <w:r w:rsidRPr="006723FB">
              <w:rPr>
                <w:rFonts w:cs="Arial"/>
                <w:b/>
              </w:rPr>
              <w:t>Moti</w:t>
            </w:r>
            <w:r>
              <w:rPr>
                <w:rFonts w:cs="Arial"/>
                <w:b/>
              </w:rPr>
              <w:t>vo</w:t>
            </w:r>
          </w:p>
        </w:tc>
        <w:tc>
          <w:tcPr>
            <w:tcW w:w="2125" w:type="dxa"/>
            <w:shd w:val="clear" w:color="auto" w:fill="DDD9C3" w:themeFill="background2" w:themeFillShade="E6"/>
            <w:vAlign w:val="center"/>
          </w:tcPr>
          <w:p w14:paraId="01DD9B83" w14:textId="77777777" w:rsidR="00C71F99" w:rsidRPr="006723FB" w:rsidRDefault="00C71F99" w:rsidP="00764646">
            <w:pPr>
              <w:tabs>
                <w:tab w:val="right" w:leader="underscore" w:pos="5103"/>
                <w:tab w:val="right" w:leader="underscore" w:pos="9072"/>
              </w:tabs>
              <w:jc w:val="center"/>
              <w:rPr>
                <w:rFonts w:cs="Arial"/>
                <w:b/>
              </w:rPr>
            </w:pPr>
            <w:r w:rsidRPr="006723FB">
              <w:rPr>
                <w:rFonts w:cs="Arial"/>
                <w:b/>
              </w:rPr>
              <w:t>Mont</w:t>
            </w:r>
            <w:r>
              <w:rPr>
                <w:rFonts w:cs="Arial"/>
                <w:b/>
              </w:rPr>
              <w:t>o</w:t>
            </w:r>
            <w:r w:rsidRPr="006723FB">
              <w:rPr>
                <w:rFonts w:cs="Arial"/>
                <w:b/>
              </w:rPr>
              <w:br/>
              <w:t>(Pr</w:t>
            </w:r>
            <w:r>
              <w:rPr>
                <w:rFonts w:cs="Arial"/>
                <w:b/>
              </w:rPr>
              <w:t>e</w:t>
            </w:r>
            <w:r w:rsidRPr="006723FB">
              <w:rPr>
                <w:rFonts w:cs="Arial"/>
                <w:b/>
              </w:rPr>
              <w:t>cis</w:t>
            </w:r>
            <w:r>
              <w:rPr>
                <w:rFonts w:cs="Arial"/>
                <w:b/>
              </w:rPr>
              <w:t>a</w:t>
            </w:r>
            <w:r w:rsidRPr="006723FB">
              <w:rPr>
                <w:rFonts w:cs="Arial"/>
                <w:b/>
              </w:rPr>
              <w:t>r la d</w:t>
            </w:r>
            <w:r>
              <w:rPr>
                <w:rFonts w:cs="Arial"/>
                <w:b/>
              </w:rPr>
              <w:t>i</w:t>
            </w:r>
            <w:r w:rsidRPr="006723FB">
              <w:rPr>
                <w:rFonts w:cs="Arial"/>
                <w:b/>
              </w:rPr>
              <w:t>vis</w:t>
            </w:r>
            <w:r>
              <w:rPr>
                <w:rFonts w:cs="Arial"/>
                <w:b/>
              </w:rPr>
              <w:t>a</w:t>
            </w:r>
            <w:r w:rsidRPr="006723FB">
              <w:rPr>
                <w:rFonts w:cs="Arial"/>
                <w:b/>
              </w:rPr>
              <w:t>)</w:t>
            </w:r>
          </w:p>
        </w:tc>
      </w:tr>
      <w:tr w:rsidR="00C71F99" w:rsidRPr="006723FB" w14:paraId="44E6D3E8" w14:textId="77777777" w:rsidTr="00764646">
        <w:tc>
          <w:tcPr>
            <w:tcW w:w="2125" w:type="dxa"/>
            <w:tcBorders>
              <w:bottom w:val="nil"/>
            </w:tcBorders>
            <w:shd w:val="clear" w:color="auto" w:fill="FFFFFF" w:themeFill="background1"/>
          </w:tcPr>
          <w:p w14:paraId="7C245777" w14:textId="77777777" w:rsidR="00C71F99" w:rsidRPr="006723FB" w:rsidRDefault="00C71F99" w:rsidP="00764646">
            <w:pPr>
              <w:tabs>
                <w:tab w:val="right" w:leader="underscore" w:pos="5103"/>
                <w:tab w:val="right" w:leader="underscore" w:pos="9072"/>
              </w:tabs>
              <w:rPr>
                <w:rFonts w:cs="Arial"/>
              </w:rPr>
            </w:pPr>
            <w:r w:rsidRPr="006723FB">
              <w:rPr>
                <w:rFonts w:cs="Arial"/>
              </w:rPr>
              <w:t>_________________</w:t>
            </w:r>
          </w:p>
        </w:tc>
        <w:tc>
          <w:tcPr>
            <w:tcW w:w="2125" w:type="dxa"/>
            <w:tcBorders>
              <w:bottom w:val="nil"/>
            </w:tcBorders>
            <w:shd w:val="clear" w:color="auto" w:fill="FFFFFF" w:themeFill="background1"/>
          </w:tcPr>
          <w:p w14:paraId="193C63EC"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14:paraId="3CD21998"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14:paraId="632CB349"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w:t>
            </w:r>
          </w:p>
        </w:tc>
      </w:tr>
      <w:tr w:rsidR="00C71F99" w:rsidRPr="006723FB" w14:paraId="6EEDF9BC" w14:textId="77777777" w:rsidTr="00764646">
        <w:tc>
          <w:tcPr>
            <w:tcW w:w="2125" w:type="dxa"/>
            <w:tcBorders>
              <w:top w:val="nil"/>
              <w:bottom w:val="nil"/>
              <w:right w:val="nil"/>
            </w:tcBorders>
            <w:shd w:val="clear" w:color="auto" w:fill="FFFFFF" w:themeFill="background1"/>
          </w:tcPr>
          <w:p w14:paraId="665C43B2" w14:textId="77777777" w:rsidR="00C71F99" w:rsidRPr="006723FB" w:rsidRDefault="00C71F99" w:rsidP="00764646">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14:paraId="7C9DEA63"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14:paraId="5135D94A"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tcBorders>
            <w:shd w:val="clear" w:color="auto" w:fill="FFFFFF" w:themeFill="background1"/>
          </w:tcPr>
          <w:p w14:paraId="19DDD981"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w:t>
            </w:r>
          </w:p>
        </w:tc>
      </w:tr>
      <w:tr w:rsidR="00C71F99" w:rsidRPr="006723FB" w14:paraId="78F1204A" w14:textId="77777777" w:rsidTr="00764646">
        <w:tc>
          <w:tcPr>
            <w:tcW w:w="2125" w:type="dxa"/>
            <w:tcBorders>
              <w:top w:val="nil"/>
              <w:right w:val="nil"/>
            </w:tcBorders>
            <w:shd w:val="clear" w:color="auto" w:fill="FFFFFF" w:themeFill="background1"/>
          </w:tcPr>
          <w:p w14:paraId="3A929343" w14:textId="77777777" w:rsidR="00C71F99" w:rsidRPr="006723FB" w:rsidRDefault="00C71F99" w:rsidP="00764646">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right w:val="nil"/>
            </w:tcBorders>
            <w:shd w:val="clear" w:color="auto" w:fill="FFFFFF" w:themeFill="background1"/>
          </w:tcPr>
          <w:p w14:paraId="242855D2"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right w:val="nil"/>
            </w:tcBorders>
            <w:shd w:val="clear" w:color="auto" w:fill="FFFFFF" w:themeFill="background1"/>
          </w:tcPr>
          <w:p w14:paraId="3A712305"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tcBorders>
            <w:shd w:val="clear" w:color="auto" w:fill="FFFFFF" w:themeFill="background1"/>
          </w:tcPr>
          <w:p w14:paraId="21594678" w14:textId="77777777" w:rsidR="00C71F99" w:rsidRPr="006723FB" w:rsidRDefault="00C71F99" w:rsidP="00764646">
            <w:pPr>
              <w:tabs>
                <w:tab w:val="right" w:leader="underscore" w:pos="5103"/>
                <w:tab w:val="right" w:leader="underscore" w:pos="9072"/>
              </w:tabs>
              <w:jc w:val="center"/>
              <w:rPr>
                <w:rFonts w:cs="Arial"/>
              </w:rPr>
            </w:pPr>
            <w:r w:rsidRPr="006723FB">
              <w:rPr>
                <w:rFonts w:cs="Arial"/>
              </w:rPr>
              <w:t>________________</w:t>
            </w:r>
          </w:p>
        </w:tc>
      </w:tr>
    </w:tbl>
    <w:p w14:paraId="5570A7A6" w14:textId="77777777" w:rsidR="00C71F99" w:rsidRPr="00F47CA7" w:rsidRDefault="00C71F99" w:rsidP="00C71F99">
      <w:pPr>
        <w:spacing w:after="100"/>
        <w:ind w:left="567"/>
        <w:rPr>
          <w:rFonts w:cs="Arial"/>
          <w:lang w:val="es-ES"/>
        </w:rPr>
      </w:pPr>
      <w:r w:rsidRPr="00F47CA7">
        <w:rPr>
          <w:rFonts w:cs="Arial"/>
          <w:lang w:val="es-ES"/>
        </w:rPr>
        <w:t>(*): Si no se efectuó, o no se efectuará, ningún pago, indicar "Ninguno".</w:t>
      </w:r>
    </w:p>
    <w:p w14:paraId="5DDC7361" w14:textId="77777777" w:rsidR="00C71F99" w:rsidRPr="00F47CA7" w:rsidRDefault="00C71F99" w:rsidP="00F47CA7">
      <w:pPr>
        <w:pStyle w:val="Paragraphedeliste"/>
        <w:numPr>
          <w:ilvl w:val="0"/>
          <w:numId w:val="305"/>
        </w:numPr>
        <w:spacing w:after="100"/>
        <w:ind w:left="426" w:hanging="426"/>
        <w:contextualSpacing w:val="0"/>
        <w:rPr>
          <w:rFonts w:cs="Arial"/>
          <w:lang w:val="es-ES"/>
        </w:rPr>
      </w:pPr>
      <w:r w:rsidRPr="00F47CA7">
        <w:rPr>
          <w:rFonts w:cs="Arial"/>
          <w:lang w:val="es-ES"/>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14:paraId="6D43358A" w14:textId="77777777" w:rsidR="00C71F99" w:rsidRPr="00F47CA7" w:rsidRDefault="00C71F99" w:rsidP="00C71F99">
      <w:pPr>
        <w:pStyle w:val="Paragraphedeliste"/>
        <w:tabs>
          <w:tab w:val="right" w:leader="underscore" w:pos="5103"/>
          <w:tab w:val="right" w:leader="underscore" w:pos="9072"/>
        </w:tabs>
        <w:spacing w:after="100"/>
        <w:ind w:left="426"/>
        <w:contextualSpacing w:val="0"/>
        <w:rPr>
          <w:rFonts w:cs="Arial"/>
          <w:lang w:val="es-ES"/>
        </w:rPr>
      </w:pPr>
    </w:p>
    <w:p w14:paraId="4669DF27" w14:textId="77777777" w:rsidR="00C71F99" w:rsidRPr="00F47CA7" w:rsidRDefault="00C71F99" w:rsidP="00C71F99">
      <w:pPr>
        <w:tabs>
          <w:tab w:val="right" w:leader="underscore" w:pos="5103"/>
          <w:tab w:val="right" w:leader="underscore" w:pos="9072"/>
        </w:tabs>
        <w:rPr>
          <w:rFonts w:cs="Arial"/>
          <w:lang w:val="es-ES"/>
        </w:rPr>
      </w:pPr>
      <w:r w:rsidRPr="00F47CA7">
        <w:rPr>
          <w:rFonts w:cs="Arial"/>
          <w:lang w:val="es-ES"/>
        </w:rPr>
        <w:t xml:space="preserve">Nombre: </w:t>
      </w:r>
      <w:r w:rsidRPr="00F47CA7">
        <w:rPr>
          <w:rFonts w:cs="Arial"/>
          <w:lang w:val="es-ES"/>
        </w:rPr>
        <w:tab/>
        <w:t xml:space="preserve">En calidad de: </w:t>
      </w:r>
      <w:r w:rsidRPr="00F47CA7">
        <w:rPr>
          <w:rFonts w:cs="Arial"/>
          <w:lang w:val="es-ES"/>
        </w:rPr>
        <w:tab/>
      </w:r>
    </w:p>
    <w:p w14:paraId="66A2A3EC" w14:textId="77777777" w:rsidR="00C71F99" w:rsidRPr="00F47CA7" w:rsidRDefault="00C71F99" w:rsidP="00C71F99">
      <w:pPr>
        <w:tabs>
          <w:tab w:val="right" w:leader="underscore" w:pos="9072"/>
        </w:tabs>
        <w:rPr>
          <w:rFonts w:cs="Arial"/>
          <w:lang w:val="es-ES"/>
        </w:rPr>
      </w:pPr>
      <w:r w:rsidRPr="00F47CA7">
        <w:rPr>
          <w:rFonts w:cs="Arial"/>
          <w:lang w:val="es-ES"/>
        </w:rPr>
        <w:lastRenderedPageBreak/>
        <w:t>Debidamente autorizado para firmar por y en nombre de</w:t>
      </w:r>
      <w:r w:rsidRPr="006723FB">
        <w:rPr>
          <w:rStyle w:val="Appelnotedebasdep"/>
          <w:rFonts w:cs="Arial"/>
        </w:rPr>
        <w:footnoteReference w:id="38"/>
      </w:r>
      <w:r w:rsidRPr="00F47CA7">
        <w:rPr>
          <w:rFonts w:cs="Arial"/>
          <w:lang w:val="es-ES"/>
        </w:rPr>
        <w:t xml:space="preserve"> :</w:t>
      </w:r>
      <w:r w:rsidRPr="00F47CA7">
        <w:rPr>
          <w:rFonts w:cs="Arial"/>
          <w:lang w:val="es-ES"/>
        </w:rPr>
        <w:tab/>
      </w:r>
    </w:p>
    <w:p w14:paraId="08777CE3" w14:textId="77777777" w:rsidR="00C71F99" w:rsidRPr="00F47CA7" w:rsidRDefault="00C71F99" w:rsidP="00C71F99">
      <w:pPr>
        <w:tabs>
          <w:tab w:val="right" w:leader="underscore" w:pos="9072"/>
        </w:tabs>
        <w:rPr>
          <w:rFonts w:cs="Arial"/>
          <w:lang w:val="es-ES"/>
        </w:rPr>
      </w:pPr>
      <w:r w:rsidRPr="00F47CA7">
        <w:rPr>
          <w:rFonts w:cs="Arial"/>
          <w:lang w:val="es-ES"/>
        </w:rPr>
        <w:t>Firma:</w:t>
      </w:r>
      <w:r w:rsidRPr="00F47CA7">
        <w:rPr>
          <w:rFonts w:cs="Arial"/>
          <w:lang w:val="es-ES"/>
        </w:rPr>
        <w:tab/>
      </w:r>
    </w:p>
    <w:p w14:paraId="6AFED65F" w14:textId="77777777" w:rsidR="00C71F99" w:rsidRPr="00F47CA7" w:rsidRDefault="00C71F99" w:rsidP="00C71F99">
      <w:pPr>
        <w:tabs>
          <w:tab w:val="right" w:leader="underscore" w:pos="9072"/>
        </w:tabs>
        <w:rPr>
          <w:rFonts w:cs="Arial"/>
          <w:lang w:val="es-ES"/>
        </w:rPr>
      </w:pPr>
      <w:r w:rsidRPr="00F47CA7">
        <w:rPr>
          <w:rFonts w:cs="Arial"/>
          <w:lang w:val="es-ES"/>
        </w:rPr>
        <w:t xml:space="preserve">En la fecha: </w:t>
      </w:r>
      <w:r w:rsidRPr="00F47CA7">
        <w:rPr>
          <w:rFonts w:cs="Arial"/>
          <w:lang w:val="es-ES"/>
        </w:rPr>
        <w:tab/>
      </w:r>
    </w:p>
    <w:p w14:paraId="4D72E668" w14:textId="77777777" w:rsidR="00C71F99" w:rsidRPr="00F47CA7" w:rsidRDefault="00C71F99" w:rsidP="00C71F99">
      <w:pPr>
        <w:suppressAutoHyphens w:val="0"/>
        <w:overflowPunct/>
        <w:autoSpaceDE/>
        <w:autoSpaceDN/>
        <w:adjustRightInd/>
        <w:spacing w:after="0" w:line="240" w:lineRule="auto"/>
        <w:jc w:val="left"/>
        <w:textAlignment w:val="auto"/>
        <w:rPr>
          <w:rFonts w:cs="Arial"/>
          <w:lang w:val="es-ES"/>
        </w:rPr>
      </w:pPr>
    </w:p>
    <w:p w14:paraId="052769FA" w14:textId="77777777" w:rsidR="0058599A" w:rsidRPr="00F47CA7" w:rsidRDefault="0058599A" w:rsidP="0058599A">
      <w:pPr>
        <w:suppressAutoHyphens w:val="0"/>
        <w:overflowPunct/>
        <w:autoSpaceDE/>
        <w:autoSpaceDN/>
        <w:adjustRightInd/>
        <w:spacing w:after="0" w:line="240" w:lineRule="auto"/>
        <w:jc w:val="left"/>
        <w:textAlignment w:val="auto"/>
        <w:rPr>
          <w:rFonts w:cs="Arial"/>
          <w:lang w:val="es-419"/>
        </w:rPr>
      </w:pPr>
    </w:p>
    <w:p w14:paraId="3395A6B6" w14:textId="37FAC8AD" w:rsidR="0058599A" w:rsidRDefault="0058599A" w:rsidP="0058599A">
      <w:pPr>
        <w:suppressAutoHyphens w:val="0"/>
        <w:overflowPunct/>
        <w:autoSpaceDE/>
        <w:autoSpaceDN/>
        <w:adjustRightInd/>
        <w:spacing w:after="0" w:line="240" w:lineRule="auto"/>
        <w:jc w:val="left"/>
        <w:textAlignment w:val="auto"/>
        <w:rPr>
          <w:i/>
          <w:noProof/>
          <w:lang w:val="es-419"/>
        </w:rPr>
      </w:pPr>
      <w:r w:rsidRPr="0078749F">
        <w:rPr>
          <w:i/>
          <w:noProof/>
          <w:highlight w:val="yellow"/>
          <w:lang w:val="es-ES"/>
        </w:rPr>
        <w:t xml:space="preserve">Fin de la </w:t>
      </w:r>
      <w:r w:rsidRPr="0078749F">
        <w:rPr>
          <w:i/>
          <w:noProof/>
          <w:highlight w:val="yellow"/>
          <w:lang w:val="es-419"/>
        </w:rPr>
        <w:t xml:space="preserve">OPCIÓN </w:t>
      </w:r>
      <w:r>
        <w:rPr>
          <w:i/>
          <w:noProof/>
          <w:highlight w:val="yellow"/>
          <w:lang w:val="es-419"/>
        </w:rPr>
        <w:t>B</w:t>
      </w:r>
      <w:r w:rsidRPr="0078749F">
        <w:rPr>
          <w:i/>
          <w:noProof/>
          <w:highlight w:val="yellow"/>
          <w:lang w:val="es-419"/>
        </w:rPr>
        <w:t xml:space="preserve"> ]</w:t>
      </w:r>
    </w:p>
    <w:p w14:paraId="573CACBC" w14:textId="46A7EF57" w:rsidR="00BE213D" w:rsidRPr="00F47CA7" w:rsidRDefault="00BE213D">
      <w:pPr>
        <w:suppressAutoHyphens w:val="0"/>
        <w:overflowPunct/>
        <w:autoSpaceDE/>
        <w:autoSpaceDN/>
        <w:adjustRightInd/>
        <w:spacing w:after="0" w:line="240" w:lineRule="auto"/>
        <w:jc w:val="left"/>
        <w:textAlignment w:val="auto"/>
        <w:rPr>
          <w:i/>
          <w:noProof/>
          <w:lang w:val="es-ES"/>
        </w:rPr>
      </w:pPr>
      <w:r w:rsidRPr="00F47CA7">
        <w:rPr>
          <w:i/>
          <w:noProof/>
          <w:lang w:val="es-ES"/>
        </w:rPr>
        <w:br w:type="page"/>
      </w:r>
    </w:p>
    <w:p w14:paraId="4DBB929F" w14:textId="77777777" w:rsidR="00BE213D" w:rsidRPr="00115FB6" w:rsidRDefault="0098084A" w:rsidP="00BE213D">
      <w:pPr>
        <w:pStyle w:val="Formulaire1"/>
        <w:rPr>
          <w:noProof/>
          <w:lang w:val="es-ES"/>
        </w:rPr>
      </w:pPr>
      <w:bookmarkStart w:id="68" w:name="_Toc22306354"/>
      <w:r w:rsidRPr="00115FB6">
        <w:rPr>
          <w:noProof/>
          <w:lang w:val="es-ES"/>
        </w:rPr>
        <w:lastRenderedPageBreak/>
        <w:t>Listados</w:t>
      </w:r>
      <w:bookmarkEnd w:id="68"/>
    </w:p>
    <w:p w14:paraId="2FF4ADF0" w14:textId="77777777" w:rsidR="002E015C" w:rsidRPr="00115FB6" w:rsidRDefault="002E015C" w:rsidP="00E7124C">
      <w:pPr>
        <w:rPr>
          <w:noProof/>
          <w:lang w:val="es-ES"/>
        </w:rPr>
      </w:pPr>
    </w:p>
    <w:p w14:paraId="58C1914D" w14:textId="77777777" w:rsidR="00342EEB" w:rsidRPr="00115FB6" w:rsidRDefault="00342EEB" w:rsidP="00342EEB">
      <w:pPr>
        <w:jc w:val="center"/>
        <w:rPr>
          <w:i/>
          <w:noProof/>
          <w:sz w:val="22"/>
          <w:szCs w:val="22"/>
          <w:highlight w:val="yellow"/>
          <w:lang w:val="es-ES"/>
        </w:rPr>
      </w:pPr>
      <w:r w:rsidRPr="00115FB6">
        <w:rPr>
          <w:i/>
          <w:noProof/>
          <w:sz w:val="22"/>
          <w:szCs w:val="22"/>
          <w:highlight w:val="yellow"/>
          <w:lang w:val="es-ES"/>
        </w:rPr>
        <w:t>[</w:t>
      </w:r>
      <w:r w:rsidR="0098084A" w:rsidRPr="00115FB6">
        <w:rPr>
          <w:i/>
          <w:noProof/>
          <w:sz w:val="22"/>
          <w:szCs w:val="22"/>
          <w:highlight w:val="yellow"/>
          <w:lang w:val="es-ES"/>
        </w:rPr>
        <w:t>Insertar la Lista de Cantidades para Contratos con precios unitarios</w:t>
      </w:r>
    </w:p>
    <w:p w14:paraId="14F00AE5" w14:textId="77777777" w:rsidR="00342EEB" w:rsidRPr="00115FB6" w:rsidRDefault="00342EEB" w:rsidP="00342EEB">
      <w:pPr>
        <w:jc w:val="center"/>
        <w:rPr>
          <w:i/>
          <w:noProof/>
          <w:sz w:val="22"/>
          <w:szCs w:val="22"/>
          <w:highlight w:val="yellow"/>
          <w:lang w:val="es-ES"/>
        </w:rPr>
      </w:pPr>
      <w:r w:rsidRPr="00115FB6">
        <w:rPr>
          <w:i/>
          <w:noProof/>
          <w:sz w:val="22"/>
          <w:szCs w:val="22"/>
          <w:highlight w:val="yellow"/>
          <w:lang w:val="es-ES"/>
        </w:rPr>
        <w:t>o</w:t>
      </w:r>
    </w:p>
    <w:p w14:paraId="57DEB773" w14:textId="77777777" w:rsidR="00342EEB" w:rsidRPr="00115FB6" w:rsidRDefault="0098084A" w:rsidP="00342EEB">
      <w:pPr>
        <w:jc w:val="center"/>
        <w:rPr>
          <w:i/>
          <w:noProof/>
          <w:sz w:val="22"/>
          <w:szCs w:val="22"/>
          <w:highlight w:val="yellow"/>
          <w:lang w:val="es-ES"/>
        </w:rPr>
      </w:pPr>
      <w:r w:rsidRPr="00115FB6">
        <w:rPr>
          <w:i/>
          <w:noProof/>
          <w:sz w:val="22"/>
          <w:szCs w:val="22"/>
          <w:highlight w:val="yellow"/>
          <w:lang w:val="es-ES"/>
        </w:rPr>
        <w:t>La Lista de Precios para Contratos de suma global</w:t>
      </w:r>
    </w:p>
    <w:p w14:paraId="1630A2D4" w14:textId="77777777" w:rsidR="00342EEB" w:rsidRPr="00115FB6" w:rsidRDefault="00342EEB" w:rsidP="00342EEB">
      <w:pPr>
        <w:jc w:val="center"/>
        <w:rPr>
          <w:i/>
          <w:noProof/>
          <w:sz w:val="22"/>
          <w:szCs w:val="22"/>
          <w:highlight w:val="yellow"/>
          <w:lang w:val="es-ES"/>
        </w:rPr>
      </w:pPr>
      <w:r w:rsidRPr="00115FB6">
        <w:rPr>
          <w:i/>
          <w:noProof/>
          <w:sz w:val="22"/>
          <w:szCs w:val="22"/>
          <w:highlight w:val="yellow"/>
          <w:lang w:val="es-ES"/>
        </w:rPr>
        <w:t>o</w:t>
      </w:r>
    </w:p>
    <w:p w14:paraId="62E34FA4" w14:textId="77777777" w:rsidR="00342EEB" w:rsidRPr="00115FB6" w:rsidRDefault="0098084A" w:rsidP="00342EEB">
      <w:pPr>
        <w:jc w:val="center"/>
        <w:rPr>
          <w:i/>
          <w:noProof/>
          <w:sz w:val="22"/>
          <w:szCs w:val="22"/>
          <w:highlight w:val="yellow"/>
          <w:lang w:val="es-ES"/>
        </w:rPr>
      </w:pPr>
      <w:r w:rsidRPr="00115FB6">
        <w:rPr>
          <w:i/>
          <w:noProof/>
          <w:sz w:val="22"/>
          <w:szCs w:val="22"/>
          <w:highlight w:val="yellow"/>
          <w:lang w:val="es-ES"/>
        </w:rPr>
        <w:t>Ambos para un contrato que combine una suma global con precios unitarios y que indique claramente en cada formulario el tipo de precio (suma global o precio unitario)</w:t>
      </w:r>
    </w:p>
    <w:p w14:paraId="4573425C" w14:textId="77777777" w:rsidR="00342EEB" w:rsidRPr="00115FB6" w:rsidRDefault="0098084A" w:rsidP="00342EEB">
      <w:pPr>
        <w:jc w:val="center"/>
        <w:rPr>
          <w:noProof/>
          <w:sz w:val="22"/>
          <w:szCs w:val="22"/>
          <w:lang w:val="es-ES"/>
        </w:rPr>
      </w:pPr>
      <w:r w:rsidRPr="00115FB6">
        <w:rPr>
          <w:i/>
          <w:noProof/>
          <w:sz w:val="22"/>
          <w:szCs w:val="22"/>
          <w:highlight w:val="yellow"/>
          <w:lang w:val="es-ES"/>
        </w:rPr>
        <w:t>E inclu</w:t>
      </w:r>
      <w:r w:rsidR="00096F01" w:rsidRPr="00115FB6">
        <w:rPr>
          <w:i/>
          <w:noProof/>
          <w:sz w:val="22"/>
          <w:szCs w:val="22"/>
          <w:highlight w:val="yellow"/>
          <w:lang w:val="es-ES"/>
        </w:rPr>
        <w:t>ir</w:t>
      </w:r>
      <w:r w:rsidRPr="00115FB6">
        <w:rPr>
          <w:i/>
          <w:noProof/>
          <w:sz w:val="22"/>
          <w:szCs w:val="22"/>
          <w:highlight w:val="yellow"/>
          <w:lang w:val="es-ES"/>
        </w:rPr>
        <w:t xml:space="preserve"> el siguiente texto a modo de introducción</w:t>
      </w:r>
      <w:r w:rsidR="00342EEB" w:rsidRPr="00115FB6">
        <w:rPr>
          <w:i/>
          <w:noProof/>
          <w:sz w:val="22"/>
          <w:szCs w:val="22"/>
          <w:highlight w:val="yellow"/>
          <w:lang w:val="es-ES"/>
        </w:rPr>
        <w:t>]</w:t>
      </w:r>
    </w:p>
    <w:p w14:paraId="71C59FF5" w14:textId="77777777" w:rsidR="00342EEB" w:rsidRPr="00115FB6" w:rsidRDefault="00342EEB" w:rsidP="00342EEB">
      <w:pPr>
        <w:jc w:val="center"/>
        <w:rPr>
          <w:noProof/>
          <w:sz w:val="22"/>
          <w:szCs w:val="22"/>
          <w:lang w:val="es-ES"/>
        </w:rPr>
      </w:pPr>
    </w:p>
    <w:p w14:paraId="4596605B" w14:textId="77777777" w:rsidR="00342EEB" w:rsidRPr="00115FB6" w:rsidRDefault="0098084A" w:rsidP="00342EEB">
      <w:pPr>
        <w:rPr>
          <w:b/>
          <w:noProof/>
          <w:sz w:val="22"/>
          <w:szCs w:val="22"/>
          <w:lang w:val="es-ES"/>
        </w:rPr>
      </w:pPr>
      <w:r w:rsidRPr="00115FB6">
        <w:rPr>
          <w:b/>
          <w:noProof/>
          <w:sz w:val="22"/>
          <w:szCs w:val="22"/>
          <w:lang w:val="es-ES"/>
        </w:rPr>
        <w:t xml:space="preserve">Las tarifas y los precios no incluirán </w:t>
      </w:r>
      <w:r w:rsidR="003744AF" w:rsidRPr="00115FB6">
        <w:rPr>
          <w:b/>
          <w:noProof/>
          <w:sz w:val="22"/>
          <w:szCs w:val="22"/>
          <w:lang w:val="es-ES"/>
        </w:rPr>
        <w:t>el IVA</w:t>
      </w:r>
      <w:r w:rsidRPr="00115FB6">
        <w:rPr>
          <w:b/>
          <w:noProof/>
          <w:sz w:val="22"/>
          <w:szCs w:val="22"/>
          <w:lang w:val="es-ES"/>
        </w:rPr>
        <w:t xml:space="preserve"> y en los Formularios se identificará la estimación </w:t>
      </w:r>
      <w:r w:rsidR="003744AF" w:rsidRPr="00115FB6">
        <w:rPr>
          <w:b/>
          <w:noProof/>
          <w:sz w:val="22"/>
          <w:szCs w:val="22"/>
          <w:lang w:val="es-ES"/>
        </w:rPr>
        <w:t>del IVA</w:t>
      </w:r>
      <w:r w:rsidRPr="00115FB6">
        <w:rPr>
          <w:b/>
          <w:noProof/>
          <w:sz w:val="22"/>
          <w:szCs w:val="22"/>
          <w:lang w:val="es-ES"/>
        </w:rPr>
        <w:t xml:space="preserve"> por separado. En la Subcláusula 14.1 (b) de las Condiciones Especiales del Contrato se incluye información sobre las exenciones fiscales aplicables.</w:t>
      </w:r>
    </w:p>
    <w:p w14:paraId="34FB61B2" w14:textId="77777777" w:rsidR="00BE213D" w:rsidRPr="00115FB6" w:rsidRDefault="0098084A" w:rsidP="00342EEB">
      <w:pPr>
        <w:rPr>
          <w:b/>
          <w:noProof/>
          <w:sz w:val="22"/>
          <w:szCs w:val="22"/>
          <w:lang w:val="es-ES"/>
        </w:rPr>
      </w:pPr>
      <w:r w:rsidRPr="00115FB6">
        <w:rPr>
          <w:b/>
          <w:noProof/>
          <w:sz w:val="22"/>
          <w:szCs w:val="22"/>
          <w:lang w:val="es-ES"/>
        </w:rPr>
        <w:t>Los Formularios deben cumplimentarse conforme a la alternativa en cuanto a monedas mantenida en la Subcláusula 15.1 de los DDL.</w:t>
      </w:r>
    </w:p>
    <w:p w14:paraId="2ADFACF4" w14:textId="77777777" w:rsidR="00BE213D" w:rsidRPr="00115FB6" w:rsidRDefault="00BE213D" w:rsidP="00E7124C">
      <w:pPr>
        <w:rPr>
          <w:noProof/>
          <w:sz w:val="22"/>
          <w:szCs w:val="22"/>
          <w:lang w:val="es-ES"/>
        </w:rPr>
      </w:pPr>
    </w:p>
    <w:p w14:paraId="61FAC476" w14:textId="77777777" w:rsidR="00342EEB" w:rsidRPr="00115FB6" w:rsidRDefault="00342EEB">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C4FC911" w14:textId="77777777" w:rsidR="00BE213D" w:rsidRPr="00115FB6" w:rsidRDefault="0098084A" w:rsidP="00293A9D">
      <w:pPr>
        <w:pStyle w:val="Formulaire2"/>
        <w:rPr>
          <w:noProof/>
          <w:lang w:val="es-ES"/>
        </w:rPr>
      </w:pPr>
      <w:bookmarkStart w:id="69" w:name="_Toc22306355"/>
      <w:r w:rsidRPr="00115FB6">
        <w:rPr>
          <w:noProof/>
          <w:lang w:val="es-ES"/>
        </w:rPr>
        <w:lastRenderedPageBreak/>
        <w:t>Lista de Precios Medioambientales, Sociales, de Salud</w:t>
      </w:r>
      <w:r w:rsidR="00CF19DC" w:rsidRPr="00115FB6">
        <w:rPr>
          <w:noProof/>
          <w:lang w:val="es-ES"/>
        </w:rPr>
        <w:t xml:space="preserve"> y de Seguridad</w:t>
      </w:r>
      <w:r w:rsidRPr="00115FB6">
        <w:rPr>
          <w:noProof/>
          <w:lang w:val="es-ES"/>
        </w:rPr>
        <w:t xml:space="preserve"> (MSSS)</w:t>
      </w:r>
      <w:bookmarkEnd w:id="69"/>
    </w:p>
    <w:p w14:paraId="4BE18816" w14:textId="77777777" w:rsidR="00342EEB" w:rsidRPr="00115FB6" w:rsidRDefault="00342EEB" w:rsidP="00E7124C">
      <w:pPr>
        <w:rPr>
          <w:noProof/>
          <w:lang w:val="es-ES"/>
        </w:rPr>
      </w:pPr>
    </w:p>
    <w:p w14:paraId="262E9806" w14:textId="77777777" w:rsidR="00342EEB" w:rsidRPr="00115FB6" w:rsidRDefault="00342EEB" w:rsidP="00342EEB">
      <w:pPr>
        <w:rPr>
          <w:i/>
          <w:noProof/>
          <w:highlight w:val="yellow"/>
          <w:lang w:val="es-ES"/>
        </w:rPr>
      </w:pPr>
      <w:r w:rsidRPr="00115FB6">
        <w:rPr>
          <w:i/>
          <w:noProof/>
          <w:highlight w:val="yellow"/>
          <w:lang w:val="es-ES"/>
        </w:rPr>
        <w:t>[</w:t>
      </w:r>
      <w:r w:rsidR="00F913DC" w:rsidRPr="00115FB6">
        <w:rPr>
          <w:i/>
          <w:noProof/>
          <w:highlight w:val="yellow"/>
          <w:lang w:val="es-ES"/>
        </w:rPr>
        <w:t xml:space="preserve">Esta </w:t>
      </w:r>
      <w:r w:rsidR="00E11185" w:rsidRPr="00115FB6">
        <w:rPr>
          <w:i/>
          <w:noProof/>
          <w:highlight w:val="yellow"/>
          <w:lang w:val="es-ES"/>
        </w:rPr>
        <w:t>l</w:t>
      </w:r>
      <w:r w:rsidR="00F913DC" w:rsidRPr="00115FB6">
        <w:rPr>
          <w:i/>
          <w:noProof/>
          <w:highlight w:val="yellow"/>
          <w:lang w:val="es-ES"/>
        </w:rPr>
        <w:t xml:space="preserve">ista de </w:t>
      </w:r>
      <w:r w:rsidR="00E11185" w:rsidRPr="00115FB6">
        <w:rPr>
          <w:i/>
          <w:noProof/>
          <w:highlight w:val="yellow"/>
          <w:lang w:val="es-ES"/>
        </w:rPr>
        <w:t>p</w:t>
      </w:r>
      <w:r w:rsidR="00F913DC" w:rsidRPr="00115FB6">
        <w:rPr>
          <w:i/>
          <w:noProof/>
          <w:highlight w:val="yellow"/>
          <w:lang w:val="es-ES"/>
        </w:rPr>
        <w:t>recios debe incluirse en la Lista de Cantidades, en el apartado de "Componentes Generales". Para enmiendas a las Especificaciones MSSS, si hubiere, puede ser necesario ajustar la Lista de Precios MSSS</w:t>
      </w:r>
      <w:r w:rsidRPr="00115FB6">
        <w:rPr>
          <w:i/>
          <w:noProof/>
          <w:highlight w:val="yellow"/>
          <w:lang w:val="es-ES"/>
        </w:rPr>
        <w:t>]</w:t>
      </w:r>
    </w:p>
    <w:p w14:paraId="648AE476" w14:textId="77777777" w:rsidR="00342EEB" w:rsidRPr="00115FB6" w:rsidRDefault="00342EEB" w:rsidP="00342EEB">
      <w:pPr>
        <w:rPr>
          <w:noProof/>
          <w:lang w:val="es-ES"/>
        </w:rPr>
      </w:pPr>
      <w:r w:rsidRPr="00115FB6">
        <w:rPr>
          <w:i/>
          <w:noProof/>
          <w:highlight w:val="yellow"/>
          <w:lang w:val="es-ES"/>
        </w:rPr>
        <w:t>[</w:t>
      </w:r>
      <w:r w:rsidR="00F913DC" w:rsidRPr="00115FB6">
        <w:rPr>
          <w:i/>
          <w:noProof/>
          <w:highlight w:val="yellow"/>
          <w:lang w:val="es-ES"/>
        </w:rPr>
        <w:t>Si no se incluyen Especificaciones MSSS en los Documentos de Licitación, esta Lista de Precios debe eliminarse</w:t>
      </w:r>
      <w:r w:rsidRPr="00115FB6">
        <w:rPr>
          <w:i/>
          <w:noProof/>
          <w:highlight w:val="yellow"/>
          <w:lang w:val="es-E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701"/>
        <w:gridCol w:w="992"/>
        <w:gridCol w:w="1560"/>
        <w:gridCol w:w="1134"/>
      </w:tblGrid>
      <w:tr w:rsidR="00D44E2B" w:rsidRPr="00115FB6" w14:paraId="4464C3E3" w14:textId="77777777" w:rsidTr="003744AF">
        <w:trPr>
          <w:tblHeader/>
        </w:trPr>
        <w:tc>
          <w:tcPr>
            <w:tcW w:w="1384" w:type="dxa"/>
            <w:shd w:val="clear" w:color="auto" w:fill="auto"/>
            <w:vAlign w:val="center"/>
          </w:tcPr>
          <w:p w14:paraId="3F6B6B3E"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No. de componente</w:t>
            </w:r>
          </w:p>
        </w:tc>
        <w:tc>
          <w:tcPr>
            <w:tcW w:w="2835" w:type="dxa"/>
            <w:shd w:val="clear" w:color="auto" w:fill="auto"/>
            <w:vAlign w:val="center"/>
          </w:tcPr>
          <w:p w14:paraId="16FE0457"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Descripción</w:t>
            </w:r>
          </w:p>
        </w:tc>
        <w:tc>
          <w:tcPr>
            <w:tcW w:w="1701" w:type="dxa"/>
            <w:shd w:val="clear" w:color="auto" w:fill="auto"/>
            <w:vAlign w:val="center"/>
          </w:tcPr>
          <w:p w14:paraId="29F936C7"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No. Clausula Especificaciones MSSS</w:t>
            </w:r>
          </w:p>
        </w:tc>
        <w:tc>
          <w:tcPr>
            <w:tcW w:w="992" w:type="dxa"/>
            <w:shd w:val="clear" w:color="auto" w:fill="auto"/>
            <w:vAlign w:val="center"/>
          </w:tcPr>
          <w:p w14:paraId="58B73A79"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Unidad</w:t>
            </w:r>
          </w:p>
        </w:tc>
        <w:tc>
          <w:tcPr>
            <w:tcW w:w="1560" w:type="dxa"/>
            <w:shd w:val="clear" w:color="auto" w:fill="auto"/>
            <w:vAlign w:val="center"/>
          </w:tcPr>
          <w:p w14:paraId="084B070E"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 xml:space="preserve">Monto sin IVA </w:t>
            </w:r>
            <w:r w:rsidRPr="00115FB6">
              <w:rPr>
                <w:rFonts w:cs="Arial"/>
                <w:b/>
                <w:i/>
                <w:noProof/>
                <w:sz w:val="18"/>
                <w:szCs w:val="18"/>
                <w:lang w:val="es-ES"/>
              </w:rPr>
              <w:t>[indicar moneda]</w:t>
            </w:r>
          </w:p>
        </w:tc>
        <w:tc>
          <w:tcPr>
            <w:tcW w:w="1134" w:type="dxa"/>
            <w:vAlign w:val="center"/>
          </w:tcPr>
          <w:p w14:paraId="415A686C"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Monto del IVA</w:t>
            </w:r>
          </w:p>
        </w:tc>
      </w:tr>
      <w:tr w:rsidR="00D44E2B" w:rsidRPr="00E04238" w14:paraId="031BEF0A" w14:textId="77777777" w:rsidTr="00BA0972">
        <w:tc>
          <w:tcPr>
            <w:tcW w:w="9606" w:type="dxa"/>
            <w:gridSpan w:val="6"/>
            <w:shd w:val="clear" w:color="auto" w:fill="auto"/>
          </w:tcPr>
          <w:p w14:paraId="68BBAE55" w14:textId="77777777" w:rsidR="003744AF" w:rsidRPr="00115FB6" w:rsidRDefault="003744AF" w:rsidP="00342EEB">
            <w:pPr>
              <w:spacing w:before="142"/>
              <w:jc w:val="center"/>
              <w:rPr>
                <w:rFonts w:cs="Arial"/>
                <w:b/>
                <w:noProof/>
                <w:sz w:val="18"/>
                <w:szCs w:val="18"/>
                <w:lang w:val="es-ES"/>
              </w:rPr>
            </w:pPr>
            <w:r w:rsidRPr="00115FB6">
              <w:rPr>
                <w:rFonts w:cs="Arial"/>
                <w:b/>
                <w:noProof/>
                <w:sz w:val="18"/>
                <w:szCs w:val="18"/>
                <w:lang w:val="es-ES"/>
              </w:rPr>
              <w:t>Partida No. 1: Componentes generales – Lista de Precios MSSS</w:t>
            </w:r>
          </w:p>
        </w:tc>
      </w:tr>
      <w:tr w:rsidR="00D44E2B" w:rsidRPr="00115FB6" w14:paraId="439EB5C4" w14:textId="77777777" w:rsidTr="003744AF">
        <w:tc>
          <w:tcPr>
            <w:tcW w:w="1384" w:type="dxa"/>
            <w:shd w:val="clear" w:color="auto" w:fill="auto"/>
          </w:tcPr>
          <w:p w14:paraId="61AE0548"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1</w:t>
            </w:r>
          </w:p>
        </w:tc>
        <w:tc>
          <w:tcPr>
            <w:tcW w:w="2835" w:type="dxa"/>
            <w:shd w:val="clear" w:color="auto" w:fill="auto"/>
          </w:tcPr>
          <w:p w14:paraId="6C0D934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Recursos asignados a la gestión MSSS</w:t>
            </w:r>
          </w:p>
        </w:tc>
        <w:tc>
          <w:tcPr>
            <w:tcW w:w="1701" w:type="dxa"/>
            <w:shd w:val="clear" w:color="auto" w:fill="auto"/>
          </w:tcPr>
          <w:p w14:paraId="5FD78F10"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 4</w:t>
            </w:r>
          </w:p>
        </w:tc>
        <w:tc>
          <w:tcPr>
            <w:tcW w:w="992" w:type="dxa"/>
            <w:shd w:val="clear" w:color="auto" w:fill="auto"/>
          </w:tcPr>
          <w:p w14:paraId="6B984049"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Suma global</w:t>
            </w:r>
          </w:p>
        </w:tc>
        <w:tc>
          <w:tcPr>
            <w:tcW w:w="1560" w:type="dxa"/>
            <w:shd w:val="clear" w:color="auto" w:fill="auto"/>
          </w:tcPr>
          <w:p w14:paraId="4AE72ACD" w14:textId="77777777" w:rsidR="003744AF" w:rsidRPr="00115FB6" w:rsidRDefault="003744AF" w:rsidP="00342EEB">
            <w:pPr>
              <w:spacing w:before="142"/>
              <w:rPr>
                <w:rFonts w:cs="Arial"/>
                <w:i/>
                <w:noProof/>
                <w:sz w:val="18"/>
                <w:szCs w:val="18"/>
                <w:lang w:val="es-ES"/>
              </w:rPr>
            </w:pPr>
          </w:p>
        </w:tc>
        <w:tc>
          <w:tcPr>
            <w:tcW w:w="1134" w:type="dxa"/>
          </w:tcPr>
          <w:p w14:paraId="2161E519" w14:textId="77777777" w:rsidR="003744AF" w:rsidRPr="00115FB6" w:rsidRDefault="003744AF" w:rsidP="00342EEB">
            <w:pPr>
              <w:spacing w:before="142"/>
              <w:rPr>
                <w:rFonts w:cs="Arial"/>
                <w:i/>
                <w:noProof/>
                <w:sz w:val="18"/>
                <w:szCs w:val="18"/>
                <w:lang w:val="es-ES"/>
              </w:rPr>
            </w:pPr>
          </w:p>
        </w:tc>
      </w:tr>
      <w:tr w:rsidR="00D44E2B" w:rsidRPr="00E04238" w14:paraId="48CDDD73" w14:textId="77777777" w:rsidTr="003744AF">
        <w:tc>
          <w:tcPr>
            <w:tcW w:w="1384" w:type="dxa"/>
            <w:shd w:val="clear" w:color="auto" w:fill="auto"/>
          </w:tcPr>
          <w:p w14:paraId="3AAFF732"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2</w:t>
            </w:r>
          </w:p>
        </w:tc>
        <w:tc>
          <w:tcPr>
            <w:tcW w:w="2835" w:type="dxa"/>
            <w:shd w:val="clear" w:color="auto" w:fill="auto"/>
          </w:tcPr>
          <w:p w14:paraId="0BAB0E96"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Elaboración y actualización de documentación MSSS, informes e inspecciones</w:t>
            </w:r>
          </w:p>
        </w:tc>
        <w:tc>
          <w:tcPr>
            <w:tcW w:w="1701" w:type="dxa"/>
            <w:shd w:val="clear" w:color="auto" w:fill="auto"/>
          </w:tcPr>
          <w:p w14:paraId="3C5B46AA"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Cláusulas 1, 2, 3, 5, 6, 7, 9</w:t>
            </w:r>
          </w:p>
        </w:tc>
        <w:tc>
          <w:tcPr>
            <w:tcW w:w="992" w:type="dxa"/>
            <w:shd w:val="clear" w:color="auto" w:fill="auto"/>
          </w:tcPr>
          <w:p w14:paraId="14B2CE1D"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2A99E6A8"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costos de dichas tareas]</w:t>
            </w:r>
          </w:p>
        </w:tc>
        <w:tc>
          <w:tcPr>
            <w:tcW w:w="1134" w:type="dxa"/>
          </w:tcPr>
          <w:p w14:paraId="6D3296BE" w14:textId="77777777" w:rsidR="003744AF" w:rsidRPr="00115FB6" w:rsidRDefault="003744AF" w:rsidP="00342EEB">
            <w:pPr>
              <w:spacing w:before="142"/>
              <w:rPr>
                <w:rFonts w:cs="Arial"/>
                <w:i/>
                <w:noProof/>
                <w:sz w:val="18"/>
                <w:szCs w:val="18"/>
                <w:lang w:val="es-ES"/>
              </w:rPr>
            </w:pPr>
          </w:p>
        </w:tc>
      </w:tr>
      <w:tr w:rsidR="00D44E2B" w:rsidRPr="00E04238" w14:paraId="0E31E9BE" w14:textId="77777777" w:rsidTr="003744AF">
        <w:tc>
          <w:tcPr>
            <w:tcW w:w="1384" w:type="dxa"/>
            <w:shd w:val="clear" w:color="auto" w:fill="auto"/>
          </w:tcPr>
          <w:p w14:paraId="1CB56A4F"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3</w:t>
            </w:r>
          </w:p>
        </w:tc>
        <w:tc>
          <w:tcPr>
            <w:tcW w:w="2835" w:type="dxa"/>
            <w:shd w:val="clear" w:color="auto" w:fill="auto"/>
          </w:tcPr>
          <w:p w14:paraId="76BC10E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Implantación del Plan de Seguridad y Salud:</w:t>
            </w:r>
          </w:p>
          <w:p w14:paraId="27E103E0"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Reuniones, centro de atención sanitaria, controles médicos, urgencias y evacuaciones, equipos de protección de seguridad, higiene</w:t>
            </w:r>
          </w:p>
        </w:tc>
        <w:tc>
          <w:tcPr>
            <w:tcW w:w="1701" w:type="dxa"/>
            <w:shd w:val="clear" w:color="auto" w:fill="auto"/>
          </w:tcPr>
          <w:p w14:paraId="7E5E6464" w14:textId="77777777" w:rsidR="003744AF" w:rsidRPr="00115FB6" w:rsidRDefault="003744AF" w:rsidP="009B4821">
            <w:pPr>
              <w:spacing w:before="142"/>
              <w:jc w:val="center"/>
              <w:rPr>
                <w:rFonts w:cs="Arial"/>
                <w:noProof/>
                <w:sz w:val="18"/>
                <w:szCs w:val="18"/>
                <w:lang w:val="es-ES"/>
              </w:rPr>
            </w:pPr>
            <w:r w:rsidRPr="00115FB6">
              <w:rPr>
                <w:rFonts w:cs="Arial"/>
                <w:noProof/>
                <w:sz w:val="18"/>
                <w:szCs w:val="18"/>
                <w:lang w:val="es-ES"/>
              </w:rPr>
              <w:t>Cláusulas 1, 9, 21 a 25, 27 a 35, 37, 38</w:t>
            </w:r>
          </w:p>
        </w:tc>
        <w:tc>
          <w:tcPr>
            <w:tcW w:w="992" w:type="dxa"/>
            <w:shd w:val="clear" w:color="auto" w:fill="auto"/>
          </w:tcPr>
          <w:p w14:paraId="063E3D21"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1CBBC493"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costos de dichas tareas]</w:t>
            </w:r>
          </w:p>
        </w:tc>
        <w:tc>
          <w:tcPr>
            <w:tcW w:w="1134" w:type="dxa"/>
          </w:tcPr>
          <w:p w14:paraId="6A710DF9" w14:textId="77777777" w:rsidR="003744AF" w:rsidRPr="00115FB6" w:rsidRDefault="003744AF" w:rsidP="00342EEB">
            <w:pPr>
              <w:spacing w:before="142"/>
              <w:rPr>
                <w:rFonts w:cs="Arial"/>
                <w:i/>
                <w:noProof/>
                <w:sz w:val="18"/>
                <w:szCs w:val="18"/>
                <w:lang w:val="es-ES"/>
              </w:rPr>
            </w:pPr>
          </w:p>
        </w:tc>
      </w:tr>
      <w:tr w:rsidR="00D44E2B" w:rsidRPr="00E04238" w14:paraId="2C07265C" w14:textId="77777777" w:rsidTr="003744AF">
        <w:trPr>
          <w:trHeight w:val="2903"/>
        </w:trPr>
        <w:tc>
          <w:tcPr>
            <w:tcW w:w="1384" w:type="dxa"/>
            <w:shd w:val="clear" w:color="auto" w:fill="auto"/>
          </w:tcPr>
          <w:p w14:paraId="2BE0E129"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4</w:t>
            </w:r>
          </w:p>
        </w:tc>
        <w:tc>
          <w:tcPr>
            <w:tcW w:w="2835" w:type="dxa"/>
            <w:shd w:val="clear" w:color="auto" w:fill="auto"/>
          </w:tcPr>
          <w:p w14:paraId="6D2AB22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Alojamiento, agua para beber, comidas y transporte del personal (*)</w:t>
            </w:r>
          </w:p>
          <w:p w14:paraId="1A00FD86"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 El Oferente describirá de manera detallada las condiciones económicas para facilitar alojamiento, comidas y transporte al personal:</w:t>
            </w:r>
          </w:p>
          <w:p w14:paraId="330ACDA1" w14:textId="77777777" w:rsidR="003744AF" w:rsidRPr="00115FB6" w:rsidRDefault="003744AF" w:rsidP="007E7063">
            <w:pPr>
              <w:pStyle w:val="Paragraphedeliste"/>
              <w:numPr>
                <w:ilvl w:val="0"/>
                <w:numId w:val="33"/>
              </w:numPr>
              <w:spacing w:before="142"/>
              <w:rPr>
                <w:rFonts w:cs="Arial"/>
                <w:noProof/>
                <w:sz w:val="18"/>
                <w:szCs w:val="18"/>
                <w:lang w:val="es-ES"/>
              </w:rPr>
            </w:pPr>
            <w:r w:rsidRPr="00115FB6">
              <w:rPr>
                <w:rFonts w:cs="Arial"/>
                <w:noProof/>
                <w:sz w:val="18"/>
                <w:szCs w:val="18"/>
                <w:lang w:val="es-ES"/>
              </w:rPr>
              <w:t>Alojamiento</w:t>
            </w:r>
          </w:p>
          <w:p w14:paraId="407F6C0F" w14:textId="77777777" w:rsidR="003744AF" w:rsidRPr="00115FB6" w:rsidRDefault="003744AF" w:rsidP="007E7063">
            <w:pPr>
              <w:pStyle w:val="Paragraphedeliste"/>
              <w:numPr>
                <w:ilvl w:val="0"/>
                <w:numId w:val="33"/>
              </w:numPr>
              <w:spacing w:before="142"/>
              <w:rPr>
                <w:rFonts w:cs="Arial"/>
                <w:noProof/>
                <w:sz w:val="18"/>
                <w:szCs w:val="18"/>
                <w:lang w:val="es-ES"/>
              </w:rPr>
            </w:pPr>
            <w:r w:rsidRPr="00115FB6">
              <w:rPr>
                <w:rFonts w:cs="Arial"/>
                <w:noProof/>
                <w:sz w:val="18"/>
                <w:szCs w:val="18"/>
                <w:lang w:val="es-ES"/>
              </w:rPr>
              <w:t>Comidas</w:t>
            </w:r>
          </w:p>
          <w:p w14:paraId="73615BBB" w14:textId="77777777" w:rsidR="003744AF" w:rsidRPr="00115FB6" w:rsidRDefault="003744AF" w:rsidP="007E7063">
            <w:pPr>
              <w:pStyle w:val="Paragraphedeliste"/>
              <w:numPr>
                <w:ilvl w:val="0"/>
                <w:numId w:val="33"/>
              </w:numPr>
              <w:spacing w:before="142"/>
              <w:rPr>
                <w:rFonts w:cs="Arial"/>
                <w:noProof/>
                <w:sz w:val="18"/>
                <w:szCs w:val="18"/>
                <w:lang w:val="es-ES"/>
              </w:rPr>
            </w:pPr>
            <w:r w:rsidRPr="00115FB6">
              <w:rPr>
                <w:rFonts w:cs="Arial"/>
                <w:noProof/>
                <w:sz w:val="18"/>
                <w:szCs w:val="18"/>
                <w:lang w:val="es-ES"/>
              </w:rPr>
              <w:t>Transporte</w:t>
            </w:r>
          </w:p>
        </w:tc>
        <w:tc>
          <w:tcPr>
            <w:tcW w:w="1701" w:type="dxa"/>
            <w:shd w:val="clear" w:color="auto" w:fill="auto"/>
          </w:tcPr>
          <w:p w14:paraId="7908FE6E" w14:textId="77777777" w:rsidR="003744AF" w:rsidRPr="00115FB6" w:rsidRDefault="003744AF" w:rsidP="009B4821">
            <w:pPr>
              <w:spacing w:before="142"/>
              <w:jc w:val="center"/>
              <w:rPr>
                <w:rFonts w:cs="Arial"/>
                <w:noProof/>
                <w:sz w:val="18"/>
                <w:szCs w:val="18"/>
                <w:lang w:val="es-ES"/>
              </w:rPr>
            </w:pPr>
            <w:r w:rsidRPr="00115FB6">
              <w:rPr>
                <w:rFonts w:cs="Arial"/>
                <w:noProof/>
                <w:sz w:val="18"/>
                <w:szCs w:val="18"/>
                <w:lang w:val="es-ES"/>
              </w:rPr>
              <w:t>Cláusulas 36, 40, 41</w:t>
            </w:r>
          </w:p>
        </w:tc>
        <w:tc>
          <w:tcPr>
            <w:tcW w:w="992" w:type="dxa"/>
            <w:shd w:val="clear" w:color="auto" w:fill="auto"/>
          </w:tcPr>
          <w:p w14:paraId="6915B892"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Suma global</w:t>
            </w:r>
          </w:p>
        </w:tc>
        <w:tc>
          <w:tcPr>
            <w:tcW w:w="1560" w:type="dxa"/>
            <w:shd w:val="clear" w:color="auto" w:fill="auto"/>
          </w:tcPr>
          <w:p w14:paraId="0156A790" w14:textId="77777777" w:rsidR="003744AF" w:rsidRPr="00115FB6" w:rsidRDefault="003744AF" w:rsidP="004F76E0">
            <w:pPr>
              <w:spacing w:before="142"/>
              <w:rPr>
                <w:rFonts w:cs="Arial"/>
                <w:i/>
                <w:noProof/>
                <w:sz w:val="18"/>
                <w:szCs w:val="18"/>
                <w:lang w:val="es-ES"/>
              </w:rPr>
            </w:pPr>
            <w:r w:rsidRPr="00115FB6">
              <w:rPr>
                <w:rFonts w:cs="Arial"/>
                <w:i/>
                <w:noProof/>
                <w:sz w:val="18"/>
                <w:szCs w:val="18"/>
                <w:lang w:val="es-ES"/>
              </w:rPr>
              <w:t>[El costo de "movilización del sitio" debería excluir la totalidad o parte de los costos de dichas tareas]</w:t>
            </w:r>
          </w:p>
        </w:tc>
        <w:tc>
          <w:tcPr>
            <w:tcW w:w="1134" w:type="dxa"/>
          </w:tcPr>
          <w:p w14:paraId="7466EFB7" w14:textId="77777777" w:rsidR="003744AF" w:rsidRPr="00115FB6" w:rsidRDefault="003744AF" w:rsidP="004F76E0">
            <w:pPr>
              <w:spacing w:before="142"/>
              <w:rPr>
                <w:rFonts w:cs="Arial"/>
                <w:i/>
                <w:noProof/>
                <w:sz w:val="18"/>
                <w:szCs w:val="18"/>
                <w:lang w:val="es-ES"/>
              </w:rPr>
            </w:pPr>
          </w:p>
        </w:tc>
      </w:tr>
      <w:tr w:rsidR="00D44E2B" w:rsidRPr="00E04238" w14:paraId="7C904F8F" w14:textId="77777777" w:rsidTr="003744AF">
        <w:tc>
          <w:tcPr>
            <w:tcW w:w="1384" w:type="dxa"/>
            <w:shd w:val="clear" w:color="auto" w:fill="auto"/>
          </w:tcPr>
          <w:p w14:paraId="29576593"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MSSS 5</w:t>
            </w:r>
          </w:p>
        </w:tc>
        <w:tc>
          <w:tcPr>
            <w:tcW w:w="2835" w:type="dxa"/>
            <w:shd w:val="clear" w:color="auto" w:fill="auto"/>
          </w:tcPr>
          <w:p w14:paraId="18E07D30"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Costos de la gestión de contratación de personal local y formación</w:t>
            </w:r>
          </w:p>
        </w:tc>
        <w:tc>
          <w:tcPr>
            <w:tcW w:w="1701" w:type="dxa"/>
            <w:shd w:val="clear" w:color="auto" w:fill="auto"/>
          </w:tcPr>
          <w:p w14:paraId="772F6A88"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Cláusulas 8, 39</w:t>
            </w:r>
          </w:p>
        </w:tc>
        <w:tc>
          <w:tcPr>
            <w:tcW w:w="992" w:type="dxa"/>
            <w:shd w:val="clear" w:color="auto" w:fill="auto"/>
          </w:tcPr>
          <w:p w14:paraId="7116EA46"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17267DD6"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precios asociados a dichas tareas]</w:t>
            </w:r>
          </w:p>
        </w:tc>
        <w:tc>
          <w:tcPr>
            <w:tcW w:w="1134" w:type="dxa"/>
          </w:tcPr>
          <w:p w14:paraId="3AB63EB4" w14:textId="77777777" w:rsidR="003744AF" w:rsidRPr="00115FB6" w:rsidRDefault="003744AF" w:rsidP="00342EEB">
            <w:pPr>
              <w:spacing w:before="142"/>
              <w:rPr>
                <w:rFonts w:cs="Arial"/>
                <w:i/>
                <w:noProof/>
                <w:sz w:val="18"/>
                <w:szCs w:val="18"/>
                <w:lang w:val="es-ES"/>
              </w:rPr>
            </w:pPr>
          </w:p>
        </w:tc>
      </w:tr>
      <w:tr w:rsidR="00D44E2B" w:rsidRPr="00115FB6" w14:paraId="2350D413" w14:textId="77777777" w:rsidTr="003744AF">
        <w:tc>
          <w:tcPr>
            <w:tcW w:w="1384" w:type="dxa"/>
            <w:shd w:val="clear" w:color="auto" w:fill="auto"/>
          </w:tcPr>
          <w:p w14:paraId="47492ECA"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lastRenderedPageBreak/>
              <w:t>MSSS 6</w:t>
            </w:r>
          </w:p>
        </w:tc>
        <w:tc>
          <w:tcPr>
            <w:tcW w:w="2835" w:type="dxa"/>
            <w:shd w:val="clear" w:color="auto" w:fill="auto"/>
          </w:tcPr>
          <w:p w14:paraId="5D94CF60"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Protección de las zonas colindantes, biodiversidad, lucha contra la erosión y gestión de aguas residuales</w:t>
            </w:r>
          </w:p>
        </w:tc>
        <w:tc>
          <w:tcPr>
            <w:tcW w:w="1701" w:type="dxa"/>
            <w:shd w:val="clear" w:color="auto" w:fill="auto"/>
          </w:tcPr>
          <w:p w14:paraId="30E48778"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10, 11, 12, 17, 18</w:t>
            </w:r>
          </w:p>
        </w:tc>
        <w:tc>
          <w:tcPr>
            <w:tcW w:w="992" w:type="dxa"/>
            <w:shd w:val="clear" w:color="auto" w:fill="auto"/>
          </w:tcPr>
          <w:p w14:paraId="4A2DC828"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59647DE5" w14:textId="77777777" w:rsidR="003744AF" w:rsidRPr="00115FB6" w:rsidRDefault="003744AF" w:rsidP="00342EEB">
            <w:pPr>
              <w:spacing w:before="142"/>
              <w:rPr>
                <w:rFonts w:cs="Arial"/>
                <w:i/>
                <w:noProof/>
                <w:sz w:val="18"/>
                <w:szCs w:val="18"/>
                <w:lang w:val="es-ES"/>
              </w:rPr>
            </w:pPr>
          </w:p>
        </w:tc>
        <w:tc>
          <w:tcPr>
            <w:tcW w:w="1134" w:type="dxa"/>
          </w:tcPr>
          <w:p w14:paraId="7F3EB273" w14:textId="77777777" w:rsidR="003744AF" w:rsidRPr="00115FB6" w:rsidRDefault="003744AF" w:rsidP="00342EEB">
            <w:pPr>
              <w:spacing w:before="142"/>
              <w:rPr>
                <w:rFonts w:cs="Arial"/>
                <w:i/>
                <w:noProof/>
                <w:sz w:val="18"/>
                <w:szCs w:val="18"/>
                <w:lang w:val="es-ES"/>
              </w:rPr>
            </w:pPr>
          </w:p>
        </w:tc>
      </w:tr>
      <w:tr w:rsidR="00D44E2B" w:rsidRPr="00115FB6" w14:paraId="3D3791E5" w14:textId="77777777" w:rsidTr="003744AF">
        <w:tc>
          <w:tcPr>
            <w:tcW w:w="1384" w:type="dxa"/>
            <w:shd w:val="clear" w:color="auto" w:fill="auto"/>
          </w:tcPr>
          <w:p w14:paraId="6EE49EC3" w14:textId="77777777" w:rsidR="003744AF" w:rsidRPr="00115FB6" w:rsidRDefault="003744AF" w:rsidP="00A608DC">
            <w:pPr>
              <w:keepNext/>
              <w:keepLines/>
              <w:spacing w:before="142"/>
              <w:rPr>
                <w:rFonts w:cs="Arial"/>
                <w:noProof/>
                <w:sz w:val="18"/>
                <w:szCs w:val="18"/>
                <w:lang w:val="es-ES"/>
              </w:rPr>
            </w:pPr>
            <w:r w:rsidRPr="00115FB6">
              <w:rPr>
                <w:rFonts w:cs="Arial"/>
                <w:noProof/>
                <w:sz w:val="18"/>
                <w:szCs w:val="18"/>
                <w:lang w:val="es-ES"/>
              </w:rPr>
              <w:t>MSSS 7</w:t>
            </w:r>
          </w:p>
        </w:tc>
        <w:tc>
          <w:tcPr>
            <w:tcW w:w="2835" w:type="dxa"/>
            <w:shd w:val="clear" w:color="auto" w:fill="auto"/>
          </w:tcPr>
          <w:p w14:paraId="53AB9214" w14:textId="77777777" w:rsidR="003744AF" w:rsidRPr="00115FB6" w:rsidRDefault="003744AF" w:rsidP="00A608DC">
            <w:pPr>
              <w:keepNext/>
              <w:keepLines/>
              <w:spacing w:before="142"/>
              <w:rPr>
                <w:rFonts w:cs="Arial"/>
                <w:b/>
                <w:noProof/>
                <w:sz w:val="18"/>
                <w:szCs w:val="18"/>
                <w:lang w:val="es-ES"/>
              </w:rPr>
            </w:pPr>
            <w:r w:rsidRPr="00115FB6">
              <w:rPr>
                <w:rFonts w:cs="Arial"/>
                <w:b/>
                <w:noProof/>
                <w:sz w:val="18"/>
                <w:szCs w:val="18"/>
                <w:lang w:val="es-ES"/>
              </w:rPr>
              <w:t>Gestión de emisiones atmosféricas, ruidos y tráfico, ocupación de terrenos</w:t>
            </w:r>
          </w:p>
        </w:tc>
        <w:tc>
          <w:tcPr>
            <w:tcW w:w="1701" w:type="dxa"/>
            <w:shd w:val="clear" w:color="auto" w:fill="auto"/>
          </w:tcPr>
          <w:p w14:paraId="780FF130" w14:textId="77777777" w:rsidR="003744AF" w:rsidRPr="00115FB6" w:rsidRDefault="003744AF" w:rsidP="00A608DC">
            <w:pPr>
              <w:keepNext/>
              <w:keepLines/>
              <w:spacing w:before="142"/>
              <w:jc w:val="center"/>
              <w:rPr>
                <w:rFonts w:cs="Arial"/>
                <w:noProof/>
                <w:sz w:val="18"/>
                <w:szCs w:val="18"/>
                <w:lang w:val="es-ES"/>
              </w:rPr>
            </w:pPr>
            <w:r w:rsidRPr="00115FB6">
              <w:rPr>
                <w:rFonts w:cs="Arial"/>
                <w:noProof/>
                <w:sz w:val="18"/>
                <w:szCs w:val="18"/>
                <w:lang w:val="es-ES"/>
              </w:rPr>
              <w:t>Cláusulas 13, 14, 42, 43, 44</w:t>
            </w:r>
          </w:p>
        </w:tc>
        <w:tc>
          <w:tcPr>
            <w:tcW w:w="992" w:type="dxa"/>
            <w:shd w:val="clear" w:color="auto" w:fill="auto"/>
          </w:tcPr>
          <w:p w14:paraId="16A4BC2C" w14:textId="77777777" w:rsidR="003744AF" w:rsidRPr="00115FB6" w:rsidRDefault="003744AF" w:rsidP="00A608DC">
            <w:pPr>
              <w:keepNext/>
              <w:keepLines/>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48D38FAB" w14:textId="77777777" w:rsidR="003744AF" w:rsidRPr="00115FB6" w:rsidRDefault="003744AF" w:rsidP="00A608DC">
            <w:pPr>
              <w:keepNext/>
              <w:keepLines/>
              <w:spacing w:before="142"/>
              <w:rPr>
                <w:rFonts w:cs="Arial"/>
                <w:i/>
                <w:noProof/>
                <w:sz w:val="18"/>
                <w:szCs w:val="18"/>
                <w:lang w:val="es-ES"/>
              </w:rPr>
            </w:pPr>
          </w:p>
        </w:tc>
        <w:tc>
          <w:tcPr>
            <w:tcW w:w="1134" w:type="dxa"/>
          </w:tcPr>
          <w:p w14:paraId="773B68FC" w14:textId="77777777" w:rsidR="003744AF" w:rsidRPr="00115FB6" w:rsidRDefault="003744AF" w:rsidP="00A608DC">
            <w:pPr>
              <w:keepNext/>
              <w:keepLines/>
              <w:spacing w:before="142"/>
              <w:rPr>
                <w:rFonts w:cs="Arial"/>
                <w:i/>
                <w:noProof/>
                <w:sz w:val="18"/>
                <w:szCs w:val="18"/>
                <w:lang w:val="es-ES"/>
              </w:rPr>
            </w:pPr>
          </w:p>
        </w:tc>
      </w:tr>
      <w:tr w:rsidR="00D44E2B" w:rsidRPr="00115FB6" w14:paraId="29BBE7E1" w14:textId="77777777" w:rsidTr="003744AF">
        <w:tc>
          <w:tcPr>
            <w:tcW w:w="1384" w:type="dxa"/>
            <w:shd w:val="clear" w:color="auto" w:fill="auto"/>
          </w:tcPr>
          <w:p w14:paraId="17E4CBE5"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8</w:t>
            </w:r>
          </w:p>
        </w:tc>
        <w:tc>
          <w:tcPr>
            <w:tcW w:w="2835" w:type="dxa"/>
            <w:shd w:val="clear" w:color="auto" w:fill="auto"/>
          </w:tcPr>
          <w:p w14:paraId="3F6ED187"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Gestión de materias peligrosas y residuos</w:t>
            </w:r>
          </w:p>
        </w:tc>
        <w:tc>
          <w:tcPr>
            <w:tcW w:w="1701" w:type="dxa"/>
            <w:shd w:val="clear" w:color="auto" w:fill="auto"/>
          </w:tcPr>
          <w:p w14:paraId="196910DF"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15, 26</w:t>
            </w:r>
          </w:p>
        </w:tc>
        <w:tc>
          <w:tcPr>
            <w:tcW w:w="992" w:type="dxa"/>
            <w:shd w:val="clear" w:color="auto" w:fill="auto"/>
          </w:tcPr>
          <w:p w14:paraId="6EB8F2E8"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484B9B74" w14:textId="77777777" w:rsidR="003744AF" w:rsidRPr="00115FB6" w:rsidRDefault="003744AF" w:rsidP="00342EEB">
            <w:pPr>
              <w:spacing w:before="142"/>
              <w:rPr>
                <w:rFonts w:cs="Arial"/>
                <w:i/>
                <w:noProof/>
                <w:sz w:val="18"/>
                <w:szCs w:val="18"/>
                <w:lang w:val="es-ES"/>
              </w:rPr>
            </w:pPr>
          </w:p>
        </w:tc>
        <w:tc>
          <w:tcPr>
            <w:tcW w:w="1134" w:type="dxa"/>
          </w:tcPr>
          <w:p w14:paraId="17977DA5" w14:textId="77777777" w:rsidR="003744AF" w:rsidRPr="00115FB6" w:rsidRDefault="003744AF" w:rsidP="00342EEB">
            <w:pPr>
              <w:spacing w:before="142"/>
              <w:rPr>
                <w:rFonts w:cs="Arial"/>
                <w:i/>
                <w:noProof/>
                <w:sz w:val="18"/>
                <w:szCs w:val="18"/>
                <w:lang w:val="es-ES"/>
              </w:rPr>
            </w:pPr>
          </w:p>
        </w:tc>
      </w:tr>
      <w:tr w:rsidR="00D44E2B" w:rsidRPr="00E04238" w14:paraId="67482C44" w14:textId="77777777" w:rsidTr="003744AF">
        <w:tc>
          <w:tcPr>
            <w:tcW w:w="1384" w:type="dxa"/>
            <w:shd w:val="clear" w:color="auto" w:fill="auto"/>
          </w:tcPr>
          <w:p w14:paraId="28BB5A69"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9</w:t>
            </w:r>
          </w:p>
        </w:tc>
        <w:tc>
          <w:tcPr>
            <w:tcW w:w="2835" w:type="dxa"/>
            <w:shd w:val="clear" w:color="auto" w:fill="auto"/>
          </w:tcPr>
          <w:p w14:paraId="36884669"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Desbroce de la vegetación y rehabilitación del sitio</w:t>
            </w:r>
          </w:p>
        </w:tc>
        <w:tc>
          <w:tcPr>
            <w:tcW w:w="1701" w:type="dxa"/>
            <w:shd w:val="clear" w:color="auto" w:fill="auto"/>
          </w:tcPr>
          <w:p w14:paraId="250202F0"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16, 19, 20</w:t>
            </w:r>
          </w:p>
        </w:tc>
        <w:tc>
          <w:tcPr>
            <w:tcW w:w="992" w:type="dxa"/>
            <w:shd w:val="clear" w:color="auto" w:fill="auto"/>
          </w:tcPr>
          <w:p w14:paraId="59376E07"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3E84EF44"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de "movilización del sitio" debería excluir la totalidad o parte de los costos asociados a dichas tareas]</w:t>
            </w:r>
          </w:p>
        </w:tc>
        <w:tc>
          <w:tcPr>
            <w:tcW w:w="1134" w:type="dxa"/>
          </w:tcPr>
          <w:p w14:paraId="0CDBCCB0" w14:textId="77777777" w:rsidR="003744AF" w:rsidRPr="00115FB6" w:rsidRDefault="003744AF" w:rsidP="00342EEB">
            <w:pPr>
              <w:spacing w:before="142"/>
              <w:rPr>
                <w:rFonts w:cs="Arial"/>
                <w:i/>
                <w:noProof/>
                <w:sz w:val="18"/>
                <w:szCs w:val="18"/>
                <w:lang w:val="es-ES"/>
              </w:rPr>
            </w:pPr>
          </w:p>
        </w:tc>
      </w:tr>
      <w:tr w:rsidR="00D44E2B" w:rsidRPr="00115FB6" w14:paraId="793354BC" w14:textId="77777777" w:rsidTr="003744AF">
        <w:tc>
          <w:tcPr>
            <w:tcW w:w="6912" w:type="dxa"/>
            <w:gridSpan w:val="4"/>
            <w:shd w:val="clear" w:color="auto" w:fill="auto"/>
          </w:tcPr>
          <w:p w14:paraId="56D70C9C" w14:textId="77777777" w:rsidR="003744AF" w:rsidRPr="00115FB6" w:rsidRDefault="003744AF" w:rsidP="00342EEB">
            <w:pPr>
              <w:spacing w:before="142"/>
              <w:jc w:val="right"/>
              <w:rPr>
                <w:rFonts w:cs="Arial"/>
                <w:i/>
                <w:noProof/>
                <w:sz w:val="18"/>
                <w:szCs w:val="18"/>
                <w:lang w:val="es-ES"/>
              </w:rPr>
            </w:pPr>
            <w:r w:rsidRPr="00115FB6">
              <w:rPr>
                <w:rFonts w:cs="Arial"/>
                <w:b/>
                <w:noProof/>
                <w:sz w:val="18"/>
                <w:szCs w:val="18"/>
                <w:lang w:val="es-ES"/>
              </w:rPr>
              <w:t>Total de la Lista MSSS</w:t>
            </w:r>
          </w:p>
        </w:tc>
        <w:tc>
          <w:tcPr>
            <w:tcW w:w="1560" w:type="dxa"/>
            <w:shd w:val="clear" w:color="auto" w:fill="auto"/>
          </w:tcPr>
          <w:p w14:paraId="130BA9B2" w14:textId="77777777" w:rsidR="003744AF" w:rsidRPr="00115FB6" w:rsidRDefault="003744AF" w:rsidP="00342EEB">
            <w:pPr>
              <w:spacing w:before="142"/>
              <w:jc w:val="center"/>
              <w:rPr>
                <w:rFonts w:cs="Arial"/>
                <w:i/>
                <w:noProof/>
                <w:sz w:val="18"/>
                <w:szCs w:val="18"/>
                <w:lang w:val="es-ES"/>
              </w:rPr>
            </w:pPr>
            <w:r w:rsidRPr="00115FB6">
              <w:rPr>
                <w:rFonts w:cs="Arial"/>
                <w:i/>
                <w:noProof/>
                <w:sz w:val="18"/>
                <w:szCs w:val="18"/>
                <w:lang w:val="es-ES"/>
              </w:rPr>
              <w:t>____________</w:t>
            </w:r>
          </w:p>
        </w:tc>
        <w:tc>
          <w:tcPr>
            <w:tcW w:w="1134" w:type="dxa"/>
          </w:tcPr>
          <w:p w14:paraId="4179D028" w14:textId="77777777" w:rsidR="003744AF" w:rsidRPr="00115FB6" w:rsidRDefault="003744AF" w:rsidP="00342EEB">
            <w:pPr>
              <w:spacing w:before="142"/>
              <w:jc w:val="center"/>
              <w:rPr>
                <w:rFonts w:cs="Arial"/>
                <w:i/>
                <w:noProof/>
                <w:sz w:val="18"/>
                <w:szCs w:val="18"/>
                <w:lang w:val="es-ES"/>
              </w:rPr>
            </w:pPr>
            <w:r w:rsidRPr="00115FB6">
              <w:rPr>
                <w:rFonts w:cs="Arial"/>
                <w:i/>
                <w:noProof/>
                <w:sz w:val="18"/>
                <w:szCs w:val="18"/>
                <w:lang w:val="es-ES"/>
              </w:rPr>
              <w:t>_________</w:t>
            </w:r>
          </w:p>
        </w:tc>
      </w:tr>
      <w:tr w:rsidR="003744AF" w:rsidRPr="00E04238" w14:paraId="1D0E5295" w14:textId="77777777" w:rsidTr="00BA0972">
        <w:tc>
          <w:tcPr>
            <w:tcW w:w="9606" w:type="dxa"/>
            <w:gridSpan w:val="6"/>
            <w:shd w:val="clear" w:color="auto" w:fill="auto"/>
          </w:tcPr>
          <w:p w14:paraId="4146B811"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Se considera que los costos MSSS abarcan las operaciones de todos los Lugares de las Obras (definidas en la Subcláusula 1.3 de las Especificaciones MSSS).</w:t>
            </w:r>
          </w:p>
          <w:p w14:paraId="5110431C"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Los certificados de pagos provisionales incluirán la parte de cada costo MSSS que ascienda al porcentaje de avance real conseguido durante la ejecución de las medidas MSSS en cumplimiento de las Especificaciones MSSS y aprobadas por el Ingeniero.</w:t>
            </w:r>
          </w:p>
          <w:p w14:paraId="77EB6854" w14:textId="77777777" w:rsidR="003744AF" w:rsidRPr="00115FB6" w:rsidRDefault="003744AF" w:rsidP="00342EEB">
            <w:pPr>
              <w:spacing w:before="142"/>
              <w:rPr>
                <w:rFonts w:cs="Arial"/>
                <w:noProof/>
                <w:sz w:val="18"/>
                <w:szCs w:val="18"/>
                <w:lang w:val="es-ES"/>
              </w:rPr>
            </w:pPr>
            <w:r w:rsidRPr="00115FB6">
              <w:rPr>
                <w:rFonts w:cs="Arial"/>
                <w:b/>
                <w:noProof/>
                <w:sz w:val="18"/>
                <w:szCs w:val="18"/>
                <w:lang w:val="es-ES"/>
              </w:rPr>
              <w:t>Si no se incluyen Especificaciones MSSS en los Documentos de Licitación, esta Lista de Costos no es aplicable.</w:t>
            </w:r>
          </w:p>
        </w:tc>
      </w:tr>
    </w:tbl>
    <w:p w14:paraId="4982DF8B" w14:textId="77777777" w:rsidR="00342EEB" w:rsidRPr="00115FB6" w:rsidRDefault="00342EEB" w:rsidP="00E7124C">
      <w:pPr>
        <w:rPr>
          <w:noProof/>
          <w:lang w:val="es-ES"/>
        </w:rPr>
      </w:pPr>
    </w:p>
    <w:p w14:paraId="3CC6A0ED" w14:textId="77777777" w:rsidR="00293A9D" w:rsidRPr="00115FB6" w:rsidRDefault="00293A9D">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B187E3D" w14:textId="77777777" w:rsidR="00293A9D" w:rsidRPr="00C35686" w:rsidRDefault="00293A9D" w:rsidP="00293A9D">
      <w:pPr>
        <w:pStyle w:val="Formulaire2"/>
        <w:rPr>
          <w:noProof/>
          <w:lang w:val="es-ES"/>
        </w:rPr>
      </w:pPr>
      <w:bookmarkStart w:id="70" w:name="_Toc22306356"/>
      <w:r w:rsidRPr="00C35686">
        <w:rPr>
          <w:noProof/>
          <w:lang w:val="es-ES"/>
        </w:rPr>
        <w:lastRenderedPageBreak/>
        <w:t>Lista de Precios Unitarios de Seguridad</w:t>
      </w:r>
      <w:bookmarkEnd w:id="70"/>
    </w:p>
    <w:p w14:paraId="65AFB157" w14:textId="77777777" w:rsidR="00E11185" w:rsidRPr="00C35686" w:rsidRDefault="00E11185" w:rsidP="00E11185">
      <w:pPr>
        <w:rPr>
          <w:noProof/>
          <w:lang w:val="es-ES"/>
        </w:rPr>
      </w:pPr>
    </w:p>
    <w:p w14:paraId="203345E0" w14:textId="77777777" w:rsidR="00E11185" w:rsidRPr="00C35686" w:rsidRDefault="00E11185" w:rsidP="00E11185">
      <w:pPr>
        <w:rPr>
          <w:i/>
          <w:noProof/>
          <w:highlight w:val="yellow"/>
          <w:lang w:val="es-ES"/>
        </w:rPr>
      </w:pPr>
      <w:r w:rsidRPr="00C35686">
        <w:rPr>
          <w:i/>
          <w:noProof/>
          <w:highlight w:val="yellow"/>
          <w:lang w:val="es-ES"/>
        </w:rPr>
        <w:t xml:space="preserve">[Esta Lista de Precios </w:t>
      </w:r>
      <w:r w:rsidR="00372674" w:rsidRPr="00C35686">
        <w:rPr>
          <w:i/>
          <w:noProof/>
          <w:highlight w:val="yellow"/>
          <w:lang w:val="es-ES"/>
        </w:rPr>
        <w:t xml:space="preserve">Unitarios de Seguridad </w:t>
      </w:r>
      <w:r w:rsidRPr="00C35686">
        <w:rPr>
          <w:i/>
          <w:noProof/>
          <w:highlight w:val="yellow"/>
          <w:lang w:val="es-ES"/>
        </w:rPr>
        <w:t>debe incluirse en la Lista de Cantidades, en el apartado de "Componentes Generales"]</w:t>
      </w:r>
    </w:p>
    <w:p w14:paraId="6A0C7219" w14:textId="77777777" w:rsidR="00E11185" w:rsidRPr="00C35686" w:rsidRDefault="00E11185" w:rsidP="00E11185">
      <w:pPr>
        <w:rPr>
          <w:i/>
          <w:noProof/>
          <w:lang w:val="es-ES"/>
        </w:rPr>
      </w:pPr>
      <w:r w:rsidRPr="00C35686">
        <w:rPr>
          <w:i/>
          <w:noProof/>
          <w:highlight w:val="yellow"/>
          <w:lang w:val="es-ES"/>
        </w:rPr>
        <w:t xml:space="preserve">[Si no se incluyen especificaciones de seguridad en los Documentos de Licitación, esta </w:t>
      </w:r>
      <w:r w:rsidR="007556AE" w:rsidRPr="00C35686">
        <w:rPr>
          <w:i/>
          <w:noProof/>
          <w:highlight w:val="yellow"/>
          <w:lang w:val="es-ES"/>
        </w:rPr>
        <w:t>L</w:t>
      </w:r>
      <w:r w:rsidRPr="00C35686">
        <w:rPr>
          <w:i/>
          <w:noProof/>
          <w:highlight w:val="yellow"/>
          <w:lang w:val="es-ES"/>
        </w:rPr>
        <w:t xml:space="preserve">ista de </w:t>
      </w:r>
      <w:r w:rsidR="007556AE" w:rsidRPr="00C35686">
        <w:rPr>
          <w:i/>
          <w:noProof/>
          <w:highlight w:val="yellow"/>
          <w:lang w:val="es-ES"/>
        </w:rPr>
        <w:t>P</w:t>
      </w:r>
      <w:r w:rsidRPr="00C35686">
        <w:rPr>
          <w:i/>
          <w:noProof/>
          <w:highlight w:val="yellow"/>
          <w:lang w:val="es-ES"/>
        </w:rPr>
        <w:t xml:space="preserve">recios </w:t>
      </w:r>
      <w:r w:rsidR="007556AE" w:rsidRPr="00C35686">
        <w:rPr>
          <w:i/>
          <w:noProof/>
          <w:highlight w:val="yellow"/>
          <w:lang w:val="es-ES"/>
        </w:rPr>
        <w:t xml:space="preserve">Unitarios de Seguridad </w:t>
      </w:r>
      <w:r w:rsidRPr="00C35686">
        <w:rPr>
          <w:i/>
          <w:noProof/>
          <w:highlight w:val="yellow"/>
          <w:lang w:val="es-ES"/>
        </w:rPr>
        <w:t>debe eliminarse]</w:t>
      </w:r>
    </w:p>
    <w:p w14:paraId="7A820D1C" w14:textId="77777777" w:rsidR="009B2AEF" w:rsidRPr="00C35686" w:rsidRDefault="009B2AEF" w:rsidP="00E11185">
      <w:pPr>
        <w:rPr>
          <w:i/>
          <w:noProof/>
          <w:lang w:val="es-ES"/>
        </w:rPr>
      </w:pPr>
    </w:p>
    <w:tbl>
      <w:tblPr>
        <w:tblStyle w:val="Grilledutableau"/>
        <w:tblW w:w="0" w:type="auto"/>
        <w:tblLook w:val="04A0" w:firstRow="1" w:lastRow="0" w:firstColumn="1" w:lastColumn="0" w:noHBand="0" w:noVBand="1"/>
      </w:tblPr>
      <w:tblGrid>
        <w:gridCol w:w="1248"/>
        <w:gridCol w:w="2472"/>
        <w:gridCol w:w="2108"/>
        <w:gridCol w:w="1792"/>
        <w:gridCol w:w="1440"/>
      </w:tblGrid>
      <w:tr w:rsidR="00C35686" w:rsidRPr="00C35686" w14:paraId="49C8D509" w14:textId="77777777" w:rsidTr="00E11185">
        <w:tc>
          <w:tcPr>
            <w:tcW w:w="1247" w:type="dxa"/>
            <w:shd w:val="clear" w:color="auto" w:fill="EEECE1" w:themeFill="background2"/>
            <w:vAlign w:val="center"/>
          </w:tcPr>
          <w:p w14:paraId="6A3DD7D1" w14:textId="77777777" w:rsidR="00293A9D" w:rsidRPr="00C35686" w:rsidRDefault="00293A9D" w:rsidP="00E11185">
            <w:pPr>
              <w:jc w:val="center"/>
              <w:rPr>
                <w:b/>
                <w:noProof/>
                <w:sz w:val="18"/>
                <w:szCs w:val="18"/>
                <w:lang w:val="es-ES"/>
              </w:rPr>
            </w:pPr>
            <w:r w:rsidRPr="00C35686">
              <w:rPr>
                <w:b/>
                <w:noProof/>
                <w:sz w:val="18"/>
                <w:szCs w:val="18"/>
                <w:lang w:val="es-ES"/>
              </w:rPr>
              <w:t xml:space="preserve">N° </w:t>
            </w:r>
            <w:r w:rsidR="00E11185" w:rsidRPr="00C35686">
              <w:rPr>
                <w:b/>
                <w:noProof/>
                <w:sz w:val="18"/>
                <w:szCs w:val="18"/>
                <w:lang w:val="es-ES"/>
              </w:rPr>
              <w:t>precio</w:t>
            </w:r>
          </w:p>
        </w:tc>
        <w:tc>
          <w:tcPr>
            <w:tcW w:w="2600" w:type="dxa"/>
            <w:shd w:val="clear" w:color="auto" w:fill="EEECE1" w:themeFill="background2"/>
            <w:vAlign w:val="center"/>
          </w:tcPr>
          <w:p w14:paraId="618D5573" w14:textId="77777777" w:rsidR="00293A9D" w:rsidRPr="00C35686" w:rsidRDefault="00E11185" w:rsidP="00C83767">
            <w:pPr>
              <w:jc w:val="center"/>
              <w:rPr>
                <w:b/>
                <w:noProof/>
                <w:sz w:val="18"/>
                <w:szCs w:val="18"/>
                <w:lang w:val="es-ES"/>
              </w:rPr>
            </w:pPr>
            <w:r w:rsidRPr="00C35686">
              <w:rPr>
                <w:b/>
                <w:noProof/>
                <w:sz w:val="18"/>
                <w:szCs w:val="18"/>
                <w:lang w:val="es-ES"/>
              </w:rPr>
              <w:t>Designación de las categorías</w:t>
            </w:r>
          </w:p>
        </w:tc>
        <w:tc>
          <w:tcPr>
            <w:tcW w:w="2176" w:type="dxa"/>
            <w:shd w:val="clear" w:color="auto" w:fill="EEECE1" w:themeFill="background2"/>
            <w:vAlign w:val="center"/>
          </w:tcPr>
          <w:p w14:paraId="06140588" w14:textId="77777777" w:rsidR="00293A9D" w:rsidRPr="00C35686" w:rsidRDefault="00E11185" w:rsidP="00E11185">
            <w:pPr>
              <w:jc w:val="center"/>
              <w:rPr>
                <w:b/>
                <w:noProof/>
                <w:sz w:val="18"/>
                <w:szCs w:val="18"/>
                <w:lang w:val="es-ES"/>
              </w:rPr>
            </w:pPr>
            <w:r w:rsidRPr="00C35686">
              <w:rPr>
                <w:b/>
                <w:noProof/>
                <w:sz w:val="18"/>
                <w:szCs w:val="18"/>
                <w:lang w:val="es-ES"/>
              </w:rPr>
              <w:t xml:space="preserve">Referencia Especificaciones </w:t>
            </w:r>
            <w:r w:rsidR="009B2AEF" w:rsidRPr="00C35686">
              <w:rPr>
                <w:b/>
                <w:noProof/>
                <w:sz w:val="18"/>
                <w:szCs w:val="18"/>
                <w:lang w:val="es-ES"/>
              </w:rPr>
              <w:t xml:space="preserve">de </w:t>
            </w:r>
            <w:r w:rsidRPr="00C35686">
              <w:rPr>
                <w:b/>
                <w:noProof/>
                <w:sz w:val="18"/>
                <w:szCs w:val="18"/>
                <w:lang w:val="es-ES"/>
              </w:rPr>
              <w:t>Seguridad</w:t>
            </w:r>
          </w:p>
        </w:tc>
        <w:tc>
          <w:tcPr>
            <w:tcW w:w="1819" w:type="dxa"/>
            <w:shd w:val="clear" w:color="auto" w:fill="EEECE1" w:themeFill="background2"/>
            <w:vAlign w:val="center"/>
          </w:tcPr>
          <w:p w14:paraId="4924E356" w14:textId="77777777" w:rsidR="00293A9D" w:rsidRPr="00C35686" w:rsidRDefault="00293A9D" w:rsidP="00293A9D">
            <w:pPr>
              <w:jc w:val="center"/>
              <w:rPr>
                <w:b/>
                <w:noProof/>
                <w:sz w:val="18"/>
                <w:szCs w:val="18"/>
                <w:lang w:val="es-ES"/>
              </w:rPr>
            </w:pPr>
            <w:r w:rsidRPr="00C35686">
              <w:rPr>
                <w:b/>
                <w:noProof/>
                <w:sz w:val="18"/>
                <w:szCs w:val="18"/>
                <w:lang w:val="es-ES"/>
              </w:rPr>
              <w:t xml:space="preserve">Precio unitario </w:t>
            </w:r>
            <w:r w:rsidRPr="00C35686">
              <w:rPr>
                <w:b/>
                <w:noProof/>
                <w:sz w:val="18"/>
                <w:szCs w:val="18"/>
                <w:lang w:val="es-ES"/>
              </w:rPr>
              <w:br/>
              <w:t>(moneda)</w:t>
            </w:r>
          </w:p>
        </w:tc>
        <w:tc>
          <w:tcPr>
            <w:tcW w:w="1444" w:type="dxa"/>
            <w:shd w:val="clear" w:color="auto" w:fill="EEECE1" w:themeFill="background2"/>
            <w:vAlign w:val="center"/>
          </w:tcPr>
          <w:p w14:paraId="2732252C" w14:textId="77777777" w:rsidR="00293A9D" w:rsidRPr="00C35686" w:rsidRDefault="00293A9D" w:rsidP="00C83767">
            <w:pPr>
              <w:jc w:val="center"/>
              <w:rPr>
                <w:b/>
                <w:noProof/>
                <w:sz w:val="18"/>
                <w:szCs w:val="18"/>
                <w:lang w:val="es-ES"/>
              </w:rPr>
            </w:pPr>
            <w:r w:rsidRPr="00C35686">
              <w:rPr>
                <w:b/>
                <w:noProof/>
                <w:sz w:val="18"/>
                <w:szCs w:val="18"/>
                <w:lang w:val="es-ES"/>
              </w:rPr>
              <w:t>IVA</w:t>
            </w:r>
          </w:p>
        </w:tc>
      </w:tr>
      <w:tr w:rsidR="00C35686" w:rsidRPr="00C35686" w14:paraId="2BD54FA9" w14:textId="77777777" w:rsidTr="00E11185">
        <w:tc>
          <w:tcPr>
            <w:tcW w:w="9286" w:type="dxa"/>
            <w:gridSpan w:val="5"/>
          </w:tcPr>
          <w:p w14:paraId="38A1A21F" w14:textId="77777777" w:rsidR="00293A9D" w:rsidRPr="00C35686" w:rsidRDefault="009B2AEF" w:rsidP="00C83767">
            <w:pPr>
              <w:jc w:val="center"/>
              <w:rPr>
                <w:b/>
                <w:noProof/>
                <w:sz w:val="18"/>
                <w:szCs w:val="18"/>
                <w:lang w:val="es-ES"/>
              </w:rPr>
            </w:pPr>
            <w:r w:rsidRPr="00C35686">
              <w:rPr>
                <w:b/>
                <w:noProof/>
                <w:sz w:val="18"/>
                <w:szCs w:val="18"/>
                <w:lang w:val="es-ES"/>
              </w:rPr>
              <w:t>Partida Segudidad</w:t>
            </w:r>
          </w:p>
        </w:tc>
      </w:tr>
      <w:tr w:rsidR="00C35686" w:rsidRPr="00C35686" w14:paraId="16E61C1B" w14:textId="77777777" w:rsidTr="00E11185">
        <w:tc>
          <w:tcPr>
            <w:tcW w:w="1247" w:type="dxa"/>
          </w:tcPr>
          <w:p w14:paraId="315DDC6A" w14:textId="77777777" w:rsidR="009B2AEF" w:rsidRPr="00C35686" w:rsidRDefault="009B2AEF" w:rsidP="009B2AEF">
            <w:pPr>
              <w:spacing w:before="142"/>
              <w:jc w:val="left"/>
              <w:rPr>
                <w:b/>
                <w:noProof/>
                <w:sz w:val="18"/>
                <w:szCs w:val="18"/>
                <w:lang w:val="es-ES"/>
              </w:rPr>
            </w:pPr>
            <w:r w:rsidRPr="00C35686">
              <w:rPr>
                <w:b/>
                <w:noProof/>
                <w:sz w:val="18"/>
                <w:szCs w:val="18"/>
                <w:lang w:val="es-ES"/>
              </w:rPr>
              <w:t>Seguridad 1</w:t>
            </w:r>
          </w:p>
        </w:tc>
        <w:tc>
          <w:tcPr>
            <w:tcW w:w="2600" w:type="dxa"/>
          </w:tcPr>
          <w:p w14:paraId="78DD9610" w14:textId="77777777" w:rsidR="009B2AEF" w:rsidRPr="00C35686" w:rsidRDefault="009B2AEF" w:rsidP="009B2AEF">
            <w:pPr>
              <w:spacing w:before="142"/>
              <w:jc w:val="left"/>
              <w:rPr>
                <w:b/>
                <w:noProof/>
                <w:sz w:val="18"/>
                <w:szCs w:val="18"/>
                <w:lang w:val="es-ES"/>
              </w:rPr>
            </w:pPr>
            <w:r w:rsidRPr="00C35686">
              <w:rPr>
                <w:b/>
                <w:noProof/>
                <w:sz w:val="18"/>
                <w:szCs w:val="18"/>
                <w:lang w:val="es-ES"/>
              </w:rPr>
              <w:t>Organización de la Seguridad</w:t>
            </w:r>
          </w:p>
        </w:tc>
        <w:tc>
          <w:tcPr>
            <w:tcW w:w="2176" w:type="dxa"/>
          </w:tcPr>
          <w:p w14:paraId="67D2CF8F" w14:textId="77777777" w:rsidR="009B2AEF" w:rsidRPr="00C35686" w:rsidRDefault="009B2AEF" w:rsidP="00C83767">
            <w:pPr>
              <w:spacing w:before="142"/>
              <w:rPr>
                <w:noProof/>
                <w:sz w:val="18"/>
                <w:szCs w:val="18"/>
                <w:lang w:val="es-ES"/>
              </w:rPr>
            </w:pPr>
            <w:r w:rsidRPr="00C35686">
              <w:rPr>
                <w:noProof/>
                <w:sz w:val="18"/>
                <w:szCs w:val="18"/>
                <w:lang w:val="es-ES"/>
              </w:rPr>
              <w:t>Artículo 4.1</w:t>
            </w:r>
          </w:p>
        </w:tc>
        <w:tc>
          <w:tcPr>
            <w:tcW w:w="1819" w:type="dxa"/>
          </w:tcPr>
          <w:p w14:paraId="1D718295" w14:textId="77777777" w:rsidR="009B2AEF" w:rsidRPr="00C35686" w:rsidRDefault="009B2AEF" w:rsidP="00C83767">
            <w:pPr>
              <w:spacing w:before="142"/>
              <w:rPr>
                <w:noProof/>
                <w:sz w:val="18"/>
                <w:szCs w:val="18"/>
                <w:lang w:val="es-ES"/>
              </w:rPr>
            </w:pPr>
          </w:p>
        </w:tc>
        <w:tc>
          <w:tcPr>
            <w:tcW w:w="1444" w:type="dxa"/>
          </w:tcPr>
          <w:p w14:paraId="26AB5B9B" w14:textId="77777777" w:rsidR="009B2AEF" w:rsidRPr="00C35686" w:rsidRDefault="009B2AEF" w:rsidP="00C83767">
            <w:pPr>
              <w:spacing w:before="142"/>
              <w:rPr>
                <w:noProof/>
                <w:sz w:val="18"/>
                <w:szCs w:val="18"/>
                <w:lang w:val="es-ES"/>
              </w:rPr>
            </w:pPr>
          </w:p>
        </w:tc>
      </w:tr>
      <w:tr w:rsidR="00C35686" w:rsidRPr="00C35686" w14:paraId="3DFAC871" w14:textId="77777777" w:rsidTr="00E11185">
        <w:tc>
          <w:tcPr>
            <w:tcW w:w="1247" w:type="dxa"/>
          </w:tcPr>
          <w:p w14:paraId="14D106A3" w14:textId="77777777" w:rsidR="009B2AEF" w:rsidRPr="00C35686" w:rsidRDefault="009B2AEF" w:rsidP="009B2AEF">
            <w:pPr>
              <w:spacing w:before="142"/>
              <w:jc w:val="left"/>
              <w:rPr>
                <w:noProof/>
                <w:lang w:val="es-ES"/>
              </w:rPr>
            </w:pPr>
            <w:r w:rsidRPr="00C35686">
              <w:rPr>
                <w:b/>
                <w:noProof/>
                <w:sz w:val="18"/>
                <w:szCs w:val="18"/>
                <w:lang w:val="es-ES"/>
              </w:rPr>
              <w:t>Seguridad 2</w:t>
            </w:r>
          </w:p>
        </w:tc>
        <w:tc>
          <w:tcPr>
            <w:tcW w:w="2600" w:type="dxa"/>
          </w:tcPr>
          <w:p w14:paraId="31F851FD" w14:textId="77777777" w:rsidR="009B2AEF" w:rsidRPr="00C35686" w:rsidRDefault="009B2AEF" w:rsidP="009B2AEF">
            <w:pPr>
              <w:spacing w:before="142"/>
              <w:jc w:val="left"/>
              <w:rPr>
                <w:b/>
                <w:noProof/>
                <w:sz w:val="18"/>
                <w:szCs w:val="18"/>
                <w:lang w:val="es-ES"/>
              </w:rPr>
            </w:pPr>
            <w:r w:rsidRPr="00C35686">
              <w:rPr>
                <w:b/>
                <w:noProof/>
                <w:sz w:val="18"/>
                <w:szCs w:val="18"/>
                <w:lang w:val="es-ES"/>
              </w:rPr>
              <w:t>Desplazamiento en el país y a la zona en cuestión</w:t>
            </w:r>
          </w:p>
        </w:tc>
        <w:tc>
          <w:tcPr>
            <w:tcW w:w="2176" w:type="dxa"/>
          </w:tcPr>
          <w:p w14:paraId="1E6E2849" w14:textId="77777777" w:rsidR="009B2AEF" w:rsidRPr="00C35686" w:rsidRDefault="009B2AEF" w:rsidP="00C83767">
            <w:pPr>
              <w:spacing w:before="142"/>
              <w:rPr>
                <w:noProof/>
                <w:sz w:val="18"/>
                <w:szCs w:val="18"/>
                <w:lang w:val="es-ES"/>
              </w:rPr>
            </w:pPr>
            <w:r w:rsidRPr="00C35686">
              <w:rPr>
                <w:noProof/>
                <w:sz w:val="18"/>
                <w:szCs w:val="18"/>
                <w:lang w:val="es-ES"/>
              </w:rPr>
              <w:t>Artículo 4.2</w:t>
            </w:r>
          </w:p>
        </w:tc>
        <w:tc>
          <w:tcPr>
            <w:tcW w:w="1819" w:type="dxa"/>
          </w:tcPr>
          <w:p w14:paraId="030C360A" w14:textId="77777777" w:rsidR="009B2AEF" w:rsidRPr="00C35686" w:rsidRDefault="009B2AEF" w:rsidP="00C83767">
            <w:pPr>
              <w:spacing w:before="142"/>
              <w:rPr>
                <w:noProof/>
                <w:sz w:val="18"/>
                <w:szCs w:val="18"/>
                <w:lang w:val="es-ES"/>
              </w:rPr>
            </w:pPr>
          </w:p>
        </w:tc>
        <w:tc>
          <w:tcPr>
            <w:tcW w:w="1444" w:type="dxa"/>
          </w:tcPr>
          <w:p w14:paraId="0681D5FC" w14:textId="77777777" w:rsidR="009B2AEF" w:rsidRPr="00C35686" w:rsidRDefault="009B2AEF" w:rsidP="00C83767">
            <w:pPr>
              <w:spacing w:before="142"/>
              <w:rPr>
                <w:noProof/>
                <w:sz w:val="18"/>
                <w:szCs w:val="18"/>
                <w:lang w:val="es-ES"/>
              </w:rPr>
            </w:pPr>
          </w:p>
        </w:tc>
      </w:tr>
      <w:tr w:rsidR="00C35686" w:rsidRPr="00C35686" w14:paraId="123203DC" w14:textId="77777777" w:rsidTr="00E11185">
        <w:tc>
          <w:tcPr>
            <w:tcW w:w="1247" w:type="dxa"/>
          </w:tcPr>
          <w:p w14:paraId="58E861BE" w14:textId="77777777" w:rsidR="009B2AEF" w:rsidRPr="00C35686" w:rsidRDefault="009B2AEF" w:rsidP="009B2AEF">
            <w:pPr>
              <w:spacing w:before="142"/>
              <w:jc w:val="left"/>
              <w:rPr>
                <w:noProof/>
                <w:lang w:val="es-ES"/>
              </w:rPr>
            </w:pPr>
            <w:r w:rsidRPr="00C35686">
              <w:rPr>
                <w:b/>
                <w:noProof/>
                <w:sz w:val="18"/>
                <w:szCs w:val="18"/>
                <w:lang w:val="es-ES"/>
              </w:rPr>
              <w:t>Seguridad 3</w:t>
            </w:r>
          </w:p>
        </w:tc>
        <w:tc>
          <w:tcPr>
            <w:tcW w:w="2600" w:type="dxa"/>
          </w:tcPr>
          <w:p w14:paraId="65FAAA9C" w14:textId="77777777" w:rsidR="009B2AEF" w:rsidRPr="00C35686" w:rsidRDefault="009B2AEF" w:rsidP="00942984">
            <w:pPr>
              <w:spacing w:before="142"/>
              <w:jc w:val="left"/>
              <w:rPr>
                <w:b/>
                <w:noProof/>
                <w:sz w:val="18"/>
                <w:szCs w:val="18"/>
                <w:lang w:val="es-ES"/>
              </w:rPr>
            </w:pPr>
            <w:r w:rsidRPr="00C35686">
              <w:rPr>
                <w:b/>
                <w:noProof/>
                <w:sz w:val="18"/>
                <w:szCs w:val="18"/>
                <w:lang w:val="es-ES"/>
              </w:rPr>
              <w:t>Alojamiento durante la</w:t>
            </w:r>
            <w:r w:rsidR="00942984" w:rsidRPr="00C35686">
              <w:rPr>
                <w:b/>
                <w:noProof/>
                <w:sz w:val="18"/>
                <w:szCs w:val="18"/>
                <w:lang w:val="es-ES"/>
              </w:rPr>
              <w:t>s misiones</w:t>
            </w:r>
          </w:p>
        </w:tc>
        <w:tc>
          <w:tcPr>
            <w:tcW w:w="2176" w:type="dxa"/>
          </w:tcPr>
          <w:p w14:paraId="5C7014C9" w14:textId="77777777" w:rsidR="009B2AEF" w:rsidRPr="00C35686" w:rsidRDefault="009B2AEF" w:rsidP="00C83767">
            <w:pPr>
              <w:spacing w:before="142"/>
              <w:rPr>
                <w:noProof/>
                <w:sz w:val="18"/>
                <w:szCs w:val="18"/>
                <w:lang w:val="es-ES"/>
              </w:rPr>
            </w:pPr>
            <w:r w:rsidRPr="00C35686">
              <w:rPr>
                <w:noProof/>
                <w:sz w:val="18"/>
                <w:szCs w:val="18"/>
                <w:lang w:val="es-ES"/>
              </w:rPr>
              <w:t>Artículo 4.3</w:t>
            </w:r>
          </w:p>
        </w:tc>
        <w:tc>
          <w:tcPr>
            <w:tcW w:w="1819" w:type="dxa"/>
          </w:tcPr>
          <w:p w14:paraId="52DA555C" w14:textId="77777777" w:rsidR="009B2AEF" w:rsidRPr="00C35686" w:rsidRDefault="009B2AEF" w:rsidP="00C83767">
            <w:pPr>
              <w:spacing w:before="142"/>
              <w:rPr>
                <w:noProof/>
                <w:sz w:val="18"/>
                <w:szCs w:val="18"/>
                <w:lang w:val="es-ES"/>
              </w:rPr>
            </w:pPr>
          </w:p>
        </w:tc>
        <w:tc>
          <w:tcPr>
            <w:tcW w:w="1444" w:type="dxa"/>
          </w:tcPr>
          <w:p w14:paraId="1D098B4E" w14:textId="77777777" w:rsidR="009B2AEF" w:rsidRPr="00C35686" w:rsidRDefault="009B2AEF" w:rsidP="00C83767">
            <w:pPr>
              <w:spacing w:before="142"/>
              <w:rPr>
                <w:noProof/>
                <w:sz w:val="18"/>
                <w:szCs w:val="18"/>
                <w:lang w:val="es-ES"/>
              </w:rPr>
            </w:pPr>
          </w:p>
        </w:tc>
      </w:tr>
      <w:tr w:rsidR="00C35686" w:rsidRPr="00C35686" w14:paraId="17CA32AD" w14:textId="77777777" w:rsidTr="00E11185">
        <w:tc>
          <w:tcPr>
            <w:tcW w:w="1247" w:type="dxa"/>
          </w:tcPr>
          <w:p w14:paraId="23CABE34" w14:textId="77777777" w:rsidR="009B2AEF" w:rsidRPr="00C35686" w:rsidRDefault="009B2AEF" w:rsidP="009B2AEF">
            <w:pPr>
              <w:spacing w:before="142"/>
              <w:jc w:val="left"/>
              <w:rPr>
                <w:noProof/>
                <w:lang w:val="es-ES"/>
              </w:rPr>
            </w:pPr>
            <w:r w:rsidRPr="00C35686">
              <w:rPr>
                <w:b/>
                <w:noProof/>
                <w:sz w:val="18"/>
                <w:szCs w:val="18"/>
                <w:lang w:val="es-ES"/>
              </w:rPr>
              <w:t>Seguridad 4</w:t>
            </w:r>
          </w:p>
        </w:tc>
        <w:tc>
          <w:tcPr>
            <w:tcW w:w="2600" w:type="dxa"/>
          </w:tcPr>
          <w:p w14:paraId="33EF9BF8" w14:textId="77777777" w:rsidR="009B2AEF" w:rsidRPr="00C35686" w:rsidRDefault="009B2AEF" w:rsidP="00AB19E7">
            <w:pPr>
              <w:spacing w:before="142"/>
              <w:jc w:val="left"/>
              <w:rPr>
                <w:b/>
                <w:noProof/>
                <w:sz w:val="18"/>
                <w:szCs w:val="18"/>
                <w:lang w:val="es-ES"/>
              </w:rPr>
            </w:pPr>
            <w:r w:rsidRPr="00C35686">
              <w:rPr>
                <w:b/>
                <w:noProof/>
                <w:sz w:val="18"/>
                <w:szCs w:val="18"/>
                <w:lang w:val="es-ES"/>
              </w:rPr>
              <w:t xml:space="preserve">Alojamiento y protección en los emplazamientos de obras y trabajos </w:t>
            </w:r>
          </w:p>
        </w:tc>
        <w:tc>
          <w:tcPr>
            <w:tcW w:w="2176" w:type="dxa"/>
          </w:tcPr>
          <w:p w14:paraId="0A3F5316" w14:textId="77777777" w:rsidR="009B2AEF" w:rsidRPr="00C35686" w:rsidRDefault="009B2AEF" w:rsidP="00C83767">
            <w:pPr>
              <w:spacing w:before="142"/>
              <w:rPr>
                <w:noProof/>
                <w:sz w:val="18"/>
                <w:szCs w:val="18"/>
                <w:lang w:val="es-ES"/>
              </w:rPr>
            </w:pPr>
            <w:r w:rsidRPr="00C35686">
              <w:rPr>
                <w:noProof/>
                <w:sz w:val="18"/>
                <w:szCs w:val="18"/>
                <w:lang w:val="es-ES"/>
              </w:rPr>
              <w:t>Artículo 4.4</w:t>
            </w:r>
          </w:p>
        </w:tc>
        <w:tc>
          <w:tcPr>
            <w:tcW w:w="1819" w:type="dxa"/>
          </w:tcPr>
          <w:p w14:paraId="3A632C3D" w14:textId="77777777" w:rsidR="009B2AEF" w:rsidRPr="00C35686" w:rsidRDefault="009B2AEF" w:rsidP="00C83767">
            <w:pPr>
              <w:spacing w:before="142"/>
              <w:rPr>
                <w:noProof/>
                <w:sz w:val="18"/>
                <w:szCs w:val="18"/>
                <w:lang w:val="es-ES"/>
              </w:rPr>
            </w:pPr>
          </w:p>
        </w:tc>
        <w:tc>
          <w:tcPr>
            <w:tcW w:w="1444" w:type="dxa"/>
          </w:tcPr>
          <w:p w14:paraId="09A4F150" w14:textId="77777777" w:rsidR="009B2AEF" w:rsidRPr="00C35686" w:rsidRDefault="009B2AEF" w:rsidP="00C83767">
            <w:pPr>
              <w:spacing w:before="142"/>
              <w:rPr>
                <w:noProof/>
                <w:sz w:val="18"/>
                <w:szCs w:val="18"/>
                <w:lang w:val="es-ES"/>
              </w:rPr>
            </w:pPr>
          </w:p>
        </w:tc>
      </w:tr>
      <w:tr w:rsidR="00C35686" w:rsidRPr="00C35686" w14:paraId="78CABE37" w14:textId="77777777" w:rsidTr="00E11185">
        <w:tc>
          <w:tcPr>
            <w:tcW w:w="1247" w:type="dxa"/>
          </w:tcPr>
          <w:p w14:paraId="4306DB8F" w14:textId="77777777" w:rsidR="009B2AEF" w:rsidRPr="00C35686" w:rsidRDefault="009B2AEF" w:rsidP="009B2AEF">
            <w:pPr>
              <w:spacing w:before="142"/>
              <w:jc w:val="left"/>
              <w:rPr>
                <w:noProof/>
                <w:lang w:val="es-ES"/>
              </w:rPr>
            </w:pPr>
            <w:r w:rsidRPr="00C35686">
              <w:rPr>
                <w:b/>
                <w:noProof/>
                <w:sz w:val="18"/>
                <w:szCs w:val="18"/>
                <w:lang w:val="es-ES"/>
              </w:rPr>
              <w:t>Seguridad 5</w:t>
            </w:r>
          </w:p>
        </w:tc>
        <w:tc>
          <w:tcPr>
            <w:tcW w:w="2600" w:type="dxa"/>
          </w:tcPr>
          <w:p w14:paraId="7921C613" w14:textId="77777777" w:rsidR="009B2AEF" w:rsidRPr="00C35686" w:rsidRDefault="009B2AEF" w:rsidP="009B2AEF">
            <w:pPr>
              <w:spacing w:before="142"/>
              <w:jc w:val="left"/>
              <w:rPr>
                <w:b/>
                <w:noProof/>
                <w:sz w:val="18"/>
                <w:szCs w:val="18"/>
                <w:lang w:val="es-ES"/>
              </w:rPr>
            </w:pPr>
            <w:r w:rsidRPr="00C35686">
              <w:rPr>
                <w:b/>
                <w:noProof/>
                <w:sz w:val="18"/>
                <w:szCs w:val="18"/>
                <w:lang w:val="es-ES"/>
              </w:rPr>
              <w:t>Comunicación</w:t>
            </w:r>
          </w:p>
        </w:tc>
        <w:tc>
          <w:tcPr>
            <w:tcW w:w="2176" w:type="dxa"/>
          </w:tcPr>
          <w:p w14:paraId="1FB8D1E6" w14:textId="77777777" w:rsidR="009B2AEF" w:rsidRPr="00C35686" w:rsidRDefault="009B2AEF" w:rsidP="00C83767">
            <w:pPr>
              <w:spacing w:before="142"/>
              <w:rPr>
                <w:noProof/>
                <w:sz w:val="18"/>
                <w:szCs w:val="18"/>
                <w:lang w:val="es-ES"/>
              </w:rPr>
            </w:pPr>
            <w:r w:rsidRPr="00C35686">
              <w:rPr>
                <w:noProof/>
                <w:sz w:val="18"/>
                <w:szCs w:val="18"/>
                <w:lang w:val="es-ES"/>
              </w:rPr>
              <w:t>Artículo 4.5</w:t>
            </w:r>
          </w:p>
        </w:tc>
        <w:tc>
          <w:tcPr>
            <w:tcW w:w="1819" w:type="dxa"/>
          </w:tcPr>
          <w:p w14:paraId="105915F0" w14:textId="77777777" w:rsidR="009B2AEF" w:rsidRPr="00C35686" w:rsidRDefault="009B2AEF" w:rsidP="00C83767">
            <w:pPr>
              <w:spacing w:before="142"/>
              <w:rPr>
                <w:noProof/>
                <w:sz w:val="18"/>
                <w:szCs w:val="18"/>
                <w:lang w:val="es-ES"/>
              </w:rPr>
            </w:pPr>
          </w:p>
        </w:tc>
        <w:tc>
          <w:tcPr>
            <w:tcW w:w="1444" w:type="dxa"/>
          </w:tcPr>
          <w:p w14:paraId="44AB4033" w14:textId="77777777" w:rsidR="009B2AEF" w:rsidRPr="00C35686" w:rsidRDefault="009B2AEF" w:rsidP="00C83767">
            <w:pPr>
              <w:spacing w:before="142"/>
              <w:rPr>
                <w:noProof/>
                <w:sz w:val="18"/>
                <w:szCs w:val="18"/>
                <w:lang w:val="es-ES"/>
              </w:rPr>
            </w:pPr>
          </w:p>
        </w:tc>
      </w:tr>
      <w:tr w:rsidR="00C35686" w:rsidRPr="00C35686" w14:paraId="0AF87F1F" w14:textId="77777777" w:rsidTr="00E11185">
        <w:tc>
          <w:tcPr>
            <w:tcW w:w="1247" w:type="dxa"/>
          </w:tcPr>
          <w:p w14:paraId="14F02E15" w14:textId="77777777" w:rsidR="009B2AEF" w:rsidRPr="00C35686" w:rsidRDefault="009B2AEF" w:rsidP="009B2AEF">
            <w:pPr>
              <w:spacing w:before="142"/>
              <w:jc w:val="left"/>
              <w:rPr>
                <w:b/>
                <w:noProof/>
                <w:sz w:val="18"/>
                <w:szCs w:val="18"/>
                <w:lang w:val="es-ES"/>
              </w:rPr>
            </w:pPr>
            <w:r w:rsidRPr="00C35686">
              <w:rPr>
                <w:b/>
                <w:noProof/>
                <w:sz w:val="18"/>
                <w:szCs w:val="18"/>
                <w:lang w:val="es-ES"/>
              </w:rPr>
              <w:t>Otros</w:t>
            </w:r>
          </w:p>
        </w:tc>
        <w:tc>
          <w:tcPr>
            <w:tcW w:w="2600" w:type="dxa"/>
          </w:tcPr>
          <w:p w14:paraId="5D2496E5" w14:textId="77777777" w:rsidR="009B2AEF" w:rsidRPr="00C35686" w:rsidRDefault="009B2AEF" w:rsidP="009B2AEF">
            <w:pPr>
              <w:spacing w:before="142"/>
              <w:jc w:val="left"/>
              <w:rPr>
                <w:b/>
                <w:noProof/>
                <w:sz w:val="18"/>
                <w:szCs w:val="18"/>
                <w:lang w:val="es-ES"/>
              </w:rPr>
            </w:pPr>
            <w:r w:rsidRPr="00C35686">
              <w:rPr>
                <w:b/>
                <w:noProof/>
                <w:sz w:val="18"/>
                <w:szCs w:val="18"/>
                <w:lang w:val="es-ES"/>
              </w:rPr>
              <w:t xml:space="preserve">Este precio puede remunerar el conjunto de las demás prestaciones descritas en los Artículos 1 a 3 de las especificaciones de </w:t>
            </w:r>
            <w:r w:rsidR="00942984" w:rsidRPr="00C35686">
              <w:rPr>
                <w:b/>
                <w:noProof/>
                <w:sz w:val="18"/>
                <w:szCs w:val="18"/>
                <w:lang w:val="es-ES"/>
              </w:rPr>
              <w:t>s</w:t>
            </w:r>
            <w:r w:rsidRPr="00C35686">
              <w:rPr>
                <w:b/>
                <w:noProof/>
                <w:sz w:val="18"/>
                <w:szCs w:val="18"/>
                <w:lang w:val="es-ES"/>
              </w:rPr>
              <w:t>eguridad</w:t>
            </w:r>
          </w:p>
        </w:tc>
        <w:tc>
          <w:tcPr>
            <w:tcW w:w="2176" w:type="dxa"/>
          </w:tcPr>
          <w:p w14:paraId="5FBDC307" w14:textId="77777777" w:rsidR="009B2AEF" w:rsidRPr="00C35686" w:rsidRDefault="009B2AEF" w:rsidP="009B2AEF">
            <w:pPr>
              <w:spacing w:before="142"/>
              <w:rPr>
                <w:noProof/>
                <w:sz w:val="18"/>
                <w:szCs w:val="18"/>
                <w:lang w:val="es-ES"/>
              </w:rPr>
            </w:pPr>
            <w:r w:rsidRPr="00C35686">
              <w:rPr>
                <w:noProof/>
                <w:sz w:val="18"/>
                <w:szCs w:val="18"/>
                <w:lang w:val="es-ES"/>
              </w:rPr>
              <w:t>Artículos 1 a 3, 5 a 6</w:t>
            </w:r>
          </w:p>
        </w:tc>
        <w:tc>
          <w:tcPr>
            <w:tcW w:w="1819" w:type="dxa"/>
          </w:tcPr>
          <w:p w14:paraId="0DEFDCB5" w14:textId="77777777" w:rsidR="009B2AEF" w:rsidRPr="00C35686" w:rsidRDefault="009B2AEF" w:rsidP="00C83767">
            <w:pPr>
              <w:spacing w:before="142"/>
              <w:rPr>
                <w:noProof/>
                <w:sz w:val="18"/>
                <w:szCs w:val="18"/>
                <w:lang w:val="es-ES"/>
              </w:rPr>
            </w:pPr>
          </w:p>
        </w:tc>
        <w:tc>
          <w:tcPr>
            <w:tcW w:w="1444" w:type="dxa"/>
          </w:tcPr>
          <w:p w14:paraId="45F2B437" w14:textId="77777777" w:rsidR="009B2AEF" w:rsidRPr="00C35686" w:rsidRDefault="009B2AEF" w:rsidP="00C83767">
            <w:pPr>
              <w:spacing w:before="142"/>
              <w:rPr>
                <w:noProof/>
                <w:sz w:val="18"/>
                <w:szCs w:val="18"/>
                <w:lang w:val="es-ES"/>
              </w:rPr>
            </w:pPr>
          </w:p>
        </w:tc>
      </w:tr>
      <w:tr w:rsidR="00C35686" w:rsidRPr="00C35686" w14:paraId="45EAC740" w14:textId="77777777" w:rsidTr="00E11185">
        <w:tc>
          <w:tcPr>
            <w:tcW w:w="6023" w:type="dxa"/>
            <w:gridSpan w:val="3"/>
          </w:tcPr>
          <w:p w14:paraId="7A317344" w14:textId="77777777" w:rsidR="00293A9D" w:rsidRPr="00C35686" w:rsidRDefault="00293A9D" w:rsidP="009B2AEF">
            <w:pPr>
              <w:spacing w:before="142"/>
              <w:jc w:val="right"/>
              <w:rPr>
                <w:b/>
                <w:noProof/>
                <w:sz w:val="18"/>
                <w:szCs w:val="18"/>
                <w:lang w:val="es-ES"/>
              </w:rPr>
            </w:pPr>
            <w:r w:rsidRPr="00C35686">
              <w:rPr>
                <w:b/>
                <w:noProof/>
                <w:sz w:val="18"/>
                <w:szCs w:val="18"/>
                <w:lang w:val="es-ES"/>
              </w:rPr>
              <w:t xml:space="preserve">TOTAL </w:t>
            </w:r>
            <w:r w:rsidR="009B2AEF" w:rsidRPr="00C35686">
              <w:rPr>
                <w:b/>
                <w:noProof/>
                <w:sz w:val="18"/>
                <w:szCs w:val="18"/>
                <w:lang w:val="es-ES"/>
              </w:rPr>
              <w:t>Partida Seguridad</w:t>
            </w:r>
          </w:p>
        </w:tc>
        <w:tc>
          <w:tcPr>
            <w:tcW w:w="1819" w:type="dxa"/>
          </w:tcPr>
          <w:p w14:paraId="562001F2" w14:textId="77777777" w:rsidR="00293A9D" w:rsidRPr="00C35686" w:rsidRDefault="00293A9D" w:rsidP="00C83767">
            <w:pPr>
              <w:spacing w:before="142"/>
              <w:rPr>
                <w:noProof/>
                <w:sz w:val="18"/>
                <w:szCs w:val="18"/>
                <w:lang w:val="es-ES"/>
              </w:rPr>
            </w:pPr>
            <w:r w:rsidRPr="00C35686">
              <w:rPr>
                <w:noProof/>
                <w:sz w:val="18"/>
                <w:szCs w:val="18"/>
                <w:lang w:val="es-ES"/>
              </w:rPr>
              <w:t>______________</w:t>
            </w:r>
          </w:p>
        </w:tc>
        <w:tc>
          <w:tcPr>
            <w:tcW w:w="1444" w:type="dxa"/>
          </w:tcPr>
          <w:p w14:paraId="24F77FB3" w14:textId="77777777" w:rsidR="00293A9D" w:rsidRPr="00C35686" w:rsidRDefault="00293A9D" w:rsidP="00C83767">
            <w:pPr>
              <w:spacing w:before="142"/>
              <w:rPr>
                <w:noProof/>
                <w:sz w:val="18"/>
                <w:szCs w:val="18"/>
                <w:lang w:val="es-ES"/>
              </w:rPr>
            </w:pPr>
            <w:r w:rsidRPr="00C35686">
              <w:rPr>
                <w:noProof/>
                <w:sz w:val="18"/>
                <w:szCs w:val="18"/>
                <w:lang w:val="es-ES"/>
              </w:rPr>
              <w:t>____________</w:t>
            </w:r>
          </w:p>
        </w:tc>
      </w:tr>
      <w:tr w:rsidR="00293A9D" w:rsidRPr="00E04238" w14:paraId="6F299594" w14:textId="77777777" w:rsidTr="00E11185">
        <w:tc>
          <w:tcPr>
            <w:tcW w:w="9286" w:type="dxa"/>
            <w:gridSpan w:val="5"/>
          </w:tcPr>
          <w:p w14:paraId="5AEAB831" w14:textId="77777777" w:rsidR="00293A9D" w:rsidRPr="00C35686" w:rsidRDefault="00C83767" w:rsidP="00C83767">
            <w:pPr>
              <w:spacing w:before="142"/>
              <w:rPr>
                <w:noProof/>
                <w:sz w:val="18"/>
                <w:szCs w:val="18"/>
                <w:lang w:val="es-ES"/>
              </w:rPr>
            </w:pPr>
            <w:r w:rsidRPr="00C35686">
              <w:rPr>
                <w:noProof/>
                <w:sz w:val="18"/>
                <w:szCs w:val="18"/>
                <w:lang w:val="es-ES"/>
              </w:rPr>
              <w:t>Los precios incluyen todas las actividades y medidas definidas en las especificaciones de seguridad y corresponden a los costos adicionales en comparación con una situación sin riesgo de seguridad</w:t>
            </w:r>
            <w:r w:rsidR="00293A9D" w:rsidRPr="00C35686">
              <w:rPr>
                <w:noProof/>
                <w:sz w:val="18"/>
                <w:szCs w:val="18"/>
                <w:lang w:val="es-ES"/>
              </w:rPr>
              <w:t>.</w:t>
            </w:r>
          </w:p>
          <w:p w14:paraId="79A916C0" w14:textId="77777777" w:rsidR="00293A9D" w:rsidRPr="00C35686" w:rsidRDefault="00C83767" w:rsidP="00C83767">
            <w:pPr>
              <w:rPr>
                <w:noProof/>
                <w:sz w:val="18"/>
                <w:szCs w:val="18"/>
                <w:lang w:val="es-ES"/>
              </w:rPr>
            </w:pPr>
            <w:r w:rsidRPr="00C35686">
              <w:rPr>
                <w:noProof/>
                <w:sz w:val="18"/>
                <w:szCs w:val="18"/>
                <w:lang w:val="es-ES"/>
              </w:rPr>
              <w:t>Se incluirá un desglose del precio del dispositivo de seguridad en la Oferta</w:t>
            </w:r>
            <w:r w:rsidR="00293A9D" w:rsidRPr="00C35686">
              <w:rPr>
                <w:noProof/>
                <w:sz w:val="18"/>
                <w:szCs w:val="18"/>
                <w:lang w:val="es-ES"/>
              </w:rPr>
              <w:t>.</w:t>
            </w:r>
          </w:p>
          <w:p w14:paraId="66DAB39E" w14:textId="77777777" w:rsidR="00293A9D" w:rsidRPr="00C35686" w:rsidRDefault="009D45DF" w:rsidP="009D45DF">
            <w:pPr>
              <w:rPr>
                <w:b/>
                <w:noProof/>
                <w:sz w:val="18"/>
                <w:szCs w:val="18"/>
                <w:lang w:val="es-ES"/>
              </w:rPr>
            </w:pPr>
            <w:r w:rsidRPr="00C35686">
              <w:rPr>
                <w:b/>
                <w:noProof/>
                <w:sz w:val="18"/>
                <w:szCs w:val="18"/>
                <w:lang w:val="es-ES"/>
              </w:rPr>
              <w:t>Si las especificaciones de seguridad no están incluidas en los Documentos de Licitación, est</w:t>
            </w:r>
            <w:r w:rsidR="00372674" w:rsidRPr="00C35686">
              <w:rPr>
                <w:b/>
                <w:noProof/>
                <w:sz w:val="18"/>
                <w:szCs w:val="18"/>
                <w:lang w:val="es-ES"/>
              </w:rPr>
              <w:t>a Lista de P</w:t>
            </w:r>
            <w:r w:rsidRPr="00C35686">
              <w:rPr>
                <w:b/>
                <w:noProof/>
                <w:sz w:val="18"/>
                <w:szCs w:val="18"/>
                <w:lang w:val="es-ES"/>
              </w:rPr>
              <w:t xml:space="preserve">recios </w:t>
            </w:r>
            <w:r w:rsidR="00372674" w:rsidRPr="00C35686">
              <w:rPr>
                <w:b/>
                <w:noProof/>
                <w:sz w:val="18"/>
                <w:szCs w:val="18"/>
                <w:lang w:val="es-ES"/>
              </w:rPr>
              <w:t>Unitarios de S</w:t>
            </w:r>
            <w:r w:rsidRPr="00C35686">
              <w:rPr>
                <w:b/>
                <w:noProof/>
                <w:sz w:val="18"/>
                <w:szCs w:val="18"/>
                <w:lang w:val="es-ES"/>
              </w:rPr>
              <w:t>eguridad no es aplicable.</w:t>
            </w:r>
          </w:p>
        </w:tc>
      </w:tr>
    </w:tbl>
    <w:p w14:paraId="295C3F29" w14:textId="77777777" w:rsidR="00293A9D" w:rsidRPr="00C35686" w:rsidRDefault="00293A9D" w:rsidP="00293A9D">
      <w:pPr>
        <w:rPr>
          <w:noProof/>
          <w:lang w:val="es-ES"/>
        </w:rPr>
      </w:pPr>
    </w:p>
    <w:p w14:paraId="52EFCD0D" w14:textId="77777777" w:rsidR="0093102A" w:rsidRPr="00115FB6" w:rsidRDefault="0093102A">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49A5EA9" w14:textId="77777777" w:rsidR="00342EEB" w:rsidRPr="00115FB6" w:rsidRDefault="00A608DC" w:rsidP="0093102A">
      <w:pPr>
        <w:pStyle w:val="Formulaire1"/>
        <w:rPr>
          <w:noProof/>
          <w:lang w:val="es-ES"/>
        </w:rPr>
      </w:pPr>
      <w:bookmarkStart w:id="71" w:name="_Toc22306357"/>
      <w:r w:rsidRPr="00115FB6">
        <w:rPr>
          <w:noProof/>
          <w:lang w:val="es-ES"/>
        </w:rPr>
        <w:lastRenderedPageBreak/>
        <w:t>Propuesta Técnica</w:t>
      </w:r>
      <w:bookmarkEnd w:id="71"/>
    </w:p>
    <w:p w14:paraId="412E6BA9" w14:textId="77777777" w:rsidR="00342EEB" w:rsidRPr="00115FB6" w:rsidRDefault="00342EEB" w:rsidP="00E7124C">
      <w:pPr>
        <w:rPr>
          <w:noProof/>
          <w:lang w:val="es-ES"/>
        </w:rPr>
      </w:pPr>
    </w:p>
    <w:p w14:paraId="2CE50C4F" w14:textId="77777777" w:rsidR="0093102A" w:rsidRPr="00115FB6" w:rsidRDefault="00AB1B41" w:rsidP="0093102A">
      <w:pPr>
        <w:rPr>
          <w:noProof/>
          <w:lang w:val="es-ES"/>
        </w:rPr>
      </w:pPr>
      <w:r w:rsidRPr="00115FB6">
        <w:rPr>
          <w:noProof/>
          <w:lang w:val="es-ES"/>
        </w:rPr>
        <w:t>El Contratante indi</w:t>
      </w:r>
      <w:r w:rsidR="00026D6C" w:rsidRPr="00115FB6">
        <w:rPr>
          <w:noProof/>
          <w:lang w:val="es-ES"/>
        </w:rPr>
        <w:t xml:space="preserve">cará, para cada elemento de la </w:t>
      </w:r>
      <w:r w:rsidR="00D45768" w:rsidRPr="00115FB6">
        <w:rPr>
          <w:noProof/>
          <w:lang w:val="es-ES"/>
        </w:rPr>
        <w:t>p</w:t>
      </w:r>
      <w:r w:rsidRPr="00115FB6">
        <w:rPr>
          <w:noProof/>
          <w:lang w:val="es-ES"/>
        </w:rPr>
        <w:t>ropuesta técnica a continuación, la información y los detalles que el Oferente debe proporcionar en su Oferta.</w:t>
      </w:r>
    </w:p>
    <w:p w14:paraId="6A160B56" w14:textId="77777777" w:rsidR="003744AF" w:rsidRPr="00115FB6" w:rsidRDefault="003744AF" w:rsidP="003744AF">
      <w:pPr>
        <w:pStyle w:val="Paragraphedeliste"/>
        <w:numPr>
          <w:ilvl w:val="0"/>
          <w:numId w:val="40"/>
        </w:numPr>
        <w:ind w:left="1134" w:hanging="567"/>
        <w:contextualSpacing w:val="0"/>
        <w:rPr>
          <w:noProof/>
          <w:lang w:val="es-ES"/>
        </w:rPr>
      </w:pPr>
      <w:r w:rsidRPr="00115FB6">
        <w:rPr>
          <w:noProof/>
          <w:lang w:val="es-ES"/>
        </w:rPr>
        <w:t>Soluciones técnicas alternativas</w:t>
      </w:r>
    </w:p>
    <w:p w14:paraId="6ABDDDDF" w14:textId="77777777" w:rsidR="0093102A" w:rsidRPr="00115FB6" w:rsidRDefault="00A608DC" w:rsidP="003744AF">
      <w:pPr>
        <w:pStyle w:val="Paragraphedeliste"/>
        <w:numPr>
          <w:ilvl w:val="0"/>
          <w:numId w:val="40"/>
        </w:numPr>
        <w:ind w:left="1134" w:hanging="567"/>
        <w:contextualSpacing w:val="0"/>
        <w:rPr>
          <w:noProof/>
          <w:lang w:val="es-ES"/>
        </w:rPr>
      </w:pPr>
      <w:r w:rsidRPr="00115FB6">
        <w:rPr>
          <w:noProof/>
          <w:lang w:val="es-ES"/>
        </w:rPr>
        <w:t>Metodología Medioambiental, Social, de Seguridad y de Salud (MSSS)</w:t>
      </w:r>
    </w:p>
    <w:p w14:paraId="10F5A8FA" w14:textId="77777777" w:rsidR="003744AF" w:rsidRPr="00115FB6" w:rsidRDefault="00787F8C" w:rsidP="003744AF">
      <w:pPr>
        <w:pStyle w:val="Paragraphedeliste"/>
        <w:numPr>
          <w:ilvl w:val="0"/>
          <w:numId w:val="40"/>
        </w:numPr>
        <w:ind w:left="1134" w:hanging="567"/>
        <w:contextualSpacing w:val="0"/>
        <w:rPr>
          <w:noProof/>
          <w:lang w:val="es-ES"/>
        </w:rPr>
      </w:pPr>
      <w:r w:rsidRPr="00115FB6">
        <w:rPr>
          <w:noProof/>
          <w:lang w:val="es-ES"/>
        </w:rPr>
        <w:t>Lista de S</w:t>
      </w:r>
      <w:r w:rsidR="003744AF" w:rsidRPr="00115FB6">
        <w:rPr>
          <w:noProof/>
          <w:lang w:val="es-ES"/>
        </w:rPr>
        <w:t>ubcontratistas</w:t>
      </w:r>
    </w:p>
    <w:p w14:paraId="3B60470D" w14:textId="77777777" w:rsidR="0093102A" w:rsidRPr="00115FB6" w:rsidRDefault="00A608DC" w:rsidP="007E7063">
      <w:pPr>
        <w:pStyle w:val="Paragraphedeliste"/>
        <w:numPr>
          <w:ilvl w:val="0"/>
          <w:numId w:val="40"/>
        </w:numPr>
        <w:ind w:left="1134" w:hanging="567"/>
        <w:contextualSpacing w:val="0"/>
        <w:rPr>
          <w:noProof/>
          <w:lang w:val="es-ES"/>
        </w:rPr>
      </w:pPr>
      <w:r w:rsidRPr="00115FB6">
        <w:rPr>
          <w:noProof/>
          <w:lang w:val="es-ES"/>
        </w:rPr>
        <w:t>Organización del Lugar de la Obra y Método de Construcción</w:t>
      </w:r>
    </w:p>
    <w:p w14:paraId="77929B74" w14:textId="77777777" w:rsidR="0093102A" w:rsidRPr="00115FB6" w:rsidRDefault="00A608DC" w:rsidP="007E7063">
      <w:pPr>
        <w:pStyle w:val="Paragraphedeliste"/>
        <w:numPr>
          <w:ilvl w:val="0"/>
          <w:numId w:val="40"/>
        </w:numPr>
        <w:ind w:left="1134" w:hanging="567"/>
        <w:contextualSpacing w:val="0"/>
        <w:rPr>
          <w:noProof/>
          <w:lang w:val="es-ES"/>
        </w:rPr>
      </w:pPr>
      <w:r w:rsidRPr="00115FB6">
        <w:rPr>
          <w:noProof/>
          <w:lang w:val="es-ES"/>
        </w:rPr>
        <w:t>Cronograma de Construcción</w:t>
      </w:r>
    </w:p>
    <w:p w14:paraId="4E62BA42" w14:textId="77777777" w:rsidR="0093102A" w:rsidRPr="00115FB6" w:rsidRDefault="00A608DC" w:rsidP="007E7063">
      <w:pPr>
        <w:pStyle w:val="Paragraphedeliste"/>
        <w:numPr>
          <w:ilvl w:val="0"/>
          <w:numId w:val="40"/>
        </w:numPr>
        <w:ind w:left="1134" w:hanging="567"/>
        <w:contextualSpacing w:val="0"/>
        <w:rPr>
          <w:noProof/>
          <w:lang w:val="es-ES"/>
        </w:rPr>
      </w:pPr>
      <w:r w:rsidRPr="00115FB6">
        <w:rPr>
          <w:noProof/>
          <w:lang w:val="es-ES"/>
        </w:rPr>
        <w:t>Personal propuesto (formularios PER-1 y PER-2)</w:t>
      </w:r>
    </w:p>
    <w:p w14:paraId="3C905F67" w14:textId="77777777" w:rsidR="0093102A" w:rsidRPr="00115FB6" w:rsidRDefault="00A608DC" w:rsidP="007E7063">
      <w:pPr>
        <w:pStyle w:val="Paragraphedeliste"/>
        <w:numPr>
          <w:ilvl w:val="0"/>
          <w:numId w:val="40"/>
        </w:numPr>
        <w:ind w:left="1134" w:hanging="567"/>
        <w:contextualSpacing w:val="0"/>
        <w:rPr>
          <w:noProof/>
          <w:lang w:val="es-ES"/>
        </w:rPr>
      </w:pPr>
      <w:r w:rsidRPr="00115FB6">
        <w:rPr>
          <w:noProof/>
          <w:lang w:val="es-ES"/>
        </w:rPr>
        <w:t>Equipos propuestos (formulario EQU)</w:t>
      </w:r>
    </w:p>
    <w:p w14:paraId="09A8BBB4" w14:textId="77777777" w:rsidR="0093102A" w:rsidRPr="00115FB6" w:rsidRDefault="0093102A" w:rsidP="00E7124C">
      <w:pPr>
        <w:rPr>
          <w:noProof/>
          <w:lang w:val="es-ES"/>
        </w:rPr>
      </w:pPr>
    </w:p>
    <w:p w14:paraId="29358E3B" w14:textId="77777777" w:rsidR="003744AF" w:rsidRPr="00115FB6" w:rsidRDefault="003744AF">
      <w:pPr>
        <w:suppressAutoHyphens w:val="0"/>
        <w:overflowPunct/>
        <w:autoSpaceDE/>
        <w:autoSpaceDN/>
        <w:adjustRightInd/>
        <w:spacing w:after="0" w:line="240" w:lineRule="auto"/>
        <w:jc w:val="left"/>
        <w:textAlignment w:val="auto"/>
        <w:rPr>
          <w:noProof/>
          <w:lang w:val="es-ES"/>
        </w:rPr>
        <w:sectPr w:rsidR="003744AF"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069E3CDD" w14:textId="77777777" w:rsidR="003626AE" w:rsidRPr="00115FB6" w:rsidRDefault="003626AE" w:rsidP="003626AE">
      <w:pPr>
        <w:pStyle w:val="Formulaire2"/>
        <w:rPr>
          <w:noProof/>
          <w:lang w:val="es-ES"/>
        </w:rPr>
      </w:pPr>
      <w:bookmarkStart w:id="72" w:name="_Toc22306358"/>
      <w:r w:rsidRPr="00115FB6">
        <w:rPr>
          <w:noProof/>
          <w:lang w:val="es-ES"/>
        </w:rPr>
        <w:lastRenderedPageBreak/>
        <w:t>Soluciones técnicas alternativas</w:t>
      </w:r>
      <w:bookmarkEnd w:id="72"/>
    </w:p>
    <w:p w14:paraId="7F918C13" w14:textId="77777777" w:rsidR="003626AE" w:rsidRPr="00115FB6" w:rsidRDefault="003626AE" w:rsidP="003626AE">
      <w:pPr>
        <w:rPr>
          <w:noProof/>
          <w:lang w:val="es-ES"/>
        </w:rPr>
      </w:pPr>
    </w:p>
    <w:p w14:paraId="0DB7B209" w14:textId="77777777" w:rsidR="003626AE" w:rsidRPr="00115FB6" w:rsidRDefault="003626AE" w:rsidP="003626AE">
      <w:pPr>
        <w:jc w:val="center"/>
        <w:rPr>
          <w:b/>
          <w:noProof/>
          <w:sz w:val="24"/>
          <w:szCs w:val="24"/>
          <w:lang w:val="es-ES"/>
        </w:rPr>
      </w:pPr>
      <w:bookmarkStart w:id="73" w:name="_Toc529801564"/>
      <w:r w:rsidRPr="00115FB6">
        <w:rPr>
          <w:b/>
          <w:noProof/>
          <w:sz w:val="24"/>
          <w:szCs w:val="24"/>
          <w:lang w:val="es-ES"/>
        </w:rPr>
        <w:t>Propues</w:t>
      </w:r>
      <w:r w:rsidR="00301BE4" w:rsidRPr="00115FB6">
        <w:rPr>
          <w:b/>
          <w:noProof/>
          <w:sz w:val="24"/>
          <w:szCs w:val="24"/>
          <w:lang w:val="es-ES"/>
        </w:rPr>
        <w:t xml:space="preserve">ta para las partes de las </w:t>
      </w:r>
      <w:r w:rsidR="00772F6D" w:rsidRPr="00115FB6">
        <w:rPr>
          <w:b/>
          <w:noProof/>
          <w:sz w:val="24"/>
          <w:szCs w:val="24"/>
          <w:lang w:val="es-ES"/>
        </w:rPr>
        <w:t>Obras</w:t>
      </w:r>
      <w:r w:rsidR="00301BE4" w:rsidRPr="00115FB6">
        <w:rPr>
          <w:b/>
          <w:noProof/>
          <w:sz w:val="24"/>
          <w:szCs w:val="24"/>
          <w:lang w:val="es-ES"/>
        </w:rPr>
        <w:br/>
        <w:t>por las cuales</w:t>
      </w:r>
      <w:r w:rsidRPr="00115FB6">
        <w:rPr>
          <w:b/>
          <w:noProof/>
          <w:sz w:val="24"/>
          <w:szCs w:val="24"/>
          <w:lang w:val="es-ES"/>
        </w:rPr>
        <w:t xml:space="preserve"> soluciones técnicas alternativas </w:t>
      </w:r>
      <w:bookmarkEnd w:id="73"/>
      <w:r w:rsidR="00301BE4" w:rsidRPr="00115FB6">
        <w:rPr>
          <w:b/>
          <w:noProof/>
          <w:sz w:val="24"/>
          <w:szCs w:val="24"/>
          <w:lang w:val="es-ES"/>
        </w:rPr>
        <w:t>se permiten</w:t>
      </w:r>
    </w:p>
    <w:p w14:paraId="5B35C3EE" w14:textId="77777777" w:rsidR="003626AE" w:rsidRPr="00115FB6" w:rsidRDefault="003626AE" w:rsidP="003626AE">
      <w:pPr>
        <w:rPr>
          <w:noProof/>
          <w:lang w:val="es-ES"/>
        </w:rPr>
      </w:pPr>
    </w:p>
    <w:tbl>
      <w:tblPr>
        <w:tblStyle w:val="Grilledutableau"/>
        <w:tblW w:w="0" w:type="auto"/>
        <w:tblLook w:val="04A0" w:firstRow="1" w:lastRow="0" w:firstColumn="1" w:lastColumn="0" w:noHBand="0" w:noVBand="1"/>
      </w:tblPr>
      <w:tblGrid>
        <w:gridCol w:w="1813"/>
        <w:gridCol w:w="1833"/>
        <w:gridCol w:w="2623"/>
        <w:gridCol w:w="2791"/>
      </w:tblGrid>
      <w:tr w:rsidR="00D44E2B" w:rsidRPr="00115FB6" w14:paraId="3B6A6770" w14:textId="77777777" w:rsidTr="00BA0972">
        <w:tc>
          <w:tcPr>
            <w:tcW w:w="1842" w:type="dxa"/>
            <w:vAlign w:val="center"/>
          </w:tcPr>
          <w:p w14:paraId="38AA784C" w14:textId="77777777" w:rsidR="003626AE" w:rsidRPr="00115FB6" w:rsidRDefault="008775D1" w:rsidP="00BA0972">
            <w:pPr>
              <w:jc w:val="center"/>
              <w:rPr>
                <w:b/>
                <w:noProof/>
                <w:lang w:val="es-ES"/>
              </w:rPr>
            </w:pPr>
            <w:r w:rsidRPr="00115FB6">
              <w:rPr>
                <w:b/>
                <w:noProof/>
                <w:lang w:val="es-ES"/>
              </w:rPr>
              <w:t>Objeto</w:t>
            </w:r>
          </w:p>
        </w:tc>
        <w:tc>
          <w:tcPr>
            <w:tcW w:w="1842" w:type="dxa"/>
            <w:vAlign w:val="center"/>
          </w:tcPr>
          <w:p w14:paraId="7ED5D898" w14:textId="77777777" w:rsidR="003626AE" w:rsidRPr="00115FB6" w:rsidRDefault="003626AE" w:rsidP="00BA0972">
            <w:pPr>
              <w:jc w:val="center"/>
              <w:rPr>
                <w:b/>
                <w:noProof/>
                <w:lang w:val="es-ES"/>
              </w:rPr>
            </w:pPr>
            <w:r w:rsidRPr="00115FB6">
              <w:rPr>
                <w:b/>
                <w:noProof/>
                <w:lang w:val="es-ES"/>
              </w:rPr>
              <w:t>Descripción del requerimiento</w:t>
            </w:r>
          </w:p>
        </w:tc>
        <w:tc>
          <w:tcPr>
            <w:tcW w:w="2661" w:type="dxa"/>
            <w:vAlign w:val="center"/>
          </w:tcPr>
          <w:p w14:paraId="6CE32904" w14:textId="77777777" w:rsidR="003626AE" w:rsidRPr="00115FB6" w:rsidRDefault="003626AE" w:rsidP="003626AE">
            <w:pPr>
              <w:jc w:val="center"/>
              <w:rPr>
                <w:b/>
                <w:noProof/>
                <w:lang w:val="es-ES"/>
              </w:rPr>
            </w:pPr>
            <w:r w:rsidRPr="00115FB6">
              <w:rPr>
                <w:b/>
                <w:noProof/>
                <w:lang w:val="es-ES"/>
              </w:rPr>
              <w:t>Descripción de la solución técnica alternativa propuesta</w:t>
            </w:r>
            <w:r w:rsidRPr="00115FB6">
              <w:rPr>
                <w:b/>
                <w:noProof/>
                <w:vertAlign w:val="superscript"/>
                <w:lang w:val="es-ES"/>
              </w:rPr>
              <w:footnoteReference w:id="39"/>
            </w:r>
          </w:p>
        </w:tc>
        <w:tc>
          <w:tcPr>
            <w:tcW w:w="2835" w:type="dxa"/>
            <w:vAlign w:val="center"/>
          </w:tcPr>
          <w:p w14:paraId="61A96A93" w14:textId="77777777" w:rsidR="003626AE" w:rsidRPr="00115FB6" w:rsidRDefault="003626AE" w:rsidP="00BA0972">
            <w:pPr>
              <w:jc w:val="center"/>
              <w:rPr>
                <w:b/>
                <w:noProof/>
                <w:lang w:val="es-ES"/>
              </w:rPr>
            </w:pPr>
            <w:r w:rsidRPr="00115FB6">
              <w:rPr>
                <w:b/>
                <w:noProof/>
                <w:lang w:val="es-ES"/>
              </w:rPr>
              <w:t>Beneficios para el Contratante</w:t>
            </w:r>
          </w:p>
        </w:tc>
      </w:tr>
      <w:tr w:rsidR="00D44E2B" w:rsidRPr="00115FB6" w14:paraId="76846A0D" w14:textId="77777777" w:rsidTr="00BA0972">
        <w:tc>
          <w:tcPr>
            <w:tcW w:w="1842" w:type="dxa"/>
          </w:tcPr>
          <w:p w14:paraId="7C0F0BF3" w14:textId="77777777" w:rsidR="003626AE" w:rsidRPr="00115FB6" w:rsidRDefault="003626AE" w:rsidP="00BA0972">
            <w:pPr>
              <w:rPr>
                <w:noProof/>
                <w:lang w:val="es-ES"/>
              </w:rPr>
            </w:pPr>
          </w:p>
        </w:tc>
        <w:tc>
          <w:tcPr>
            <w:tcW w:w="1842" w:type="dxa"/>
          </w:tcPr>
          <w:p w14:paraId="684A686E" w14:textId="77777777" w:rsidR="003626AE" w:rsidRPr="00115FB6" w:rsidRDefault="003626AE" w:rsidP="00BA0972">
            <w:pPr>
              <w:rPr>
                <w:noProof/>
                <w:lang w:val="es-ES"/>
              </w:rPr>
            </w:pPr>
          </w:p>
        </w:tc>
        <w:tc>
          <w:tcPr>
            <w:tcW w:w="2661" w:type="dxa"/>
          </w:tcPr>
          <w:p w14:paraId="0995273F" w14:textId="77777777" w:rsidR="003626AE" w:rsidRPr="00115FB6" w:rsidRDefault="003626AE" w:rsidP="00BA0972">
            <w:pPr>
              <w:rPr>
                <w:noProof/>
                <w:lang w:val="es-ES"/>
              </w:rPr>
            </w:pPr>
          </w:p>
        </w:tc>
        <w:tc>
          <w:tcPr>
            <w:tcW w:w="2835" w:type="dxa"/>
          </w:tcPr>
          <w:p w14:paraId="3A0F42DA" w14:textId="77777777" w:rsidR="003626AE" w:rsidRPr="00115FB6" w:rsidRDefault="003626AE" w:rsidP="00BA0972">
            <w:pPr>
              <w:rPr>
                <w:noProof/>
                <w:lang w:val="es-ES"/>
              </w:rPr>
            </w:pPr>
          </w:p>
        </w:tc>
      </w:tr>
      <w:tr w:rsidR="00D44E2B" w:rsidRPr="00115FB6" w14:paraId="5B2D9EF0" w14:textId="77777777" w:rsidTr="00BA0972">
        <w:tc>
          <w:tcPr>
            <w:tcW w:w="1842" w:type="dxa"/>
          </w:tcPr>
          <w:p w14:paraId="50E57227" w14:textId="77777777" w:rsidR="003626AE" w:rsidRPr="00115FB6" w:rsidRDefault="003626AE" w:rsidP="00BA0972">
            <w:pPr>
              <w:rPr>
                <w:noProof/>
                <w:lang w:val="es-ES"/>
              </w:rPr>
            </w:pPr>
          </w:p>
        </w:tc>
        <w:tc>
          <w:tcPr>
            <w:tcW w:w="1842" w:type="dxa"/>
          </w:tcPr>
          <w:p w14:paraId="0D591EB5" w14:textId="77777777" w:rsidR="003626AE" w:rsidRPr="00115FB6" w:rsidRDefault="003626AE" w:rsidP="00BA0972">
            <w:pPr>
              <w:rPr>
                <w:noProof/>
                <w:lang w:val="es-ES"/>
              </w:rPr>
            </w:pPr>
          </w:p>
        </w:tc>
        <w:tc>
          <w:tcPr>
            <w:tcW w:w="2661" w:type="dxa"/>
          </w:tcPr>
          <w:p w14:paraId="2EFBC5BE" w14:textId="77777777" w:rsidR="003626AE" w:rsidRPr="00115FB6" w:rsidRDefault="003626AE" w:rsidP="00BA0972">
            <w:pPr>
              <w:rPr>
                <w:noProof/>
                <w:lang w:val="es-ES"/>
              </w:rPr>
            </w:pPr>
          </w:p>
        </w:tc>
        <w:tc>
          <w:tcPr>
            <w:tcW w:w="2835" w:type="dxa"/>
          </w:tcPr>
          <w:p w14:paraId="0BDDE883" w14:textId="77777777" w:rsidR="003626AE" w:rsidRPr="00115FB6" w:rsidRDefault="003626AE" w:rsidP="00BA0972">
            <w:pPr>
              <w:rPr>
                <w:noProof/>
                <w:lang w:val="es-ES"/>
              </w:rPr>
            </w:pPr>
          </w:p>
        </w:tc>
      </w:tr>
      <w:tr w:rsidR="003626AE" w:rsidRPr="00115FB6" w14:paraId="6CA14992" w14:textId="77777777" w:rsidTr="00BA0972">
        <w:tc>
          <w:tcPr>
            <w:tcW w:w="1842" w:type="dxa"/>
          </w:tcPr>
          <w:p w14:paraId="0037439E" w14:textId="77777777" w:rsidR="003626AE" w:rsidRPr="00115FB6" w:rsidRDefault="003626AE" w:rsidP="00BA0972">
            <w:pPr>
              <w:rPr>
                <w:noProof/>
                <w:lang w:val="es-ES"/>
              </w:rPr>
            </w:pPr>
          </w:p>
        </w:tc>
        <w:tc>
          <w:tcPr>
            <w:tcW w:w="1842" w:type="dxa"/>
          </w:tcPr>
          <w:p w14:paraId="6329C37C" w14:textId="77777777" w:rsidR="003626AE" w:rsidRPr="00115FB6" w:rsidRDefault="003626AE" w:rsidP="00BA0972">
            <w:pPr>
              <w:rPr>
                <w:noProof/>
                <w:lang w:val="es-ES"/>
              </w:rPr>
            </w:pPr>
          </w:p>
        </w:tc>
        <w:tc>
          <w:tcPr>
            <w:tcW w:w="2661" w:type="dxa"/>
          </w:tcPr>
          <w:p w14:paraId="543D6A00" w14:textId="77777777" w:rsidR="003626AE" w:rsidRPr="00115FB6" w:rsidRDefault="003626AE" w:rsidP="00BA0972">
            <w:pPr>
              <w:rPr>
                <w:noProof/>
                <w:lang w:val="es-ES"/>
              </w:rPr>
            </w:pPr>
          </w:p>
        </w:tc>
        <w:tc>
          <w:tcPr>
            <w:tcW w:w="2835" w:type="dxa"/>
          </w:tcPr>
          <w:p w14:paraId="53187730" w14:textId="77777777" w:rsidR="003626AE" w:rsidRPr="00115FB6" w:rsidRDefault="003626AE" w:rsidP="00BA0972">
            <w:pPr>
              <w:rPr>
                <w:noProof/>
                <w:lang w:val="es-ES"/>
              </w:rPr>
            </w:pPr>
          </w:p>
        </w:tc>
      </w:tr>
    </w:tbl>
    <w:p w14:paraId="02905DC7" w14:textId="77777777" w:rsidR="003626AE" w:rsidRPr="00115FB6" w:rsidRDefault="003626AE" w:rsidP="003626AE">
      <w:pPr>
        <w:rPr>
          <w:noProof/>
          <w:lang w:val="es-ES"/>
        </w:rPr>
      </w:pPr>
    </w:p>
    <w:p w14:paraId="776A58F5" w14:textId="77777777" w:rsidR="003626AE" w:rsidRPr="00115FB6" w:rsidRDefault="003626AE" w:rsidP="003626AE">
      <w:pPr>
        <w:rPr>
          <w:noProof/>
          <w:lang w:val="es-ES"/>
        </w:rPr>
      </w:pPr>
    </w:p>
    <w:p w14:paraId="45E39BA7" w14:textId="77777777" w:rsidR="003626AE" w:rsidRPr="00115FB6" w:rsidRDefault="003626AE" w:rsidP="003626AE">
      <w:pPr>
        <w:rPr>
          <w:noProof/>
          <w:lang w:val="es-ES"/>
        </w:rPr>
      </w:pPr>
    </w:p>
    <w:p w14:paraId="47D72EC2" w14:textId="77777777" w:rsidR="003626AE" w:rsidRPr="00115FB6" w:rsidRDefault="003626AE" w:rsidP="003626AE">
      <w:pPr>
        <w:rPr>
          <w:noProof/>
          <w:lang w:val="es-ES"/>
        </w:rPr>
      </w:pPr>
    </w:p>
    <w:p w14:paraId="2529A132" w14:textId="77777777" w:rsidR="003626AE" w:rsidRPr="00115FB6" w:rsidRDefault="003626AE" w:rsidP="003626AE">
      <w:pPr>
        <w:rPr>
          <w:noProof/>
          <w:lang w:val="es-ES"/>
        </w:rPr>
      </w:pPr>
    </w:p>
    <w:p w14:paraId="4919B10A" w14:textId="77777777" w:rsidR="003626AE" w:rsidRPr="00115FB6" w:rsidRDefault="003626AE" w:rsidP="003626AE">
      <w:pPr>
        <w:rPr>
          <w:noProof/>
          <w:lang w:val="es-ES"/>
        </w:rPr>
      </w:pPr>
    </w:p>
    <w:p w14:paraId="79A9971C" w14:textId="77777777" w:rsidR="003744AF" w:rsidRPr="00115FB6" w:rsidRDefault="003744AF" w:rsidP="003744AF">
      <w:pPr>
        <w:rPr>
          <w:noProof/>
          <w:lang w:val="es-ES"/>
        </w:rPr>
      </w:pPr>
    </w:p>
    <w:p w14:paraId="7A16FC23" w14:textId="77777777" w:rsidR="003744AF" w:rsidRPr="00115FB6" w:rsidRDefault="003744AF" w:rsidP="003744AF">
      <w:pPr>
        <w:rPr>
          <w:noProof/>
          <w:lang w:val="es-ES"/>
        </w:rPr>
      </w:pPr>
    </w:p>
    <w:p w14:paraId="5ED3CB5D" w14:textId="77777777" w:rsidR="0093102A" w:rsidRPr="00115FB6" w:rsidRDefault="0093102A">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E2DAA57" w14:textId="77777777" w:rsidR="0093102A" w:rsidRPr="00115FB6" w:rsidRDefault="00A608DC" w:rsidP="0093102A">
      <w:pPr>
        <w:pStyle w:val="Formulaire2"/>
        <w:rPr>
          <w:noProof/>
          <w:lang w:val="es-ES"/>
        </w:rPr>
      </w:pPr>
      <w:bookmarkStart w:id="74" w:name="_Toc22306359"/>
      <w:r w:rsidRPr="00115FB6">
        <w:rPr>
          <w:noProof/>
          <w:lang w:val="es-ES"/>
        </w:rPr>
        <w:lastRenderedPageBreak/>
        <w:t>Metodología Medioambiental, Social, de Salud</w:t>
      </w:r>
      <w:r w:rsidR="00C85C27" w:rsidRPr="00115FB6">
        <w:rPr>
          <w:noProof/>
          <w:lang w:val="es-ES"/>
        </w:rPr>
        <w:t xml:space="preserve"> y de Seguridad</w:t>
      </w:r>
      <w:r w:rsidRPr="00115FB6">
        <w:rPr>
          <w:noProof/>
          <w:lang w:val="es-ES"/>
        </w:rPr>
        <w:br/>
        <w:t>(MSSS)</w:t>
      </w:r>
      <w:bookmarkEnd w:id="74"/>
    </w:p>
    <w:p w14:paraId="38ECB99A" w14:textId="77777777" w:rsidR="0093102A" w:rsidRPr="00115FB6" w:rsidRDefault="0093102A" w:rsidP="00E7124C">
      <w:pPr>
        <w:rPr>
          <w:noProof/>
          <w:lang w:val="es-ES"/>
        </w:rPr>
      </w:pPr>
    </w:p>
    <w:p w14:paraId="6C99154B" w14:textId="77777777" w:rsidR="00410552" w:rsidRPr="00115FB6" w:rsidRDefault="00410552" w:rsidP="00410552">
      <w:pPr>
        <w:rPr>
          <w:b/>
          <w:i/>
          <w:noProof/>
          <w:lang w:val="es-ES"/>
        </w:rPr>
      </w:pPr>
      <w:r w:rsidRPr="00115FB6">
        <w:rPr>
          <w:b/>
          <w:i/>
          <w:noProof/>
          <w:highlight w:val="yellow"/>
          <w:lang w:val="es-ES"/>
        </w:rPr>
        <w:t>[</w:t>
      </w:r>
      <w:r w:rsidR="00A608DC" w:rsidRPr="00115FB6">
        <w:rPr>
          <w:b/>
          <w:i/>
          <w:noProof/>
          <w:highlight w:val="yellow"/>
          <w:lang w:val="es-ES"/>
        </w:rPr>
        <w:t>Si no se incluyen Especificaciones MSSS en los Documentos de Licitación, este Formulario de Metodología MSSS debe eliminarse</w:t>
      </w:r>
      <w:r w:rsidRPr="00115FB6">
        <w:rPr>
          <w:b/>
          <w:i/>
          <w:noProof/>
          <w:highlight w:val="yellow"/>
          <w:lang w:val="es-ES"/>
        </w:rPr>
        <w:t>]</w:t>
      </w:r>
    </w:p>
    <w:p w14:paraId="47D2E1F8" w14:textId="77777777" w:rsidR="00410552" w:rsidRPr="00115FB6" w:rsidRDefault="00A608DC" w:rsidP="00410552">
      <w:pPr>
        <w:rPr>
          <w:noProof/>
          <w:lang w:val="es-ES"/>
        </w:rPr>
      </w:pPr>
      <w:r w:rsidRPr="00115FB6">
        <w:rPr>
          <w:noProof/>
          <w:lang w:val="es-ES"/>
        </w:rPr>
        <w:t>El Oferente propondrá una Metodología MSSS que facilite información sobre la forma en que cumplirá los requisitos y objetivos que se especifican en la Sección VII, Requisitos de las Obras – Especificaciones MSSS.</w:t>
      </w:r>
      <w:r w:rsidR="00410552" w:rsidRPr="00115FB6">
        <w:rPr>
          <w:noProof/>
          <w:lang w:val="es-ES"/>
        </w:rPr>
        <w:t xml:space="preserve"> </w:t>
      </w:r>
      <w:r w:rsidRPr="00115FB6">
        <w:rPr>
          <w:b/>
          <w:noProof/>
          <w:lang w:val="es-ES"/>
        </w:rPr>
        <w:t>Si no se incluyen Especificaciones MSSS en los Documentos de Licitación, este requisito no resulta aplicable.</w:t>
      </w:r>
    </w:p>
    <w:p w14:paraId="0033CD86" w14:textId="77777777" w:rsidR="00410552" w:rsidRPr="00115FB6" w:rsidRDefault="00A608DC" w:rsidP="00410552">
      <w:pPr>
        <w:rPr>
          <w:noProof/>
          <w:lang w:val="es-ES"/>
        </w:rPr>
      </w:pPr>
      <w:r w:rsidRPr="00115FB6">
        <w:rPr>
          <w:noProof/>
          <w:lang w:val="es-ES"/>
        </w:rPr>
        <w:t>La Metodología MSSS presentada tendrá la forma de una versión preliminar del Plan de Gestión Ambiental y Social de las Obras (PGAS-O</w:t>
      </w:r>
      <w:r w:rsidR="00772F6D" w:rsidRPr="00115FB6">
        <w:rPr>
          <w:noProof/>
          <w:lang w:val="es-ES"/>
        </w:rPr>
        <w:t>bras</w:t>
      </w:r>
      <w:r w:rsidRPr="00115FB6">
        <w:rPr>
          <w:noProof/>
          <w:lang w:val="es-ES"/>
        </w:rPr>
        <w:t>), cuyo contenido se describe detalladamente en el Anexo</w:t>
      </w:r>
      <w:r w:rsidR="008C015D">
        <w:rPr>
          <w:noProof/>
          <w:lang w:val="es-ES"/>
        </w:rPr>
        <w:t> </w:t>
      </w:r>
      <w:r w:rsidRPr="00115FB6">
        <w:rPr>
          <w:noProof/>
          <w:lang w:val="es-ES"/>
        </w:rPr>
        <w:t>1 de las Especificaciones MSSS.</w:t>
      </w:r>
    </w:p>
    <w:p w14:paraId="5E604CC5" w14:textId="77777777" w:rsidR="00F17720" w:rsidRPr="00115FB6" w:rsidRDefault="00EA1469" w:rsidP="00410552">
      <w:pPr>
        <w:rPr>
          <w:noProof/>
          <w:lang w:val="es-ES"/>
        </w:rPr>
      </w:pPr>
      <w:r w:rsidRPr="00115FB6">
        <w:rPr>
          <w:noProof/>
          <w:lang w:val="es-ES"/>
        </w:rPr>
        <w:t>Para abordar los aspectos MSSS más delicados puestos de relieve durante la evaluación del impacto ambiental y social del proyecto, la Metodología MSSS aportará información detallada sobre la gestión de los puntos</w:t>
      </w:r>
      <w:r w:rsidR="00F17720" w:rsidRPr="00115FB6">
        <w:rPr>
          <w:noProof/>
          <w:lang w:val="es-ES"/>
        </w:rPr>
        <w:t xml:space="preserve"> enumerados en la </w:t>
      </w:r>
      <w:r w:rsidR="004B66FD" w:rsidRPr="00115FB6">
        <w:rPr>
          <w:noProof/>
          <w:lang w:val="es-ES"/>
        </w:rPr>
        <w:t>tabla en el parágrafo 1. "Retos MSSS esenciales de la gestión del Lugar de las Obras"</w:t>
      </w:r>
      <w:r w:rsidR="00F17720" w:rsidRPr="00115FB6">
        <w:rPr>
          <w:noProof/>
          <w:lang w:val="es-ES"/>
        </w:rPr>
        <w:t xml:space="preserve"> de la Sección VII</w:t>
      </w:r>
      <w:r w:rsidR="001144ED" w:rsidRPr="00115FB6">
        <w:rPr>
          <w:noProof/>
          <w:lang w:val="es-ES"/>
        </w:rPr>
        <w:t> </w:t>
      </w:r>
      <w:r w:rsidR="001144ED" w:rsidRPr="00115FB6">
        <w:rPr>
          <w:noProof/>
          <w:lang w:val="es-ES"/>
        </w:rPr>
        <w:noBreakHyphen/>
        <w:t> </w:t>
      </w:r>
      <w:r w:rsidR="00CA32D3" w:rsidRPr="00115FB6">
        <w:rPr>
          <w:noProof/>
          <w:lang w:val="es-ES"/>
        </w:rPr>
        <w:t>Requisito</w:t>
      </w:r>
      <w:r w:rsidR="00F17720" w:rsidRPr="00115FB6">
        <w:rPr>
          <w:noProof/>
          <w:lang w:val="es-ES"/>
        </w:rPr>
        <w:t>s de las Obras. No se trata de suministrar</w:t>
      </w:r>
      <w:r w:rsidR="00CA32D3" w:rsidRPr="00115FB6">
        <w:rPr>
          <w:noProof/>
          <w:lang w:val="es-ES"/>
        </w:rPr>
        <w:t xml:space="preserve"> otra vez</w:t>
      </w:r>
      <w:r w:rsidR="00F17720" w:rsidRPr="00115FB6">
        <w:rPr>
          <w:noProof/>
          <w:lang w:val="es-ES"/>
        </w:rPr>
        <w:t xml:space="preserve"> la estrategia interna y los documentos de procedimientos solicitados en </w:t>
      </w:r>
      <w:r w:rsidR="008775D1" w:rsidRPr="00115FB6">
        <w:rPr>
          <w:noProof/>
          <w:lang w:val="es-ES"/>
        </w:rPr>
        <w:t>la fase</w:t>
      </w:r>
      <w:r w:rsidR="00F17720" w:rsidRPr="00115FB6">
        <w:rPr>
          <w:noProof/>
          <w:lang w:val="es-ES"/>
        </w:rPr>
        <w:t xml:space="preserve"> de </w:t>
      </w:r>
      <w:r w:rsidR="008775D1" w:rsidRPr="00115FB6">
        <w:rPr>
          <w:noProof/>
          <w:lang w:val="es-ES"/>
        </w:rPr>
        <w:t>Pre</w:t>
      </w:r>
      <w:r w:rsidR="00F17720" w:rsidRPr="00115FB6">
        <w:rPr>
          <w:noProof/>
          <w:lang w:val="es-ES"/>
        </w:rPr>
        <w:t xml:space="preserve">calificación, sino detallar </w:t>
      </w:r>
      <w:r w:rsidR="008775D1" w:rsidRPr="00115FB6">
        <w:rPr>
          <w:noProof/>
          <w:lang w:val="es-ES"/>
        </w:rPr>
        <w:t xml:space="preserve">de manera concreta </w:t>
      </w:r>
      <w:r w:rsidR="00F17720" w:rsidRPr="00115FB6">
        <w:rPr>
          <w:noProof/>
          <w:lang w:val="es-ES"/>
        </w:rPr>
        <w:t xml:space="preserve">y contextualizar la metodología de gestión de </w:t>
      </w:r>
      <w:r w:rsidR="008775D1" w:rsidRPr="00115FB6">
        <w:rPr>
          <w:noProof/>
          <w:lang w:val="es-ES"/>
        </w:rPr>
        <w:t xml:space="preserve">los </w:t>
      </w:r>
      <w:r w:rsidR="00F17720" w:rsidRPr="00115FB6">
        <w:rPr>
          <w:noProof/>
          <w:lang w:val="es-ES"/>
        </w:rPr>
        <w:t>riesgos ambientales, sociales, de salud y de seguridad que se utilizará</w:t>
      </w:r>
      <w:r w:rsidR="00CA32D3" w:rsidRPr="00115FB6">
        <w:rPr>
          <w:noProof/>
          <w:lang w:val="es-ES"/>
        </w:rPr>
        <w:t xml:space="preserve"> en </w:t>
      </w:r>
      <w:r w:rsidR="00DD1AFA" w:rsidRPr="00115FB6">
        <w:rPr>
          <w:noProof/>
          <w:lang w:val="es-ES"/>
        </w:rPr>
        <w:t>el</w:t>
      </w:r>
      <w:r w:rsidR="00CA32D3" w:rsidRPr="00115FB6">
        <w:rPr>
          <w:noProof/>
          <w:lang w:val="es-ES"/>
        </w:rPr>
        <w:t xml:space="preserve"> si</w:t>
      </w:r>
      <w:r w:rsidR="00F17720" w:rsidRPr="00115FB6">
        <w:rPr>
          <w:noProof/>
          <w:lang w:val="es-ES"/>
        </w:rPr>
        <w:t xml:space="preserve">tio objeto </w:t>
      </w:r>
      <w:r w:rsidR="008775D1" w:rsidRPr="00115FB6">
        <w:rPr>
          <w:noProof/>
          <w:lang w:val="es-ES"/>
        </w:rPr>
        <w:t>del presente Contrato</w:t>
      </w:r>
      <w:r w:rsidR="00F17720" w:rsidRPr="00115FB6">
        <w:rPr>
          <w:noProof/>
          <w:lang w:val="es-ES"/>
        </w:rPr>
        <w:t>.</w:t>
      </w:r>
    </w:p>
    <w:p w14:paraId="2F6DF929" w14:textId="77777777" w:rsidR="0093102A" w:rsidRPr="00115FB6" w:rsidRDefault="00EA1469" w:rsidP="00410552">
      <w:pPr>
        <w:rPr>
          <w:noProof/>
          <w:lang w:val="es-ES"/>
        </w:rPr>
      </w:pPr>
      <w:r w:rsidRPr="00115FB6">
        <w:rPr>
          <w:noProof/>
          <w:lang w:val="es-ES"/>
        </w:rPr>
        <w:t>Una Oferta cuya Metodología MSSS, según la evaluación, no se ajuste sustancialmente a las Especificaciones MS</w:t>
      </w:r>
      <w:r w:rsidR="00F51A43" w:rsidRPr="00115FB6">
        <w:rPr>
          <w:noProof/>
          <w:lang w:val="es-ES"/>
        </w:rPr>
        <w:t>SS (es decir, que presente una Desviación, Reserva u O</w:t>
      </w:r>
      <w:r w:rsidRPr="00115FB6">
        <w:rPr>
          <w:noProof/>
          <w:lang w:val="es-ES"/>
        </w:rPr>
        <w:t>misión importante) será rechazada.</w:t>
      </w:r>
    </w:p>
    <w:p w14:paraId="28FC68B9" w14:textId="77777777" w:rsidR="0093102A" w:rsidRPr="00115FB6" w:rsidRDefault="0093102A" w:rsidP="00E7124C">
      <w:pPr>
        <w:rPr>
          <w:noProof/>
          <w:lang w:val="es-ES"/>
        </w:rPr>
      </w:pPr>
    </w:p>
    <w:p w14:paraId="764A37FA" w14:textId="77777777" w:rsidR="00603A3F" w:rsidRPr="00115FB6" w:rsidRDefault="00603A3F">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852698F" w14:textId="77777777" w:rsidR="00603A3F" w:rsidRPr="00115FB6" w:rsidRDefault="00603A3F" w:rsidP="00603A3F">
      <w:pPr>
        <w:pStyle w:val="Formulaire2"/>
        <w:rPr>
          <w:noProof/>
          <w:lang w:val="es-ES"/>
        </w:rPr>
      </w:pPr>
      <w:bookmarkStart w:id="75" w:name="_Toc22306360"/>
      <w:r w:rsidRPr="00115FB6">
        <w:rPr>
          <w:noProof/>
          <w:lang w:val="es-ES"/>
        </w:rPr>
        <w:lastRenderedPageBreak/>
        <w:t>Lista de Subcontratistas</w:t>
      </w:r>
      <w:bookmarkEnd w:id="75"/>
    </w:p>
    <w:p w14:paraId="2CA8509E" w14:textId="77777777" w:rsidR="00603A3F" w:rsidRPr="00115FB6" w:rsidRDefault="00603A3F" w:rsidP="00603A3F">
      <w:pPr>
        <w:rPr>
          <w:noProof/>
          <w:lang w:val="es-ES"/>
        </w:rPr>
      </w:pPr>
    </w:p>
    <w:p w14:paraId="502983AE" w14:textId="77777777" w:rsidR="00603A3F" w:rsidRPr="00115FB6" w:rsidRDefault="00603A3F" w:rsidP="00603A3F">
      <w:pPr>
        <w:jc w:val="center"/>
        <w:rPr>
          <w:b/>
          <w:noProof/>
          <w:sz w:val="24"/>
          <w:szCs w:val="24"/>
          <w:lang w:val="es-ES"/>
        </w:rPr>
      </w:pPr>
      <w:r w:rsidRPr="00115FB6">
        <w:rPr>
          <w:b/>
          <w:noProof/>
          <w:sz w:val="24"/>
          <w:szCs w:val="24"/>
          <w:lang w:val="es-ES"/>
        </w:rPr>
        <w:t>Su</w:t>
      </w:r>
      <w:r w:rsidR="00BA0972" w:rsidRPr="00115FB6">
        <w:rPr>
          <w:b/>
          <w:noProof/>
          <w:sz w:val="24"/>
          <w:szCs w:val="24"/>
          <w:lang w:val="es-ES"/>
        </w:rPr>
        <w:t>bcontratistas propuestos para las actividades pr</w:t>
      </w:r>
      <w:r w:rsidR="0002017F" w:rsidRPr="00115FB6">
        <w:rPr>
          <w:b/>
          <w:noProof/>
          <w:sz w:val="24"/>
          <w:szCs w:val="24"/>
          <w:lang w:val="es-ES"/>
        </w:rPr>
        <w:t>incipales/sub-actividades</w:t>
      </w:r>
    </w:p>
    <w:p w14:paraId="63AD9296" w14:textId="77777777" w:rsidR="00603A3F" w:rsidRPr="00115FB6" w:rsidRDefault="00603A3F" w:rsidP="00603A3F">
      <w:pPr>
        <w:rPr>
          <w:noProof/>
          <w:lang w:val="es-ES"/>
        </w:rPr>
      </w:pPr>
    </w:p>
    <w:p w14:paraId="14DD5F4F" w14:textId="77777777" w:rsidR="00603A3F" w:rsidRPr="00115FB6" w:rsidRDefault="00AA2618" w:rsidP="00603A3F">
      <w:pPr>
        <w:rPr>
          <w:noProof/>
          <w:lang w:val="es-ES"/>
        </w:rPr>
      </w:pPr>
      <w:r w:rsidRPr="00115FB6">
        <w:rPr>
          <w:noProof/>
          <w:lang w:val="es-ES"/>
        </w:rPr>
        <w:t>Los s</w:t>
      </w:r>
      <w:r w:rsidR="0002017F" w:rsidRPr="00115FB6">
        <w:rPr>
          <w:noProof/>
          <w:lang w:val="es-ES"/>
        </w:rPr>
        <w:t xml:space="preserve">ubcontratistas y/o fabricantes siguientes </w:t>
      </w:r>
      <w:r w:rsidR="008775D1" w:rsidRPr="00115FB6">
        <w:rPr>
          <w:noProof/>
          <w:lang w:val="es-ES"/>
        </w:rPr>
        <w:t>son</w:t>
      </w:r>
      <w:r w:rsidR="0002017F" w:rsidRPr="00115FB6">
        <w:rPr>
          <w:noProof/>
          <w:lang w:val="es-ES"/>
        </w:rPr>
        <w:t xml:space="preserve"> propuestos para llevar a cabo la actividad principal/sub-actividad indicada</w:t>
      </w:r>
      <w:r w:rsidR="00603A3F" w:rsidRPr="00115FB6">
        <w:rPr>
          <w:noProof/>
          <w:lang w:val="es-ES"/>
        </w:rPr>
        <w:t>.</w:t>
      </w:r>
    </w:p>
    <w:p w14:paraId="0B9E12DF" w14:textId="77777777" w:rsidR="00603A3F" w:rsidRPr="00115FB6" w:rsidRDefault="00603A3F" w:rsidP="00603A3F">
      <w:pPr>
        <w:rPr>
          <w:noProof/>
          <w:lang w:val="es-ES"/>
        </w:rPr>
      </w:pPr>
    </w:p>
    <w:tbl>
      <w:tblPr>
        <w:tblStyle w:val="Grilledutableau"/>
        <w:tblW w:w="0" w:type="auto"/>
        <w:tblLook w:val="04A0" w:firstRow="1" w:lastRow="0" w:firstColumn="1" w:lastColumn="0" w:noHBand="0" w:noVBand="1"/>
      </w:tblPr>
      <w:tblGrid>
        <w:gridCol w:w="3043"/>
        <w:gridCol w:w="3014"/>
        <w:gridCol w:w="3003"/>
      </w:tblGrid>
      <w:tr w:rsidR="00D44E2B" w:rsidRPr="00115FB6" w14:paraId="1F8A1B7B" w14:textId="77777777" w:rsidTr="00AE1A87">
        <w:tc>
          <w:tcPr>
            <w:tcW w:w="3070" w:type="dxa"/>
            <w:vAlign w:val="center"/>
          </w:tcPr>
          <w:p w14:paraId="4A46BF31" w14:textId="77777777" w:rsidR="00603A3F" w:rsidRPr="00115FB6" w:rsidRDefault="0002017F" w:rsidP="00AE1A87">
            <w:pPr>
              <w:jc w:val="center"/>
              <w:rPr>
                <w:b/>
                <w:noProof/>
                <w:lang w:val="es-ES"/>
              </w:rPr>
            </w:pPr>
            <w:r w:rsidRPr="00115FB6">
              <w:rPr>
                <w:b/>
                <w:noProof/>
                <w:lang w:val="es-ES"/>
              </w:rPr>
              <w:t>Actividad Principal/Sub</w:t>
            </w:r>
            <w:r w:rsidRPr="00115FB6">
              <w:rPr>
                <w:b/>
                <w:noProof/>
                <w:lang w:val="es-ES"/>
              </w:rPr>
              <w:noBreakHyphen/>
              <w:t>actividad</w:t>
            </w:r>
          </w:p>
        </w:tc>
        <w:tc>
          <w:tcPr>
            <w:tcW w:w="3070" w:type="dxa"/>
            <w:vAlign w:val="center"/>
          </w:tcPr>
          <w:p w14:paraId="17218DE6" w14:textId="77777777" w:rsidR="00603A3F" w:rsidRPr="00115FB6" w:rsidRDefault="0002017F" w:rsidP="00AE1A87">
            <w:pPr>
              <w:jc w:val="center"/>
              <w:rPr>
                <w:b/>
                <w:noProof/>
                <w:lang w:val="es-ES"/>
              </w:rPr>
            </w:pPr>
            <w:r w:rsidRPr="00115FB6">
              <w:rPr>
                <w:b/>
                <w:noProof/>
                <w:lang w:val="es-ES"/>
              </w:rPr>
              <w:t xml:space="preserve">Subcontratistas </w:t>
            </w:r>
            <w:r w:rsidR="00603A3F" w:rsidRPr="00115FB6">
              <w:rPr>
                <w:b/>
                <w:noProof/>
                <w:lang w:val="es-ES"/>
              </w:rPr>
              <w:t>Prop</w:t>
            </w:r>
            <w:r w:rsidRPr="00115FB6">
              <w:rPr>
                <w:b/>
                <w:noProof/>
                <w:lang w:val="es-ES"/>
              </w:rPr>
              <w:t>uestos</w:t>
            </w:r>
          </w:p>
        </w:tc>
        <w:tc>
          <w:tcPr>
            <w:tcW w:w="3070" w:type="dxa"/>
            <w:vAlign w:val="center"/>
          </w:tcPr>
          <w:p w14:paraId="7D4D74E3" w14:textId="77777777" w:rsidR="00603A3F" w:rsidRPr="00115FB6" w:rsidRDefault="00AE1A87" w:rsidP="00AE1A87">
            <w:pPr>
              <w:jc w:val="center"/>
              <w:rPr>
                <w:b/>
                <w:noProof/>
                <w:lang w:val="es-ES"/>
              </w:rPr>
            </w:pPr>
            <w:r w:rsidRPr="00115FB6">
              <w:rPr>
                <w:b/>
                <w:noProof/>
                <w:lang w:val="es-ES"/>
              </w:rPr>
              <w:t>Nacionalidad</w:t>
            </w:r>
          </w:p>
        </w:tc>
      </w:tr>
      <w:tr w:rsidR="00D44E2B" w:rsidRPr="00115FB6" w14:paraId="5E148EA3" w14:textId="77777777" w:rsidTr="00BA0972">
        <w:tc>
          <w:tcPr>
            <w:tcW w:w="3070" w:type="dxa"/>
          </w:tcPr>
          <w:p w14:paraId="104D10A2" w14:textId="77777777" w:rsidR="00603A3F" w:rsidRPr="00115FB6" w:rsidRDefault="00603A3F" w:rsidP="00BA0972">
            <w:pPr>
              <w:rPr>
                <w:noProof/>
                <w:lang w:val="es-ES"/>
              </w:rPr>
            </w:pPr>
          </w:p>
        </w:tc>
        <w:tc>
          <w:tcPr>
            <w:tcW w:w="3070" w:type="dxa"/>
          </w:tcPr>
          <w:p w14:paraId="7783CD3F" w14:textId="77777777" w:rsidR="00603A3F" w:rsidRPr="00115FB6" w:rsidRDefault="00603A3F" w:rsidP="00BA0972">
            <w:pPr>
              <w:rPr>
                <w:noProof/>
                <w:lang w:val="es-ES"/>
              </w:rPr>
            </w:pPr>
          </w:p>
        </w:tc>
        <w:tc>
          <w:tcPr>
            <w:tcW w:w="3070" w:type="dxa"/>
          </w:tcPr>
          <w:p w14:paraId="1665E526" w14:textId="77777777" w:rsidR="00603A3F" w:rsidRPr="00115FB6" w:rsidRDefault="00603A3F" w:rsidP="00BA0972">
            <w:pPr>
              <w:rPr>
                <w:noProof/>
                <w:lang w:val="es-ES"/>
              </w:rPr>
            </w:pPr>
          </w:p>
        </w:tc>
      </w:tr>
      <w:tr w:rsidR="00D44E2B" w:rsidRPr="00115FB6" w14:paraId="408427FE" w14:textId="77777777" w:rsidTr="00BA0972">
        <w:tc>
          <w:tcPr>
            <w:tcW w:w="3070" w:type="dxa"/>
          </w:tcPr>
          <w:p w14:paraId="55B0E705" w14:textId="77777777" w:rsidR="00603A3F" w:rsidRPr="00115FB6" w:rsidRDefault="00603A3F" w:rsidP="00BA0972">
            <w:pPr>
              <w:rPr>
                <w:noProof/>
                <w:lang w:val="es-ES"/>
              </w:rPr>
            </w:pPr>
          </w:p>
        </w:tc>
        <w:tc>
          <w:tcPr>
            <w:tcW w:w="3070" w:type="dxa"/>
          </w:tcPr>
          <w:p w14:paraId="7E9B828E" w14:textId="77777777" w:rsidR="00603A3F" w:rsidRPr="00115FB6" w:rsidRDefault="00603A3F" w:rsidP="00BA0972">
            <w:pPr>
              <w:rPr>
                <w:noProof/>
                <w:lang w:val="es-ES"/>
              </w:rPr>
            </w:pPr>
          </w:p>
        </w:tc>
        <w:tc>
          <w:tcPr>
            <w:tcW w:w="3070" w:type="dxa"/>
          </w:tcPr>
          <w:p w14:paraId="2EEC7653" w14:textId="77777777" w:rsidR="00603A3F" w:rsidRPr="00115FB6" w:rsidRDefault="00603A3F" w:rsidP="00BA0972">
            <w:pPr>
              <w:rPr>
                <w:noProof/>
                <w:lang w:val="es-ES"/>
              </w:rPr>
            </w:pPr>
          </w:p>
        </w:tc>
      </w:tr>
      <w:tr w:rsidR="00603A3F" w:rsidRPr="00115FB6" w14:paraId="47102711" w14:textId="77777777" w:rsidTr="00BA0972">
        <w:tc>
          <w:tcPr>
            <w:tcW w:w="3070" w:type="dxa"/>
          </w:tcPr>
          <w:p w14:paraId="28FF0CF2" w14:textId="77777777" w:rsidR="00603A3F" w:rsidRPr="00115FB6" w:rsidRDefault="00603A3F" w:rsidP="00BA0972">
            <w:pPr>
              <w:rPr>
                <w:noProof/>
                <w:lang w:val="es-ES"/>
              </w:rPr>
            </w:pPr>
          </w:p>
        </w:tc>
        <w:tc>
          <w:tcPr>
            <w:tcW w:w="3070" w:type="dxa"/>
          </w:tcPr>
          <w:p w14:paraId="5BA0794D" w14:textId="77777777" w:rsidR="00603A3F" w:rsidRPr="00115FB6" w:rsidRDefault="00603A3F" w:rsidP="00BA0972">
            <w:pPr>
              <w:rPr>
                <w:noProof/>
                <w:lang w:val="es-ES"/>
              </w:rPr>
            </w:pPr>
          </w:p>
        </w:tc>
        <w:tc>
          <w:tcPr>
            <w:tcW w:w="3070" w:type="dxa"/>
          </w:tcPr>
          <w:p w14:paraId="365A7390" w14:textId="77777777" w:rsidR="00603A3F" w:rsidRPr="00115FB6" w:rsidRDefault="00603A3F" w:rsidP="00BA0972">
            <w:pPr>
              <w:rPr>
                <w:noProof/>
                <w:lang w:val="es-ES"/>
              </w:rPr>
            </w:pPr>
          </w:p>
        </w:tc>
      </w:tr>
    </w:tbl>
    <w:p w14:paraId="51B78327" w14:textId="77777777" w:rsidR="00603A3F" w:rsidRPr="00115FB6" w:rsidRDefault="00603A3F" w:rsidP="00603A3F">
      <w:pPr>
        <w:rPr>
          <w:noProof/>
          <w:lang w:val="es-ES"/>
        </w:rPr>
      </w:pPr>
    </w:p>
    <w:p w14:paraId="082F500E" w14:textId="77777777" w:rsidR="00603A3F" w:rsidRPr="00115FB6" w:rsidRDefault="00AE1A87" w:rsidP="00603A3F">
      <w:pPr>
        <w:rPr>
          <w:noProof/>
          <w:lang w:val="es-ES"/>
        </w:rPr>
      </w:pPr>
      <w:r w:rsidRPr="00115FB6">
        <w:rPr>
          <w:noProof/>
          <w:lang w:val="es-ES"/>
        </w:rPr>
        <w:t xml:space="preserve">Los Oferentes tendrán que proporcionar, para cada </w:t>
      </w:r>
      <w:r w:rsidR="00AA2618" w:rsidRPr="00115FB6">
        <w:rPr>
          <w:noProof/>
          <w:lang w:val="es-ES"/>
        </w:rPr>
        <w:t>s</w:t>
      </w:r>
      <w:r w:rsidRPr="00115FB6">
        <w:rPr>
          <w:noProof/>
          <w:lang w:val="es-ES"/>
        </w:rPr>
        <w:t>ubcontratista prop</w:t>
      </w:r>
      <w:r w:rsidR="00AA2618" w:rsidRPr="00115FB6">
        <w:rPr>
          <w:noProof/>
          <w:lang w:val="es-ES"/>
        </w:rPr>
        <w:t xml:space="preserve">uesto, el compromiso de que </w:t>
      </w:r>
      <w:r w:rsidR="008775D1" w:rsidRPr="00115FB6">
        <w:rPr>
          <w:noProof/>
          <w:lang w:val="es-ES"/>
        </w:rPr>
        <w:t xml:space="preserve">este último leyó, entendió </w:t>
      </w:r>
      <w:r w:rsidRPr="00115FB6">
        <w:rPr>
          <w:noProof/>
          <w:lang w:val="es-ES"/>
        </w:rPr>
        <w:t>y cumplirá los requisitos MSSS, utilizando el formulario adjunto</w:t>
      </w:r>
      <w:r w:rsidR="00603A3F" w:rsidRPr="00115FB6">
        <w:rPr>
          <w:noProof/>
          <w:lang w:val="es-ES"/>
        </w:rPr>
        <w:t>.</w:t>
      </w:r>
    </w:p>
    <w:p w14:paraId="1A1ED73F" w14:textId="77777777" w:rsidR="00603A3F" w:rsidRPr="00115FB6" w:rsidRDefault="00603A3F" w:rsidP="00603A3F">
      <w:pPr>
        <w:rPr>
          <w:noProof/>
          <w:lang w:val="es-ES"/>
        </w:rPr>
      </w:pPr>
    </w:p>
    <w:p w14:paraId="2C343B2B" w14:textId="77777777" w:rsidR="00603A3F" w:rsidRPr="00115FB6" w:rsidRDefault="00603A3F" w:rsidP="00603A3F">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ACEABB2" w14:textId="77777777" w:rsidR="00603A3F" w:rsidRPr="00115FB6" w:rsidRDefault="00603A3F" w:rsidP="00603A3F">
      <w:pPr>
        <w:jc w:val="center"/>
        <w:rPr>
          <w:b/>
          <w:noProof/>
          <w:sz w:val="24"/>
          <w:szCs w:val="24"/>
          <w:lang w:val="es-ES"/>
        </w:rPr>
      </w:pPr>
      <w:r w:rsidRPr="00115FB6">
        <w:rPr>
          <w:b/>
          <w:noProof/>
          <w:sz w:val="24"/>
          <w:szCs w:val="24"/>
          <w:lang w:val="es-ES"/>
        </w:rPr>
        <w:lastRenderedPageBreak/>
        <w:t>Formula</w:t>
      </w:r>
      <w:r w:rsidR="00AE1A87" w:rsidRPr="00115FB6">
        <w:rPr>
          <w:b/>
          <w:noProof/>
          <w:sz w:val="24"/>
          <w:szCs w:val="24"/>
          <w:lang w:val="es-ES"/>
        </w:rPr>
        <w:t xml:space="preserve">rio </w:t>
      </w:r>
      <w:r w:rsidR="00787F8C" w:rsidRPr="00115FB6">
        <w:rPr>
          <w:b/>
          <w:noProof/>
          <w:sz w:val="24"/>
          <w:szCs w:val="24"/>
          <w:lang w:val="es-ES"/>
        </w:rPr>
        <w:t>de compromiso MSSS del S</w:t>
      </w:r>
      <w:r w:rsidR="00AE1A87" w:rsidRPr="00115FB6">
        <w:rPr>
          <w:b/>
          <w:noProof/>
          <w:sz w:val="24"/>
          <w:szCs w:val="24"/>
          <w:lang w:val="es-ES"/>
        </w:rPr>
        <w:t>ubcontratista</w:t>
      </w:r>
    </w:p>
    <w:p w14:paraId="159DCC05" w14:textId="77777777" w:rsidR="00603A3F" w:rsidRPr="00115FB6" w:rsidRDefault="00603A3F" w:rsidP="00603A3F">
      <w:pPr>
        <w:rPr>
          <w:noProof/>
          <w:lang w:val="es-ES"/>
        </w:rPr>
      </w:pPr>
    </w:p>
    <w:p w14:paraId="61A89523" w14:textId="77777777" w:rsidR="00603A3F" w:rsidRPr="00115FB6" w:rsidRDefault="00AE1A87" w:rsidP="00603A3F">
      <w:pPr>
        <w:tabs>
          <w:tab w:val="right" w:leader="underscore" w:pos="4536"/>
        </w:tabs>
        <w:jc w:val="right"/>
        <w:rPr>
          <w:noProof/>
          <w:lang w:val="es-ES"/>
        </w:rPr>
      </w:pPr>
      <w:r w:rsidRPr="00115FB6">
        <w:rPr>
          <w:noProof/>
          <w:lang w:val="es-ES"/>
        </w:rPr>
        <w:t>Fecha</w:t>
      </w:r>
      <w:r w:rsidR="00603A3F" w:rsidRPr="00115FB6">
        <w:rPr>
          <w:noProof/>
          <w:lang w:val="es-ES"/>
        </w:rPr>
        <w:t xml:space="preserve">: </w:t>
      </w:r>
      <w:r w:rsidR="00603A3F" w:rsidRPr="00115FB6">
        <w:rPr>
          <w:noProof/>
          <w:lang w:val="es-ES"/>
        </w:rPr>
        <w:tab/>
      </w:r>
    </w:p>
    <w:p w14:paraId="1B6E37D5" w14:textId="77777777" w:rsidR="00603A3F" w:rsidRPr="00115FB6" w:rsidRDefault="00AE1A87" w:rsidP="00603A3F">
      <w:pPr>
        <w:tabs>
          <w:tab w:val="right" w:leader="underscore" w:pos="4536"/>
        </w:tabs>
        <w:jc w:val="right"/>
        <w:rPr>
          <w:noProof/>
          <w:lang w:val="es-ES"/>
        </w:rPr>
      </w:pPr>
      <w:r w:rsidRPr="00115FB6">
        <w:rPr>
          <w:noProof/>
          <w:lang w:val="es-ES"/>
        </w:rPr>
        <w:t>Llamado a Licitación</w:t>
      </w:r>
      <w:r w:rsidR="00603A3F" w:rsidRPr="00115FB6">
        <w:rPr>
          <w:noProof/>
          <w:lang w:val="es-ES"/>
        </w:rPr>
        <w:t xml:space="preserve"> No.:</w:t>
      </w:r>
      <w:r w:rsidR="00603A3F" w:rsidRPr="00115FB6">
        <w:rPr>
          <w:noProof/>
          <w:lang w:val="es-ES"/>
        </w:rPr>
        <w:tab/>
      </w:r>
    </w:p>
    <w:p w14:paraId="6E60B13B" w14:textId="77777777" w:rsidR="00603A3F" w:rsidRPr="00115FB6" w:rsidRDefault="00AE1A87" w:rsidP="00603A3F">
      <w:pPr>
        <w:tabs>
          <w:tab w:val="right" w:leader="underscore" w:pos="4536"/>
          <w:tab w:val="right" w:leader="underscore" w:pos="6237"/>
        </w:tabs>
        <w:jc w:val="right"/>
        <w:rPr>
          <w:noProof/>
          <w:lang w:val="es-ES"/>
        </w:rPr>
      </w:pPr>
      <w:r w:rsidRPr="00115FB6">
        <w:rPr>
          <w:noProof/>
          <w:lang w:val="es-ES"/>
        </w:rPr>
        <w:t>Alternativa</w:t>
      </w:r>
      <w:r w:rsidR="00603A3F" w:rsidRPr="00115FB6">
        <w:rPr>
          <w:noProof/>
          <w:lang w:val="es-ES"/>
        </w:rPr>
        <w:t xml:space="preserve"> No.:</w:t>
      </w:r>
      <w:r w:rsidR="00603A3F" w:rsidRPr="00115FB6">
        <w:rPr>
          <w:noProof/>
          <w:lang w:val="es-ES"/>
        </w:rPr>
        <w:tab/>
      </w:r>
    </w:p>
    <w:p w14:paraId="0E7C0FE2" w14:textId="77777777" w:rsidR="00603A3F" w:rsidRPr="00115FB6" w:rsidRDefault="00603A3F" w:rsidP="00603A3F">
      <w:pPr>
        <w:rPr>
          <w:noProof/>
          <w:lang w:val="es-ES"/>
        </w:rPr>
      </w:pPr>
    </w:p>
    <w:p w14:paraId="487A16DC" w14:textId="77777777" w:rsidR="00603A3F" w:rsidRPr="00115FB6" w:rsidRDefault="00760E14" w:rsidP="00603A3F">
      <w:pPr>
        <w:rPr>
          <w:noProof/>
          <w:lang w:val="es-ES"/>
        </w:rPr>
      </w:pPr>
      <w:r w:rsidRPr="00115FB6">
        <w:rPr>
          <w:b/>
          <w:noProof/>
          <w:lang w:val="es-ES"/>
        </w:rPr>
        <w:t>Título del Contrato</w:t>
      </w:r>
      <w:r w:rsidR="00603A3F" w:rsidRPr="00115FB6">
        <w:rPr>
          <w:noProof/>
          <w:lang w:val="es-ES"/>
        </w:rPr>
        <w:t xml:space="preserve">: </w:t>
      </w:r>
      <w:r w:rsidR="00603A3F" w:rsidRPr="00115FB6">
        <w:rPr>
          <w:i/>
          <w:noProof/>
          <w:lang w:val="es-ES"/>
        </w:rPr>
        <w:t>[ins</w:t>
      </w:r>
      <w:r w:rsidRPr="00115FB6">
        <w:rPr>
          <w:i/>
          <w:noProof/>
          <w:lang w:val="es-ES"/>
        </w:rPr>
        <w:t>ertar el nombre del Contrato</w:t>
      </w:r>
      <w:r w:rsidR="00603A3F" w:rsidRPr="00115FB6">
        <w:rPr>
          <w:i/>
          <w:noProof/>
          <w:lang w:val="es-ES"/>
        </w:rPr>
        <w:t>]</w:t>
      </w:r>
    </w:p>
    <w:p w14:paraId="0ECBD3E3" w14:textId="77777777" w:rsidR="00603A3F" w:rsidRPr="00115FB6" w:rsidRDefault="00760E14" w:rsidP="00603A3F">
      <w:pPr>
        <w:rPr>
          <w:noProof/>
          <w:lang w:val="es-ES"/>
        </w:rPr>
      </w:pPr>
      <w:r w:rsidRPr="00115FB6">
        <w:rPr>
          <w:b/>
          <w:noProof/>
          <w:lang w:val="es-ES"/>
        </w:rPr>
        <w:t>A</w:t>
      </w:r>
      <w:r w:rsidR="00603A3F" w:rsidRPr="00115FB6">
        <w:rPr>
          <w:noProof/>
          <w:lang w:val="es-ES"/>
        </w:rPr>
        <w:t xml:space="preserve">: </w:t>
      </w:r>
      <w:r w:rsidR="00603A3F" w:rsidRPr="00115FB6">
        <w:rPr>
          <w:i/>
          <w:noProof/>
          <w:lang w:val="es-ES"/>
        </w:rPr>
        <w:t>[ins</w:t>
      </w:r>
      <w:r w:rsidRPr="00115FB6">
        <w:rPr>
          <w:i/>
          <w:noProof/>
          <w:lang w:val="es-ES"/>
        </w:rPr>
        <w:t>ertar el nombre de la agencia del Contratante</w:t>
      </w:r>
      <w:r w:rsidR="00603A3F" w:rsidRPr="00115FB6">
        <w:rPr>
          <w:i/>
          <w:noProof/>
          <w:lang w:val="es-ES"/>
        </w:rPr>
        <w:t>]</w:t>
      </w:r>
    </w:p>
    <w:p w14:paraId="3C8C5666" w14:textId="77777777" w:rsidR="00603A3F" w:rsidRPr="00115FB6" w:rsidRDefault="00603A3F" w:rsidP="00603A3F">
      <w:pPr>
        <w:rPr>
          <w:noProof/>
          <w:lang w:val="es-ES"/>
        </w:rPr>
      </w:pPr>
    </w:p>
    <w:p w14:paraId="6EDB63F7" w14:textId="77777777" w:rsidR="00760E14" w:rsidRPr="00115FB6" w:rsidRDefault="00760E14" w:rsidP="00603A3F">
      <w:pPr>
        <w:rPr>
          <w:noProof/>
          <w:lang w:val="es-ES"/>
        </w:rPr>
      </w:pPr>
      <w:r w:rsidRPr="00115FB6">
        <w:rPr>
          <w:noProof/>
          <w:lang w:val="es-ES"/>
        </w:rPr>
        <w:t xml:space="preserve">Nosotros, los suscritos, confirmamos que </w:t>
      </w:r>
      <w:r w:rsidR="008775D1" w:rsidRPr="00115FB6">
        <w:rPr>
          <w:noProof/>
          <w:lang w:val="es-ES"/>
        </w:rPr>
        <w:t>leímos</w:t>
      </w:r>
      <w:r w:rsidRPr="00115FB6">
        <w:rPr>
          <w:noProof/>
          <w:lang w:val="es-ES"/>
        </w:rPr>
        <w:t>, entend</w:t>
      </w:r>
      <w:r w:rsidR="008775D1" w:rsidRPr="00115FB6">
        <w:rPr>
          <w:noProof/>
          <w:lang w:val="es-ES"/>
        </w:rPr>
        <w:t>i</w:t>
      </w:r>
      <w:r w:rsidRPr="00115FB6">
        <w:rPr>
          <w:noProof/>
          <w:lang w:val="es-ES"/>
        </w:rPr>
        <w:t>mos y cumpli</w:t>
      </w:r>
      <w:r w:rsidR="008775D1" w:rsidRPr="00115FB6">
        <w:rPr>
          <w:noProof/>
          <w:lang w:val="es-ES"/>
        </w:rPr>
        <w:t>re</w:t>
      </w:r>
      <w:r w:rsidRPr="00115FB6">
        <w:rPr>
          <w:noProof/>
          <w:lang w:val="es-ES"/>
        </w:rPr>
        <w:t xml:space="preserve">mos las Especificaciones MSSS del </w:t>
      </w:r>
      <w:r w:rsidR="000C1A92" w:rsidRPr="00115FB6">
        <w:rPr>
          <w:noProof/>
          <w:lang w:val="es-ES"/>
        </w:rPr>
        <w:t>Contrato</w:t>
      </w:r>
      <w:r w:rsidRPr="00115FB6">
        <w:rPr>
          <w:noProof/>
          <w:lang w:val="es-ES"/>
        </w:rPr>
        <w:t xml:space="preserve"> mencionado anteriormente.</w:t>
      </w:r>
    </w:p>
    <w:p w14:paraId="7196DD8F" w14:textId="77777777" w:rsidR="00603A3F" w:rsidRPr="00115FB6" w:rsidRDefault="00603A3F" w:rsidP="00603A3F">
      <w:pPr>
        <w:tabs>
          <w:tab w:val="right" w:leader="underscore" w:pos="9072"/>
        </w:tabs>
        <w:rPr>
          <w:noProof/>
          <w:lang w:val="es-ES"/>
        </w:rPr>
      </w:pPr>
      <w:r w:rsidRPr="00115FB6">
        <w:rPr>
          <w:noProof/>
          <w:lang w:val="es-ES"/>
        </w:rPr>
        <w:t>Nom</w:t>
      </w:r>
      <w:r w:rsidR="00AA2618" w:rsidRPr="00115FB6">
        <w:rPr>
          <w:noProof/>
          <w:lang w:val="es-ES"/>
        </w:rPr>
        <w:t>bre del s</w:t>
      </w:r>
      <w:r w:rsidR="000C1A92" w:rsidRPr="00115FB6">
        <w:rPr>
          <w:noProof/>
          <w:lang w:val="es-ES"/>
        </w:rPr>
        <w:t>ubcontratista propuesto</w:t>
      </w:r>
      <w:r w:rsidRPr="00115FB6">
        <w:rPr>
          <w:noProof/>
          <w:lang w:val="es-ES"/>
        </w:rPr>
        <w:t>:</w:t>
      </w:r>
      <w:r w:rsidRPr="00115FB6">
        <w:rPr>
          <w:noProof/>
          <w:lang w:val="es-ES"/>
        </w:rPr>
        <w:tab/>
      </w:r>
    </w:p>
    <w:p w14:paraId="43BEA744" w14:textId="77777777" w:rsidR="00603A3F" w:rsidRPr="00115FB6" w:rsidRDefault="00603A3F" w:rsidP="00603A3F">
      <w:pPr>
        <w:tabs>
          <w:tab w:val="right" w:leader="underscore" w:pos="9072"/>
        </w:tabs>
        <w:rPr>
          <w:noProof/>
          <w:lang w:val="es-ES"/>
        </w:rPr>
      </w:pPr>
      <w:r w:rsidRPr="00115FB6">
        <w:rPr>
          <w:noProof/>
          <w:lang w:val="es-ES"/>
        </w:rPr>
        <w:t>Nom</w:t>
      </w:r>
      <w:r w:rsidR="000C1A92" w:rsidRPr="00115FB6">
        <w:rPr>
          <w:noProof/>
          <w:lang w:val="es-ES"/>
        </w:rPr>
        <w:t>bre y título de la persona debidamente autorizada para firmar est</w:t>
      </w:r>
      <w:r w:rsidR="008775D1" w:rsidRPr="00115FB6">
        <w:rPr>
          <w:noProof/>
          <w:lang w:val="es-ES"/>
        </w:rPr>
        <w:t>e</w:t>
      </w:r>
      <w:r w:rsidR="000C1A92" w:rsidRPr="00115FB6">
        <w:rPr>
          <w:noProof/>
          <w:lang w:val="es-ES"/>
        </w:rPr>
        <w:t xml:space="preserve"> </w:t>
      </w:r>
      <w:r w:rsidR="00787F8C" w:rsidRPr="00115FB6">
        <w:rPr>
          <w:noProof/>
          <w:lang w:val="es-ES"/>
        </w:rPr>
        <w:t xml:space="preserve">compromiso por </w:t>
      </w:r>
      <w:r w:rsidR="008775D1" w:rsidRPr="00115FB6">
        <w:rPr>
          <w:noProof/>
          <w:lang w:val="es-ES"/>
        </w:rPr>
        <w:t>cuenta</w:t>
      </w:r>
      <w:r w:rsidR="00787F8C" w:rsidRPr="00115FB6">
        <w:rPr>
          <w:noProof/>
          <w:lang w:val="es-ES"/>
        </w:rPr>
        <w:t xml:space="preserve"> del </w:t>
      </w:r>
      <w:r w:rsidR="00AA2618" w:rsidRPr="00115FB6">
        <w:rPr>
          <w:noProof/>
          <w:lang w:val="es-ES"/>
        </w:rPr>
        <w:t>s</w:t>
      </w:r>
      <w:r w:rsidR="000C1A92" w:rsidRPr="00115FB6">
        <w:rPr>
          <w:noProof/>
          <w:lang w:val="es-ES"/>
        </w:rPr>
        <w:t>ubcontratista</w:t>
      </w:r>
      <w:r w:rsidRPr="00115FB6">
        <w:rPr>
          <w:noProof/>
          <w:lang w:val="es-ES"/>
        </w:rPr>
        <w:t>:</w:t>
      </w:r>
      <w:r w:rsidRPr="00115FB6">
        <w:rPr>
          <w:noProof/>
          <w:lang w:val="es-ES"/>
        </w:rPr>
        <w:tab/>
      </w:r>
    </w:p>
    <w:p w14:paraId="0423C056" w14:textId="77777777" w:rsidR="00603A3F" w:rsidRPr="00115FB6" w:rsidRDefault="00603A3F" w:rsidP="00603A3F">
      <w:pPr>
        <w:rPr>
          <w:noProof/>
          <w:lang w:val="es-ES"/>
        </w:rPr>
      </w:pPr>
    </w:p>
    <w:p w14:paraId="6A96548B" w14:textId="77777777" w:rsidR="00603A3F" w:rsidRPr="00115FB6" w:rsidRDefault="00603A3F" w:rsidP="00603A3F">
      <w:pPr>
        <w:rPr>
          <w:noProof/>
          <w:lang w:val="es-ES"/>
        </w:rPr>
      </w:pPr>
    </w:p>
    <w:p w14:paraId="24364645" w14:textId="77777777" w:rsidR="00603A3F" w:rsidRPr="00115FB6" w:rsidRDefault="00603A3F" w:rsidP="00603A3F">
      <w:pPr>
        <w:tabs>
          <w:tab w:val="right" w:leader="underscore" w:pos="5103"/>
        </w:tabs>
        <w:rPr>
          <w:i/>
          <w:noProof/>
          <w:lang w:val="es-ES"/>
        </w:rPr>
      </w:pPr>
      <w:r w:rsidRPr="00115FB6">
        <w:rPr>
          <w:noProof/>
          <w:lang w:val="es-ES"/>
        </w:rPr>
        <w:tab/>
      </w:r>
      <w:r w:rsidRPr="00115FB6">
        <w:rPr>
          <w:noProof/>
          <w:lang w:val="es-ES"/>
        </w:rPr>
        <w:br/>
      </w:r>
      <w:r w:rsidRPr="00115FB6">
        <w:rPr>
          <w:i/>
          <w:noProof/>
          <w:lang w:val="es-ES"/>
        </w:rPr>
        <w:t>[</w:t>
      </w:r>
      <w:r w:rsidR="000C1A92" w:rsidRPr="00115FB6">
        <w:rPr>
          <w:i/>
          <w:noProof/>
          <w:lang w:val="es-ES"/>
        </w:rPr>
        <w:t>Firma de la persona mencionada arriba</w:t>
      </w:r>
      <w:r w:rsidRPr="00115FB6">
        <w:rPr>
          <w:i/>
          <w:noProof/>
          <w:lang w:val="es-ES"/>
        </w:rPr>
        <w:t>]</w:t>
      </w:r>
    </w:p>
    <w:p w14:paraId="51327C83" w14:textId="77777777" w:rsidR="00603A3F" w:rsidRPr="00115FB6" w:rsidRDefault="00603A3F" w:rsidP="00603A3F">
      <w:pPr>
        <w:rPr>
          <w:noProof/>
          <w:lang w:val="es-ES"/>
        </w:rPr>
      </w:pPr>
    </w:p>
    <w:p w14:paraId="18DF9751" w14:textId="77777777" w:rsidR="00603A3F" w:rsidRPr="00115FB6" w:rsidRDefault="00603A3F" w:rsidP="00603A3F">
      <w:pPr>
        <w:rPr>
          <w:noProof/>
          <w:lang w:val="es-ES"/>
        </w:rPr>
      </w:pPr>
    </w:p>
    <w:p w14:paraId="54BCBD37" w14:textId="77777777" w:rsidR="00603A3F" w:rsidRPr="00115FB6" w:rsidRDefault="00603A3F" w:rsidP="00603A3F">
      <w:pPr>
        <w:tabs>
          <w:tab w:val="right" w:leader="underscore" w:pos="5103"/>
        </w:tabs>
        <w:rPr>
          <w:i/>
          <w:noProof/>
          <w:lang w:val="es-ES"/>
        </w:rPr>
      </w:pPr>
      <w:r w:rsidRPr="00115FB6">
        <w:rPr>
          <w:noProof/>
          <w:lang w:val="es-ES"/>
        </w:rPr>
        <w:tab/>
      </w:r>
      <w:r w:rsidRPr="00115FB6">
        <w:rPr>
          <w:noProof/>
          <w:lang w:val="es-ES"/>
        </w:rPr>
        <w:br/>
      </w:r>
      <w:r w:rsidRPr="00115FB6">
        <w:rPr>
          <w:i/>
          <w:noProof/>
          <w:lang w:val="es-ES"/>
        </w:rPr>
        <w:t>[</w:t>
      </w:r>
      <w:r w:rsidR="000C1A92" w:rsidRPr="00115FB6">
        <w:rPr>
          <w:i/>
          <w:noProof/>
          <w:lang w:val="es-ES"/>
        </w:rPr>
        <w:t>Fecha de firma</w:t>
      </w:r>
      <w:r w:rsidRPr="00115FB6">
        <w:rPr>
          <w:i/>
          <w:noProof/>
          <w:lang w:val="es-ES"/>
        </w:rPr>
        <w:t>]</w:t>
      </w:r>
    </w:p>
    <w:p w14:paraId="67B3C90F" w14:textId="77777777" w:rsidR="00603A3F" w:rsidRPr="00115FB6" w:rsidRDefault="00603A3F" w:rsidP="00603A3F">
      <w:pPr>
        <w:rPr>
          <w:noProof/>
          <w:lang w:val="es-ES"/>
        </w:rPr>
      </w:pPr>
    </w:p>
    <w:p w14:paraId="77353BBB" w14:textId="77777777" w:rsidR="00603A3F" w:rsidRPr="00115FB6" w:rsidRDefault="00603A3F" w:rsidP="00603A3F">
      <w:pPr>
        <w:rPr>
          <w:noProof/>
          <w:lang w:val="es-ES"/>
        </w:rPr>
      </w:pPr>
    </w:p>
    <w:p w14:paraId="50417BBB" w14:textId="77777777" w:rsidR="00603A3F" w:rsidRPr="00115FB6" w:rsidRDefault="00603A3F" w:rsidP="00603A3F">
      <w:pPr>
        <w:tabs>
          <w:tab w:val="right" w:leader="underscore" w:pos="9072"/>
        </w:tabs>
        <w:rPr>
          <w:noProof/>
          <w:lang w:val="es-ES"/>
        </w:rPr>
      </w:pPr>
      <w:r w:rsidRPr="00115FB6">
        <w:rPr>
          <w:noProof/>
          <w:lang w:val="es-ES"/>
        </w:rPr>
        <w:t>Nom</w:t>
      </w:r>
      <w:r w:rsidR="000C1A92" w:rsidRPr="00115FB6">
        <w:rPr>
          <w:noProof/>
          <w:lang w:val="es-ES"/>
        </w:rPr>
        <w:t xml:space="preserve">bre de la persona debidamente autorizada para firmar est Oferta por </w:t>
      </w:r>
      <w:r w:rsidR="00C45116" w:rsidRPr="00115FB6">
        <w:rPr>
          <w:noProof/>
          <w:lang w:val="es-ES"/>
        </w:rPr>
        <w:t>cuenta</w:t>
      </w:r>
      <w:r w:rsidR="000C1A92" w:rsidRPr="00115FB6">
        <w:rPr>
          <w:noProof/>
          <w:lang w:val="es-ES"/>
        </w:rPr>
        <w:t xml:space="preserve"> del Oferente:</w:t>
      </w:r>
      <w:r w:rsidR="000C1A92" w:rsidRPr="00115FB6">
        <w:rPr>
          <w:noProof/>
          <w:lang w:val="es-ES"/>
        </w:rPr>
        <w:br/>
      </w:r>
      <w:r w:rsidR="000C1A92" w:rsidRPr="00115FB6">
        <w:rPr>
          <w:noProof/>
          <w:lang w:val="es-ES"/>
        </w:rPr>
        <w:tab/>
      </w:r>
    </w:p>
    <w:p w14:paraId="7B348614" w14:textId="77777777" w:rsidR="00603A3F" w:rsidRPr="00115FB6" w:rsidRDefault="000C1A92" w:rsidP="00603A3F">
      <w:pPr>
        <w:tabs>
          <w:tab w:val="right" w:leader="underscore" w:pos="9072"/>
        </w:tabs>
        <w:rPr>
          <w:noProof/>
          <w:lang w:val="es-ES"/>
        </w:rPr>
      </w:pPr>
      <w:r w:rsidRPr="00115FB6">
        <w:rPr>
          <w:noProof/>
          <w:lang w:val="es-ES"/>
        </w:rPr>
        <w:t>Título</w:t>
      </w:r>
      <w:r w:rsidR="00603A3F" w:rsidRPr="00115FB6">
        <w:rPr>
          <w:noProof/>
          <w:lang w:val="es-ES"/>
        </w:rPr>
        <w:t xml:space="preserve"> </w:t>
      </w:r>
      <w:r w:rsidR="00EF6252" w:rsidRPr="00115FB6">
        <w:rPr>
          <w:noProof/>
          <w:lang w:val="es-ES"/>
        </w:rPr>
        <w:t>del firmante de la O</w:t>
      </w:r>
      <w:r w:rsidRPr="00115FB6">
        <w:rPr>
          <w:noProof/>
          <w:lang w:val="es-ES"/>
        </w:rPr>
        <w:t>ferta</w:t>
      </w:r>
      <w:r w:rsidR="00603A3F" w:rsidRPr="00115FB6">
        <w:rPr>
          <w:noProof/>
          <w:lang w:val="es-ES"/>
        </w:rPr>
        <w:t>:</w:t>
      </w:r>
      <w:r w:rsidR="00603A3F" w:rsidRPr="00115FB6">
        <w:rPr>
          <w:noProof/>
          <w:lang w:val="es-ES"/>
        </w:rPr>
        <w:tab/>
      </w:r>
    </w:p>
    <w:p w14:paraId="2908A29B" w14:textId="77777777" w:rsidR="00603A3F" w:rsidRPr="00115FB6" w:rsidRDefault="000C1A92" w:rsidP="00603A3F">
      <w:pPr>
        <w:tabs>
          <w:tab w:val="right" w:leader="underscore" w:pos="9072"/>
        </w:tabs>
        <w:rPr>
          <w:noProof/>
          <w:lang w:val="es-ES"/>
        </w:rPr>
      </w:pPr>
      <w:r w:rsidRPr="00115FB6">
        <w:rPr>
          <w:noProof/>
          <w:lang w:val="es-ES"/>
        </w:rPr>
        <w:t>Frima de la persona mencionada arriba</w:t>
      </w:r>
      <w:r w:rsidR="00603A3F" w:rsidRPr="00115FB6">
        <w:rPr>
          <w:noProof/>
          <w:lang w:val="es-ES"/>
        </w:rPr>
        <w:t>:</w:t>
      </w:r>
      <w:r w:rsidR="00603A3F" w:rsidRPr="00115FB6">
        <w:rPr>
          <w:noProof/>
          <w:lang w:val="es-ES"/>
        </w:rPr>
        <w:tab/>
      </w:r>
    </w:p>
    <w:p w14:paraId="4B52D92B" w14:textId="77777777" w:rsidR="00603A3F" w:rsidRPr="00115FB6" w:rsidRDefault="000C1A92" w:rsidP="00603A3F">
      <w:pPr>
        <w:tabs>
          <w:tab w:val="right" w:leader="underscore" w:pos="9072"/>
        </w:tabs>
        <w:rPr>
          <w:noProof/>
          <w:lang w:val="es-ES"/>
        </w:rPr>
      </w:pPr>
      <w:r w:rsidRPr="00115FB6">
        <w:rPr>
          <w:noProof/>
          <w:lang w:val="es-ES"/>
        </w:rPr>
        <w:t>Fecha de firma</w:t>
      </w:r>
      <w:r w:rsidR="00603A3F" w:rsidRPr="00115FB6">
        <w:rPr>
          <w:noProof/>
          <w:lang w:val="es-ES"/>
        </w:rPr>
        <w:t xml:space="preserve"> (</w:t>
      </w:r>
      <w:r w:rsidRPr="00115FB6">
        <w:rPr>
          <w:noProof/>
          <w:lang w:val="es-ES"/>
        </w:rPr>
        <w:t>día/mes /año</w:t>
      </w:r>
      <w:r w:rsidR="00603A3F" w:rsidRPr="00115FB6">
        <w:rPr>
          <w:noProof/>
          <w:lang w:val="es-ES"/>
        </w:rPr>
        <w:t>):</w:t>
      </w:r>
      <w:r w:rsidR="00603A3F" w:rsidRPr="00115FB6">
        <w:rPr>
          <w:noProof/>
          <w:lang w:val="es-ES"/>
        </w:rPr>
        <w:tab/>
      </w:r>
    </w:p>
    <w:p w14:paraId="44621DB0" w14:textId="77777777" w:rsidR="00603A3F" w:rsidRPr="00115FB6" w:rsidRDefault="00603A3F" w:rsidP="00603A3F">
      <w:pPr>
        <w:rPr>
          <w:noProof/>
          <w:lang w:val="es-ES"/>
        </w:rPr>
      </w:pPr>
    </w:p>
    <w:p w14:paraId="0319C554" w14:textId="77777777" w:rsidR="00603A3F" w:rsidRPr="00115FB6" w:rsidRDefault="00603A3F" w:rsidP="00603A3F">
      <w:pPr>
        <w:rPr>
          <w:noProof/>
          <w:lang w:val="es-ES"/>
        </w:rPr>
      </w:pPr>
    </w:p>
    <w:p w14:paraId="0EB3D992" w14:textId="77777777" w:rsidR="00603A3F" w:rsidRPr="00115FB6" w:rsidRDefault="00603A3F" w:rsidP="00603A3F">
      <w:pPr>
        <w:rPr>
          <w:noProof/>
          <w:lang w:val="es-ES"/>
        </w:rPr>
      </w:pPr>
    </w:p>
    <w:p w14:paraId="24AE7668" w14:textId="77777777" w:rsidR="00603A3F" w:rsidRPr="00115FB6" w:rsidRDefault="00603A3F" w:rsidP="00E7124C">
      <w:pPr>
        <w:rPr>
          <w:noProof/>
          <w:lang w:val="es-ES"/>
        </w:rPr>
      </w:pPr>
    </w:p>
    <w:p w14:paraId="54013F62" w14:textId="77777777" w:rsidR="00757D03" w:rsidRPr="00115FB6" w:rsidRDefault="00757D03">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EE97701" w14:textId="77777777" w:rsidR="0093102A" w:rsidRPr="00115FB6" w:rsidRDefault="00EA1469" w:rsidP="00757D03">
      <w:pPr>
        <w:pStyle w:val="Formulaire2"/>
        <w:rPr>
          <w:noProof/>
          <w:lang w:val="es-ES"/>
        </w:rPr>
      </w:pPr>
      <w:bookmarkStart w:id="76" w:name="_Toc22306361"/>
      <w:r w:rsidRPr="00115FB6">
        <w:rPr>
          <w:noProof/>
          <w:lang w:val="es-ES"/>
        </w:rPr>
        <w:lastRenderedPageBreak/>
        <w:t>Organización del Lugar de la Obra y Método de Construcción</w:t>
      </w:r>
      <w:bookmarkEnd w:id="76"/>
    </w:p>
    <w:p w14:paraId="6D874A7C" w14:textId="77777777" w:rsidR="0093102A" w:rsidRPr="00115FB6" w:rsidRDefault="0093102A" w:rsidP="00E7124C">
      <w:pPr>
        <w:rPr>
          <w:noProof/>
          <w:lang w:val="es-ES"/>
        </w:rPr>
      </w:pPr>
    </w:p>
    <w:p w14:paraId="7A41712D" w14:textId="77777777" w:rsidR="00757D03" w:rsidRPr="00115FB6" w:rsidRDefault="00EA1469" w:rsidP="00757D03">
      <w:pPr>
        <w:rPr>
          <w:noProof/>
          <w:lang w:val="es-ES"/>
        </w:rPr>
      </w:pPr>
      <w:r w:rsidRPr="00115FB6">
        <w:rPr>
          <w:noProof/>
          <w:lang w:val="es-ES"/>
        </w:rPr>
        <w:t>Cada uno de los Oferentes expondrá los detalles de la Organización del Lugar de las Obras y Declaración del Método de las Obras a fin de demostrar la manera en la que cumplirá los requisitos y el objetivo del Contratante. Como mínimo, la Declaración del Método abordará lo siguiente:</w:t>
      </w:r>
    </w:p>
    <w:p w14:paraId="3B9FCE8C" w14:textId="77777777" w:rsidR="00757D03" w:rsidRPr="00115FB6" w:rsidRDefault="00381972" w:rsidP="007E7063">
      <w:pPr>
        <w:pStyle w:val="Paragraphedeliste"/>
        <w:numPr>
          <w:ilvl w:val="0"/>
          <w:numId w:val="41"/>
        </w:numPr>
        <w:ind w:left="1134" w:hanging="567"/>
        <w:contextualSpacing w:val="0"/>
        <w:rPr>
          <w:noProof/>
          <w:lang w:val="es-ES"/>
        </w:rPr>
      </w:pPr>
      <w:r w:rsidRPr="00115FB6">
        <w:rPr>
          <w:noProof/>
          <w:lang w:val="es-ES"/>
        </w:rPr>
        <w:t>Los detalles de los acuerdos y métodos que propone implantar el Oferente para la construcción de las Obras, de manera suficientemente detallada para demostrar que son suficientes para cumplir los requisitos del Contrato, por ejemplo, terminar dentro del Plazo de Terminación indicado en las Condiciones Especiales del Contrato;</w:t>
      </w:r>
    </w:p>
    <w:p w14:paraId="7CC3ACCB" w14:textId="77777777" w:rsidR="00757D03" w:rsidRPr="00115FB6" w:rsidRDefault="00381972" w:rsidP="007E7063">
      <w:pPr>
        <w:pStyle w:val="Paragraphedeliste"/>
        <w:numPr>
          <w:ilvl w:val="0"/>
          <w:numId w:val="41"/>
        </w:numPr>
        <w:ind w:left="1134" w:hanging="567"/>
        <w:contextualSpacing w:val="0"/>
        <w:rPr>
          <w:noProof/>
          <w:lang w:val="es-ES"/>
        </w:rPr>
      </w:pPr>
      <w:r w:rsidRPr="00115FB6">
        <w:rPr>
          <w:noProof/>
          <w:lang w:val="es-ES"/>
        </w:rPr>
        <w:t>Señalar los planes del Oferente para gestionar la coordinación de acceso al Lugar de las Obras;</w:t>
      </w:r>
    </w:p>
    <w:p w14:paraId="79C8E313" w14:textId="77777777" w:rsidR="00757D03" w:rsidRPr="00115FB6" w:rsidRDefault="00381972" w:rsidP="007E7063">
      <w:pPr>
        <w:pStyle w:val="Paragraphedeliste"/>
        <w:numPr>
          <w:ilvl w:val="0"/>
          <w:numId w:val="41"/>
        </w:numPr>
        <w:ind w:left="1134" w:hanging="567"/>
        <w:contextualSpacing w:val="0"/>
        <w:rPr>
          <w:noProof/>
          <w:lang w:val="es-ES"/>
        </w:rPr>
      </w:pPr>
      <w:r w:rsidRPr="00115FB6">
        <w:rPr>
          <w:noProof/>
          <w:lang w:val="es-ES"/>
        </w:rPr>
        <w:t>Comentarios sobre los aspectos geotécnicos y subterráneos de las Obras, incluidos los materiales, las fuentes de materiales y cualquier limitación;</w:t>
      </w:r>
    </w:p>
    <w:p w14:paraId="2ABC4F82" w14:textId="77777777" w:rsidR="00757D03" w:rsidRPr="00115FB6" w:rsidRDefault="00381972" w:rsidP="007E7063">
      <w:pPr>
        <w:pStyle w:val="Paragraphedeliste"/>
        <w:numPr>
          <w:ilvl w:val="0"/>
          <w:numId w:val="41"/>
        </w:numPr>
        <w:ind w:left="1134" w:hanging="567"/>
        <w:contextualSpacing w:val="0"/>
        <w:rPr>
          <w:noProof/>
          <w:lang w:val="es-ES"/>
        </w:rPr>
      </w:pPr>
      <w:r w:rsidRPr="00115FB6">
        <w:rPr>
          <w:noProof/>
          <w:lang w:val="es-ES"/>
        </w:rPr>
        <w:t>Comentarios sobre cualquier aspecto relativo a zonas marí</w:t>
      </w:r>
      <w:r w:rsidR="001466A1" w:rsidRPr="00115FB6">
        <w:rPr>
          <w:noProof/>
          <w:lang w:val="es-ES"/>
        </w:rPr>
        <w:t xml:space="preserve">timas o malecones de las Obras </w:t>
      </w:r>
      <w:r w:rsidR="001466A1" w:rsidRPr="00115FB6">
        <w:rPr>
          <w:i/>
          <w:noProof/>
          <w:highlight w:val="yellow"/>
          <w:lang w:val="es-ES"/>
        </w:rPr>
        <w:t>[</w:t>
      </w:r>
      <w:r w:rsidRPr="00115FB6">
        <w:rPr>
          <w:i/>
          <w:noProof/>
          <w:highlight w:val="yellow"/>
          <w:lang w:val="es-ES"/>
        </w:rPr>
        <w:t>si relevante</w:t>
      </w:r>
      <w:r w:rsidR="001466A1" w:rsidRPr="00115FB6">
        <w:rPr>
          <w:i/>
          <w:noProof/>
          <w:highlight w:val="yellow"/>
          <w:lang w:val="es-ES"/>
        </w:rPr>
        <w:t>]</w:t>
      </w:r>
      <w:r w:rsidRPr="00115FB6">
        <w:rPr>
          <w:noProof/>
          <w:lang w:val="es-ES"/>
        </w:rPr>
        <w:t>;</w:t>
      </w:r>
    </w:p>
    <w:p w14:paraId="1542EE98" w14:textId="77777777" w:rsidR="00757D03" w:rsidRPr="00115FB6" w:rsidRDefault="00381972" w:rsidP="007E7063">
      <w:pPr>
        <w:pStyle w:val="Paragraphedeliste"/>
        <w:numPr>
          <w:ilvl w:val="0"/>
          <w:numId w:val="41"/>
        </w:numPr>
        <w:ind w:left="1134" w:hanging="567"/>
        <w:contextualSpacing w:val="0"/>
        <w:rPr>
          <w:noProof/>
          <w:lang w:val="es-ES"/>
        </w:rPr>
      </w:pPr>
      <w:r w:rsidRPr="00115FB6">
        <w:rPr>
          <w:noProof/>
          <w:lang w:val="es-ES"/>
        </w:rPr>
        <w:t>Comentarios sobre la gestión del tráfico y la log</w:t>
      </w:r>
      <w:r w:rsidR="001466A1" w:rsidRPr="00115FB6">
        <w:rPr>
          <w:noProof/>
          <w:lang w:val="es-ES"/>
        </w:rPr>
        <w:t xml:space="preserve">ística </w:t>
      </w:r>
      <w:r w:rsidR="001466A1" w:rsidRPr="00115FB6">
        <w:rPr>
          <w:i/>
          <w:noProof/>
          <w:highlight w:val="yellow"/>
          <w:lang w:val="es-ES"/>
        </w:rPr>
        <w:t>[</w:t>
      </w:r>
      <w:r w:rsidRPr="00115FB6">
        <w:rPr>
          <w:i/>
          <w:noProof/>
          <w:highlight w:val="yellow"/>
          <w:lang w:val="es-ES"/>
        </w:rPr>
        <w:t>según procedan</w:t>
      </w:r>
      <w:r w:rsidR="001466A1" w:rsidRPr="00115FB6">
        <w:rPr>
          <w:i/>
          <w:noProof/>
          <w:highlight w:val="yellow"/>
          <w:lang w:val="es-ES"/>
        </w:rPr>
        <w:t>]</w:t>
      </w:r>
      <w:r w:rsidRPr="00115FB6">
        <w:rPr>
          <w:noProof/>
          <w:lang w:val="es-ES"/>
        </w:rPr>
        <w:t>;</w:t>
      </w:r>
    </w:p>
    <w:p w14:paraId="43C7F1D2" w14:textId="77777777" w:rsidR="00757D03" w:rsidRPr="00115FB6" w:rsidRDefault="00381972" w:rsidP="007E7063">
      <w:pPr>
        <w:pStyle w:val="Paragraphedeliste"/>
        <w:numPr>
          <w:ilvl w:val="0"/>
          <w:numId w:val="41"/>
        </w:numPr>
        <w:ind w:left="1134" w:hanging="567"/>
        <w:contextualSpacing w:val="0"/>
        <w:rPr>
          <w:noProof/>
          <w:lang w:val="es-ES"/>
        </w:rPr>
      </w:pPr>
      <w:r w:rsidRPr="00115FB6">
        <w:rPr>
          <w:noProof/>
          <w:lang w:val="es-ES"/>
        </w:rPr>
        <w:t>Señalar los planes y la organización del Oferente para garantizar que se cumplan los Requisitos de las Obras;</w:t>
      </w:r>
    </w:p>
    <w:p w14:paraId="6894CC65" w14:textId="77777777" w:rsidR="00757D03" w:rsidRPr="00115FB6" w:rsidRDefault="00381972" w:rsidP="007E7063">
      <w:pPr>
        <w:pStyle w:val="Paragraphedeliste"/>
        <w:numPr>
          <w:ilvl w:val="0"/>
          <w:numId w:val="41"/>
        </w:numPr>
        <w:ind w:left="1134" w:hanging="567"/>
        <w:contextualSpacing w:val="0"/>
        <w:rPr>
          <w:noProof/>
          <w:lang w:val="es-ES"/>
        </w:rPr>
      </w:pPr>
      <w:r w:rsidRPr="00115FB6">
        <w:rPr>
          <w:noProof/>
          <w:lang w:val="es-ES"/>
        </w:rPr>
        <w:t>Señalar los planes del Oferente para realizar pruebas después de haber terminado, según las especificaciones que constan en los Requisitos de las Obras;</w:t>
      </w:r>
    </w:p>
    <w:p w14:paraId="2F7226FE" w14:textId="77777777" w:rsidR="001144ED" w:rsidRPr="00115FB6" w:rsidRDefault="001144ED" w:rsidP="00C45116">
      <w:pPr>
        <w:pStyle w:val="Paragraphedeliste"/>
        <w:numPr>
          <w:ilvl w:val="0"/>
          <w:numId w:val="41"/>
        </w:numPr>
        <w:ind w:left="1134" w:hanging="567"/>
        <w:contextualSpacing w:val="0"/>
        <w:rPr>
          <w:noProof/>
          <w:lang w:val="es-ES"/>
        </w:rPr>
      </w:pPr>
      <w:r w:rsidRPr="00115FB6">
        <w:rPr>
          <w:noProof/>
          <w:lang w:val="es-ES"/>
        </w:rPr>
        <w:t xml:space="preserve">Cuando se permiten </w:t>
      </w:r>
      <w:r w:rsidR="00B04E31" w:rsidRPr="00115FB6">
        <w:rPr>
          <w:noProof/>
          <w:lang w:val="es-ES"/>
        </w:rPr>
        <w:t>soluciones</w:t>
      </w:r>
      <w:r w:rsidRPr="00115FB6">
        <w:rPr>
          <w:noProof/>
          <w:lang w:val="es-ES"/>
        </w:rPr>
        <w:t xml:space="preserve"> técnicas alternativas para las secciones de trabajo es</w:t>
      </w:r>
      <w:r w:rsidR="007A4C32" w:rsidRPr="00115FB6">
        <w:rPr>
          <w:noProof/>
          <w:lang w:val="es-ES"/>
        </w:rPr>
        <w:t>pecificadas en la Sección VII – Requisitos de las Obras</w:t>
      </w:r>
      <w:r w:rsidRPr="00115FB6">
        <w:rPr>
          <w:noProof/>
          <w:lang w:val="es-ES"/>
        </w:rPr>
        <w:t xml:space="preserve">, se proporcionará una descripción completa, que incluye toda la documentación necesaria para la evaluación, como se indica en la </w:t>
      </w:r>
      <w:r w:rsidR="00C45116" w:rsidRPr="00115FB6">
        <w:rPr>
          <w:noProof/>
          <w:lang w:val="es-ES"/>
        </w:rPr>
        <w:t xml:space="preserve">Subcláusula </w:t>
      </w:r>
      <w:r w:rsidRPr="00115FB6">
        <w:rPr>
          <w:noProof/>
          <w:lang w:val="es-ES"/>
        </w:rPr>
        <w:t>13.3</w:t>
      </w:r>
      <w:r w:rsidR="00C45116" w:rsidRPr="00115FB6">
        <w:rPr>
          <w:noProof/>
          <w:lang w:val="es-ES"/>
        </w:rPr>
        <w:t xml:space="preserve"> de las IAO</w:t>
      </w:r>
      <w:r w:rsidRPr="00115FB6">
        <w:rPr>
          <w:noProof/>
          <w:lang w:val="es-ES"/>
        </w:rPr>
        <w:t xml:space="preserve">. </w:t>
      </w:r>
    </w:p>
    <w:p w14:paraId="494EB21E" w14:textId="77777777" w:rsidR="00757D03" w:rsidRPr="00115FB6" w:rsidRDefault="00757D03" w:rsidP="007E7063">
      <w:pPr>
        <w:pStyle w:val="Paragraphedeliste"/>
        <w:numPr>
          <w:ilvl w:val="0"/>
          <w:numId w:val="41"/>
        </w:numPr>
        <w:ind w:left="1134" w:hanging="567"/>
        <w:contextualSpacing w:val="0"/>
        <w:rPr>
          <w:noProof/>
          <w:lang w:val="es-ES"/>
        </w:rPr>
      </w:pPr>
      <w:r w:rsidRPr="00115FB6">
        <w:rPr>
          <w:b/>
          <w:i/>
          <w:noProof/>
          <w:highlight w:val="yellow"/>
          <w:lang w:val="es-ES"/>
        </w:rPr>
        <w:t>[</w:t>
      </w:r>
      <w:r w:rsidR="00381972" w:rsidRPr="00115FB6">
        <w:rPr>
          <w:b/>
          <w:i/>
          <w:noProof/>
          <w:highlight w:val="yellow"/>
          <w:lang w:val="es-ES"/>
        </w:rPr>
        <w:t>Insert</w:t>
      </w:r>
      <w:r w:rsidR="007A4C32" w:rsidRPr="00115FB6">
        <w:rPr>
          <w:b/>
          <w:i/>
          <w:noProof/>
          <w:highlight w:val="yellow"/>
          <w:lang w:val="es-ES"/>
        </w:rPr>
        <w:t>ar</w:t>
      </w:r>
      <w:r w:rsidR="00381972" w:rsidRPr="00115FB6">
        <w:rPr>
          <w:b/>
          <w:i/>
          <w:noProof/>
          <w:highlight w:val="yellow"/>
          <w:lang w:val="es-ES"/>
        </w:rPr>
        <w:t xml:space="preserve"> otra información pertinente</w:t>
      </w:r>
      <w:r w:rsidRPr="00115FB6">
        <w:rPr>
          <w:b/>
          <w:i/>
          <w:noProof/>
          <w:highlight w:val="yellow"/>
          <w:lang w:val="es-ES"/>
        </w:rPr>
        <w:t>]</w:t>
      </w:r>
    </w:p>
    <w:p w14:paraId="6B140C8D" w14:textId="77777777" w:rsidR="00757D03" w:rsidRPr="00115FB6" w:rsidRDefault="00757D03" w:rsidP="00E7124C">
      <w:pPr>
        <w:rPr>
          <w:noProof/>
          <w:lang w:val="es-ES"/>
        </w:rPr>
      </w:pPr>
    </w:p>
    <w:p w14:paraId="7B326D63" w14:textId="77777777" w:rsidR="00757D03" w:rsidRPr="00115FB6" w:rsidRDefault="00757D03">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89B6C05" w14:textId="77777777" w:rsidR="00757D03" w:rsidRPr="00115FB6" w:rsidRDefault="00381972" w:rsidP="00757D03">
      <w:pPr>
        <w:pStyle w:val="Formulaire2"/>
        <w:rPr>
          <w:noProof/>
          <w:lang w:val="es-ES"/>
        </w:rPr>
      </w:pPr>
      <w:bookmarkStart w:id="77" w:name="_Toc22306362"/>
      <w:r w:rsidRPr="00115FB6">
        <w:rPr>
          <w:noProof/>
          <w:lang w:val="es-ES"/>
        </w:rPr>
        <w:lastRenderedPageBreak/>
        <w:t>Cronograma de Construcción</w:t>
      </w:r>
      <w:bookmarkEnd w:id="77"/>
    </w:p>
    <w:p w14:paraId="5D8BDBCC" w14:textId="77777777" w:rsidR="00757D03" w:rsidRPr="00115FB6" w:rsidRDefault="00757D03" w:rsidP="00E7124C">
      <w:pPr>
        <w:rPr>
          <w:noProof/>
          <w:lang w:val="es-ES"/>
        </w:rPr>
      </w:pPr>
    </w:p>
    <w:p w14:paraId="597C1519" w14:textId="77777777" w:rsidR="00757D03" w:rsidRPr="00115FB6" w:rsidRDefault="00381972" w:rsidP="00757D03">
      <w:pPr>
        <w:rPr>
          <w:noProof/>
          <w:lang w:val="es-ES"/>
        </w:rPr>
      </w:pPr>
      <w:r w:rsidRPr="00115FB6">
        <w:rPr>
          <w:noProof/>
          <w:lang w:val="es-ES"/>
        </w:rPr>
        <w:t>Cada Oferente definirá un Programa y un Cronograma detallados relativos a la movilización y construcción de las Obras que se han de realizar, lo que incluye las fechas de inicio y finalización estimadas relativas a los componentes individuales y la identificación de objetivos principales y de una trayectoria crítica. El Programa y el Cronograma propuestos se elaborarán de acuerdo a los Requisitos de las Obras y abordarán lo siguiente:</w:t>
      </w:r>
    </w:p>
    <w:p w14:paraId="084240D1" w14:textId="77777777" w:rsidR="00757D03" w:rsidRPr="00115FB6" w:rsidRDefault="00381972" w:rsidP="007E7063">
      <w:pPr>
        <w:pStyle w:val="Paragraphedeliste"/>
        <w:numPr>
          <w:ilvl w:val="0"/>
          <w:numId w:val="42"/>
        </w:numPr>
        <w:ind w:left="1134" w:hanging="567"/>
        <w:contextualSpacing w:val="0"/>
        <w:rPr>
          <w:noProof/>
          <w:lang w:val="es-ES"/>
        </w:rPr>
      </w:pPr>
      <w:r w:rsidRPr="00115FB6">
        <w:rPr>
          <w:noProof/>
          <w:lang w:val="es-ES"/>
        </w:rPr>
        <w:t>Los detalles del calendario propuesto para la obtención de los permisos que puedan resultar necesarios para comenzar a las Obras, incluida la preparación de los estudios necesarios, la información de apoyo y las solicitudes;</w:t>
      </w:r>
    </w:p>
    <w:p w14:paraId="70BD5881" w14:textId="77777777" w:rsidR="00757D03" w:rsidRPr="00115FB6" w:rsidRDefault="00381972" w:rsidP="007E7063">
      <w:pPr>
        <w:pStyle w:val="Paragraphedeliste"/>
        <w:numPr>
          <w:ilvl w:val="0"/>
          <w:numId w:val="42"/>
        </w:numPr>
        <w:ind w:left="1134" w:hanging="567"/>
        <w:contextualSpacing w:val="0"/>
        <w:rPr>
          <w:noProof/>
          <w:lang w:val="es-ES"/>
        </w:rPr>
      </w:pPr>
      <w:r w:rsidRPr="00115FB6">
        <w:rPr>
          <w:noProof/>
          <w:lang w:val="es-ES"/>
        </w:rPr>
        <w:t>Los detalles del calendario propuesto para realizar las Obras en el Plazo de Terminación, en forma de gráfico de barras en el que aparezca de forma destacada la trayectoria crítica;</w:t>
      </w:r>
    </w:p>
    <w:p w14:paraId="2AF9511D" w14:textId="77777777" w:rsidR="00757D03" w:rsidRPr="00115FB6" w:rsidRDefault="00381972" w:rsidP="007E7063">
      <w:pPr>
        <w:pStyle w:val="Paragraphedeliste"/>
        <w:numPr>
          <w:ilvl w:val="0"/>
          <w:numId w:val="42"/>
        </w:numPr>
        <w:ind w:left="1134" w:hanging="567"/>
        <w:contextualSpacing w:val="0"/>
        <w:rPr>
          <w:noProof/>
          <w:lang w:val="es-ES"/>
        </w:rPr>
      </w:pPr>
      <w:r w:rsidRPr="00115FB6">
        <w:rPr>
          <w:noProof/>
          <w:lang w:val="es-ES"/>
        </w:rPr>
        <w:t>Los detalles del calendario propuesto para realizar las pruebas, la puesta en funcionamiento y la entrega de las Obras terminadas;</w:t>
      </w:r>
    </w:p>
    <w:p w14:paraId="39A98FF1" w14:textId="77777777" w:rsidR="00757D03" w:rsidRPr="00115FB6" w:rsidRDefault="00757D03" w:rsidP="007E7063">
      <w:pPr>
        <w:pStyle w:val="Paragraphedeliste"/>
        <w:numPr>
          <w:ilvl w:val="0"/>
          <w:numId w:val="42"/>
        </w:numPr>
        <w:ind w:left="1134" w:hanging="567"/>
        <w:contextualSpacing w:val="0"/>
        <w:rPr>
          <w:noProof/>
          <w:lang w:val="es-ES"/>
        </w:rPr>
      </w:pPr>
      <w:r w:rsidRPr="00115FB6">
        <w:rPr>
          <w:b/>
          <w:i/>
          <w:noProof/>
          <w:highlight w:val="yellow"/>
          <w:lang w:val="es-ES"/>
        </w:rPr>
        <w:t>[</w:t>
      </w:r>
      <w:r w:rsidR="00381972" w:rsidRPr="00115FB6">
        <w:rPr>
          <w:b/>
          <w:i/>
          <w:noProof/>
          <w:highlight w:val="yellow"/>
          <w:lang w:val="es-ES"/>
        </w:rPr>
        <w:t>Otras medidas propuestas que resulten oportunas</w:t>
      </w:r>
      <w:r w:rsidRPr="00115FB6">
        <w:rPr>
          <w:b/>
          <w:i/>
          <w:noProof/>
          <w:highlight w:val="yellow"/>
          <w:lang w:val="es-ES"/>
        </w:rPr>
        <w:t>]</w:t>
      </w:r>
    </w:p>
    <w:p w14:paraId="3903D230" w14:textId="77777777" w:rsidR="00757D03" w:rsidRPr="00115FB6" w:rsidRDefault="00757D03" w:rsidP="00E7124C">
      <w:pPr>
        <w:rPr>
          <w:noProof/>
          <w:lang w:val="es-ES"/>
        </w:rPr>
      </w:pPr>
    </w:p>
    <w:p w14:paraId="62A359C5" w14:textId="77777777" w:rsidR="00D408EE" w:rsidRPr="00115FB6" w:rsidRDefault="00D408E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FB7CEB5" w14:textId="77777777" w:rsidR="00D408EE" w:rsidRPr="00115FB6" w:rsidRDefault="00D408EE" w:rsidP="00D408EE">
      <w:pPr>
        <w:jc w:val="center"/>
        <w:rPr>
          <w:b/>
          <w:noProof/>
          <w:sz w:val="28"/>
          <w:szCs w:val="28"/>
          <w:lang w:val="es-ES"/>
        </w:rPr>
      </w:pPr>
      <w:r w:rsidRPr="00115FB6">
        <w:rPr>
          <w:b/>
          <w:noProof/>
          <w:sz w:val="28"/>
          <w:szCs w:val="28"/>
          <w:lang w:val="es-ES"/>
        </w:rPr>
        <w:lastRenderedPageBreak/>
        <w:t>Person</w:t>
      </w:r>
      <w:r w:rsidR="00381972" w:rsidRPr="00115FB6">
        <w:rPr>
          <w:b/>
          <w:noProof/>
          <w:sz w:val="28"/>
          <w:szCs w:val="28"/>
          <w:lang w:val="es-ES"/>
        </w:rPr>
        <w:t>a</w:t>
      </w:r>
      <w:r w:rsidRPr="00115FB6">
        <w:rPr>
          <w:b/>
          <w:noProof/>
          <w:sz w:val="28"/>
          <w:szCs w:val="28"/>
          <w:lang w:val="es-ES"/>
        </w:rPr>
        <w:t>l</w:t>
      </w:r>
    </w:p>
    <w:p w14:paraId="3981BE0F" w14:textId="77777777" w:rsidR="00D408EE" w:rsidRPr="00115FB6" w:rsidRDefault="00D408EE" w:rsidP="00E7124C">
      <w:pPr>
        <w:rPr>
          <w:noProof/>
          <w:lang w:val="es-ES"/>
        </w:rPr>
      </w:pPr>
    </w:p>
    <w:p w14:paraId="41652A27" w14:textId="77777777" w:rsidR="00D408EE" w:rsidRPr="00115FB6" w:rsidRDefault="00D408EE" w:rsidP="00D408EE">
      <w:pPr>
        <w:pStyle w:val="Formulaire2"/>
        <w:rPr>
          <w:noProof/>
          <w:lang w:val="es-ES"/>
        </w:rPr>
      </w:pPr>
      <w:bookmarkStart w:id="78" w:name="_Toc22306363"/>
      <w:r w:rsidRPr="00115FB6">
        <w:rPr>
          <w:noProof/>
          <w:lang w:val="es-ES"/>
        </w:rPr>
        <w:t>Formular</w:t>
      </w:r>
      <w:r w:rsidR="00381972" w:rsidRPr="00115FB6">
        <w:rPr>
          <w:noProof/>
          <w:lang w:val="es-ES"/>
        </w:rPr>
        <w:t>io</w:t>
      </w:r>
      <w:r w:rsidRPr="00115FB6">
        <w:rPr>
          <w:noProof/>
          <w:lang w:val="es-ES"/>
        </w:rPr>
        <w:t xml:space="preserve"> </w:t>
      </w:r>
      <w:r w:rsidR="00A34AEB" w:rsidRPr="00115FB6">
        <w:rPr>
          <w:noProof/>
          <w:lang w:val="es-ES"/>
        </w:rPr>
        <w:t>PER-1</w:t>
      </w:r>
      <w:r w:rsidRPr="00115FB6">
        <w:rPr>
          <w:noProof/>
          <w:lang w:val="es-ES"/>
        </w:rPr>
        <w:t>: Person</w:t>
      </w:r>
      <w:r w:rsidR="00381972" w:rsidRPr="00115FB6">
        <w:rPr>
          <w:noProof/>
          <w:lang w:val="es-ES"/>
        </w:rPr>
        <w:t>a</w:t>
      </w:r>
      <w:r w:rsidRPr="00115FB6">
        <w:rPr>
          <w:noProof/>
          <w:lang w:val="es-ES"/>
        </w:rPr>
        <w:t>l prop</w:t>
      </w:r>
      <w:r w:rsidR="00381972" w:rsidRPr="00115FB6">
        <w:rPr>
          <w:noProof/>
          <w:lang w:val="es-ES"/>
        </w:rPr>
        <w:t>uesto</w:t>
      </w:r>
      <w:bookmarkEnd w:id="78"/>
    </w:p>
    <w:p w14:paraId="610EF8CD" w14:textId="77777777" w:rsidR="00BE213D" w:rsidRPr="00115FB6" w:rsidRDefault="00BE213D" w:rsidP="00E7124C">
      <w:pPr>
        <w:rPr>
          <w:noProof/>
          <w:lang w:val="es-ES"/>
        </w:rPr>
      </w:pPr>
    </w:p>
    <w:p w14:paraId="166BBA20" w14:textId="77777777" w:rsidR="00D408EE" w:rsidRPr="00115FB6" w:rsidRDefault="00381972" w:rsidP="00E7124C">
      <w:pPr>
        <w:rPr>
          <w:noProof/>
          <w:lang w:val="es-ES"/>
        </w:rPr>
      </w:pPr>
      <w:r w:rsidRPr="00115FB6">
        <w:rPr>
          <w:noProof/>
          <w:lang w:val="es-ES"/>
        </w:rPr>
        <w:t>Los Oferentes deberán suministrar los nombres de los miembros del personal debidamente calificados para cumplir los requisitos que se señalan en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La información sobre su experiencia anterior deberá ser suministrada de conformidad con el Formulario para cada candidato.</w:t>
      </w:r>
    </w:p>
    <w:p w14:paraId="3DD01572" w14:textId="77777777" w:rsidR="00D408EE" w:rsidRPr="00115FB6" w:rsidRDefault="00D408EE"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D44E2B" w:rsidRPr="00115FB6" w14:paraId="28520CF2" w14:textId="77777777" w:rsidTr="00D408EE">
        <w:trPr>
          <w:cantSplit/>
        </w:trPr>
        <w:tc>
          <w:tcPr>
            <w:tcW w:w="720" w:type="dxa"/>
            <w:vMerge w:val="restart"/>
            <w:tcBorders>
              <w:top w:val="single" w:sz="6" w:space="0" w:color="auto"/>
              <w:left w:val="single" w:sz="6" w:space="0" w:color="auto"/>
              <w:right w:val="nil"/>
            </w:tcBorders>
            <w:vAlign w:val="center"/>
          </w:tcPr>
          <w:p w14:paraId="72D39C9D" w14:textId="77777777" w:rsidR="00D408EE" w:rsidRPr="00115FB6" w:rsidRDefault="00D408EE" w:rsidP="00D408EE">
            <w:pPr>
              <w:jc w:val="center"/>
              <w:rPr>
                <w:b/>
                <w:noProof/>
                <w:lang w:val="es-ES"/>
              </w:rPr>
            </w:pPr>
            <w:r w:rsidRPr="00115FB6">
              <w:rPr>
                <w:b/>
                <w:noProof/>
                <w:lang w:val="es-ES"/>
              </w:rPr>
              <w:t>1.</w:t>
            </w:r>
          </w:p>
        </w:tc>
        <w:tc>
          <w:tcPr>
            <w:tcW w:w="8370" w:type="dxa"/>
            <w:tcBorders>
              <w:top w:val="single" w:sz="6" w:space="0" w:color="auto"/>
              <w:left w:val="single" w:sz="6" w:space="0" w:color="auto"/>
              <w:bottom w:val="nil"/>
              <w:right w:val="single" w:sz="6" w:space="0" w:color="auto"/>
            </w:tcBorders>
            <w:vAlign w:val="center"/>
          </w:tcPr>
          <w:p w14:paraId="3B2C29F2" w14:textId="77777777" w:rsidR="00D408EE" w:rsidRPr="00115FB6" w:rsidRDefault="00381972" w:rsidP="00D408EE">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r w:rsidR="00D408EE" w:rsidRPr="00115FB6">
              <w:rPr>
                <w:b/>
                <w:noProof/>
                <w:lang w:val="es-ES"/>
              </w:rPr>
              <w:t>*</w:t>
            </w:r>
            <w:r w:rsidRPr="00115FB6">
              <w:rPr>
                <w:b/>
                <w:noProof/>
                <w:lang w:val="es-ES"/>
              </w:rPr>
              <w:t>)</w:t>
            </w:r>
          </w:p>
        </w:tc>
      </w:tr>
      <w:tr w:rsidR="00D44E2B" w:rsidRPr="00115FB6" w14:paraId="438BAD05" w14:textId="77777777" w:rsidTr="00D408EE">
        <w:trPr>
          <w:cantSplit/>
        </w:trPr>
        <w:tc>
          <w:tcPr>
            <w:tcW w:w="720" w:type="dxa"/>
            <w:vMerge/>
            <w:tcBorders>
              <w:left w:val="single" w:sz="6" w:space="0" w:color="auto"/>
              <w:bottom w:val="nil"/>
              <w:right w:val="nil"/>
            </w:tcBorders>
            <w:vAlign w:val="center"/>
          </w:tcPr>
          <w:p w14:paraId="6EC76632" w14:textId="77777777" w:rsidR="00D408EE" w:rsidRPr="00115FB6" w:rsidRDefault="00D408EE"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72A87489" w14:textId="77777777" w:rsidR="00D408EE" w:rsidRPr="00115FB6" w:rsidRDefault="00D408EE" w:rsidP="00381972">
            <w:pPr>
              <w:spacing w:before="100" w:after="100"/>
              <w:jc w:val="left"/>
              <w:rPr>
                <w:b/>
                <w:noProof/>
                <w:lang w:val="es-ES"/>
              </w:rPr>
            </w:pPr>
            <w:r w:rsidRPr="00115FB6">
              <w:rPr>
                <w:b/>
                <w:noProof/>
                <w:lang w:val="es-ES"/>
              </w:rPr>
              <w:t>Nom</w:t>
            </w:r>
            <w:r w:rsidR="00381972" w:rsidRPr="00115FB6">
              <w:rPr>
                <w:b/>
                <w:noProof/>
                <w:lang w:val="es-ES"/>
              </w:rPr>
              <w:t>bre</w:t>
            </w:r>
          </w:p>
        </w:tc>
      </w:tr>
      <w:tr w:rsidR="00D44E2B" w:rsidRPr="00115FB6" w14:paraId="4CEFEC31" w14:textId="77777777" w:rsidTr="00D408EE">
        <w:trPr>
          <w:cantSplit/>
        </w:trPr>
        <w:tc>
          <w:tcPr>
            <w:tcW w:w="720" w:type="dxa"/>
            <w:vMerge w:val="restart"/>
            <w:tcBorders>
              <w:top w:val="single" w:sz="6" w:space="0" w:color="auto"/>
              <w:left w:val="single" w:sz="6" w:space="0" w:color="auto"/>
              <w:right w:val="nil"/>
            </w:tcBorders>
            <w:vAlign w:val="center"/>
          </w:tcPr>
          <w:p w14:paraId="60797F64" w14:textId="77777777" w:rsidR="00381972" w:rsidRPr="00115FB6" w:rsidRDefault="00381972" w:rsidP="00D408EE">
            <w:pPr>
              <w:jc w:val="center"/>
              <w:rPr>
                <w:b/>
                <w:noProof/>
                <w:lang w:val="es-ES"/>
              </w:rPr>
            </w:pPr>
            <w:r w:rsidRPr="00115FB6">
              <w:rPr>
                <w:b/>
                <w:noProof/>
                <w:lang w:val="es-ES"/>
              </w:rPr>
              <w:t>2.</w:t>
            </w:r>
          </w:p>
        </w:tc>
        <w:tc>
          <w:tcPr>
            <w:tcW w:w="8370" w:type="dxa"/>
            <w:tcBorders>
              <w:top w:val="single" w:sz="6" w:space="0" w:color="auto"/>
              <w:left w:val="single" w:sz="6" w:space="0" w:color="auto"/>
              <w:bottom w:val="nil"/>
              <w:right w:val="single" w:sz="6" w:space="0" w:color="auto"/>
            </w:tcBorders>
            <w:vAlign w:val="center"/>
          </w:tcPr>
          <w:p w14:paraId="301912B8"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D44E2B" w:rsidRPr="00115FB6" w14:paraId="0816E8A2" w14:textId="77777777" w:rsidTr="00D408EE">
        <w:trPr>
          <w:cantSplit/>
        </w:trPr>
        <w:tc>
          <w:tcPr>
            <w:tcW w:w="720" w:type="dxa"/>
            <w:vMerge/>
            <w:tcBorders>
              <w:left w:val="single" w:sz="6" w:space="0" w:color="auto"/>
              <w:bottom w:val="nil"/>
              <w:right w:val="nil"/>
            </w:tcBorders>
            <w:vAlign w:val="center"/>
          </w:tcPr>
          <w:p w14:paraId="2B44FB5A" w14:textId="77777777" w:rsidR="00381972" w:rsidRPr="00115FB6" w:rsidRDefault="00381972"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106B8696" w14:textId="77777777" w:rsidR="00381972" w:rsidRPr="00115FB6" w:rsidRDefault="00381972" w:rsidP="00381972">
            <w:pPr>
              <w:spacing w:before="100" w:after="100"/>
              <w:jc w:val="left"/>
              <w:rPr>
                <w:b/>
                <w:noProof/>
                <w:lang w:val="es-ES"/>
              </w:rPr>
            </w:pPr>
            <w:r w:rsidRPr="00115FB6">
              <w:rPr>
                <w:b/>
                <w:noProof/>
                <w:lang w:val="es-ES"/>
              </w:rPr>
              <w:t>Nombre</w:t>
            </w:r>
          </w:p>
        </w:tc>
      </w:tr>
      <w:tr w:rsidR="00D44E2B" w:rsidRPr="00115FB6" w14:paraId="754239DC" w14:textId="77777777" w:rsidTr="00D408EE">
        <w:trPr>
          <w:cantSplit/>
        </w:trPr>
        <w:tc>
          <w:tcPr>
            <w:tcW w:w="720" w:type="dxa"/>
            <w:vMerge w:val="restart"/>
            <w:tcBorders>
              <w:top w:val="single" w:sz="6" w:space="0" w:color="auto"/>
              <w:left w:val="single" w:sz="6" w:space="0" w:color="auto"/>
              <w:right w:val="nil"/>
            </w:tcBorders>
            <w:vAlign w:val="center"/>
          </w:tcPr>
          <w:p w14:paraId="71E754E8" w14:textId="77777777" w:rsidR="00381972" w:rsidRPr="00115FB6" w:rsidRDefault="00381972" w:rsidP="00D408EE">
            <w:pPr>
              <w:jc w:val="center"/>
              <w:rPr>
                <w:b/>
                <w:noProof/>
                <w:lang w:val="es-ES"/>
              </w:rPr>
            </w:pPr>
            <w:r w:rsidRPr="00115FB6">
              <w:rPr>
                <w:b/>
                <w:noProof/>
                <w:lang w:val="es-ES"/>
              </w:rPr>
              <w:t>3.</w:t>
            </w:r>
          </w:p>
        </w:tc>
        <w:tc>
          <w:tcPr>
            <w:tcW w:w="8370" w:type="dxa"/>
            <w:tcBorders>
              <w:top w:val="single" w:sz="6" w:space="0" w:color="auto"/>
              <w:left w:val="single" w:sz="6" w:space="0" w:color="auto"/>
              <w:bottom w:val="nil"/>
              <w:right w:val="single" w:sz="6" w:space="0" w:color="auto"/>
            </w:tcBorders>
            <w:vAlign w:val="center"/>
          </w:tcPr>
          <w:p w14:paraId="52B1421D"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D44E2B" w:rsidRPr="00115FB6" w14:paraId="37F13DB7" w14:textId="77777777" w:rsidTr="00D408EE">
        <w:trPr>
          <w:cantSplit/>
        </w:trPr>
        <w:tc>
          <w:tcPr>
            <w:tcW w:w="720" w:type="dxa"/>
            <w:vMerge/>
            <w:tcBorders>
              <w:left w:val="single" w:sz="6" w:space="0" w:color="auto"/>
              <w:bottom w:val="nil"/>
              <w:right w:val="nil"/>
            </w:tcBorders>
            <w:vAlign w:val="center"/>
          </w:tcPr>
          <w:p w14:paraId="08B29946" w14:textId="77777777" w:rsidR="00381972" w:rsidRPr="00115FB6" w:rsidRDefault="00381972"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46AEB8B8" w14:textId="77777777" w:rsidR="00381972" w:rsidRPr="00115FB6" w:rsidRDefault="00381972" w:rsidP="00381972">
            <w:pPr>
              <w:spacing w:before="100" w:after="100"/>
              <w:jc w:val="left"/>
              <w:rPr>
                <w:b/>
                <w:noProof/>
                <w:lang w:val="es-ES"/>
              </w:rPr>
            </w:pPr>
            <w:r w:rsidRPr="00115FB6">
              <w:rPr>
                <w:b/>
                <w:noProof/>
                <w:lang w:val="es-ES"/>
              </w:rPr>
              <w:t>Nombre</w:t>
            </w:r>
          </w:p>
        </w:tc>
      </w:tr>
      <w:tr w:rsidR="00D44E2B" w:rsidRPr="00115FB6" w14:paraId="0910282A" w14:textId="77777777" w:rsidTr="00D408EE">
        <w:trPr>
          <w:cantSplit/>
        </w:trPr>
        <w:tc>
          <w:tcPr>
            <w:tcW w:w="720" w:type="dxa"/>
            <w:vMerge w:val="restart"/>
            <w:tcBorders>
              <w:top w:val="single" w:sz="6" w:space="0" w:color="auto"/>
              <w:left w:val="single" w:sz="6" w:space="0" w:color="auto"/>
              <w:right w:val="nil"/>
            </w:tcBorders>
            <w:vAlign w:val="center"/>
          </w:tcPr>
          <w:p w14:paraId="3CD96B46" w14:textId="77777777" w:rsidR="00381972" w:rsidRPr="00115FB6" w:rsidRDefault="00381972" w:rsidP="00D408EE">
            <w:pPr>
              <w:jc w:val="center"/>
              <w:rPr>
                <w:b/>
                <w:noProof/>
                <w:lang w:val="es-ES"/>
              </w:rPr>
            </w:pPr>
            <w:r w:rsidRPr="00115FB6">
              <w:rPr>
                <w:b/>
                <w:noProof/>
                <w:lang w:val="es-ES"/>
              </w:rPr>
              <w:t>4.</w:t>
            </w:r>
          </w:p>
        </w:tc>
        <w:tc>
          <w:tcPr>
            <w:tcW w:w="8370" w:type="dxa"/>
            <w:tcBorders>
              <w:top w:val="single" w:sz="6" w:space="0" w:color="auto"/>
              <w:left w:val="single" w:sz="6" w:space="0" w:color="auto"/>
              <w:bottom w:val="nil"/>
              <w:right w:val="single" w:sz="6" w:space="0" w:color="auto"/>
            </w:tcBorders>
            <w:vAlign w:val="center"/>
          </w:tcPr>
          <w:p w14:paraId="7BF53571"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381972" w:rsidRPr="00115FB6" w14:paraId="04D888DE" w14:textId="77777777" w:rsidTr="00D408EE">
        <w:trPr>
          <w:cantSplit/>
        </w:trPr>
        <w:tc>
          <w:tcPr>
            <w:tcW w:w="720" w:type="dxa"/>
            <w:vMerge/>
            <w:tcBorders>
              <w:left w:val="single" w:sz="6" w:space="0" w:color="auto"/>
              <w:bottom w:val="single" w:sz="6" w:space="0" w:color="auto"/>
              <w:right w:val="nil"/>
            </w:tcBorders>
          </w:tcPr>
          <w:p w14:paraId="4BE18D54" w14:textId="77777777" w:rsidR="00381972" w:rsidRPr="00115FB6" w:rsidRDefault="00381972" w:rsidP="00D408EE">
            <w:pPr>
              <w:rPr>
                <w:b/>
                <w:noProof/>
                <w:lang w:val="es-ES"/>
              </w:rPr>
            </w:pPr>
          </w:p>
        </w:tc>
        <w:tc>
          <w:tcPr>
            <w:tcW w:w="8370" w:type="dxa"/>
            <w:tcBorders>
              <w:top w:val="single" w:sz="6" w:space="0" w:color="auto"/>
              <w:left w:val="single" w:sz="6" w:space="0" w:color="auto"/>
              <w:bottom w:val="single" w:sz="6" w:space="0" w:color="auto"/>
              <w:right w:val="single" w:sz="6" w:space="0" w:color="auto"/>
            </w:tcBorders>
            <w:vAlign w:val="center"/>
          </w:tcPr>
          <w:p w14:paraId="26F7A097" w14:textId="77777777" w:rsidR="00381972" w:rsidRPr="00115FB6" w:rsidRDefault="00381972" w:rsidP="00381972">
            <w:pPr>
              <w:spacing w:before="100" w:after="100"/>
              <w:jc w:val="left"/>
              <w:rPr>
                <w:b/>
                <w:noProof/>
                <w:lang w:val="es-ES"/>
              </w:rPr>
            </w:pPr>
            <w:r w:rsidRPr="00115FB6">
              <w:rPr>
                <w:b/>
                <w:noProof/>
                <w:lang w:val="es-ES"/>
              </w:rPr>
              <w:t>Nombre</w:t>
            </w:r>
          </w:p>
        </w:tc>
      </w:tr>
    </w:tbl>
    <w:p w14:paraId="02074F1F" w14:textId="77777777" w:rsidR="00D408EE" w:rsidRPr="00115FB6" w:rsidRDefault="00D408EE" w:rsidP="00E7124C">
      <w:pPr>
        <w:rPr>
          <w:noProof/>
          <w:lang w:val="es-ES"/>
        </w:rPr>
      </w:pPr>
    </w:p>
    <w:p w14:paraId="6D72FAA7" w14:textId="77777777" w:rsidR="00D408EE" w:rsidRPr="00115FB6" w:rsidRDefault="00381972" w:rsidP="00E7124C">
      <w:pPr>
        <w:rPr>
          <w:noProof/>
          <w:lang w:val="es-ES"/>
        </w:rPr>
      </w:pPr>
      <w:r w:rsidRPr="00115FB6">
        <w:rPr>
          <w:noProof/>
          <w:lang w:val="es-ES"/>
        </w:rPr>
        <w:t>(*)</w:t>
      </w:r>
      <w:r w:rsidR="00D408EE" w:rsidRPr="00115FB6">
        <w:rPr>
          <w:noProof/>
          <w:lang w:val="es-ES"/>
        </w:rPr>
        <w:t>:</w:t>
      </w:r>
      <w:r w:rsidRPr="00115FB6">
        <w:rPr>
          <w:noProof/>
          <w:lang w:val="es-ES"/>
        </w:rPr>
        <w:t xml:space="preserve"> Según se especifica en la Sección III</w:t>
      </w:r>
      <w:r w:rsidR="0049720E" w:rsidRPr="00115FB6">
        <w:rPr>
          <w:noProof/>
          <w:lang w:val="es-ES"/>
        </w:rPr>
        <w:t> </w:t>
      </w:r>
      <w:r w:rsidR="0049720E" w:rsidRPr="00115FB6">
        <w:rPr>
          <w:noProof/>
          <w:lang w:val="es-ES"/>
        </w:rPr>
        <w:noBreakHyphen/>
        <w:t> </w:t>
      </w:r>
      <w:r w:rsidR="00FE61DF" w:rsidRPr="00115FB6">
        <w:rPr>
          <w:noProof/>
          <w:lang w:val="es-ES"/>
        </w:rPr>
        <w:t>Criterios de Evaluación y Calificación</w:t>
      </w:r>
    </w:p>
    <w:p w14:paraId="6F06C0D1" w14:textId="77777777" w:rsidR="00D408EE" w:rsidRPr="00115FB6" w:rsidRDefault="00D408EE" w:rsidP="00E7124C">
      <w:pPr>
        <w:rPr>
          <w:noProof/>
          <w:lang w:val="es-ES"/>
        </w:rPr>
      </w:pPr>
    </w:p>
    <w:p w14:paraId="71201546" w14:textId="77777777" w:rsidR="00D408EE" w:rsidRPr="00115FB6" w:rsidRDefault="00D408E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6DD084D" w14:textId="77777777" w:rsidR="00D408EE" w:rsidRPr="00115FB6" w:rsidRDefault="00D408EE" w:rsidP="00D408EE">
      <w:pPr>
        <w:pStyle w:val="Formulaire2"/>
        <w:rPr>
          <w:noProof/>
          <w:lang w:val="es-ES"/>
        </w:rPr>
      </w:pPr>
      <w:bookmarkStart w:id="79" w:name="_Toc22306364"/>
      <w:r w:rsidRPr="00115FB6">
        <w:rPr>
          <w:noProof/>
          <w:lang w:val="es-ES"/>
        </w:rPr>
        <w:lastRenderedPageBreak/>
        <w:t>Formular</w:t>
      </w:r>
      <w:r w:rsidR="00A34AEB" w:rsidRPr="00115FB6">
        <w:rPr>
          <w:noProof/>
          <w:lang w:val="es-ES"/>
        </w:rPr>
        <w:t>io PER-2</w:t>
      </w:r>
      <w:r w:rsidR="00381972" w:rsidRPr="00115FB6">
        <w:rPr>
          <w:noProof/>
          <w:lang w:val="es-ES"/>
        </w:rPr>
        <w:t>: Curriculum V</w:t>
      </w:r>
      <w:r w:rsidRPr="00115FB6">
        <w:rPr>
          <w:noProof/>
          <w:lang w:val="es-ES"/>
        </w:rPr>
        <w:t>itae d</w:t>
      </w:r>
      <w:r w:rsidR="00381972" w:rsidRPr="00115FB6">
        <w:rPr>
          <w:noProof/>
          <w:lang w:val="es-ES"/>
        </w:rPr>
        <w:t>el</w:t>
      </w:r>
      <w:r w:rsidRPr="00115FB6">
        <w:rPr>
          <w:noProof/>
          <w:lang w:val="es-ES"/>
        </w:rPr>
        <w:t xml:space="preserve"> </w:t>
      </w:r>
      <w:r w:rsidR="00381972" w:rsidRPr="00115FB6">
        <w:rPr>
          <w:noProof/>
          <w:lang w:val="es-ES"/>
        </w:rPr>
        <w:t>p</w:t>
      </w:r>
      <w:r w:rsidRPr="00115FB6">
        <w:rPr>
          <w:noProof/>
          <w:lang w:val="es-ES"/>
        </w:rPr>
        <w:t>erson</w:t>
      </w:r>
      <w:r w:rsidR="00381972" w:rsidRPr="00115FB6">
        <w:rPr>
          <w:noProof/>
          <w:lang w:val="es-ES"/>
        </w:rPr>
        <w:t>a</w:t>
      </w:r>
      <w:r w:rsidRPr="00115FB6">
        <w:rPr>
          <w:noProof/>
          <w:lang w:val="es-ES"/>
        </w:rPr>
        <w:t>l prop</w:t>
      </w:r>
      <w:r w:rsidR="00381972" w:rsidRPr="00115FB6">
        <w:rPr>
          <w:noProof/>
          <w:lang w:val="es-ES"/>
        </w:rPr>
        <w:t>uesto</w:t>
      </w:r>
      <w:bookmarkEnd w:id="79"/>
    </w:p>
    <w:p w14:paraId="18946524" w14:textId="77777777" w:rsidR="00D408EE" w:rsidRPr="00115FB6" w:rsidRDefault="00D408EE" w:rsidP="00E7124C">
      <w:pPr>
        <w:rPr>
          <w:noProof/>
          <w:lang w:val="es-ES"/>
        </w:rPr>
      </w:pPr>
    </w:p>
    <w:tbl>
      <w:tblPr>
        <w:tblStyle w:val="Grilledutableau"/>
        <w:tblW w:w="0" w:type="auto"/>
        <w:tblLook w:val="04A0" w:firstRow="1" w:lastRow="0" w:firstColumn="1" w:lastColumn="0" w:noHBand="0" w:noVBand="1"/>
      </w:tblPr>
      <w:tblGrid>
        <w:gridCol w:w="9060"/>
      </w:tblGrid>
      <w:tr w:rsidR="00D408EE" w:rsidRPr="00115FB6" w14:paraId="5767521A" w14:textId="77777777" w:rsidTr="00D408EE">
        <w:tc>
          <w:tcPr>
            <w:tcW w:w="9210" w:type="dxa"/>
          </w:tcPr>
          <w:p w14:paraId="0FF8D09A" w14:textId="77777777" w:rsidR="00D408EE" w:rsidRPr="00115FB6" w:rsidRDefault="00381972" w:rsidP="007105F9">
            <w:pPr>
              <w:tabs>
                <w:tab w:val="right" w:leader="underscore" w:pos="8931"/>
              </w:tabs>
              <w:spacing w:before="140" w:after="140"/>
              <w:rPr>
                <w:b/>
                <w:noProof/>
                <w:sz w:val="18"/>
                <w:szCs w:val="18"/>
                <w:lang w:val="es-ES"/>
              </w:rPr>
            </w:pPr>
            <w:r w:rsidRPr="00115FB6">
              <w:rPr>
                <w:b/>
                <w:noProof/>
                <w:sz w:val="18"/>
                <w:szCs w:val="18"/>
                <w:lang w:val="es-ES"/>
              </w:rPr>
              <w:t>Nombre del Oferente:</w:t>
            </w:r>
            <w:r w:rsidR="00D408EE" w:rsidRPr="00115FB6">
              <w:rPr>
                <w:b/>
                <w:noProof/>
                <w:sz w:val="18"/>
                <w:szCs w:val="18"/>
                <w:lang w:val="es-ES"/>
              </w:rPr>
              <w:tab/>
            </w:r>
          </w:p>
        </w:tc>
      </w:tr>
    </w:tbl>
    <w:p w14:paraId="31C58517" w14:textId="77777777" w:rsidR="00D408EE" w:rsidRPr="00115FB6" w:rsidRDefault="00D408EE" w:rsidP="00E7124C">
      <w:pPr>
        <w:rPr>
          <w:noProof/>
          <w:lang w:val="es-ES"/>
        </w:rPr>
      </w:pPr>
    </w:p>
    <w:tbl>
      <w:tblPr>
        <w:tblStyle w:val="Grilledutableau"/>
        <w:tblW w:w="0" w:type="auto"/>
        <w:tblLook w:val="04A0" w:firstRow="1" w:lastRow="0" w:firstColumn="1" w:lastColumn="0" w:noHBand="0" w:noVBand="1"/>
      </w:tblPr>
      <w:tblGrid>
        <w:gridCol w:w="3024"/>
        <w:gridCol w:w="3163"/>
        <w:gridCol w:w="2873"/>
      </w:tblGrid>
      <w:tr w:rsidR="00D44E2B" w:rsidRPr="00115FB6" w14:paraId="7B58124F" w14:textId="77777777" w:rsidTr="007F5695">
        <w:tc>
          <w:tcPr>
            <w:tcW w:w="9210" w:type="dxa"/>
            <w:gridSpan w:val="3"/>
          </w:tcPr>
          <w:p w14:paraId="018F8E70" w14:textId="77777777" w:rsidR="00D408EE" w:rsidRPr="00115FB6" w:rsidRDefault="00381972" w:rsidP="007105F9">
            <w:pPr>
              <w:tabs>
                <w:tab w:val="right" w:leader="underscore" w:pos="8931"/>
              </w:tabs>
              <w:spacing w:before="140" w:after="140"/>
              <w:rPr>
                <w:b/>
                <w:noProof/>
                <w:sz w:val="18"/>
                <w:szCs w:val="18"/>
                <w:lang w:val="es-ES"/>
              </w:rPr>
            </w:pPr>
            <w:r w:rsidRPr="00115FB6">
              <w:rPr>
                <w:b/>
                <w:noProof/>
                <w:sz w:val="18"/>
                <w:szCs w:val="18"/>
                <w:lang w:val="es-ES"/>
              </w:rPr>
              <w:t>Cargo</w:t>
            </w:r>
            <w:r w:rsidR="00D408EE" w:rsidRPr="00115FB6">
              <w:rPr>
                <w:b/>
                <w:noProof/>
                <w:sz w:val="18"/>
                <w:szCs w:val="18"/>
                <w:lang w:val="es-ES"/>
              </w:rPr>
              <w:t>:</w:t>
            </w:r>
            <w:r w:rsidR="007105F9" w:rsidRPr="00115FB6">
              <w:rPr>
                <w:b/>
                <w:noProof/>
                <w:sz w:val="18"/>
                <w:szCs w:val="18"/>
                <w:lang w:val="es-ES"/>
              </w:rPr>
              <w:tab/>
            </w:r>
          </w:p>
        </w:tc>
      </w:tr>
      <w:tr w:rsidR="00D44E2B" w:rsidRPr="00115FB6" w14:paraId="38C5ACB0" w14:textId="77777777" w:rsidTr="00D408EE">
        <w:tc>
          <w:tcPr>
            <w:tcW w:w="3070" w:type="dxa"/>
            <w:vMerge w:val="restart"/>
          </w:tcPr>
          <w:p w14:paraId="7CC366AB" w14:textId="77777777" w:rsidR="007105F9" w:rsidRPr="00115FB6" w:rsidRDefault="00381972" w:rsidP="007105F9">
            <w:pPr>
              <w:spacing w:before="140" w:after="140"/>
              <w:rPr>
                <w:b/>
                <w:noProof/>
                <w:sz w:val="18"/>
                <w:szCs w:val="18"/>
                <w:lang w:val="es-ES"/>
              </w:rPr>
            </w:pPr>
            <w:r w:rsidRPr="00115FB6">
              <w:rPr>
                <w:b/>
                <w:noProof/>
                <w:sz w:val="18"/>
                <w:szCs w:val="18"/>
                <w:lang w:val="es-ES"/>
              </w:rPr>
              <w:t>Información personal</w:t>
            </w:r>
          </w:p>
        </w:tc>
        <w:tc>
          <w:tcPr>
            <w:tcW w:w="3070" w:type="dxa"/>
          </w:tcPr>
          <w:p w14:paraId="6F46B12B"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Nombre</w:t>
            </w:r>
            <w:r w:rsidR="007105F9" w:rsidRPr="00115FB6">
              <w:rPr>
                <w:noProof/>
                <w:sz w:val="18"/>
                <w:szCs w:val="18"/>
                <w:lang w:val="es-ES"/>
              </w:rPr>
              <w:t>:</w:t>
            </w:r>
            <w:r w:rsidR="007105F9" w:rsidRPr="00115FB6">
              <w:rPr>
                <w:noProof/>
                <w:sz w:val="18"/>
                <w:szCs w:val="18"/>
                <w:lang w:val="es-ES"/>
              </w:rPr>
              <w:tab/>
            </w:r>
          </w:p>
          <w:p w14:paraId="0607B2FD" w14:textId="77777777" w:rsidR="00381972"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Nacionalidad:________________</w:t>
            </w:r>
          </w:p>
        </w:tc>
        <w:tc>
          <w:tcPr>
            <w:tcW w:w="3070" w:type="dxa"/>
          </w:tcPr>
          <w:p w14:paraId="706A4AD4" w14:textId="77777777" w:rsidR="007105F9" w:rsidRPr="00115FB6" w:rsidRDefault="00381972" w:rsidP="007105F9">
            <w:pPr>
              <w:tabs>
                <w:tab w:val="right" w:leader="underscore" w:pos="2835"/>
                <w:tab w:val="right" w:leader="underscore" w:pos="8505"/>
              </w:tabs>
              <w:spacing w:before="140" w:after="140"/>
              <w:jc w:val="left"/>
              <w:rPr>
                <w:noProof/>
                <w:sz w:val="18"/>
                <w:szCs w:val="18"/>
                <w:lang w:val="es-ES"/>
              </w:rPr>
            </w:pPr>
            <w:r w:rsidRPr="00115FB6">
              <w:rPr>
                <w:noProof/>
                <w:sz w:val="18"/>
                <w:szCs w:val="18"/>
                <w:lang w:val="es-ES"/>
              </w:rPr>
              <w:t>Fecha de nacimiento</w:t>
            </w:r>
            <w:r w:rsidR="007105F9" w:rsidRPr="00115FB6">
              <w:rPr>
                <w:noProof/>
                <w:sz w:val="18"/>
                <w:szCs w:val="18"/>
                <w:lang w:val="es-ES"/>
              </w:rPr>
              <w:t>:</w:t>
            </w:r>
            <w:r w:rsidR="007105F9" w:rsidRPr="00115FB6">
              <w:rPr>
                <w:noProof/>
                <w:sz w:val="18"/>
                <w:szCs w:val="18"/>
                <w:lang w:val="es-ES"/>
              </w:rPr>
              <w:tab/>
            </w:r>
          </w:p>
        </w:tc>
      </w:tr>
      <w:tr w:rsidR="00D44E2B" w:rsidRPr="00115FB6" w14:paraId="26D6C55B" w14:textId="77777777" w:rsidTr="007F5695">
        <w:tc>
          <w:tcPr>
            <w:tcW w:w="3070" w:type="dxa"/>
            <w:vMerge/>
          </w:tcPr>
          <w:p w14:paraId="127EB794" w14:textId="77777777" w:rsidR="007105F9" w:rsidRPr="00115FB6" w:rsidRDefault="007105F9" w:rsidP="007105F9">
            <w:pPr>
              <w:spacing w:before="140" w:after="140"/>
              <w:rPr>
                <w:noProof/>
                <w:sz w:val="18"/>
                <w:szCs w:val="18"/>
                <w:lang w:val="es-ES"/>
              </w:rPr>
            </w:pPr>
          </w:p>
        </w:tc>
        <w:tc>
          <w:tcPr>
            <w:tcW w:w="6140" w:type="dxa"/>
            <w:gridSpan w:val="2"/>
          </w:tcPr>
          <w:p w14:paraId="225561DD"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Calificaciones profesionales</w:t>
            </w:r>
            <w:r w:rsidR="007105F9" w:rsidRPr="00115FB6">
              <w:rPr>
                <w:noProof/>
                <w:sz w:val="18"/>
                <w:szCs w:val="18"/>
                <w:lang w:val="es-ES"/>
              </w:rPr>
              <w:t>:</w:t>
            </w:r>
            <w:r w:rsidR="007105F9" w:rsidRPr="00115FB6">
              <w:rPr>
                <w:noProof/>
                <w:sz w:val="18"/>
                <w:szCs w:val="18"/>
                <w:lang w:val="es-ES"/>
              </w:rPr>
              <w:tab/>
            </w:r>
          </w:p>
          <w:p w14:paraId="40981E7F" w14:textId="77777777" w:rsidR="007105F9" w:rsidRPr="00115FB6" w:rsidRDefault="007105F9"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ab/>
            </w:r>
          </w:p>
        </w:tc>
      </w:tr>
      <w:tr w:rsidR="00D44E2B" w:rsidRPr="00115FB6" w14:paraId="7C397C62" w14:textId="77777777" w:rsidTr="007F5695">
        <w:tc>
          <w:tcPr>
            <w:tcW w:w="3070" w:type="dxa"/>
            <w:vMerge w:val="restart"/>
          </w:tcPr>
          <w:p w14:paraId="185DF805" w14:textId="77777777" w:rsidR="007105F9" w:rsidRPr="00115FB6" w:rsidRDefault="00381972" w:rsidP="007105F9">
            <w:pPr>
              <w:spacing w:before="140" w:after="140"/>
              <w:rPr>
                <w:b/>
                <w:noProof/>
                <w:sz w:val="18"/>
                <w:szCs w:val="18"/>
                <w:lang w:val="es-ES"/>
              </w:rPr>
            </w:pPr>
            <w:r w:rsidRPr="00115FB6">
              <w:rPr>
                <w:b/>
                <w:noProof/>
                <w:sz w:val="18"/>
                <w:szCs w:val="18"/>
                <w:lang w:val="es-ES"/>
              </w:rPr>
              <w:t>Empleo actual</w:t>
            </w:r>
          </w:p>
        </w:tc>
        <w:tc>
          <w:tcPr>
            <w:tcW w:w="6140" w:type="dxa"/>
            <w:gridSpan w:val="2"/>
          </w:tcPr>
          <w:p w14:paraId="6800A7FD"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Nombre del empleador</w:t>
            </w:r>
            <w:r w:rsidR="007105F9" w:rsidRPr="00115FB6">
              <w:rPr>
                <w:noProof/>
                <w:sz w:val="18"/>
                <w:szCs w:val="18"/>
                <w:lang w:val="es-ES"/>
              </w:rPr>
              <w:t>:</w:t>
            </w:r>
            <w:r w:rsidR="00665B2B" w:rsidRPr="00115FB6">
              <w:rPr>
                <w:noProof/>
                <w:sz w:val="18"/>
                <w:szCs w:val="18"/>
                <w:lang w:val="es-ES"/>
              </w:rPr>
              <w:tab/>
            </w:r>
          </w:p>
        </w:tc>
      </w:tr>
      <w:tr w:rsidR="00D44E2B" w:rsidRPr="00115FB6" w14:paraId="1520169C" w14:textId="77777777" w:rsidTr="007F5695">
        <w:tc>
          <w:tcPr>
            <w:tcW w:w="3070" w:type="dxa"/>
            <w:vMerge/>
          </w:tcPr>
          <w:p w14:paraId="4465B5E2" w14:textId="77777777" w:rsidR="007105F9" w:rsidRPr="00115FB6" w:rsidRDefault="007105F9" w:rsidP="007105F9">
            <w:pPr>
              <w:spacing w:before="140" w:after="140"/>
              <w:rPr>
                <w:noProof/>
                <w:sz w:val="18"/>
                <w:szCs w:val="18"/>
                <w:lang w:val="es-ES"/>
              </w:rPr>
            </w:pPr>
          </w:p>
        </w:tc>
        <w:tc>
          <w:tcPr>
            <w:tcW w:w="6140" w:type="dxa"/>
            <w:gridSpan w:val="2"/>
          </w:tcPr>
          <w:p w14:paraId="0CFF89BA"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Dirección del empleador</w:t>
            </w:r>
            <w:r w:rsidR="007105F9" w:rsidRPr="00115FB6">
              <w:rPr>
                <w:noProof/>
                <w:sz w:val="18"/>
                <w:szCs w:val="18"/>
                <w:lang w:val="es-ES"/>
              </w:rPr>
              <w:t>:</w:t>
            </w:r>
            <w:r w:rsidR="007105F9" w:rsidRPr="00115FB6">
              <w:rPr>
                <w:noProof/>
                <w:sz w:val="18"/>
                <w:szCs w:val="18"/>
                <w:lang w:val="es-ES"/>
              </w:rPr>
              <w:tab/>
            </w:r>
          </w:p>
          <w:p w14:paraId="42536A41" w14:textId="77777777" w:rsidR="007105F9" w:rsidRPr="00115FB6" w:rsidRDefault="00665B2B"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ab/>
            </w:r>
          </w:p>
        </w:tc>
      </w:tr>
      <w:tr w:rsidR="00D44E2B" w:rsidRPr="00E04238" w14:paraId="1666CA62" w14:textId="77777777" w:rsidTr="00D408EE">
        <w:tc>
          <w:tcPr>
            <w:tcW w:w="3070" w:type="dxa"/>
            <w:vMerge/>
          </w:tcPr>
          <w:p w14:paraId="0B100DBB" w14:textId="77777777" w:rsidR="007105F9" w:rsidRPr="00115FB6" w:rsidRDefault="007105F9" w:rsidP="007105F9">
            <w:pPr>
              <w:spacing w:before="140" w:after="140"/>
              <w:rPr>
                <w:noProof/>
                <w:sz w:val="18"/>
                <w:szCs w:val="18"/>
                <w:lang w:val="es-ES"/>
              </w:rPr>
            </w:pPr>
          </w:p>
        </w:tc>
        <w:tc>
          <w:tcPr>
            <w:tcW w:w="3070" w:type="dxa"/>
          </w:tcPr>
          <w:p w14:paraId="01EB751C"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Teléfono</w:t>
            </w:r>
            <w:r w:rsidR="007105F9" w:rsidRPr="00115FB6">
              <w:rPr>
                <w:noProof/>
                <w:sz w:val="18"/>
                <w:szCs w:val="18"/>
                <w:lang w:val="es-ES"/>
              </w:rPr>
              <w:t>:</w:t>
            </w:r>
            <w:r w:rsidR="007105F9" w:rsidRPr="00115FB6">
              <w:rPr>
                <w:noProof/>
                <w:sz w:val="18"/>
                <w:szCs w:val="18"/>
                <w:lang w:val="es-ES"/>
              </w:rPr>
              <w:tab/>
            </w:r>
          </w:p>
        </w:tc>
        <w:tc>
          <w:tcPr>
            <w:tcW w:w="3070" w:type="dxa"/>
          </w:tcPr>
          <w:p w14:paraId="40F87329" w14:textId="77777777" w:rsidR="007105F9" w:rsidRPr="00115FB6" w:rsidRDefault="00381972"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Persona de contacto (gerente / oficial de personal)</w:t>
            </w:r>
            <w:r w:rsidR="007105F9" w:rsidRPr="00115FB6">
              <w:rPr>
                <w:noProof/>
                <w:sz w:val="18"/>
                <w:szCs w:val="18"/>
                <w:lang w:val="es-ES"/>
              </w:rPr>
              <w:t>:</w:t>
            </w:r>
            <w:r w:rsidR="007105F9" w:rsidRPr="00115FB6">
              <w:rPr>
                <w:noProof/>
                <w:sz w:val="18"/>
                <w:szCs w:val="18"/>
                <w:lang w:val="es-ES"/>
              </w:rPr>
              <w:tab/>
            </w:r>
          </w:p>
        </w:tc>
      </w:tr>
      <w:tr w:rsidR="00D44E2B" w:rsidRPr="00115FB6" w14:paraId="08C2C3C7" w14:textId="77777777" w:rsidTr="00D408EE">
        <w:tc>
          <w:tcPr>
            <w:tcW w:w="3070" w:type="dxa"/>
            <w:vMerge/>
          </w:tcPr>
          <w:p w14:paraId="006EDDF5" w14:textId="77777777" w:rsidR="007105F9" w:rsidRPr="00115FB6" w:rsidRDefault="007105F9" w:rsidP="007105F9">
            <w:pPr>
              <w:spacing w:before="140" w:after="140"/>
              <w:rPr>
                <w:noProof/>
                <w:sz w:val="18"/>
                <w:szCs w:val="18"/>
                <w:lang w:val="es-ES"/>
              </w:rPr>
            </w:pPr>
          </w:p>
        </w:tc>
        <w:tc>
          <w:tcPr>
            <w:tcW w:w="3070" w:type="dxa"/>
          </w:tcPr>
          <w:p w14:paraId="3845B701"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Fax</w:t>
            </w:r>
            <w:r w:rsidR="007105F9" w:rsidRPr="00115FB6">
              <w:rPr>
                <w:noProof/>
                <w:sz w:val="18"/>
                <w:szCs w:val="18"/>
                <w:lang w:val="es-ES"/>
              </w:rPr>
              <w:t>:</w:t>
            </w:r>
            <w:r w:rsidR="007105F9" w:rsidRPr="00115FB6">
              <w:rPr>
                <w:noProof/>
                <w:sz w:val="18"/>
                <w:szCs w:val="18"/>
                <w:lang w:val="es-ES"/>
              </w:rPr>
              <w:tab/>
            </w:r>
          </w:p>
        </w:tc>
        <w:tc>
          <w:tcPr>
            <w:tcW w:w="3070" w:type="dxa"/>
          </w:tcPr>
          <w:p w14:paraId="658A6147" w14:textId="77777777" w:rsidR="007105F9" w:rsidRPr="00115FB6" w:rsidRDefault="004A5E10"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Dirección electrónica</w:t>
            </w:r>
            <w:r w:rsidR="007105F9" w:rsidRPr="00115FB6">
              <w:rPr>
                <w:noProof/>
                <w:sz w:val="18"/>
                <w:szCs w:val="18"/>
                <w:lang w:val="es-ES"/>
              </w:rPr>
              <w:t>:</w:t>
            </w:r>
            <w:r w:rsidR="007105F9" w:rsidRPr="00115FB6">
              <w:rPr>
                <w:noProof/>
                <w:sz w:val="18"/>
                <w:szCs w:val="18"/>
                <w:lang w:val="es-ES"/>
              </w:rPr>
              <w:tab/>
            </w:r>
          </w:p>
        </w:tc>
      </w:tr>
      <w:tr w:rsidR="007105F9" w:rsidRPr="00E04238" w14:paraId="1E4C7E20" w14:textId="77777777" w:rsidTr="00D408EE">
        <w:tc>
          <w:tcPr>
            <w:tcW w:w="3070" w:type="dxa"/>
            <w:vMerge/>
          </w:tcPr>
          <w:p w14:paraId="32DD5ABF" w14:textId="77777777" w:rsidR="007105F9" w:rsidRPr="00115FB6" w:rsidRDefault="007105F9" w:rsidP="007105F9">
            <w:pPr>
              <w:spacing w:before="140" w:after="140"/>
              <w:rPr>
                <w:noProof/>
                <w:sz w:val="18"/>
                <w:szCs w:val="18"/>
                <w:lang w:val="es-ES"/>
              </w:rPr>
            </w:pPr>
          </w:p>
        </w:tc>
        <w:tc>
          <w:tcPr>
            <w:tcW w:w="3070" w:type="dxa"/>
          </w:tcPr>
          <w:p w14:paraId="70EF26BA" w14:textId="77777777" w:rsidR="007105F9" w:rsidRPr="00115FB6" w:rsidRDefault="00381972" w:rsidP="004A5E10">
            <w:pPr>
              <w:tabs>
                <w:tab w:val="right" w:leader="underscore" w:pos="2600"/>
              </w:tabs>
              <w:spacing w:before="140" w:after="140"/>
              <w:ind w:right="254"/>
              <w:rPr>
                <w:noProof/>
                <w:sz w:val="18"/>
                <w:szCs w:val="18"/>
                <w:lang w:val="es-ES"/>
              </w:rPr>
            </w:pPr>
            <w:r w:rsidRPr="00115FB6">
              <w:rPr>
                <w:noProof/>
                <w:sz w:val="18"/>
                <w:szCs w:val="18"/>
                <w:lang w:val="es-ES"/>
              </w:rPr>
              <w:t>Cargo actual</w:t>
            </w:r>
            <w:r w:rsidR="007105F9" w:rsidRPr="00115FB6">
              <w:rPr>
                <w:noProof/>
                <w:sz w:val="18"/>
                <w:szCs w:val="18"/>
                <w:lang w:val="es-ES"/>
              </w:rPr>
              <w:t>:</w:t>
            </w:r>
            <w:r w:rsidR="007105F9" w:rsidRPr="00115FB6">
              <w:rPr>
                <w:noProof/>
                <w:sz w:val="18"/>
                <w:szCs w:val="18"/>
                <w:lang w:val="es-ES"/>
              </w:rPr>
              <w:tab/>
            </w:r>
          </w:p>
        </w:tc>
        <w:tc>
          <w:tcPr>
            <w:tcW w:w="3070" w:type="dxa"/>
          </w:tcPr>
          <w:p w14:paraId="21ADA981" w14:textId="77777777" w:rsidR="007105F9" w:rsidRPr="00115FB6" w:rsidRDefault="004A5E10"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Años con el empleador actual</w:t>
            </w:r>
            <w:r w:rsidR="007105F9" w:rsidRPr="00115FB6">
              <w:rPr>
                <w:noProof/>
                <w:sz w:val="18"/>
                <w:szCs w:val="18"/>
                <w:lang w:val="es-ES"/>
              </w:rPr>
              <w:t>:</w:t>
            </w:r>
            <w:r w:rsidR="007105F9" w:rsidRPr="00115FB6">
              <w:rPr>
                <w:noProof/>
                <w:sz w:val="18"/>
                <w:szCs w:val="18"/>
                <w:lang w:val="es-ES"/>
              </w:rPr>
              <w:tab/>
            </w:r>
          </w:p>
        </w:tc>
      </w:tr>
    </w:tbl>
    <w:p w14:paraId="778F574E" w14:textId="77777777" w:rsidR="00D408EE" w:rsidRPr="00115FB6" w:rsidRDefault="00D408EE" w:rsidP="00E7124C">
      <w:pPr>
        <w:rPr>
          <w:noProof/>
          <w:lang w:val="es-ES"/>
        </w:rPr>
      </w:pPr>
    </w:p>
    <w:p w14:paraId="511548B1" w14:textId="77777777" w:rsidR="00D408EE" w:rsidRPr="00115FB6" w:rsidRDefault="004A5E10" w:rsidP="00E7124C">
      <w:pPr>
        <w:rPr>
          <w:noProof/>
          <w:lang w:val="es-ES"/>
        </w:rPr>
      </w:pPr>
      <w:r w:rsidRPr="00115FB6">
        <w:rPr>
          <w:noProof/>
          <w:lang w:val="es-ES"/>
        </w:rPr>
        <w:t>Resuma la experiencia profesional de los últimos 20 años, en orden cronológico inverso. Indique experiencia particular, técnica y gerencial pertinente para este Contrato.</w:t>
      </w:r>
    </w:p>
    <w:p w14:paraId="389283CB" w14:textId="77777777" w:rsidR="00665B2B" w:rsidRPr="00115FB6" w:rsidRDefault="00665B2B" w:rsidP="00E7124C">
      <w:pPr>
        <w:rPr>
          <w:noProof/>
          <w:lang w:val="es-ES"/>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D44E2B" w:rsidRPr="00E04238" w14:paraId="3ACB24B0" w14:textId="77777777" w:rsidTr="00665B2B">
        <w:trPr>
          <w:cantSplit/>
        </w:trPr>
        <w:tc>
          <w:tcPr>
            <w:tcW w:w="1080" w:type="dxa"/>
            <w:tcBorders>
              <w:top w:val="single" w:sz="6" w:space="0" w:color="auto"/>
              <w:left w:val="single" w:sz="6" w:space="0" w:color="auto"/>
              <w:bottom w:val="nil"/>
              <w:right w:val="nil"/>
            </w:tcBorders>
          </w:tcPr>
          <w:p w14:paraId="67D6E640" w14:textId="77777777" w:rsidR="00665B2B" w:rsidRPr="00115FB6" w:rsidRDefault="00665B2B" w:rsidP="00665B2B">
            <w:pPr>
              <w:spacing w:before="100" w:after="100"/>
              <w:jc w:val="center"/>
              <w:rPr>
                <w:b/>
                <w:noProof/>
                <w:sz w:val="18"/>
                <w:szCs w:val="18"/>
                <w:lang w:val="es-ES"/>
              </w:rPr>
            </w:pPr>
            <w:r w:rsidRPr="00115FB6">
              <w:rPr>
                <w:b/>
                <w:noProof/>
                <w:sz w:val="18"/>
                <w:szCs w:val="18"/>
                <w:lang w:val="es-ES"/>
              </w:rPr>
              <w:t>De</w:t>
            </w:r>
            <w:r w:rsidR="004A5E10" w:rsidRPr="00115FB6">
              <w:rPr>
                <w:b/>
                <w:noProof/>
                <w:sz w:val="18"/>
                <w:szCs w:val="18"/>
                <w:lang w:val="es-ES"/>
              </w:rPr>
              <w:t>sde</w:t>
            </w:r>
          </w:p>
        </w:tc>
        <w:tc>
          <w:tcPr>
            <w:tcW w:w="1080" w:type="dxa"/>
            <w:tcBorders>
              <w:top w:val="single" w:sz="6" w:space="0" w:color="auto"/>
              <w:left w:val="single" w:sz="6" w:space="0" w:color="auto"/>
              <w:bottom w:val="nil"/>
              <w:right w:val="nil"/>
            </w:tcBorders>
          </w:tcPr>
          <w:p w14:paraId="3A4C077B" w14:textId="77777777" w:rsidR="00665B2B" w:rsidRPr="00115FB6" w:rsidRDefault="004A5E10" w:rsidP="00665B2B">
            <w:pPr>
              <w:spacing w:before="100" w:after="100"/>
              <w:jc w:val="center"/>
              <w:rPr>
                <w:b/>
                <w:noProof/>
                <w:sz w:val="18"/>
                <w:szCs w:val="18"/>
                <w:lang w:val="es-ES"/>
              </w:rPr>
            </w:pPr>
            <w:r w:rsidRPr="00115FB6">
              <w:rPr>
                <w:b/>
                <w:noProof/>
                <w:sz w:val="18"/>
                <w:szCs w:val="18"/>
                <w:lang w:val="es-ES"/>
              </w:rPr>
              <w:t>Hasta</w:t>
            </w:r>
          </w:p>
        </w:tc>
        <w:tc>
          <w:tcPr>
            <w:tcW w:w="7200" w:type="dxa"/>
            <w:tcBorders>
              <w:top w:val="single" w:sz="6" w:space="0" w:color="auto"/>
              <w:left w:val="single" w:sz="6" w:space="0" w:color="auto"/>
              <w:bottom w:val="nil"/>
              <w:right w:val="single" w:sz="6" w:space="0" w:color="auto"/>
            </w:tcBorders>
          </w:tcPr>
          <w:p w14:paraId="11C7D88C" w14:textId="77777777" w:rsidR="00665B2B" w:rsidRPr="00115FB6" w:rsidRDefault="004A5E10" w:rsidP="00665B2B">
            <w:pPr>
              <w:spacing w:before="100" w:after="100"/>
              <w:jc w:val="center"/>
              <w:rPr>
                <w:b/>
                <w:noProof/>
                <w:sz w:val="18"/>
                <w:szCs w:val="18"/>
                <w:lang w:val="es-ES"/>
              </w:rPr>
            </w:pPr>
            <w:r w:rsidRPr="00115FB6">
              <w:rPr>
                <w:b/>
                <w:noProof/>
                <w:sz w:val="18"/>
                <w:szCs w:val="18"/>
                <w:lang w:val="es-ES"/>
              </w:rPr>
              <w:t>Compañía/Proyecto/Contrato/Cargo/Experiencia técnica y gerencial relevante</w:t>
            </w:r>
          </w:p>
        </w:tc>
      </w:tr>
      <w:tr w:rsidR="00D44E2B" w:rsidRPr="00E04238" w14:paraId="273FDAAF" w14:textId="77777777" w:rsidTr="00665B2B">
        <w:trPr>
          <w:cantSplit/>
        </w:trPr>
        <w:tc>
          <w:tcPr>
            <w:tcW w:w="1080" w:type="dxa"/>
            <w:tcBorders>
              <w:top w:val="single" w:sz="6" w:space="0" w:color="auto"/>
              <w:left w:val="single" w:sz="6" w:space="0" w:color="auto"/>
              <w:bottom w:val="nil"/>
              <w:right w:val="nil"/>
            </w:tcBorders>
          </w:tcPr>
          <w:p w14:paraId="1E4B45C3" w14:textId="77777777" w:rsidR="00665B2B" w:rsidRPr="00115FB6" w:rsidRDefault="00665B2B" w:rsidP="00665B2B">
            <w:pPr>
              <w:spacing w:before="100" w:after="100"/>
              <w:rPr>
                <w:i/>
                <w:noProof/>
                <w:sz w:val="18"/>
                <w:szCs w:val="18"/>
                <w:lang w:val="es-ES"/>
              </w:rPr>
            </w:pPr>
          </w:p>
          <w:p w14:paraId="48C00ACD" w14:textId="77777777" w:rsidR="00665B2B" w:rsidRPr="00115FB6" w:rsidRDefault="00665B2B" w:rsidP="00665B2B">
            <w:pPr>
              <w:spacing w:before="100" w:after="100"/>
              <w:rPr>
                <w:i/>
                <w:noProof/>
                <w:sz w:val="18"/>
                <w:szCs w:val="18"/>
                <w:lang w:val="es-ES"/>
              </w:rPr>
            </w:pPr>
          </w:p>
        </w:tc>
        <w:tc>
          <w:tcPr>
            <w:tcW w:w="1080" w:type="dxa"/>
            <w:tcBorders>
              <w:top w:val="single" w:sz="6" w:space="0" w:color="auto"/>
              <w:left w:val="single" w:sz="6" w:space="0" w:color="auto"/>
              <w:bottom w:val="nil"/>
              <w:right w:val="nil"/>
            </w:tcBorders>
          </w:tcPr>
          <w:p w14:paraId="0A6B46D3" w14:textId="77777777" w:rsidR="00665B2B" w:rsidRPr="00115FB6" w:rsidRDefault="00665B2B" w:rsidP="00665B2B">
            <w:pPr>
              <w:spacing w:before="100" w:after="100"/>
              <w:rPr>
                <w:i/>
                <w:noProof/>
                <w:sz w:val="18"/>
                <w:szCs w:val="18"/>
                <w:lang w:val="es-ES"/>
              </w:rPr>
            </w:pPr>
          </w:p>
        </w:tc>
        <w:tc>
          <w:tcPr>
            <w:tcW w:w="7200" w:type="dxa"/>
            <w:tcBorders>
              <w:top w:val="single" w:sz="6" w:space="0" w:color="auto"/>
              <w:left w:val="single" w:sz="6" w:space="0" w:color="auto"/>
              <w:bottom w:val="nil"/>
              <w:right w:val="single" w:sz="6" w:space="0" w:color="auto"/>
            </w:tcBorders>
          </w:tcPr>
          <w:p w14:paraId="5088B2CA" w14:textId="77777777" w:rsidR="00665B2B" w:rsidRPr="00115FB6" w:rsidRDefault="00665B2B" w:rsidP="00665B2B">
            <w:pPr>
              <w:spacing w:before="100" w:after="100"/>
              <w:rPr>
                <w:i/>
                <w:noProof/>
                <w:sz w:val="18"/>
                <w:szCs w:val="18"/>
                <w:lang w:val="es-ES"/>
              </w:rPr>
            </w:pPr>
          </w:p>
        </w:tc>
      </w:tr>
      <w:tr w:rsidR="00D44E2B" w:rsidRPr="00E04238" w14:paraId="2DFFFFFA" w14:textId="77777777" w:rsidTr="00665B2B">
        <w:trPr>
          <w:cantSplit/>
        </w:trPr>
        <w:tc>
          <w:tcPr>
            <w:tcW w:w="1080" w:type="dxa"/>
            <w:tcBorders>
              <w:top w:val="dotted" w:sz="6" w:space="0" w:color="auto"/>
              <w:left w:val="single" w:sz="6" w:space="0" w:color="auto"/>
              <w:bottom w:val="dotted" w:sz="6" w:space="0" w:color="auto"/>
              <w:right w:val="nil"/>
            </w:tcBorders>
          </w:tcPr>
          <w:p w14:paraId="57B5233F" w14:textId="77777777" w:rsidR="00665B2B" w:rsidRPr="00115FB6" w:rsidRDefault="00665B2B" w:rsidP="00665B2B">
            <w:pPr>
              <w:spacing w:before="100" w:after="100"/>
              <w:rPr>
                <w:i/>
                <w:noProof/>
                <w:sz w:val="18"/>
                <w:szCs w:val="18"/>
                <w:lang w:val="es-ES"/>
              </w:rPr>
            </w:pPr>
          </w:p>
          <w:p w14:paraId="5B160027" w14:textId="77777777" w:rsidR="00665B2B" w:rsidRPr="00115FB6" w:rsidRDefault="00665B2B" w:rsidP="00665B2B">
            <w:pPr>
              <w:spacing w:before="100" w:after="100"/>
              <w:rPr>
                <w:i/>
                <w:noProof/>
                <w:sz w:val="18"/>
                <w:szCs w:val="18"/>
                <w:lang w:val="es-ES"/>
              </w:rPr>
            </w:pPr>
          </w:p>
        </w:tc>
        <w:tc>
          <w:tcPr>
            <w:tcW w:w="1080" w:type="dxa"/>
            <w:tcBorders>
              <w:top w:val="dotted" w:sz="6" w:space="0" w:color="auto"/>
              <w:left w:val="single" w:sz="6" w:space="0" w:color="auto"/>
              <w:bottom w:val="dotted" w:sz="6" w:space="0" w:color="auto"/>
              <w:right w:val="nil"/>
            </w:tcBorders>
          </w:tcPr>
          <w:p w14:paraId="7610B0F4"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79618A35" w14:textId="77777777" w:rsidR="00665B2B" w:rsidRPr="00115FB6" w:rsidRDefault="00665B2B" w:rsidP="00665B2B">
            <w:pPr>
              <w:spacing w:before="100" w:after="100"/>
              <w:rPr>
                <w:i/>
                <w:noProof/>
                <w:sz w:val="18"/>
                <w:szCs w:val="18"/>
                <w:lang w:val="es-ES"/>
              </w:rPr>
            </w:pPr>
          </w:p>
        </w:tc>
      </w:tr>
      <w:tr w:rsidR="00D44E2B" w:rsidRPr="00E04238" w14:paraId="6F02C803" w14:textId="77777777" w:rsidTr="00665B2B">
        <w:trPr>
          <w:cantSplit/>
        </w:trPr>
        <w:tc>
          <w:tcPr>
            <w:tcW w:w="1080" w:type="dxa"/>
            <w:tcBorders>
              <w:top w:val="dotted" w:sz="6" w:space="0" w:color="auto"/>
              <w:left w:val="single" w:sz="6" w:space="0" w:color="auto"/>
              <w:bottom w:val="dotted" w:sz="6" w:space="0" w:color="auto"/>
              <w:right w:val="nil"/>
            </w:tcBorders>
          </w:tcPr>
          <w:p w14:paraId="510BE2E0" w14:textId="77777777" w:rsidR="00665B2B" w:rsidRPr="00115FB6" w:rsidRDefault="00665B2B" w:rsidP="00665B2B">
            <w:pPr>
              <w:spacing w:before="100" w:after="100"/>
              <w:rPr>
                <w:i/>
                <w:noProof/>
                <w:sz w:val="18"/>
                <w:szCs w:val="18"/>
                <w:u w:val="single"/>
                <w:lang w:val="es-ES"/>
              </w:rPr>
            </w:pPr>
          </w:p>
          <w:p w14:paraId="500B8909" w14:textId="77777777" w:rsidR="00665B2B" w:rsidRPr="00115FB6" w:rsidRDefault="00665B2B" w:rsidP="00665B2B">
            <w:pPr>
              <w:spacing w:before="100" w:after="100"/>
              <w:rPr>
                <w:i/>
                <w:noProof/>
                <w:sz w:val="18"/>
                <w:szCs w:val="18"/>
                <w:u w:val="single"/>
                <w:lang w:val="es-ES"/>
              </w:rPr>
            </w:pPr>
          </w:p>
        </w:tc>
        <w:tc>
          <w:tcPr>
            <w:tcW w:w="1080" w:type="dxa"/>
            <w:tcBorders>
              <w:top w:val="dotted" w:sz="6" w:space="0" w:color="auto"/>
              <w:left w:val="single" w:sz="6" w:space="0" w:color="auto"/>
              <w:bottom w:val="dotted" w:sz="6" w:space="0" w:color="auto"/>
              <w:right w:val="nil"/>
            </w:tcBorders>
          </w:tcPr>
          <w:p w14:paraId="6594FA0E"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1F49D87C" w14:textId="77777777" w:rsidR="00665B2B" w:rsidRPr="00115FB6" w:rsidRDefault="00665B2B" w:rsidP="00665B2B">
            <w:pPr>
              <w:spacing w:before="100" w:after="100"/>
              <w:rPr>
                <w:i/>
                <w:noProof/>
                <w:sz w:val="18"/>
                <w:szCs w:val="18"/>
                <w:lang w:val="es-ES"/>
              </w:rPr>
            </w:pPr>
          </w:p>
        </w:tc>
      </w:tr>
      <w:tr w:rsidR="00D44E2B" w:rsidRPr="00E04238" w14:paraId="57E95C1C" w14:textId="77777777" w:rsidTr="00665B2B">
        <w:trPr>
          <w:cantSplit/>
        </w:trPr>
        <w:tc>
          <w:tcPr>
            <w:tcW w:w="1080" w:type="dxa"/>
            <w:tcBorders>
              <w:top w:val="dotted" w:sz="6" w:space="0" w:color="auto"/>
              <w:left w:val="single" w:sz="6" w:space="0" w:color="auto"/>
              <w:bottom w:val="dotted" w:sz="6" w:space="0" w:color="auto"/>
              <w:right w:val="nil"/>
            </w:tcBorders>
          </w:tcPr>
          <w:p w14:paraId="58C0196B" w14:textId="77777777" w:rsidR="00665B2B" w:rsidRPr="00115FB6" w:rsidRDefault="00665B2B" w:rsidP="00665B2B">
            <w:pPr>
              <w:spacing w:before="100" w:after="100"/>
              <w:rPr>
                <w:i/>
                <w:noProof/>
                <w:sz w:val="18"/>
                <w:szCs w:val="18"/>
                <w:lang w:val="es-ES"/>
              </w:rPr>
            </w:pPr>
          </w:p>
          <w:p w14:paraId="5C9C014D" w14:textId="77777777" w:rsidR="00665B2B" w:rsidRPr="00115FB6" w:rsidRDefault="00665B2B" w:rsidP="00665B2B">
            <w:pPr>
              <w:spacing w:before="100" w:after="100"/>
              <w:rPr>
                <w:i/>
                <w:noProof/>
                <w:sz w:val="18"/>
                <w:szCs w:val="18"/>
                <w:lang w:val="es-ES"/>
              </w:rPr>
            </w:pPr>
          </w:p>
        </w:tc>
        <w:tc>
          <w:tcPr>
            <w:tcW w:w="1080" w:type="dxa"/>
            <w:tcBorders>
              <w:top w:val="dotted" w:sz="6" w:space="0" w:color="auto"/>
              <w:left w:val="single" w:sz="6" w:space="0" w:color="auto"/>
              <w:bottom w:val="dotted" w:sz="6" w:space="0" w:color="auto"/>
              <w:right w:val="nil"/>
            </w:tcBorders>
          </w:tcPr>
          <w:p w14:paraId="67EAC23C"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342A5AC7" w14:textId="77777777" w:rsidR="00665B2B" w:rsidRPr="00115FB6" w:rsidRDefault="00665B2B" w:rsidP="00665B2B">
            <w:pPr>
              <w:spacing w:before="100" w:after="100"/>
              <w:rPr>
                <w:i/>
                <w:noProof/>
                <w:sz w:val="18"/>
                <w:szCs w:val="18"/>
                <w:lang w:val="es-ES"/>
              </w:rPr>
            </w:pPr>
          </w:p>
        </w:tc>
      </w:tr>
      <w:tr w:rsidR="00D44E2B" w:rsidRPr="00E04238" w14:paraId="1BDC0403" w14:textId="77777777" w:rsidTr="00B2798D">
        <w:trPr>
          <w:cantSplit/>
        </w:trPr>
        <w:tc>
          <w:tcPr>
            <w:tcW w:w="1080" w:type="dxa"/>
            <w:tcBorders>
              <w:top w:val="dotted" w:sz="6" w:space="0" w:color="auto"/>
              <w:left w:val="single" w:sz="6" w:space="0" w:color="auto"/>
              <w:bottom w:val="single" w:sz="6" w:space="0" w:color="auto"/>
              <w:right w:val="nil"/>
            </w:tcBorders>
          </w:tcPr>
          <w:p w14:paraId="2E7F7384" w14:textId="77777777" w:rsidR="00B2798D" w:rsidRPr="00115FB6" w:rsidRDefault="00B2798D" w:rsidP="00665B2B">
            <w:pPr>
              <w:spacing w:before="100" w:after="100"/>
              <w:rPr>
                <w:i/>
                <w:noProof/>
                <w:sz w:val="18"/>
                <w:szCs w:val="18"/>
                <w:lang w:val="es-ES"/>
              </w:rPr>
            </w:pPr>
          </w:p>
          <w:p w14:paraId="6A7F6485" w14:textId="77777777" w:rsidR="00B2798D" w:rsidRPr="00115FB6" w:rsidRDefault="00B2798D" w:rsidP="00665B2B">
            <w:pPr>
              <w:spacing w:before="100" w:after="100"/>
              <w:rPr>
                <w:i/>
                <w:noProof/>
                <w:sz w:val="18"/>
                <w:szCs w:val="18"/>
                <w:lang w:val="es-ES"/>
              </w:rPr>
            </w:pPr>
          </w:p>
        </w:tc>
        <w:tc>
          <w:tcPr>
            <w:tcW w:w="1080" w:type="dxa"/>
            <w:tcBorders>
              <w:top w:val="dotted" w:sz="6" w:space="0" w:color="auto"/>
              <w:left w:val="single" w:sz="6" w:space="0" w:color="auto"/>
              <w:bottom w:val="single" w:sz="6" w:space="0" w:color="auto"/>
              <w:right w:val="nil"/>
            </w:tcBorders>
          </w:tcPr>
          <w:p w14:paraId="34402CCA" w14:textId="77777777" w:rsidR="00B2798D" w:rsidRPr="00115FB6" w:rsidRDefault="00B2798D" w:rsidP="00665B2B">
            <w:pPr>
              <w:spacing w:before="100" w:after="100"/>
              <w:rPr>
                <w:i/>
                <w:noProof/>
                <w:sz w:val="18"/>
                <w:szCs w:val="18"/>
                <w:lang w:val="es-ES"/>
              </w:rPr>
            </w:pPr>
          </w:p>
        </w:tc>
        <w:tc>
          <w:tcPr>
            <w:tcW w:w="7200" w:type="dxa"/>
            <w:tcBorders>
              <w:top w:val="dotted" w:sz="6" w:space="0" w:color="auto"/>
              <w:left w:val="single" w:sz="6" w:space="0" w:color="auto"/>
              <w:bottom w:val="single" w:sz="6" w:space="0" w:color="auto"/>
              <w:right w:val="single" w:sz="6" w:space="0" w:color="auto"/>
            </w:tcBorders>
          </w:tcPr>
          <w:p w14:paraId="1D031F7F" w14:textId="77777777" w:rsidR="00B2798D" w:rsidRPr="00115FB6" w:rsidRDefault="00B2798D" w:rsidP="00665B2B">
            <w:pPr>
              <w:spacing w:before="100" w:after="100"/>
              <w:rPr>
                <w:i/>
                <w:noProof/>
                <w:sz w:val="18"/>
                <w:szCs w:val="18"/>
                <w:lang w:val="es-ES"/>
              </w:rPr>
            </w:pPr>
          </w:p>
        </w:tc>
      </w:tr>
    </w:tbl>
    <w:p w14:paraId="62929565" w14:textId="77777777" w:rsidR="00665B2B" w:rsidRPr="00115FB6" w:rsidRDefault="00665B2B">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C7A2746" w14:textId="77777777" w:rsidR="00665B2B" w:rsidRPr="00115FB6" w:rsidRDefault="00BF5AD3" w:rsidP="00665B2B">
      <w:pPr>
        <w:pStyle w:val="Formulaire2"/>
        <w:rPr>
          <w:noProof/>
          <w:lang w:val="es-ES"/>
        </w:rPr>
      </w:pPr>
      <w:bookmarkStart w:id="80" w:name="_Toc22306365"/>
      <w:r w:rsidRPr="00115FB6">
        <w:rPr>
          <w:noProof/>
          <w:lang w:val="es-ES"/>
        </w:rPr>
        <w:lastRenderedPageBreak/>
        <w:t>Formulario EQU: Equipos</w:t>
      </w:r>
      <w:bookmarkEnd w:id="80"/>
    </w:p>
    <w:p w14:paraId="65416B44" w14:textId="77777777" w:rsidR="00B2798D" w:rsidRPr="00115FB6" w:rsidRDefault="00FE365A" w:rsidP="00B2798D">
      <w:pPr>
        <w:rPr>
          <w:noProof/>
          <w:lang w:val="es-ES"/>
        </w:rPr>
      </w:pPr>
      <w:r w:rsidRPr="00115FB6">
        <w:rPr>
          <w:noProof/>
          <w:lang w:val="es-ES"/>
        </w:rPr>
        <w:t>El Oferente proporcionará la información adecuada para demostrar claramente que tiene la capacidad para cumplir los requisitos relativos al equipo clave enumerado en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Se preparará un formulario separado para cada uno de los equipos señalados o para los equipos alternativos propuestos por el Oferente.</w:t>
      </w:r>
    </w:p>
    <w:p w14:paraId="19BCEA72" w14:textId="77777777" w:rsidR="00665B2B" w:rsidRPr="00115FB6" w:rsidRDefault="00665B2B"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44E2B" w:rsidRPr="00115FB6" w14:paraId="167725D3" w14:textId="77777777" w:rsidTr="007F5695">
        <w:trPr>
          <w:cantSplit/>
        </w:trPr>
        <w:tc>
          <w:tcPr>
            <w:tcW w:w="9090" w:type="dxa"/>
            <w:gridSpan w:val="3"/>
            <w:tcBorders>
              <w:top w:val="single" w:sz="6" w:space="0" w:color="auto"/>
              <w:left w:val="single" w:sz="6" w:space="0" w:color="auto"/>
              <w:bottom w:val="single" w:sz="6" w:space="0" w:color="auto"/>
              <w:right w:val="single" w:sz="6" w:space="0" w:color="auto"/>
            </w:tcBorders>
          </w:tcPr>
          <w:p w14:paraId="7F7AC99D" w14:textId="77777777" w:rsidR="00B2798D" w:rsidRPr="00115FB6" w:rsidRDefault="00FE365A" w:rsidP="005C4ED7">
            <w:pPr>
              <w:spacing w:before="100" w:after="100"/>
              <w:rPr>
                <w:b/>
                <w:noProof/>
                <w:sz w:val="18"/>
                <w:szCs w:val="18"/>
                <w:lang w:val="es-ES"/>
              </w:rPr>
            </w:pPr>
            <w:r w:rsidRPr="00115FB6">
              <w:rPr>
                <w:b/>
                <w:noProof/>
                <w:sz w:val="18"/>
                <w:szCs w:val="18"/>
                <w:lang w:val="es-ES"/>
              </w:rPr>
              <w:t>Equipo</w:t>
            </w:r>
          </w:p>
          <w:p w14:paraId="249580B3" w14:textId="77777777" w:rsidR="00B2798D" w:rsidRPr="00115FB6" w:rsidRDefault="00B2798D" w:rsidP="005C4ED7">
            <w:pPr>
              <w:spacing w:before="100" w:after="100"/>
              <w:rPr>
                <w:noProof/>
                <w:sz w:val="18"/>
                <w:szCs w:val="18"/>
                <w:lang w:val="es-ES"/>
              </w:rPr>
            </w:pPr>
          </w:p>
        </w:tc>
      </w:tr>
      <w:tr w:rsidR="00D44E2B" w:rsidRPr="00115FB6" w14:paraId="3AEE8B9C" w14:textId="77777777" w:rsidTr="007F5695">
        <w:trPr>
          <w:cantSplit/>
        </w:trPr>
        <w:tc>
          <w:tcPr>
            <w:tcW w:w="1710" w:type="dxa"/>
            <w:tcBorders>
              <w:top w:val="single" w:sz="6" w:space="0" w:color="auto"/>
              <w:left w:val="single" w:sz="6" w:space="0" w:color="auto"/>
              <w:bottom w:val="nil"/>
              <w:right w:val="nil"/>
            </w:tcBorders>
          </w:tcPr>
          <w:p w14:paraId="73F2DE79" w14:textId="77777777" w:rsidR="00B2798D" w:rsidRPr="00115FB6" w:rsidRDefault="00FE365A" w:rsidP="005C4ED7">
            <w:pPr>
              <w:spacing w:before="100" w:after="100"/>
              <w:rPr>
                <w:b/>
                <w:noProof/>
                <w:sz w:val="18"/>
                <w:szCs w:val="18"/>
                <w:lang w:val="es-ES"/>
              </w:rPr>
            </w:pPr>
            <w:r w:rsidRPr="00115FB6">
              <w:rPr>
                <w:b/>
                <w:noProof/>
                <w:sz w:val="18"/>
                <w:szCs w:val="18"/>
                <w:lang w:val="es-ES"/>
              </w:rPr>
              <w:t>Información sobre el equipo</w:t>
            </w:r>
          </w:p>
        </w:tc>
        <w:tc>
          <w:tcPr>
            <w:tcW w:w="3690" w:type="dxa"/>
            <w:tcBorders>
              <w:top w:val="single" w:sz="6" w:space="0" w:color="auto"/>
              <w:left w:val="single" w:sz="6" w:space="0" w:color="auto"/>
              <w:bottom w:val="nil"/>
              <w:right w:val="nil"/>
            </w:tcBorders>
          </w:tcPr>
          <w:p w14:paraId="474DCB75" w14:textId="77777777" w:rsidR="00B2798D" w:rsidRPr="00115FB6" w:rsidRDefault="00B2798D" w:rsidP="005C4ED7">
            <w:pPr>
              <w:tabs>
                <w:tab w:val="right" w:leader="underscore" w:pos="3321"/>
              </w:tabs>
              <w:spacing w:before="100" w:after="100"/>
              <w:ind w:right="254"/>
              <w:rPr>
                <w:noProof/>
                <w:sz w:val="18"/>
                <w:szCs w:val="18"/>
                <w:lang w:val="es-ES"/>
              </w:rPr>
            </w:pPr>
            <w:r w:rsidRPr="00115FB6">
              <w:rPr>
                <w:noProof/>
                <w:sz w:val="18"/>
                <w:szCs w:val="18"/>
                <w:lang w:val="es-ES"/>
              </w:rPr>
              <w:t>Nom</w:t>
            </w:r>
            <w:r w:rsidR="00FE365A" w:rsidRPr="00115FB6">
              <w:rPr>
                <w:noProof/>
                <w:sz w:val="18"/>
                <w:szCs w:val="18"/>
                <w:lang w:val="es-ES"/>
              </w:rPr>
              <w:t>bre</w:t>
            </w:r>
            <w:r w:rsidRPr="00115FB6">
              <w:rPr>
                <w:noProof/>
                <w:sz w:val="18"/>
                <w:szCs w:val="18"/>
                <w:lang w:val="es-ES"/>
              </w:rPr>
              <w:t xml:space="preserve"> d</w:t>
            </w:r>
            <w:r w:rsidR="00FE365A" w:rsidRPr="00115FB6">
              <w:rPr>
                <w:noProof/>
                <w:sz w:val="18"/>
                <w:szCs w:val="18"/>
                <w:lang w:val="es-ES"/>
              </w:rPr>
              <w:t>el</w:t>
            </w:r>
            <w:r w:rsidRPr="00115FB6">
              <w:rPr>
                <w:noProof/>
                <w:sz w:val="18"/>
                <w:szCs w:val="18"/>
                <w:lang w:val="es-ES"/>
              </w:rPr>
              <w:t xml:space="preserve"> fabricant</w:t>
            </w:r>
            <w:r w:rsidR="00FE365A" w:rsidRPr="00115FB6">
              <w:rPr>
                <w:noProof/>
                <w:sz w:val="18"/>
                <w:szCs w:val="18"/>
                <w:lang w:val="es-ES"/>
              </w:rPr>
              <w:t>e</w:t>
            </w:r>
            <w:r w:rsidR="005C4ED7" w:rsidRPr="00115FB6">
              <w:rPr>
                <w:noProof/>
                <w:sz w:val="18"/>
                <w:szCs w:val="18"/>
                <w:lang w:val="es-ES"/>
              </w:rPr>
              <w:t>:</w:t>
            </w:r>
            <w:r w:rsidR="005C4ED7" w:rsidRPr="00115FB6">
              <w:rPr>
                <w:noProof/>
                <w:sz w:val="18"/>
                <w:szCs w:val="18"/>
                <w:lang w:val="es-ES"/>
              </w:rPr>
              <w:tab/>
            </w:r>
          </w:p>
          <w:p w14:paraId="0E8318F4" w14:textId="77777777" w:rsidR="00B2798D" w:rsidRPr="00115FB6" w:rsidRDefault="005C4ED7" w:rsidP="005C4ED7">
            <w:pPr>
              <w:tabs>
                <w:tab w:val="right" w:leader="underscore" w:pos="3321"/>
              </w:tabs>
              <w:spacing w:before="100" w:after="100"/>
              <w:ind w:right="254"/>
              <w:rPr>
                <w:noProof/>
                <w:sz w:val="18"/>
                <w:szCs w:val="18"/>
                <w:lang w:val="es-ES"/>
              </w:rPr>
            </w:pPr>
            <w:r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56610D20" w14:textId="77777777" w:rsidR="00B2798D" w:rsidRPr="00115FB6" w:rsidRDefault="00FE365A" w:rsidP="005C4ED7">
            <w:pPr>
              <w:tabs>
                <w:tab w:val="right" w:leader="underscore" w:pos="3459"/>
                <w:tab w:val="right" w:leader="underscore" w:pos="4536"/>
              </w:tabs>
              <w:spacing w:before="100" w:after="100"/>
              <w:rPr>
                <w:noProof/>
                <w:sz w:val="18"/>
                <w:szCs w:val="18"/>
                <w:lang w:val="es-ES"/>
              </w:rPr>
            </w:pPr>
            <w:r w:rsidRPr="00115FB6">
              <w:rPr>
                <w:noProof/>
                <w:sz w:val="18"/>
                <w:szCs w:val="18"/>
                <w:lang w:val="es-ES"/>
              </w:rPr>
              <w:t>Modelo y potencia nominal</w:t>
            </w:r>
            <w:r w:rsidR="005C4ED7" w:rsidRPr="00115FB6">
              <w:rPr>
                <w:noProof/>
                <w:sz w:val="18"/>
                <w:szCs w:val="18"/>
                <w:lang w:val="es-ES"/>
              </w:rPr>
              <w:t>:</w:t>
            </w:r>
            <w:r w:rsidR="005C4ED7" w:rsidRPr="00115FB6">
              <w:rPr>
                <w:noProof/>
                <w:sz w:val="18"/>
                <w:szCs w:val="18"/>
                <w:lang w:val="es-ES"/>
              </w:rPr>
              <w:tab/>
            </w:r>
          </w:p>
          <w:p w14:paraId="64415F36" w14:textId="77777777" w:rsidR="005C4ED7" w:rsidRPr="00115FB6" w:rsidRDefault="005C4ED7" w:rsidP="005C4ED7">
            <w:pPr>
              <w:tabs>
                <w:tab w:val="right" w:leader="underscore" w:pos="3459"/>
                <w:tab w:val="right" w:leader="underscore" w:pos="4536"/>
              </w:tabs>
              <w:spacing w:before="100" w:after="100"/>
              <w:rPr>
                <w:noProof/>
                <w:sz w:val="18"/>
                <w:szCs w:val="18"/>
                <w:lang w:val="es-ES"/>
              </w:rPr>
            </w:pPr>
            <w:r w:rsidRPr="00115FB6">
              <w:rPr>
                <w:noProof/>
                <w:sz w:val="18"/>
                <w:szCs w:val="18"/>
                <w:lang w:val="es-ES"/>
              </w:rPr>
              <w:tab/>
            </w:r>
          </w:p>
        </w:tc>
      </w:tr>
      <w:tr w:rsidR="00D44E2B" w:rsidRPr="00115FB6" w14:paraId="6D6F71D8" w14:textId="77777777" w:rsidTr="007F5695">
        <w:trPr>
          <w:cantSplit/>
        </w:trPr>
        <w:tc>
          <w:tcPr>
            <w:tcW w:w="1710" w:type="dxa"/>
            <w:tcBorders>
              <w:top w:val="nil"/>
              <w:left w:val="single" w:sz="6" w:space="0" w:color="auto"/>
              <w:bottom w:val="nil"/>
              <w:right w:val="nil"/>
            </w:tcBorders>
          </w:tcPr>
          <w:p w14:paraId="6C6EB636" w14:textId="77777777" w:rsidR="00B2798D" w:rsidRPr="00115FB6" w:rsidRDefault="00B2798D" w:rsidP="005C4ED7">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6E512DF3" w14:textId="77777777" w:rsidR="00B2798D" w:rsidRPr="00115FB6" w:rsidRDefault="00FE365A" w:rsidP="005C4ED7">
            <w:pPr>
              <w:tabs>
                <w:tab w:val="right" w:leader="underscore" w:pos="3321"/>
              </w:tabs>
              <w:spacing w:before="100" w:after="100"/>
              <w:ind w:right="254"/>
              <w:rPr>
                <w:noProof/>
                <w:sz w:val="18"/>
                <w:szCs w:val="18"/>
                <w:lang w:val="es-ES"/>
              </w:rPr>
            </w:pPr>
            <w:r w:rsidRPr="00115FB6">
              <w:rPr>
                <w:noProof/>
                <w:sz w:val="18"/>
                <w:szCs w:val="18"/>
                <w:lang w:val="es-ES"/>
              </w:rPr>
              <w:t>Capacidad</w:t>
            </w:r>
            <w:r w:rsidR="005C4ED7" w:rsidRPr="00115FB6">
              <w:rPr>
                <w:noProof/>
                <w:sz w:val="18"/>
                <w:szCs w:val="18"/>
                <w:lang w:val="es-ES"/>
              </w:rPr>
              <w:t>:</w:t>
            </w:r>
            <w:r w:rsidR="005C4ED7" w:rsidRPr="00115FB6">
              <w:rPr>
                <w:noProof/>
                <w:sz w:val="18"/>
                <w:szCs w:val="18"/>
                <w:lang w:val="es-ES"/>
              </w:rPr>
              <w:tab/>
            </w:r>
          </w:p>
          <w:p w14:paraId="3B5CB8B1" w14:textId="77777777" w:rsidR="00B2798D" w:rsidRPr="00115FB6" w:rsidRDefault="005C4ED7" w:rsidP="005C4ED7">
            <w:pPr>
              <w:tabs>
                <w:tab w:val="right" w:leader="underscore" w:pos="3321"/>
              </w:tabs>
              <w:spacing w:before="100" w:after="100"/>
              <w:ind w:right="254"/>
              <w:rPr>
                <w:noProof/>
                <w:sz w:val="18"/>
                <w:szCs w:val="18"/>
                <w:lang w:val="es-ES"/>
              </w:rPr>
            </w:pPr>
            <w:r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6F262A0D" w14:textId="77777777" w:rsidR="00B2798D" w:rsidRPr="00115FB6" w:rsidRDefault="00FE365A" w:rsidP="005C4ED7">
            <w:pPr>
              <w:tabs>
                <w:tab w:val="right" w:leader="underscore" w:pos="3459"/>
              </w:tabs>
              <w:spacing w:before="100" w:after="100"/>
              <w:rPr>
                <w:noProof/>
                <w:sz w:val="18"/>
                <w:szCs w:val="18"/>
                <w:lang w:val="es-ES"/>
              </w:rPr>
            </w:pPr>
            <w:r w:rsidRPr="00115FB6">
              <w:rPr>
                <w:noProof/>
                <w:sz w:val="18"/>
                <w:szCs w:val="18"/>
                <w:lang w:val="es-ES"/>
              </w:rPr>
              <w:t>Año de fabricación</w:t>
            </w:r>
            <w:r w:rsidR="005C4ED7" w:rsidRPr="00115FB6">
              <w:rPr>
                <w:noProof/>
                <w:sz w:val="18"/>
                <w:szCs w:val="18"/>
                <w:lang w:val="es-ES"/>
              </w:rPr>
              <w:t>:</w:t>
            </w:r>
            <w:r w:rsidR="005C4ED7" w:rsidRPr="00115FB6">
              <w:rPr>
                <w:noProof/>
                <w:sz w:val="18"/>
                <w:szCs w:val="18"/>
                <w:lang w:val="es-ES"/>
              </w:rPr>
              <w:tab/>
            </w:r>
          </w:p>
          <w:p w14:paraId="26282711" w14:textId="77777777" w:rsidR="005C4ED7" w:rsidRPr="00115FB6" w:rsidRDefault="005C4ED7" w:rsidP="005C4ED7">
            <w:pPr>
              <w:tabs>
                <w:tab w:val="right" w:leader="underscore" w:pos="3459"/>
              </w:tabs>
              <w:spacing w:before="100" w:after="100"/>
              <w:rPr>
                <w:noProof/>
                <w:sz w:val="18"/>
                <w:szCs w:val="18"/>
                <w:lang w:val="es-ES"/>
              </w:rPr>
            </w:pPr>
            <w:r w:rsidRPr="00115FB6">
              <w:rPr>
                <w:noProof/>
                <w:sz w:val="18"/>
                <w:szCs w:val="18"/>
                <w:lang w:val="es-ES"/>
              </w:rPr>
              <w:tab/>
            </w:r>
          </w:p>
        </w:tc>
      </w:tr>
      <w:tr w:rsidR="00D44E2B" w:rsidRPr="00115FB6" w14:paraId="7571293D" w14:textId="77777777" w:rsidTr="007F5695">
        <w:trPr>
          <w:cantSplit/>
        </w:trPr>
        <w:tc>
          <w:tcPr>
            <w:tcW w:w="1710" w:type="dxa"/>
            <w:vMerge w:val="restart"/>
            <w:tcBorders>
              <w:top w:val="single" w:sz="6" w:space="0" w:color="auto"/>
              <w:left w:val="single" w:sz="6" w:space="0" w:color="auto"/>
              <w:right w:val="nil"/>
            </w:tcBorders>
          </w:tcPr>
          <w:p w14:paraId="676F4DEC" w14:textId="77777777" w:rsidR="005C4ED7" w:rsidRPr="00115FB6" w:rsidRDefault="00FE365A" w:rsidP="005C4ED7">
            <w:pPr>
              <w:spacing w:before="100" w:after="100"/>
              <w:rPr>
                <w:b/>
                <w:noProof/>
                <w:sz w:val="18"/>
                <w:szCs w:val="18"/>
                <w:lang w:val="es-ES"/>
              </w:rPr>
            </w:pPr>
            <w:r w:rsidRPr="00115FB6">
              <w:rPr>
                <w:b/>
                <w:noProof/>
                <w:sz w:val="18"/>
                <w:szCs w:val="18"/>
                <w:lang w:val="es-ES"/>
              </w:rPr>
              <w:t>Situación actual</w:t>
            </w:r>
          </w:p>
        </w:tc>
        <w:tc>
          <w:tcPr>
            <w:tcW w:w="7380" w:type="dxa"/>
            <w:gridSpan w:val="2"/>
            <w:tcBorders>
              <w:top w:val="single" w:sz="6" w:space="0" w:color="auto"/>
              <w:left w:val="single" w:sz="6" w:space="0" w:color="auto"/>
              <w:bottom w:val="nil"/>
              <w:right w:val="single" w:sz="6" w:space="0" w:color="auto"/>
            </w:tcBorders>
          </w:tcPr>
          <w:p w14:paraId="340D4AA6" w14:textId="77777777" w:rsidR="005C4ED7" w:rsidRPr="00115FB6" w:rsidRDefault="00FE365A"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Ubicación actual</w:t>
            </w:r>
            <w:r w:rsidR="005C4ED7" w:rsidRPr="00115FB6">
              <w:rPr>
                <w:noProof/>
                <w:sz w:val="18"/>
                <w:szCs w:val="18"/>
                <w:lang w:val="es-ES"/>
              </w:rPr>
              <w:t>:</w:t>
            </w:r>
            <w:r w:rsidR="005C4ED7" w:rsidRPr="00115FB6">
              <w:rPr>
                <w:noProof/>
                <w:sz w:val="18"/>
                <w:szCs w:val="18"/>
                <w:lang w:val="es-ES"/>
              </w:rPr>
              <w:tab/>
            </w:r>
          </w:p>
          <w:p w14:paraId="7CF59C11"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D44E2B" w:rsidRPr="00115FB6" w14:paraId="18BEBF5B" w14:textId="77777777" w:rsidTr="007F5695">
        <w:trPr>
          <w:cantSplit/>
        </w:trPr>
        <w:tc>
          <w:tcPr>
            <w:tcW w:w="1710" w:type="dxa"/>
            <w:vMerge/>
            <w:tcBorders>
              <w:left w:val="single" w:sz="6" w:space="0" w:color="auto"/>
              <w:bottom w:val="nil"/>
              <w:right w:val="nil"/>
            </w:tcBorders>
          </w:tcPr>
          <w:p w14:paraId="11480D1D" w14:textId="77777777" w:rsidR="005C4ED7" w:rsidRPr="00115FB6" w:rsidRDefault="005C4ED7" w:rsidP="005C4ED7">
            <w:pPr>
              <w:spacing w:before="100" w:after="100"/>
              <w:rPr>
                <w:b/>
                <w:noProof/>
                <w:sz w:val="18"/>
                <w:szCs w:val="18"/>
                <w:lang w:val="es-ES"/>
              </w:rPr>
            </w:pPr>
          </w:p>
        </w:tc>
        <w:tc>
          <w:tcPr>
            <w:tcW w:w="7380" w:type="dxa"/>
            <w:gridSpan w:val="2"/>
            <w:tcBorders>
              <w:top w:val="single" w:sz="6" w:space="0" w:color="auto"/>
              <w:left w:val="single" w:sz="6" w:space="0" w:color="auto"/>
              <w:bottom w:val="nil"/>
              <w:right w:val="single" w:sz="6" w:space="0" w:color="auto"/>
            </w:tcBorders>
          </w:tcPr>
          <w:p w14:paraId="142BC012" w14:textId="77777777" w:rsidR="005C4ED7" w:rsidRPr="00115FB6" w:rsidRDefault="00FE365A"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Información sobre compromisos actuales:</w:t>
            </w:r>
            <w:r w:rsidR="005C4ED7" w:rsidRPr="00115FB6">
              <w:rPr>
                <w:noProof/>
                <w:sz w:val="18"/>
                <w:szCs w:val="18"/>
                <w:lang w:val="es-ES"/>
              </w:rPr>
              <w:tab/>
            </w:r>
          </w:p>
          <w:p w14:paraId="6D741E4B"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1ABB2673"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B2798D" w:rsidRPr="00E04238" w14:paraId="674A378F" w14:textId="77777777" w:rsidTr="007F5695">
        <w:trPr>
          <w:cantSplit/>
        </w:trPr>
        <w:tc>
          <w:tcPr>
            <w:tcW w:w="1710" w:type="dxa"/>
            <w:tcBorders>
              <w:top w:val="single" w:sz="6" w:space="0" w:color="auto"/>
              <w:left w:val="single" w:sz="6" w:space="0" w:color="auto"/>
              <w:bottom w:val="single" w:sz="6" w:space="0" w:color="auto"/>
              <w:right w:val="nil"/>
            </w:tcBorders>
          </w:tcPr>
          <w:p w14:paraId="68BFB4A9" w14:textId="77777777" w:rsidR="00B2798D" w:rsidRPr="00115FB6" w:rsidRDefault="00FE365A" w:rsidP="005C4ED7">
            <w:pPr>
              <w:spacing w:before="100" w:after="100"/>
              <w:rPr>
                <w:b/>
                <w:noProof/>
                <w:sz w:val="18"/>
                <w:szCs w:val="18"/>
                <w:lang w:val="es-ES"/>
              </w:rPr>
            </w:pPr>
            <w:r w:rsidRPr="00115FB6">
              <w:rPr>
                <w:b/>
                <w:noProof/>
                <w:sz w:val="18"/>
                <w:szCs w:val="18"/>
                <w:lang w:val="es-ES"/>
              </w:rPr>
              <w:t>Fuente</w:t>
            </w:r>
          </w:p>
        </w:tc>
        <w:tc>
          <w:tcPr>
            <w:tcW w:w="7380" w:type="dxa"/>
            <w:gridSpan w:val="2"/>
            <w:tcBorders>
              <w:top w:val="single" w:sz="6" w:space="0" w:color="auto"/>
              <w:left w:val="single" w:sz="6" w:space="0" w:color="auto"/>
              <w:bottom w:val="single" w:sz="6" w:space="0" w:color="auto"/>
              <w:right w:val="single" w:sz="6" w:space="0" w:color="auto"/>
            </w:tcBorders>
          </w:tcPr>
          <w:p w14:paraId="1D82B6DA" w14:textId="77777777" w:rsidR="00B2798D" w:rsidRPr="00115FB6" w:rsidRDefault="00B2798D" w:rsidP="005C4ED7">
            <w:pPr>
              <w:spacing w:before="100" w:after="100"/>
              <w:rPr>
                <w:noProof/>
                <w:sz w:val="18"/>
                <w:szCs w:val="18"/>
                <w:lang w:val="es-ES"/>
              </w:rPr>
            </w:pPr>
            <w:r w:rsidRPr="00115FB6">
              <w:rPr>
                <w:noProof/>
                <w:sz w:val="18"/>
                <w:szCs w:val="18"/>
                <w:lang w:val="es-ES"/>
              </w:rPr>
              <w:t xml:space="preserve">Indique la </w:t>
            </w:r>
            <w:r w:rsidR="00FE365A" w:rsidRPr="00115FB6">
              <w:rPr>
                <w:noProof/>
                <w:sz w:val="18"/>
                <w:szCs w:val="18"/>
                <w:lang w:val="es-ES"/>
              </w:rPr>
              <w:t>fuente del equipo</w:t>
            </w:r>
            <w:r w:rsidRPr="00115FB6">
              <w:rPr>
                <w:noProof/>
                <w:sz w:val="18"/>
                <w:szCs w:val="18"/>
                <w:lang w:val="es-ES"/>
              </w:rPr>
              <w:t>:</w:t>
            </w:r>
          </w:p>
          <w:p w14:paraId="3AAD7B8C" w14:textId="77777777" w:rsidR="00B2798D" w:rsidRPr="00115FB6" w:rsidRDefault="00B2798D" w:rsidP="005C4ED7">
            <w:pPr>
              <w:tabs>
                <w:tab w:val="left" w:pos="4172"/>
              </w:tabs>
              <w:spacing w:before="100" w:after="100"/>
              <w:ind w:left="628"/>
              <w:rPr>
                <w:noProof/>
                <w:sz w:val="18"/>
                <w:szCs w:val="18"/>
                <w:lang w:val="es-ES"/>
              </w:rPr>
            </w:pP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00FE365A" w:rsidRPr="00115FB6">
              <w:rPr>
                <w:noProof/>
                <w:sz w:val="18"/>
                <w:szCs w:val="18"/>
                <w:lang w:val="es-ES"/>
              </w:rPr>
              <w:t xml:space="preserve"> propio</w:t>
            </w:r>
            <w:r w:rsidRPr="00115FB6">
              <w:rPr>
                <w:noProof/>
                <w:sz w:val="18"/>
                <w:szCs w:val="18"/>
                <w:lang w:val="es-ES"/>
              </w:rPr>
              <w:tab/>
            </w: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w:t>
            </w:r>
            <w:r w:rsidR="00FE365A" w:rsidRPr="00115FB6">
              <w:rPr>
                <w:noProof/>
                <w:sz w:val="18"/>
                <w:szCs w:val="18"/>
                <w:lang w:val="es-ES"/>
              </w:rPr>
              <w:t>arr</w:t>
            </w:r>
            <w:r w:rsidRPr="00115FB6">
              <w:rPr>
                <w:noProof/>
                <w:sz w:val="18"/>
                <w:szCs w:val="18"/>
                <w:lang w:val="es-ES"/>
              </w:rPr>
              <w:t>en</w:t>
            </w:r>
            <w:r w:rsidR="00FE365A" w:rsidRPr="00115FB6">
              <w:rPr>
                <w:noProof/>
                <w:sz w:val="18"/>
                <w:szCs w:val="18"/>
                <w:lang w:val="es-ES"/>
              </w:rPr>
              <w:t>damiento financiero</w:t>
            </w:r>
          </w:p>
          <w:p w14:paraId="2C698619" w14:textId="77777777" w:rsidR="00B2798D" w:rsidRPr="00115FB6" w:rsidRDefault="00B2798D" w:rsidP="00FE365A">
            <w:pPr>
              <w:tabs>
                <w:tab w:val="left" w:pos="4172"/>
              </w:tabs>
              <w:spacing w:before="100" w:after="100"/>
              <w:ind w:left="628"/>
              <w:rPr>
                <w:noProof/>
                <w:sz w:val="18"/>
                <w:szCs w:val="18"/>
                <w:lang w:val="es-ES"/>
              </w:rPr>
            </w:pP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w:t>
            </w:r>
            <w:r w:rsidR="00FE365A" w:rsidRPr="00115FB6">
              <w:rPr>
                <w:noProof/>
                <w:sz w:val="18"/>
                <w:szCs w:val="18"/>
                <w:lang w:val="es-ES"/>
              </w:rPr>
              <w:t>alquilado</w:t>
            </w:r>
            <w:r w:rsidRPr="00115FB6">
              <w:rPr>
                <w:noProof/>
                <w:sz w:val="18"/>
                <w:szCs w:val="18"/>
                <w:lang w:val="es-ES"/>
              </w:rPr>
              <w:t xml:space="preserve"> </w:t>
            </w:r>
            <w:r w:rsidRPr="00115FB6">
              <w:rPr>
                <w:noProof/>
                <w:sz w:val="18"/>
                <w:szCs w:val="18"/>
                <w:lang w:val="es-ES"/>
              </w:rPr>
              <w:tab/>
            </w: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fabri</w:t>
            </w:r>
            <w:r w:rsidR="00FE365A" w:rsidRPr="00115FB6">
              <w:rPr>
                <w:noProof/>
                <w:sz w:val="18"/>
                <w:szCs w:val="18"/>
                <w:lang w:val="es-ES"/>
              </w:rPr>
              <w:t>cado</w:t>
            </w:r>
            <w:r w:rsidRPr="00115FB6">
              <w:rPr>
                <w:noProof/>
                <w:sz w:val="18"/>
                <w:szCs w:val="18"/>
                <w:lang w:val="es-ES"/>
              </w:rPr>
              <w:t xml:space="preserve"> </w:t>
            </w:r>
            <w:r w:rsidR="00FE365A" w:rsidRPr="00115FB6">
              <w:rPr>
                <w:noProof/>
                <w:sz w:val="18"/>
                <w:szCs w:val="18"/>
                <w:lang w:val="es-ES"/>
              </w:rPr>
              <w:t>e</w:t>
            </w:r>
            <w:r w:rsidRPr="00115FB6">
              <w:rPr>
                <w:noProof/>
                <w:sz w:val="18"/>
                <w:szCs w:val="18"/>
                <w:lang w:val="es-ES"/>
              </w:rPr>
              <w:t>sp</w:t>
            </w:r>
            <w:r w:rsidR="00FE365A" w:rsidRPr="00115FB6">
              <w:rPr>
                <w:noProof/>
                <w:sz w:val="18"/>
                <w:szCs w:val="18"/>
                <w:lang w:val="es-ES"/>
              </w:rPr>
              <w:t>e</w:t>
            </w:r>
            <w:r w:rsidRPr="00115FB6">
              <w:rPr>
                <w:noProof/>
                <w:sz w:val="18"/>
                <w:szCs w:val="18"/>
                <w:lang w:val="es-ES"/>
              </w:rPr>
              <w:t>cialment</w:t>
            </w:r>
            <w:r w:rsidR="00FE365A" w:rsidRPr="00115FB6">
              <w:rPr>
                <w:noProof/>
                <w:sz w:val="18"/>
                <w:szCs w:val="18"/>
                <w:lang w:val="es-ES"/>
              </w:rPr>
              <w:t>e</w:t>
            </w:r>
          </w:p>
        </w:tc>
      </w:tr>
    </w:tbl>
    <w:p w14:paraId="254257EC" w14:textId="77777777" w:rsidR="00665B2B" w:rsidRPr="00115FB6" w:rsidRDefault="00665B2B" w:rsidP="00E7124C">
      <w:pPr>
        <w:rPr>
          <w:noProof/>
          <w:lang w:val="es-ES"/>
        </w:rPr>
      </w:pPr>
    </w:p>
    <w:p w14:paraId="7D33AC95" w14:textId="77777777" w:rsidR="007F5695" w:rsidRPr="00115FB6" w:rsidRDefault="00FE365A" w:rsidP="00E7124C">
      <w:pPr>
        <w:rPr>
          <w:noProof/>
          <w:lang w:val="es-ES"/>
        </w:rPr>
      </w:pPr>
      <w:r w:rsidRPr="00115FB6">
        <w:rPr>
          <w:noProof/>
          <w:lang w:val="es-ES"/>
        </w:rPr>
        <w:t>Omita la siguiente información para los equipos que sean propiedad del Oferente.</w:t>
      </w:r>
    </w:p>
    <w:p w14:paraId="4270C4A5" w14:textId="77777777" w:rsidR="007F5695" w:rsidRPr="00115FB6" w:rsidRDefault="007F5695"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44E2B" w:rsidRPr="00115FB6" w14:paraId="62F83FAB" w14:textId="77777777" w:rsidTr="007F5695">
        <w:trPr>
          <w:cantSplit/>
        </w:trPr>
        <w:tc>
          <w:tcPr>
            <w:tcW w:w="1710" w:type="dxa"/>
            <w:vMerge w:val="restart"/>
            <w:tcBorders>
              <w:top w:val="single" w:sz="6" w:space="0" w:color="auto"/>
              <w:left w:val="single" w:sz="6" w:space="0" w:color="auto"/>
              <w:right w:val="nil"/>
            </w:tcBorders>
          </w:tcPr>
          <w:p w14:paraId="7B34B2CC" w14:textId="77777777" w:rsidR="007F5695" w:rsidRPr="00115FB6" w:rsidRDefault="00FE365A" w:rsidP="007F5695">
            <w:pPr>
              <w:spacing w:before="100" w:after="100"/>
              <w:rPr>
                <w:b/>
                <w:noProof/>
                <w:sz w:val="18"/>
                <w:szCs w:val="18"/>
                <w:lang w:val="es-ES"/>
              </w:rPr>
            </w:pPr>
            <w:r w:rsidRPr="00115FB6">
              <w:rPr>
                <w:b/>
                <w:noProof/>
                <w:sz w:val="18"/>
                <w:szCs w:val="18"/>
                <w:lang w:val="es-ES"/>
              </w:rPr>
              <w:t>Propietario</w:t>
            </w:r>
          </w:p>
        </w:tc>
        <w:tc>
          <w:tcPr>
            <w:tcW w:w="7380" w:type="dxa"/>
            <w:gridSpan w:val="2"/>
            <w:tcBorders>
              <w:top w:val="single" w:sz="6" w:space="0" w:color="auto"/>
              <w:left w:val="single" w:sz="6" w:space="0" w:color="auto"/>
              <w:bottom w:val="nil"/>
              <w:right w:val="single" w:sz="6" w:space="0" w:color="auto"/>
            </w:tcBorders>
          </w:tcPr>
          <w:p w14:paraId="2FBC398A" w14:textId="77777777" w:rsidR="007F5695" w:rsidRPr="00115FB6" w:rsidRDefault="00687AE0" w:rsidP="00687AE0">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Nombre del propietario</w:t>
            </w:r>
            <w:r w:rsidR="007F5695" w:rsidRPr="00115FB6">
              <w:rPr>
                <w:noProof/>
                <w:sz w:val="18"/>
                <w:szCs w:val="18"/>
                <w:lang w:val="es-ES"/>
              </w:rPr>
              <w:t>:</w:t>
            </w:r>
            <w:r w:rsidRPr="00115FB6">
              <w:rPr>
                <w:noProof/>
                <w:sz w:val="18"/>
                <w:szCs w:val="18"/>
                <w:lang w:val="es-ES"/>
              </w:rPr>
              <w:tab/>
            </w:r>
          </w:p>
        </w:tc>
      </w:tr>
      <w:tr w:rsidR="00D44E2B" w:rsidRPr="00115FB6" w14:paraId="2292AC28" w14:textId="77777777" w:rsidTr="007F5695">
        <w:trPr>
          <w:cantSplit/>
        </w:trPr>
        <w:tc>
          <w:tcPr>
            <w:tcW w:w="1710" w:type="dxa"/>
            <w:vMerge/>
            <w:tcBorders>
              <w:left w:val="single" w:sz="6" w:space="0" w:color="auto"/>
              <w:right w:val="nil"/>
            </w:tcBorders>
          </w:tcPr>
          <w:p w14:paraId="68AF6979" w14:textId="77777777" w:rsidR="007F5695" w:rsidRPr="00115FB6" w:rsidRDefault="007F5695" w:rsidP="007F5695">
            <w:pPr>
              <w:spacing w:before="100" w:after="100"/>
              <w:rPr>
                <w:b/>
                <w:noProof/>
                <w:sz w:val="18"/>
                <w:szCs w:val="18"/>
                <w:lang w:val="es-ES"/>
              </w:rPr>
            </w:pPr>
          </w:p>
        </w:tc>
        <w:tc>
          <w:tcPr>
            <w:tcW w:w="7380" w:type="dxa"/>
            <w:gridSpan w:val="2"/>
            <w:tcBorders>
              <w:top w:val="single" w:sz="6" w:space="0" w:color="auto"/>
              <w:left w:val="single" w:sz="6" w:space="0" w:color="auto"/>
              <w:bottom w:val="nil"/>
              <w:right w:val="single" w:sz="6" w:space="0" w:color="auto"/>
            </w:tcBorders>
          </w:tcPr>
          <w:p w14:paraId="2C6E2571" w14:textId="77777777" w:rsidR="007F5695" w:rsidRPr="00115FB6" w:rsidRDefault="00687AE0"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Dirección del propietario</w:t>
            </w:r>
            <w:r w:rsidR="007F5695" w:rsidRPr="00115FB6">
              <w:rPr>
                <w:noProof/>
                <w:sz w:val="18"/>
                <w:szCs w:val="18"/>
                <w:lang w:val="es-ES"/>
              </w:rPr>
              <w:t>:</w:t>
            </w:r>
            <w:r w:rsidR="007F5695" w:rsidRPr="00115FB6">
              <w:rPr>
                <w:noProof/>
                <w:sz w:val="18"/>
                <w:szCs w:val="18"/>
                <w:lang w:val="es-ES"/>
              </w:rPr>
              <w:tab/>
            </w:r>
          </w:p>
          <w:p w14:paraId="189F3BC4"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2FC48E45"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D44E2B" w:rsidRPr="00E04238" w14:paraId="4C680C0F" w14:textId="77777777" w:rsidTr="007F5695">
        <w:trPr>
          <w:cantSplit/>
        </w:trPr>
        <w:tc>
          <w:tcPr>
            <w:tcW w:w="1710" w:type="dxa"/>
            <w:vMerge/>
            <w:tcBorders>
              <w:left w:val="single" w:sz="6" w:space="0" w:color="auto"/>
              <w:right w:val="nil"/>
            </w:tcBorders>
          </w:tcPr>
          <w:p w14:paraId="6FE3521F" w14:textId="77777777" w:rsidR="007F5695" w:rsidRPr="00115FB6" w:rsidRDefault="007F5695" w:rsidP="007F5695">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7ED2560F" w14:textId="77777777" w:rsidR="007F5695" w:rsidRPr="00115FB6" w:rsidRDefault="00687AE0" w:rsidP="007F5695">
            <w:pPr>
              <w:tabs>
                <w:tab w:val="right" w:leader="underscore" w:pos="3321"/>
                <w:tab w:val="right" w:leader="underscore" w:pos="8505"/>
              </w:tabs>
              <w:spacing w:before="100" w:after="100"/>
              <w:jc w:val="left"/>
              <w:rPr>
                <w:noProof/>
                <w:sz w:val="18"/>
                <w:szCs w:val="18"/>
                <w:lang w:val="es-ES"/>
              </w:rPr>
            </w:pPr>
            <w:r w:rsidRPr="00115FB6">
              <w:rPr>
                <w:noProof/>
                <w:sz w:val="18"/>
                <w:szCs w:val="18"/>
                <w:lang w:val="es-ES"/>
              </w:rPr>
              <w:t>Teléfono</w:t>
            </w:r>
            <w:r w:rsidR="007F5695" w:rsidRPr="00115FB6">
              <w:rPr>
                <w:noProof/>
                <w:sz w:val="18"/>
                <w:szCs w:val="18"/>
                <w:lang w:val="es-ES"/>
              </w:rPr>
              <w:t>:</w:t>
            </w:r>
            <w:r w:rsidR="007F5695"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663C85BE" w14:textId="77777777" w:rsidR="007F5695" w:rsidRPr="00115FB6" w:rsidRDefault="00687AE0" w:rsidP="007F5695">
            <w:pPr>
              <w:tabs>
                <w:tab w:val="right" w:leader="underscore" w:pos="3459"/>
              </w:tabs>
              <w:spacing w:before="100" w:after="100"/>
              <w:rPr>
                <w:noProof/>
                <w:sz w:val="18"/>
                <w:szCs w:val="18"/>
                <w:lang w:val="es-ES"/>
              </w:rPr>
            </w:pPr>
            <w:r w:rsidRPr="00115FB6">
              <w:rPr>
                <w:noProof/>
                <w:sz w:val="18"/>
                <w:szCs w:val="18"/>
                <w:lang w:val="es-ES"/>
              </w:rPr>
              <w:t>Nombre y cargo de la persona de contacto</w:t>
            </w:r>
            <w:r w:rsidR="007F5695" w:rsidRPr="00115FB6">
              <w:rPr>
                <w:noProof/>
                <w:sz w:val="18"/>
                <w:szCs w:val="18"/>
                <w:lang w:val="es-ES"/>
              </w:rPr>
              <w:t>:</w:t>
            </w:r>
            <w:r w:rsidR="007F5695" w:rsidRPr="00115FB6">
              <w:rPr>
                <w:noProof/>
                <w:sz w:val="18"/>
                <w:szCs w:val="18"/>
                <w:lang w:val="es-ES"/>
              </w:rPr>
              <w:tab/>
            </w:r>
          </w:p>
          <w:p w14:paraId="3AE3B373" w14:textId="77777777" w:rsidR="007F5695" w:rsidRPr="00115FB6" w:rsidRDefault="007F5695" w:rsidP="007F5695">
            <w:pPr>
              <w:tabs>
                <w:tab w:val="right" w:leader="underscore" w:pos="3459"/>
              </w:tabs>
              <w:spacing w:before="100" w:after="100"/>
              <w:rPr>
                <w:noProof/>
                <w:sz w:val="18"/>
                <w:szCs w:val="18"/>
                <w:lang w:val="es-ES"/>
              </w:rPr>
            </w:pPr>
            <w:r w:rsidRPr="00115FB6">
              <w:rPr>
                <w:noProof/>
                <w:sz w:val="18"/>
                <w:szCs w:val="18"/>
                <w:lang w:val="es-ES"/>
              </w:rPr>
              <w:tab/>
            </w:r>
          </w:p>
        </w:tc>
      </w:tr>
      <w:tr w:rsidR="00D44E2B" w:rsidRPr="00115FB6" w14:paraId="5EBD5137" w14:textId="77777777" w:rsidTr="007F5695">
        <w:trPr>
          <w:cantSplit/>
        </w:trPr>
        <w:tc>
          <w:tcPr>
            <w:tcW w:w="1710" w:type="dxa"/>
            <w:vMerge/>
            <w:tcBorders>
              <w:left w:val="single" w:sz="6" w:space="0" w:color="auto"/>
              <w:bottom w:val="nil"/>
              <w:right w:val="nil"/>
            </w:tcBorders>
          </w:tcPr>
          <w:p w14:paraId="4EA367A7" w14:textId="77777777" w:rsidR="007F5695" w:rsidRPr="00115FB6" w:rsidRDefault="007F5695" w:rsidP="007F5695">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6DCC4117" w14:textId="77777777" w:rsidR="007F5695" w:rsidRPr="00115FB6" w:rsidRDefault="00687AE0" w:rsidP="004314E9">
            <w:pPr>
              <w:tabs>
                <w:tab w:val="right" w:leader="underscore" w:pos="3321"/>
                <w:tab w:val="right" w:leader="underscore" w:pos="8505"/>
              </w:tabs>
              <w:spacing w:before="100" w:after="100"/>
              <w:jc w:val="left"/>
              <w:rPr>
                <w:noProof/>
                <w:sz w:val="18"/>
                <w:szCs w:val="18"/>
                <w:lang w:val="es-ES"/>
              </w:rPr>
            </w:pPr>
            <w:r w:rsidRPr="00115FB6">
              <w:rPr>
                <w:noProof/>
                <w:sz w:val="18"/>
                <w:szCs w:val="18"/>
                <w:lang w:val="es-ES"/>
              </w:rPr>
              <w:t>Fa</w:t>
            </w:r>
            <w:r w:rsidR="004314E9" w:rsidRPr="00115FB6">
              <w:rPr>
                <w:noProof/>
                <w:sz w:val="18"/>
                <w:szCs w:val="18"/>
                <w:lang w:val="es-ES"/>
              </w:rPr>
              <w:t>x</w:t>
            </w:r>
            <w:r w:rsidR="007F5695" w:rsidRPr="00115FB6">
              <w:rPr>
                <w:noProof/>
                <w:sz w:val="18"/>
                <w:szCs w:val="18"/>
                <w:lang w:val="es-ES"/>
              </w:rPr>
              <w:t>:</w:t>
            </w:r>
            <w:r w:rsidR="007F5695"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4FE9FDE0" w14:textId="77777777" w:rsidR="007F5695" w:rsidRPr="00115FB6" w:rsidRDefault="00BF6231" w:rsidP="007F5695">
            <w:pPr>
              <w:tabs>
                <w:tab w:val="right" w:leader="underscore" w:pos="3459"/>
              </w:tabs>
              <w:spacing w:before="100" w:after="100"/>
              <w:rPr>
                <w:noProof/>
                <w:sz w:val="18"/>
                <w:szCs w:val="18"/>
                <w:lang w:val="es-ES"/>
              </w:rPr>
            </w:pPr>
            <w:r w:rsidRPr="00115FB6">
              <w:rPr>
                <w:noProof/>
                <w:sz w:val="18"/>
                <w:szCs w:val="18"/>
                <w:lang w:val="es-ES"/>
              </w:rPr>
              <w:t>Dirección electrónica</w:t>
            </w:r>
            <w:r w:rsidR="007F5695" w:rsidRPr="00115FB6">
              <w:rPr>
                <w:noProof/>
                <w:sz w:val="18"/>
                <w:szCs w:val="18"/>
                <w:lang w:val="es-ES"/>
              </w:rPr>
              <w:t>:</w:t>
            </w:r>
            <w:r w:rsidR="007F5695" w:rsidRPr="00115FB6">
              <w:rPr>
                <w:noProof/>
                <w:sz w:val="18"/>
                <w:szCs w:val="18"/>
                <w:lang w:val="es-ES"/>
              </w:rPr>
              <w:tab/>
            </w:r>
          </w:p>
        </w:tc>
      </w:tr>
      <w:tr w:rsidR="007F5695" w:rsidRPr="00E04238" w14:paraId="1A11EB71" w14:textId="77777777" w:rsidTr="007F5695">
        <w:trPr>
          <w:cantSplit/>
        </w:trPr>
        <w:tc>
          <w:tcPr>
            <w:tcW w:w="1710" w:type="dxa"/>
            <w:tcBorders>
              <w:top w:val="single" w:sz="6" w:space="0" w:color="auto"/>
              <w:left w:val="single" w:sz="6" w:space="0" w:color="auto"/>
              <w:bottom w:val="single" w:sz="6" w:space="0" w:color="auto"/>
              <w:right w:val="nil"/>
            </w:tcBorders>
          </w:tcPr>
          <w:p w14:paraId="1FE198D4" w14:textId="77777777" w:rsidR="007F5695" w:rsidRPr="00115FB6" w:rsidRDefault="007F5695" w:rsidP="00800BFC">
            <w:pPr>
              <w:spacing w:before="100" w:after="100"/>
              <w:rPr>
                <w:b/>
                <w:noProof/>
                <w:sz w:val="18"/>
                <w:szCs w:val="18"/>
                <w:lang w:val="es-ES"/>
              </w:rPr>
            </w:pPr>
            <w:r w:rsidRPr="00115FB6">
              <w:rPr>
                <w:b/>
                <w:noProof/>
                <w:sz w:val="18"/>
                <w:szCs w:val="18"/>
                <w:lang w:val="es-ES"/>
              </w:rPr>
              <w:t>Ac</w:t>
            </w:r>
            <w:r w:rsidR="00800BFC" w:rsidRPr="00115FB6">
              <w:rPr>
                <w:b/>
                <w:noProof/>
                <w:sz w:val="18"/>
                <w:szCs w:val="18"/>
                <w:lang w:val="es-ES"/>
              </w:rPr>
              <w:t>uerdos</w:t>
            </w:r>
          </w:p>
        </w:tc>
        <w:tc>
          <w:tcPr>
            <w:tcW w:w="7380" w:type="dxa"/>
            <w:gridSpan w:val="2"/>
            <w:tcBorders>
              <w:top w:val="single" w:sz="6" w:space="0" w:color="auto"/>
              <w:left w:val="single" w:sz="6" w:space="0" w:color="auto"/>
              <w:bottom w:val="single" w:sz="6" w:space="0" w:color="auto"/>
              <w:right w:val="single" w:sz="6" w:space="0" w:color="auto"/>
            </w:tcBorders>
          </w:tcPr>
          <w:p w14:paraId="2CB0BB6F" w14:textId="77777777" w:rsidR="007F5695" w:rsidRPr="00115FB6" w:rsidRDefault="00687AE0"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Información sobre acuerdos de alquiler / arrendamiento / fabricación relacionados específicamente con el proyecto</w:t>
            </w:r>
            <w:r w:rsidR="007F5695" w:rsidRPr="00115FB6">
              <w:rPr>
                <w:noProof/>
                <w:sz w:val="18"/>
                <w:szCs w:val="18"/>
                <w:lang w:val="es-ES"/>
              </w:rPr>
              <w:t>:</w:t>
            </w:r>
            <w:r w:rsidR="007F5695" w:rsidRPr="00115FB6">
              <w:rPr>
                <w:noProof/>
                <w:sz w:val="18"/>
                <w:szCs w:val="18"/>
                <w:lang w:val="es-ES"/>
              </w:rPr>
              <w:tab/>
            </w:r>
          </w:p>
          <w:p w14:paraId="13135091"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670689D7"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00E2DBAB"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bl>
    <w:p w14:paraId="3C8209FF" w14:textId="77777777" w:rsidR="007F5695" w:rsidRPr="00115FB6" w:rsidRDefault="007F5695" w:rsidP="00E7124C">
      <w:pPr>
        <w:rPr>
          <w:noProof/>
          <w:lang w:val="es-ES"/>
        </w:rPr>
      </w:pPr>
    </w:p>
    <w:p w14:paraId="63C6469A" w14:textId="77777777" w:rsidR="007F5695" w:rsidRPr="00115FB6" w:rsidRDefault="007F5695">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88F64B3" w14:textId="77777777" w:rsidR="007F5695" w:rsidRPr="00115FB6" w:rsidRDefault="009948C6" w:rsidP="007F5695">
      <w:pPr>
        <w:pStyle w:val="Formulaire1"/>
        <w:rPr>
          <w:noProof/>
          <w:lang w:val="es-ES"/>
        </w:rPr>
      </w:pPr>
      <w:bookmarkStart w:id="81" w:name="_Toc22306366"/>
      <w:r w:rsidRPr="00115FB6">
        <w:rPr>
          <w:noProof/>
          <w:lang w:val="es-ES"/>
        </w:rPr>
        <w:lastRenderedPageBreak/>
        <w:t>Formularios de Calificación de los Oferentes</w:t>
      </w:r>
      <w:bookmarkEnd w:id="81"/>
    </w:p>
    <w:p w14:paraId="4017104D" w14:textId="77777777" w:rsidR="00665B2B" w:rsidRPr="00115FB6" w:rsidRDefault="00665B2B" w:rsidP="00E7124C">
      <w:pPr>
        <w:rPr>
          <w:noProof/>
          <w:lang w:val="es-ES"/>
        </w:rPr>
      </w:pPr>
    </w:p>
    <w:p w14:paraId="4FD93BAE" w14:textId="77777777" w:rsidR="007F5695" w:rsidRPr="00115FB6" w:rsidRDefault="007F5695" w:rsidP="00E7124C">
      <w:pPr>
        <w:rPr>
          <w:i/>
          <w:noProof/>
          <w:lang w:val="es-ES"/>
        </w:rPr>
      </w:pPr>
      <w:r w:rsidRPr="00115FB6">
        <w:rPr>
          <w:i/>
          <w:noProof/>
          <w:highlight w:val="yellow"/>
          <w:lang w:val="es-ES"/>
        </w:rPr>
        <w:t>[</w:t>
      </w:r>
      <w:r w:rsidR="009948C6" w:rsidRPr="00115FB6">
        <w:rPr>
          <w:i/>
          <w:noProof/>
          <w:highlight w:val="yellow"/>
          <w:lang w:val="es-ES"/>
        </w:rPr>
        <w:t>Se borrará esta sección si se ha realizado previamente una precalificación</w:t>
      </w:r>
      <w:r w:rsidRPr="00115FB6">
        <w:rPr>
          <w:i/>
          <w:noProof/>
          <w:highlight w:val="yellow"/>
          <w:lang w:val="es-ES"/>
        </w:rPr>
        <w:t>]</w:t>
      </w:r>
    </w:p>
    <w:p w14:paraId="5BD356A7" w14:textId="77777777" w:rsidR="007F5695" w:rsidRPr="00115FB6" w:rsidRDefault="007F5695" w:rsidP="00E7124C">
      <w:pPr>
        <w:rPr>
          <w:noProof/>
          <w:lang w:val="es-ES"/>
        </w:rPr>
      </w:pPr>
    </w:p>
    <w:p w14:paraId="55B039B4" w14:textId="77777777" w:rsidR="007F5695" w:rsidRPr="00115FB6" w:rsidRDefault="009948C6" w:rsidP="00E7124C">
      <w:pPr>
        <w:rPr>
          <w:noProof/>
          <w:lang w:val="es-ES"/>
        </w:rPr>
      </w:pPr>
      <w:r w:rsidRPr="00115FB6">
        <w:rPr>
          <w:noProof/>
          <w:lang w:val="es-ES"/>
        </w:rPr>
        <w:t>El Oferente deberá proveer la información solicitada en las siguientes hojas de información para demostrar que esté calificado para ejecutar el Contrato según l</w:t>
      </w:r>
      <w:r w:rsidR="007A4C32" w:rsidRPr="00115FB6">
        <w:rPr>
          <w:noProof/>
          <w:lang w:val="es-ES"/>
        </w:rPr>
        <w:t>o estipulado en la Sección</w:t>
      </w:r>
      <w:r w:rsidR="0049720E" w:rsidRPr="00115FB6">
        <w:rPr>
          <w:noProof/>
          <w:lang w:val="es-ES"/>
        </w:rPr>
        <w:t> </w:t>
      </w:r>
      <w:r w:rsidR="007A4C32" w:rsidRPr="00115FB6">
        <w:rPr>
          <w:noProof/>
          <w:lang w:val="es-ES"/>
        </w:rPr>
        <w:t>III </w:t>
      </w:r>
      <w:r w:rsidR="007A4C32" w:rsidRPr="00115FB6">
        <w:rPr>
          <w:noProof/>
          <w:lang w:val="es-ES"/>
        </w:rPr>
        <w:noBreakHyphen/>
        <w:t> </w:t>
      </w:r>
      <w:r w:rsidRPr="00115FB6">
        <w:rPr>
          <w:noProof/>
          <w:lang w:val="es-ES"/>
        </w:rPr>
        <w:t>Criterios de Evaluación y Calificación.</w:t>
      </w:r>
    </w:p>
    <w:p w14:paraId="64A2A3F4" w14:textId="77777777" w:rsidR="007F5695" w:rsidRPr="00115FB6" w:rsidRDefault="007F5695" w:rsidP="00E7124C">
      <w:pPr>
        <w:rPr>
          <w:noProof/>
          <w:lang w:val="es-ES"/>
        </w:rPr>
      </w:pPr>
    </w:p>
    <w:p w14:paraId="4E78A141"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04CF1DBF" w14:textId="77777777" w:rsidR="00066C39" w:rsidRPr="00115FB6" w:rsidRDefault="00066C39" w:rsidP="00066C39">
      <w:pPr>
        <w:pStyle w:val="Formulaire2"/>
        <w:rPr>
          <w:noProof/>
          <w:lang w:val="es-ES"/>
        </w:rPr>
      </w:pPr>
      <w:bookmarkStart w:id="82" w:name="_Toc22306367"/>
      <w:r w:rsidRPr="00115FB6">
        <w:rPr>
          <w:noProof/>
          <w:lang w:val="es-ES"/>
        </w:rPr>
        <w:lastRenderedPageBreak/>
        <w:t>Formula</w:t>
      </w:r>
      <w:r w:rsidR="009948C6" w:rsidRPr="00115FB6">
        <w:rPr>
          <w:noProof/>
          <w:lang w:val="es-ES"/>
        </w:rPr>
        <w:t>rio</w:t>
      </w:r>
      <w:r w:rsidRPr="00115FB6">
        <w:rPr>
          <w:noProof/>
          <w:lang w:val="es-ES"/>
        </w:rPr>
        <w:t xml:space="preserve"> EL</w:t>
      </w:r>
      <w:r w:rsidR="00820AD4" w:rsidRPr="00115FB6">
        <w:rPr>
          <w:noProof/>
          <w:lang w:val="es-ES"/>
        </w:rPr>
        <w:t>E</w:t>
      </w:r>
      <w:r w:rsidR="0004274B" w:rsidRPr="00115FB6">
        <w:rPr>
          <w:noProof/>
          <w:lang w:val="es-ES"/>
        </w:rPr>
        <w:noBreakHyphen/>
      </w:r>
      <w:r w:rsidRPr="00115FB6">
        <w:rPr>
          <w:noProof/>
          <w:lang w:val="es-ES"/>
        </w:rPr>
        <w:t>1.1:</w:t>
      </w:r>
      <w:r w:rsidRPr="00115FB6">
        <w:rPr>
          <w:noProof/>
          <w:lang w:val="es-ES"/>
        </w:rPr>
        <w:br/>
      </w:r>
      <w:r w:rsidR="009948C6" w:rsidRPr="00115FB6">
        <w:rPr>
          <w:noProof/>
          <w:lang w:val="es-ES"/>
        </w:rPr>
        <w:t>Información del Oferente</w:t>
      </w:r>
      <w:bookmarkEnd w:id="82"/>
    </w:p>
    <w:p w14:paraId="18B4E7C7" w14:textId="77777777" w:rsidR="007F5695" w:rsidRPr="00115FB6" w:rsidRDefault="007F5695" w:rsidP="00E7124C">
      <w:pPr>
        <w:rPr>
          <w:noProof/>
          <w:lang w:val="es-ES"/>
        </w:rPr>
      </w:pPr>
    </w:p>
    <w:p w14:paraId="6F2C8A64" w14:textId="77777777" w:rsidR="00D96314" w:rsidRPr="00115FB6" w:rsidRDefault="00D96314" w:rsidP="00D96314">
      <w:pPr>
        <w:spacing w:after="0"/>
        <w:jc w:val="right"/>
        <w:rPr>
          <w:noProof/>
          <w:lang w:val="es-ES"/>
        </w:rPr>
      </w:pPr>
      <w:r w:rsidRPr="00115FB6">
        <w:rPr>
          <w:noProof/>
          <w:lang w:val="es-ES"/>
        </w:rPr>
        <w:t>Fecha</w:t>
      </w:r>
      <w:r w:rsidR="000904EB" w:rsidRPr="00115FB6">
        <w:rPr>
          <w:noProof/>
          <w:lang w:val="es-ES"/>
        </w:rPr>
        <w:t xml:space="preserve">: </w:t>
      </w:r>
      <w:r w:rsidR="000904EB" w:rsidRPr="00115FB6">
        <w:rPr>
          <w:i/>
          <w:noProof/>
          <w:lang w:val="es-ES"/>
        </w:rPr>
        <w:t>[Insertar el día, mes y año]</w:t>
      </w:r>
    </w:p>
    <w:p w14:paraId="1AC61B03" w14:textId="77777777" w:rsidR="00D96314" w:rsidRPr="00115FB6" w:rsidRDefault="00D96314" w:rsidP="00D96314">
      <w:pPr>
        <w:spacing w:after="0"/>
        <w:jc w:val="right"/>
        <w:rPr>
          <w:noProof/>
          <w:lang w:val="es-ES"/>
        </w:rPr>
      </w:pPr>
      <w:r w:rsidRPr="00115FB6">
        <w:rPr>
          <w:noProof/>
          <w:lang w:val="es-ES"/>
        </w:rPr>
        <w:t>ACI No. y título</w:t>
      </w:r>
      <w:r w:rsidR="000904EB" w:rsidRPr="00115FB6">
        <w:rPr>
          <w:noProof/>
          <w:lang w:val="es-ES"/>
        </w:rPr>
        <w:t>:</w:t>
      </w:r>
      <w:r w:rsidRPr="00115FB6">
        <w:rPr>
          <w:noProof/>
          <w:lang w:val="es-ES"/>
        </w:rPr>
        <w:t xml:space="preserve"> </w:t>
      </w:r>
      <w:r w:rsidRPr="00115FB6">
        <w:rPr>
          <w:i/>
          <w:noProof/>
          <w:lang w:val="es-ES"/>
        </w:rPr>
        <w:t>[Insertar el número de ACI y e</w:t>
      </w:r>
      <w:r w:rsidR="000904EB" w:rsidRPr="00115FB6">
        <w:rPr>
          <w:i/>
          <w:noProof/>
          <w:lang w:val="es-ES"/>
        </w:rPr>
        <w:t>l título]</w:t>
      </w:r>
    </w:p>
    <w:p w14:paraId="3D06FF28" w14:textId="77777777" w:rsidR="00D96314" w:rsidRPr="00115FB6" w:rsidRDefault="00D96314" w:rsidP="00D96314">
      <w:pPr>
        <w:jc w:val="right"/>
        <w:rPr>
          <w:noProof/>
          <w:lang w:val="es-ES"/>
        </w:rPr>
      </w:pPr>
      <w:r w:rsidRPr="00115FB6">
        <w:rPr>
          <w:noProof/>
          <w:lang w:val="es-ES"/>
        </w:rPr>
        <w:t xml:space="preserve">Página </w:t>
      </w:r>
      <w:r w:rsidRPr="00115FB6">
        <w:rPr>
          <w:i/>
          <w:noProof/>
          <w:lang w:val="es-ES"/>
        </w:rPr>
        <w:t>[insertar el número de la página]</w:t>
      </w:r>
      <w:r w:rsidR="000904EB" w:rsidRPr="00115FB6">
        <w:rPr>
          <w:noProof/>
          <w:lang w:val="es-ES"/>
        </w:rPr>
        <w:t xml:space="preserve"> </w:t>
      </w:r>
      <w:r w:rsidRPr="00115FB6">
        <w:rPr>
          <w:noProof/>
          <w:lang w:val="es-ES"/>
        </w:rPr>
        <w:t xml:space="preserve">de </w:t>
      </w:r>
      <w:r w:rsidRPr="00115FB6">
        <w:rPr>
          <w:i/>
          <w:noProof/>
          <w:lang w:val="es-ES"/>
        </w:rPr>
        <w:t>[insertar el número total]</w:t>
      </w:r>
      <w:r w:rsidR="000904EB" w:rsidRPr="00115FB6">
        <w:rPr>
          <w:noProof/>
          <w:lang w:val="es-ES"/>
        </w:rPr>
        <w:t xml:space="preserve"> </w:t>
      </w:r>
      <w:r w:rsidRPr="00115FB6">
        <w:rPr>
          <w:noProof/>
          <w:lang w:val="es-ES"/>
        </w:rPr>
        <w:t>páginas</w:t>
      </w:r>
    </w:p>
    <w:p w14:paraId="50777CCB" w14:textId="77777777" w:rsidR="00D96314" w:rsidRPr="00115FB6" w:rsidRDefault="00D96314" w:rsidP="00D96314">
      <w:pPr>
        <w:jc w:val="right"/>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D44E2B" w:rsidRPr="00E04238" w14:paraId="4FD46963" w14:textId="77777777" w:rsidTr="00FE0780">
        <w:trPr>
          <w:cantSplit/>
          <w:trHeight w:val="440"/>
        </w:trPr>
        <w:tc>
          <w:tcPr>
            <w:tcW w:w="9468" w:type="dxa"/>
            <w:tcBorders>
              <w:bottom w:val="nil"/>
            </w:tcBorders>
          </w:tcPr>
          <w:p w14:paraId="12FB5ABB" w14:textId="77777777" w:rsidR="00BB2379" w:rsidRPr="00115FB6" w:rsidRDefault="009948C6" w:rsidP="000904EB">
            <w:pPr>
              <w:tabs>
                <w:tab w:val="right" w:leader="underscore" w:pos="8931"/>
              </w:tabs>
              <w:spacing w:before="100" w:after="100"/>
              <w:rPr>
                <w:noProof/>
                <w:lang w:val="es-ES"/>
              </w:rPr>
            </w:pPr>
            <w:r w:rsidRPr="00115FB6">
              <w:rPr>
                <w:noProof/>
                <w:lang w:val="es-ES"/>
              </w:rPr>
              <w:t>Nombre jurídico del Oferente</w:t>
            </w:r>
            <w:r w:rsidR="000904EB" w:rsidRPr="00115FB6">
              <w:rPr>
                <w:noProof/>
                <w:lang w:val="es-ES"/>
              </w:rPr>
              <w:tab/>
            </w:r>
            <w:r w:rsidR="000904EB" w:rsidRPr="00115FB6">
              <w:rPr>
                <w:noProof/>
                <w:lang w:val="es-ES"/>
              </w:rPr>
              <w:br/>
            </w:r>
            <w:r w:rsidR="00D96314" w:rsidRPr="00115FB6">
              <w:rPr>
                <w:i/>
                <w:noProof/>
                <w:lang w:val="es-ES"/>
              </w:rPr>
              <w:t>[Insertar el nombre jurídico completo]</w:t>
            </w:r>
          </w:p>
        </w:tc>
      </w:tr>
      <w:tr w:rsidR="00D44E2B" w:rsidRPr="00E04238" w14:paraId="65D33C44" w14:textId="77777777" w:rsidTr="00FE0780">
        <w:trPr>
          <w:cantSplit/>
          <w:trHeight w:val="674"/>
        </w:trPr>
        <w:tc>
          <w:tcPr>
            <w:tcW w:w="9468" w:type="dxa"/>
          </w:tcPr>
          <w:p w14:paraId="22DBD04F" w14:textId="77777777" w:rsidR="00FE0780" w:rsidRPr="00115FB6" w:rsidRDefault="009948C6" w:rsidP="00D96314">
            <w:pPr>
              <w:tabs>
                <w:tab w:val="right" w:leader="underscore" w:pos="8931"/>
              </w:tabs>
              <w:spacing w:before="100" w:after="100"/>
              <w:rPr>
                <w:noProof/>
                <w:lang w:val="es-ES"/>
              </w:rPr>
            </w:pPr>
            <w:r w:rsidRPr="00115FB6">
              <w:rPr>
                <w:noProof/>
                <w:lang w:val="es-ES"/>
              </w:rPr>
              <w:t>Si se trata de una Asociación en Participación, Consorcio o Asociación (APCA) el nombre jurídico de cada miembro</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nombre jurídico completo de cada miembro]</w:t>
            </w:r>
          </w:p>
        </w:tc>
      </w:tr>
      <w:tr w:rsidR="00D44E2B" w:rsidRPr="00E04238" w14:paraId="0AA08776" w14:textId="77777777" w:rsidTr="00FE0780">
        <w:trPr>
          <w:cantSplit/>
          <w:trHeight w:val="674"/>
        </w:trPr>
        <w:tc>
          <w:tcPr>
            <w:tcW w:w="9468" w:type="dxa"/>
          </w:tcPr>
          <w:p w14:paraId="73BBE72C" w14:textId="77777777" w:rsidR="00BB2379" w:rsidRPr="00115FB6" w:rsidRDefault="009948C6" w:rsidP="000904EB">
            <w:pPr>
              <w:tabs>
                <w:tab w:val="right" w:leader="underscore" w:pos="8931"/>
              </w:tabs>
              <w:spacing w:before="100" w:after="100"/>
              <w:rPr>
                <w:noProof/>
                <w:lang w:val="es-ES"/>
              </w:rPr>
            </w:pPr>
            <w:r w:rsidRPr="00115FB6">
              <w:rPr>
                <w:noProof/>
                <w:lang w:val="es-ES"/>
              </w:rPr>
              <w:t>En caso de APCA, País actual de constitución o propuesto del Oferente</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país de constitución]</w:t>
            </w:r>
          </w:p>
        </w:tc>
      </w:tr>
      <w:tr w:rsidR="00D44E2B" w:rsidRPr="00E04238" w14:paraId="0D339155" w14:textId="77777777" w:rsidTr="00FE0780">
        <w:trPr>
          <w:cantSplit/>
          <w:trHeight w:val="674"/>
        </w:trPr>
        <w:tc>
          <w:tcPr>
            <w:tcW w:w="9468" w:type="dxa"/>
          </w:tcPr>
          <w:p w14:paraId="4B7972BD" w14:textId="77777777" w:rsidR="00BB2379" w:rsidRPr="00115FB6" w:rsidRDefault="009948C6" w:rsidP="000904EB">
            <w:pPr>
              <w:tabs>
                <w:tab w:val="right" w:leader="underscore" w:pos="8931"/>
              </w:tabs>
              <w:spacing w:before="100" w:after="100"/>
              <w:rPr>
                <w:noProof/>
                <w:lang w:val="es-ES"/>
              </w:rPr>
            </w:pPr>
            <w:r w:rsidRPr="00115FB6">
              <w:rPr>
                <w:noProof/>
                <w:lang w:val="es-ES"/>
              </w:rPr>
              <w:t>Año actual de constitución o propuesto del Oferente</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año de constitución]</w:t>
            </w:r>
          </w:p>
        </w:tc>
      </w:tr>
      <w:tr w:rsidR="00D44E2B" w:rsidRPr="00E04238" w14:paraId="59F7ACEB" w14:textId="77777777" w:rsidTr="00FE0780">
        <w:trPr>
          <w:cantSplit/>
        </w:trPr>
        <w:tc>
          <w:tcPr>
            <w:tcW w:w="9468" w:type="dxa"/>
          </w:tcPr>
          <w:p w14:paraId="0E5B2719" w14:textId="77777777" w:rsidR="00BB2379" w:rsidRPr="00115FB6" w:rsidRDefault="009948C6" w:rsidP="00D96314">
            <w:pPr>
              <w:tabs>
                <w:tab w:val="right" w:leader="underscore" w:pos="8931"/>
              </w:tabs>
              <w:spacing w:before="100" w:after="100"/>
              <w:rPr>
                <w:noProof/>
                <w:lang w:val="es-ES"/>
              </w:rPr>
            </w:pPr>
            <w:r w:rsidRPr="00115FB6">
              <w:rPr>
                <w:noProof/>
                <w:lang w:val="es-ES"/>
              </w:rPr>
              <w:t>Dirección jurídica del Oferente en el país de constitución</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la calle</w:t>
            </w:r>
            <w:r w:rsidR="000904EB" w:rsidRPr="00115FB6">
              <w:rPr>
                <w:i/>
                <w:noProof/>
                <w:lang w:val="es-ES"/>
              </w:rPr>
              <w:t xml:space="preserve"> </w:t>
            </w:r>
            <w:r w:rsidR="00D96314" w:rsidRPr="00115FB6">
              <w:rPr>
                <w:i/>
                <w:noProof/>
                <w:lang w:val="es-ES"/>
              </w:rPr>
              <w:t>/ número</w:t>
            </w:r>
            <w:r w:rsidR="000904EB" w:rsidRPr="00115FB6">
              <w:rPr>
                <w:i/>
                <w:noProof/>
                <w:lang w:val="es-ES"/>
              </w:rPr>
              <w:t xml:space="preserve"> </w:t>
            </w:r>
            <w:r w:rsidR="00D96314" w:rsidRPr="00115FB6">
              <w:rPr>
                <w:i/>
                <w:noProof/>
                <w:lang w:val="es-ES"/>
              </w:rPr>
              <w:t>/ ciudad</w:t>
            </w:r>
            <w:r w:rsidR="000904EB" w:rsidRPr="00115FB6">
              <w:rPr>
                <w:i/>
                <w:noProof/>
                <w:lang w:val="es-ES"/>
              </w:rPr>
              <w:t xml:space="preserve"> </w:t>
            </w:r>
            <w:r w:rsidR="00D96314" w:rsidRPr="00115FB6">
              <w:rPr>
                <w:i/>
                <w:noProof/>
                <w:lang w:val="es-ES"/>
              </w:rPr>
              <w:t>/</w:t>
            </w:r>
            <w:r w:rsidR="000904EB" w:rsidRPr="00115FB6">
              <w:rPr>
                <w:i/>
                <w:noProof/>
                <w:lang w:val="es-ES"/>
              </w:rPr>
              <w:t xml:space="preserve"> </w:t>
            </w:r>
            <w:r w:rsidR="00D96314" w:rsidRPr="00115FB6">
              <w:rPr>
                <w:i/>
                <w:noProof/>
                <w:lang w:val="es-ES"/>
              </w:rPr>
              <w:t>país]</w:t>
            </w:r>
          </w:p>
        </w:tc>
      </w:tr>
      <w:tr w:rsidR="00D44E2B" w:rsidRPr="00E04238" w14:paraId="7234E4C3" w14:textId="77777777" w:rsidTr="00FE0780">
        <w:trPr>
          <w:cantSplit/>
        </w:trPr>
        <w:tc>
          <w:tcPr>
            <w:tcW w:w="9468" w:type="dxa"/>
          </w:tcPr>
          <w:p w14:paraId="0DB18E1D" w14:textId="77777777" w:rsidR="00BB2379" w:rsidRPr="00115FB6" w:rsidRDefault="009948C6" w:rsidP="00FE0780">
            <w:pPr>
              <w:tabs>
                <w:tab w:val="right" w:leader="underscore" w:pos="8931"/>
              </w:tabs>
              <w:spacing w:before="100" w:after="100"/>
              <w:rPr>
                <w:noProof/>
                <w:lang w:val="es-ES"/>
              </w:rPr>
            </w:pPr>
            <w:r w:rsidRPr="00115FB6">
              <w:rPr>
                <w:noProof/>
                <w:lang w:val="es-ES"/>
              </w:rPr>
              <w:t>Información del representante autorizado del Oferente</w:t>
            </w:r>
            <w:r w:rsidR="00BB2379" w:rsidRPr="00115FB6">
              <w:rPr>
                <w:noProof/>
                <w:lang w:val="es-ES"/>
              </w:rPr>
              <w:t>:</w:t>
            </w:r>
            <w:r w:rsidR="00FE0780" w:rsidRPr="00115FB6">
              <w:rPr>
                <w:noProof/>
                <w:lang w:val="es-ES"/>
              </w:rPr>
              <w:t xml:space="preserve"> </w:t>
            </w:r>
          </w:p>
          <w:p w14:paraId="6FA5A0BC" w14:textId="77777777" w:rsidR="00BB2379" w:rsidRPr="00115FB6" w:rsidRDefault="00BB2379" w:rsidP="00FE0780">
            <w:pPr>
              <w:tabs>
                <w:tab w:val="right" w:leader="underscore" w:pos="8931"/>
              </w:tabs>
              <w:spacing w:before="100" w:after="100"/>
              <w:rPr>
                <w:noProof/>
                <w:lang w:val="es-ES"/>
              </w:rPr>
            </w:pPr>
            <w:r w:rsidRPr="00115FB6">
              <w:rPr>
                <w:noProof/>
                <w:lang w:val="es-ES"/>
              </w:rPr>
              <w:t>Nom</w:t>
            </w:r>
            <w:r w:rsidR="00820AD4" w:rsidRPr="00115FB6">
              <w:rPr>
                <w:noProof/>
                <w:lang w:val="es-ES"/>
              </w:rPr>
              <w:t>bre</w:t>
            </w:r>
            <w:r w:rsidR="0004274B" w:rsidRPr="00115FB6">
              <w:rPr>
                <w:noProof/>
                <w:lang w:val="es-ES"/>
              </w:rPr>
              <w:t>:</w:t>
            </w:r>
            <w:r w:rsidR="0004274B" w:rsidRPr="00115FB6">
              <w:rPr>
                <w:noProof/>
                <w:lang w:val="es-ES"/>
              </w:rPr>
              <w:tab/>
            </w:r>
            <w:r w:rsidR="0004274B" w:rsidRPr="00115FB6">
              <w:rPr>
                <w:noProof/>
                <w:lang w:val="es-ES"/>
              </w:rPr>
              <w:br/>
            </w:r>
            <w:r w:rsidR="00D96314" w:rsidRPr="00115FB6">
              <w:rPr>
                <w:i/>
                <w:noProof/>
                <w:lang w:val="es-ES"/>
              </w:rPr>
              <w:t>[Insertar el nombre legal completo]</w:t>
            </w:r>
          </w:p>
          <w:p w14:paraId="401440F6" w14:textId="77777777" w:rsidR="00FE0780" w:rsidRPr="00115FB6" w:rsidRDefault="00820AD4" w:rsidP="00FE0780">
            <w:pPr>
              <w:tabs>
                <w:tab w:val="right" w:leader="underscore" w:pos="8931"/>
              </w:tabs>
              <w:spacing w:before="100" w:after="100"/>
              <w:rPr>
                <w:noProof/>
                <w:lang w:val="es-ES"/>
              </w:rPr>
            </w:pPr>
            <w:r w:rsidRPr="00115FB6">
              <w:rPr>
                <w:noProof/>
                <w:sz w:val="18"/>
                <w:szCs w:val="18"/>
                <w:lang w:val="es-ES"/>
              </w:rPr>
              <w:t>Dirección</w:t>
            </w:r>
            <w:r w:rsidR="0004274B" w:rsidRPr="00115FB6">
              <w:rPr>
                <w:noProof/>
                <w:sz w:val="18"/>
                <w:szCs w:val="18"/>
                <w:lang w:val="es-ES"/>
              </w:rPr>
              <w:t>:</w:t>
            </w:r>
            <w:r w:rsidR="0004274B" w:rsidRPr="00115FB6">
              <w:rPr>
                <w:noProof/>
                <w:sz w:val="18"/>
                <w:szCs w:val="18"/>
                <w:lang w:val="es-ES"/>
              </w:rPr>
              <w:tab/>
            </w:r>
            <w:r w:rsidR="0004274B" w:rsidRPr="00115FB6">
              <w:rPr>
                <w:noProof/>
                <w:sz w:val="18"/>
                <w:szCs w:val="18"/>
                <w:lang w:val="es-ES"/>
              </w:rPr>
              <w:br/>
            </w:r>
            <w:r w:rsidR="001470DF" w:rsidRPr="00115FB6">
              <w:rPr>
                <w:i/>
                <w:noProof/>
                <w:sz w:val="18"/>
                <w:szCs w:val="18"/>
                <w:lang w:val="es-ES"/>
              </w:rPr>
              <w:t>[Insertar la calle</w:t>
            </w:r>
            <w:r w:rsidR="0004274B" w:rsidRPr="00115FB6">
              <w:rPr>
                <w:i/>
                <w:noProof/>
                <w:sz w:val="18"/>
                <w:szCs w:val="18"/>
                <w:lang w:val="es-ES"/>
              </w:rPr>
              <w:t xml:space="preserve"> </w:t>
            </w:r>
            <w:r w:rsidR="001470DF" w:rsidRPr="00115FB6">
              <w:rPr>
                <w:i/>
                <w:noProof/>
                <w:sz w:val="18"/>
                <w:szCs w:val="18"/>
                <w:lang w:val="es-ES"/>
              </w:rPr>
              <w:t>/ número</w:t>
            </w:r>
            <w:r w:rsidR="0004274B" w:rsidRPr="00115FB6">
              <w:rPr>
                <w:i/>
                <w:noProof/>
                <w:sz w:val="18"/>
                <w:szCs w:val="18"/>
                <w:lang w:val="es-ES"/>
              </w:rPr>
              <w:t xml:space="preserve"> </w:t>
            </w:r>
            <w:r w:rsidR="001470DF" w:rsidRPr="00115FB6">
              <w:rPr>
                <w:i/>
                <w:noProof/>
                <w:sz w:val="18"/>
                <w:szCs w:val="18"/>
                <w:lang w:val="es-ES"/>
              </w:rPr>
              <w:t>/ ciudad</w:t>
            </w:r>
            <w:r w:rsidR="0004274B" w:rsidRPr="00115FB6">
              <w:rPr>
                <w:i/>
                <w:noProof/>
                <w:sz w:val="18"/>
                <w:szCs w:val="18"/>
                <w:lang w:val="es-ES"/>
              </w:rPr>
              <w:t xml:space="preserve"> </w:t>
            </w:r>
            <w:r w:rsidR="001470DF" w:rsidRPr="00115FB6">
              <w:rPr>
                <w:i/>
                <w:noProof/>
                <w:sz w:val="18"/>
                <w:szCs w:val="18"/>
                <w:lang w:val="es-ES"/>
              </w:rPr>
              <w:t>/</w:t>
            </w:r>
            <w:r w:rsidR="0004274B" w:rsidRPr="00115FB6">
              <w:rPr>
                <w:i/>
                <w:noProof/>
                <w:sz w:val="18"/>
                <w:szCs w:val="18"/>
                <w:lang w:val="es-ES"/>
              </w:rPr>
              <w:t xml:space="preserve"> </w:t>
            </w:r>
            <w:r w:rsidR="001470DF" w:rsidRPr="00115FB6">
              <w:rPr>
                <w:i/>
                <w:noProof/>
                <w:sz w:val="18"/>
                <w:szCs w:val="18"/>
                <w:lang w:val="es-ES"/>
              </w:rPr>
              <w:t>país]</w:t>
            </w:r>
          </w:p>
          <w:p w14:paraId="640CF029" w14:textId="77777777" w:rsidR="00BB2379" w:rsidRPr="00115FB6" w:rsidRDefault="00820AD4" w:rsidP="00FE0780">
            <w:pPr>
              <w:tabs>
                <w:tab w:val="right" w:leader="underscore" w:pos="8931"/>
              </w:tabs>
              <w:spacing w:before="100" w:after="100"/>
              <w:rPr>
                <w:noProof/>
                <w:lang w:val="es-ES"/>
              </w:rPr>
            </w:pPr>
            <w:r w:rsidRPr="00115FB6">
              <w:rPr>
                <w:noProof/>
                <w:lang w:val="es-ES"/>
              </w:rPr>
              <w:t>Número de Teléfono / Fax</w:t>
            </w:r>
            <w:r w:rsidR="0004274B" w:rsidRPr="00115FB6">
              <w:rPr>
                <w:noProof/>
                <w:lang w:val="es-ES"/>
              </w:rPr>
              <w:t>:</w:t>
            </w:r>
            <w:r w:rsidR="0004274B" w:rsidRPr="00115FB6">
              <w:rPr>
                <w:noProof/>
                <w:lang w:val="es-ES"/>
              </w:rPr>
              <w:tab/>
            </w:r>
            <w:r w:rsidR="0004274B" w:rsidRPr="00115FB6">
              <w:rPr>
                <w:noProof/>
                <w:lang w:val="es-ES"/>
              </w:rPr>
              <w:br/>
            </w:r>
            <w:r w:rsidR="001470DF" w:rsidRPr="00115FB6">
              <w:rPr>
                <w:i/>
                <w:noProof/>
                <w:lang w:val="es-ES"/>
              </w:rPr>
              <w:t xml:space="preserve">[Insertar los números de teléfono / </w:t>
            </w:r>
            <w:r w:rsidR="00AE1465" w:rsidRPr="00115FB6">
              <w:rPr>
                <w:i/>
                <w:noProof/>
                <w:lang w:val="es-ES"/>
              </w:rPr>
              <w:t>fax</w:t>
            </w:r>
            <w:r w:rsidR="001470DF" w:rsidRPr="00115FB6">
              <w:rPr>
                <w:i/>
                <w:noProof/>
                <w:lang w:val="es-ES"/>
              </w:rPr>
              <w:t>, incluyendo los códigos del país y de la ciudad]</w:t>
            </w:r>
          </w:p>
          <w:p w14:paraId="5F664A15" w14:textId="77777777" w:rsidR="00BB2379" w:rsidRPr="00115FB6" w:rsidRDefault="00820AD4" w:rsidP="00FE0780">
            <w:pPr>
              <w:tabs>
                <w:tab w:val="right" w:leader="underscore" w:pos="8931"/>
              </w:tabs>
              <w:spacing w:before="100" w:after="100"/>
              <w:rPr>
                <w:noProof/>
                <w:lang w:val="es-ES"/>
              </w:rPr>
            </w:pPr>
            <w:r w:rsidRPr="00115FB6">
              <w:rPr>
                <w:noProof/>
                <w:lang w:val="es-ES"/>
              </w:rPr>
              <w:t>Dirección electrónica</w:t>
            </w:r>
            <w:r w:rsidR="0004274B" w:rsidRPr="00115FB6">
              <w:rPr>
                <w:noProof/>
                <w:lang w:val="es-ES"/>
              </w:rPr>
              <w:t>:</w:t>
            </w:r>
            <w:r w:rsidR="0004274B" w:rsidRPr="00115FB6">
              <w:rPr>
                <w:noProof/>
                <w:lang w:val="es-ES"/>
              </w:rPr>
              <w:tab/>
            </w:r>
            <w:r w:rsidR="0004274B" w:rsidRPr="00115FB6">
              <w:rPr>
                <w:noProof/>
                <w:lang w:val="es-ES"/>
              </w:rPr>
              <w:br/>
            </w:r>
            <w:r w:rsidR="001470DF" w:rsidRPr="00115FB6">
              <w:rPr>
                <w:i/>
                <w:noProof/>
                <w:lang w:val="es-ES"/>
              </w:rPr>
              <w:t>[Insertar la dirección electrónica]</w:t>
            </w:r>
          </w:p>
        </w:tc>
      </w:tr>
      <w:tr w:rsidR="00BB2379" w:rsidRPr="00E04238" w14:paraId="14F2EB57" w14:textId="77777777" w:rsidTr="00FE0780">
        <w:trPr>
          <w:cantSplit/>
        </w:trPr>
        <w:tc>
          <w:tcPr>
            <w:tcW w:w="9468" w:type="dxa"/>
          </w:tcPr>
          <w:p w14:paraId="72390493" w14:textId="77777777" w:rsidR="00BB2379" w:rsidRPr="00115FB6" w:rsidRDefault="00820AD4" w:rsidP="007E7063">
            <w:pPr>
              <w:pStyle w:val="Paragraphedeliste"/>
              <w:numPr>
                <w:ilvl w:val="0"/>
                <w:numId w:val="44"/>
              </w:numPr>
              <w:spacing w:before="142" w:after="0"/>
              <w:ind w:left="567" w:hanging="567"/>
              <w:contextualSpacing w:val="0"/>
              <w:rPr>
                <w:noProof/>
                <w:lang w:val="es-ES"/>
              </w:rPr>
            </w:pPr>
            <w:r w:rsidRPr="00115FB6">
              <w:rPr>
                <w:noProof/>
                <w:lang w:val="es-ES"/>
              </w:rPr>
              <w:t>Se adjuntan copias de los originales de los siguientes documentos:</w:t>
            </w:r>
          </w:p>
          <w:p w14:paraId="10715F6F" w14:textId="77777777" w:rsidR="00BB2379" w:rsidRPr="00115FB6" w:rsidRDefault="00820AD4" w:rsidP="007E49A6">
            <w:pPr>
              <w:pStyle w:val="Paragraphedeliste"/>
              <w:numPr>
                <w:ilvl w:val="0"/>
                <w:numId w:val="258"/>
              </w:numPr>
              <w:tabs>
                <w:tab w:val="left" w:pos="1134"/>
              </w:tabs>
              <w:spacing w:before="142" w:after="0"/>
              <w:ind w:left="1134" w:hanging="567"/>
              <w:contextualSpacing w:val="0"/>
              <w:rPr>
                <w:noProof/>
                <w:lang w:val="es-ES"/>
              </w:rPr>
            </w:pPr>
            <w:r w:rsidRPr="00115FB6">
              <w:rPr>
                <w:noProof/>
                <w:lang w:val="es-ES"/>
              </w:rPr>
              <w:t>Documentos de Constitución (o Documentos equivalentes de constitución o asociación) de la entidad legal indicada anteriormente</w:t>
            </w:r>
            <w:r w:rsidR="00BB2379" w:rsidRPr="00115FB6">
              <w:rPr>
                <w:noProof/>
                <w:lang w:val="es-ES"/>
              </w:rPr>
              <w:t xml:space="preserve">. </w:t>
            </w:r>
          </w:p>
          <w:p w14:paraId="6866EBAE" w14:textId="77777777" w:rsidR="00BB2379" w:rsidRPr="00115FB6" w:rsidRDefault="00820AD4" w:rsidP="007E49A6">
            <w:pPr>
              <w:pStyle w:val="Paragraphedeliste"/>
              <w:numPr>
                <w:ilvl w:val="0"/>
                <w:numId w:val="258"/>
              </w:numPr>
              <w:tabs>
                <w:tab w:val="left" w:pos="1134"/>
              </w:tabs>
              <w:spacing w:before="142" w:after="0"/>
              <w:ind w:left="1134" w:hanging="567"/>
              <w:contextualSpacing w:val="0"/>
              <w:rPr>
                <w:noProof/>
                <w:lang w:val="es-ES"/>
              </w:rPr>
            </w:pPr>
            <w:r w:rsidRPr="00115FB6">
              <w:rPr>
                <w:noProof/>
                <w:lang w:val="es-ES"/>
              </w:rPr>
              <w:t>Si se trata de una APCA, carta de intención de conformar una APCA, o el convenio de la APCA, de conformidad con las Subcláusula 4.2 de las IAS</w:t>
            </w:r>
            <w:r w:rsidR="00BB2379" w:rsidRPr="00115FB6">
              <w:rPr>
                <w:noProof/>
                <w:lang w:val="es-ES"/>
              </w:rPr>
              <w:t>.</w:t>
            </w:r>
          </w:p>
          <w:p w14:paraId="4F6C618E" w14:textId="77777777" w:rsidR="00BB2379" w:rsidRPr="00115FB6" w:rsidRDefault="00820AD4" w:rsidP="007E49A6">
            <w:pPr>
              <w:pStyle w:val="Paragraphedeliste"/>
              <w:numPr>
                <w:ilvl w:val="0"/>
                <w:numId w:val="258"/>
              </w:numPr>
              <w:tabs>
                <w:tab w:val="left" w:pos="1134"/>
              </w:tabs>
              <w:spacing w:before="142" w:after="0"/>
              <w:ind w:left="1134" w:hanging="567"/>
              <w:contextualSpacing w:val="0"/>
              <w:rPr>
                <w:noProof/>
                <w:lang w:val="es-ES"/>
              </w:rPr>
            </w:pPr>
            <w:r w:rsidRPr="00115FB6">
              <w:rPr>
                <w:noProof/>
                <w:lang w:val="es-ES"/>
              </w:rPr>
              <w:t>Si se trata de una entidad estatal, documentación que acredite, de conformidad con la Subcláusula 4.3 de las IAS</w:t>
            </w:r>
            <w:r w:rsidR="00BB2379" w:rsidRPr="00115FB6">
              <w:rPr>
                <w:noProof/>
                <w:lang w:val="es-ES"/>
              </w:rPr>
              <w:t>:</w:t>
            </w:r>
          </w:p>
          <w:p w14:paraId="0BE75B48" w14:textId="77777777" w:rsidR="00BB2379" w:rsidRPr="00115FB6" w:rsidRDefault="00820AD4" w:rsidP="007E7063">
            <w:pPr>
              <w:numPr>
                <w:ilvl w:val="0"/>
                <w:numId w:val="43"/>
              </w:numPr>
              <w:spacing w:before="142" w:after="0"/>
              <w:ind w:left="1701" w:hanging="567"/>
              <w:rPr>
                <w:noProof/>
                <w:lang w:val="es-ES"/>
              </w:rPr>
            </w:pPr>
            <w:r w:rsidRPr="00115FB6">
              <w:rPr>
                <w:noProof/>
                <w:lang w:val="es-ES"/>
              </w:rPr>
              <w:t>Su autonomía jurídica y financiera;</w:t>
            </w:r>
          </w:p>
          <w:p w14:paraId="45A592B3" w14:textId="77777777" w:rsidR="00BB2379" w:rsidRPr="00115FB6" w:rsidRDefault="00820AD4" w:rsidP="007E7063">
            <w:pPr>
              <w:numPr>
                <w:ilvl w:val="0"/>
                <w:numId w:val="43"/>
              </w:numPr>
              <w:spacing w:after="0"/>
              <w:ind w:left="1701" w:hanging="567"/>
              <w:rPr>
                <w:noProof/>
                <w:lang w:val="es-ES"/>
              </w:rPr>
            </w:pPr>
            <w:r w:rsidRPr="00115FB6">
              <w:rPr>
                <w:noProof/>
                <w:lang w:val="es-ES"/>
              </w:rPr>
              <w:t>El cumplimiento con las leyes comerciales;</w:t>
            </w:r>
          </w:p>
          <w:p w14:paraId="7BF9CA0B" w14:textId="77777777" w:rsidR="00BB2379" w:rsidRPr="00115FB6" w:rsidRDefault="00820AD4" w:rsidP="007E7063">
            <w:pPr>
              <w:numPr>
                <w:ilvl w:val="0"/>
                <w:numId w:val="43"/>
              </w:numPr>
              <w:spacing w:after="0"/>
              <w:ind w:left="1701" w:hanging="567"/>
              <w:rPr>
                <w:noProof/>
                <w:lang w:val="es-ES"/>
              </w:rPr>
            </w:pPr>
            <w:r w:rsidRPr="00115FB6">
              <w:rPr>
                <w:noProof/>
                <w:lang w:val="es-ES"/>
              </w:rPr>
              <w:t>Que el Oferente no depende del Contratante.</w:t>
            </w:r>
          </w:p>
          <w:p w14:paraId="38C91337" w14:textId="77777777" w:rsidR="00BB2379" w:rsidRPr="00115FB6" w:rsidRDefault="00820AD4" w:rsidP="007E7063">
            <w:pPr>
              <w:pStyle w:val="Paragraphedeliste"/>
              <w:numPr>
                <w:ilvl w:val="0"/>
                <w:numId w:val="44"/>
              </w:numPr>
              <w:spacing w:before="142" w:after="100"/>
              <w:ind w:left="567" w:hanging="567"/>
              <w:contextualSpacing w:val="0"/>
              <w:rPr>
                <w:noProof/>
                <w:lang w:val="es-ES"/>
              </w:rPr>
            </w:pPr>
            <w:r w:rsidRPr="00115FB6">
              <w:rPr>
                <w:noProof/>
                <w:lang w:val="es-ES"/>
              </w:rPr>
              <w:t>Se incluyen documentos como el organigrama de la empresa, la lista de miembros del consejo de administración y el accionariado</w:t>
            </w:r>
            <w:r w:rsidR="00BB2379" w:rsidRPr="00115FB6">
              <w:rPr>
                <w:noProof/>
                <w:lang w:val="es-ES"/>
              </w:rPr>
              <w:t xml:space="preserve">. </w:t>
            </w:r>
          </w:p>
        </w:tc>
      </w:tr>
    </w:tbl>
    <w:p w14:paraId="463B3196" w14:textId="77777777" w:rsidR="00BB2379" w:rsidRPr="00115FB6" w:rsidRDefault="00BB2379" w:rsidP="00E7124C">
      <w:pPr>
        <w:rPr>
          <w:noProof/>
          <w:lang w:val="es-ES"/>
        </w:rPr>
      </w:pPr>
    </w:p>
    <w:p w14:paraId="67EA1E2F"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B94D0FC" w14:textId="77777777" w:rsidR="00066C39" w:rsidRPr="00115FB6" w:rsidRDefault="00820AD4" w:rsidP="00066C39">
      <w:pPr>
        <w:pStyle w:val="Formulaire2"/>
        <w:rPr>
          <w:noProof/>
          <w:lang w:val="es-ES"/>
        </w:rPr>
      </w:pPr>
      <w:bookmarkStart w:id="83" w:name="_Toc22306368"/>
      <w:r w:rsidRPr="00115FB6">
        <w:rPr>
          <w:noProof/>
          <w:lang w:val="es-ES"/>
        </w:rPr>
        <w:lastRenderedPageBreak/>
        <w:t>Formula</w:t>
      </w:r>
      <w:r w:rsidR="00066C39" w:rsidRPr="00115FB6">
        <w:rPr>
          <w:noProof/>
          <w:lang w:val="es-ES"/>
        </w:rPr>
        <w:t>r</w:t>
      </w:r>
      <w:r w:rsidRPr="00115FB6">
        <w:rPr>
          <w:noProof/>
          <w:lang w:val="es-ES"/>
        </w:rPr>
        <w:t>io</w:t>
      </w:r>
      <w:r w:rsidR="00066C39" w:rsidRPr="00115FB6">
        <w:rPr>
          <w:noProof/>
          <w:lang w:val="es-ES"/>
        </w:rPr>
        <w:t xml:space="preserve"> EL</w:t>
      </w:r>
      <w:r w:rsidRPr="00115FB6">
        <w:rPr>
          <w:noProof/>
          <w:lang w:val="es-ES"/>
        </w:rPr>
        <w:t>E</w:t>
      </w:r>
      <w:r w:rsidR="0004274B" w:rsidRPr="00115FB6">
        <w:rPr>
          <w:noProof/>
          <w:lang w:val="es-ES"/>
        </w:rPr>
        <w:noBreakHyphen/>
      </w:r>
      <w:r w:rsidR="00066C39" w:rsidRPr="00115FB6">
        <w:rPr>
          <w:noProof/>
          <w:lang w:val="es-ES"/>
        </w:rPr>
        <w:t>1.2:</w:t>
      </w:r>
      <w:r w:rsidR="00066C39" w:rsidRPr="00115FB6">
        <w:rPr>
          <w:noProof/>
          <w:lang w:val="es-ES"/>
        </w:rPr>
        <w:br/>
      </w:r>
      <w:r w:rsidRPr="00115FB6">
        <w:rPr>
          <w:noProof/>
          <w:lang w:val="es-ES"/>
        </w:rPr>
        <w:t>Información sobre los Miembros de la APCA</w:t>
      </w:r>
      <w:bookmarkEnd w:id="83"/>
    </w:p>
    <w:p w14:paraId="37221A35" w14:textId="77777777" w:rsidR="00FE0780" w:rsidRPr="00115FB6" w:rsidRDefault="00FE0780" w:rsidP="0004274B">
      <w:pPr>
        <w:rPr>
          <w:i/>
          <w:noProof/>
          <w:lang w:val="es-ES"/>
        </w:rPr>
      </w:pPr>
      <w:r w:rsidRPr="00115FB6">
        <w:rPr>
          <w:i/>
          <w:noProof/>
          <w:lang w:val="es-ES"/>
        </w:rPr>
        <w:t>[</w:t>
      </w:r>
      <w:r w:rsidR="00820AD4" w:rsidRPr="00115FB6">
        <w:rPr>
          <w:i/>
          <w:noProof/>
          <w:lang w:val="es-ES"/>
        </w:rPr>
        <w:t xml:space="preserve">La siguiente información deberá ser completada por cada miembro de una APCA y, si aplica, cada </w:t>
      </w:r>
      <w:r w:rsidR="00AA2618" w:rsidRPr="00115FB6">
        <w:rPr>
          <w:i/>
          <w:noProof/>
          <w:lang w:val="es-ES"/>
        </w:rPr>
        <w:t>s</w:t>
      </w:r>
      <w:r w:rsidR="00820AD4" w:rsidRPr="00115FB6">
        <w:rPr>
          <w:i/>
          <w:noProof/>
          <w:lang w:val="es-ES"/>
        </w:rPr>
        <w:t>ubcontratista especializado, en cuyo caso se debe sustituir el "del miembro de la APCA"</w:t>
      </w:r>
      <w:r w:rsidR="0004274B" w:rsidRPr="00115FB6">
        <w:rPr>
          <w:i/>
          <w:noProof/>
          <w:lang w:val="es-ES"/>
        </w:rPr>
        <w:t xml:space="preserve"> </w:t>
      </w:r>
      <w:r w:rsidR="00820AD4" w:rsidRPr="00115FB6">
        <w:rPr>
          <w:i/>
          <w:noProof/>
          <w:lang w:val="es-ES"/>
        </w:rPr>
        <w:t xml:space="preserve">por </w:t>
      </w:r>
      <w:r w:rsidR="001F495A" w:rsidRPr="00115FB6">
        <w:rPr>
          <w:i/>
          <w:noProof/>
          <w:lang w:val="es-ES"/>
        </w:rPr>
        <w:t>"</w:t>
      </w:r>
      <w:r w:rsidR="00820AD4" w:rsidRPr="00115FB6">
        <w:rPr>
          <w:i/>
          <w:noProof/>
          <w:lang w:val="es-ES"/>
        </w:rPr>
        <w:t xml:space="preserve">del </w:t>
      </w:r>
      <w:r w:rsidR="00AA2618" w:rsidRPr="00115FB6">
        <w:rPr>
          <w:i/>
          <w:noProof/>
          <w:lang w:val="es-ES"/>
        </w:rPr>
        <w:t>s</w:t>
      </w:r>
      <w:r w:rsidR="00820AD4" w:rsidRPr="00115FB6">
        <w:rPr>
          <w:i/>
          <w:noProof/>
          <w:lang w:val="es-ES"/>
        </w:rPr>
        <w:t>ubcontratista especializado</w:t>
      </w:r>
      <w:r w:rsidR="001F495A" w:rsidRPr="00115FB6">
        <w:rPr>
          <w:i/>
          <w:noProof/>
          <w:lang w:val="es-ES"/>
        </w:rPr>
        <w:t>"</w:t>
      </w:r>
      <w:r w:rsidR="00820AD4" w:rsidRPr="00115FB6">
        <w:rPr>
          <w:i/>
          <w:noProof/>
          <w:lang w:val="es-ES"/>
        </w:rPr>
        <w:t>.</w:t>
      </w:r>
      <w:r w:rsidRPr="00115FB6">
        <w:rPr>
          <w:i/>
          <w:noProof/>
          <w:lang w:val="es-ES"/>
        </w:rPr>
        <w:t>]</w:t>
      </w:r>
    </w:p>
    <w:p w14:paraId="325421BF" w14:textId="77777777" w:rsidR="00AB3423" w:rsidRPr="00115FB6" w:rsidRDefault="00AB3423" w:rsidP="00FE0780">
      <w:pPr>
        <w:jc w:val="center"/>
        <w:rPr>
          <w:i/>
          <w:noProof/>
          <w:lang w:val="es-ES"/>
        </w:rPr>
      </w:pPr>
    </w:p>
    <w:p w14:paraId="609F6298" w14:textId="77777777" w:rsidR="0004274B" w:rsidRPr="00115FB6" w:rsidRDefault="0004274B" w:rsidP="0004274B">
      <w:pPr>
        <w:spacing w:after="0"/>
        <w:jc w:val="right"/>
        <w:rPr>
          <w:noProof/>
          <w:lang w:val="es-ES"/>
        </w:rPr>
      </w:pPr>
      <w:r w:rsidRPr="00115FB6">
        <w:rPr>
          <w:noProof/>
          <w:lang w:val="es-ES"/>
        </w:rPr>
        <w:t xml:space="preserve">Fecha: </w:t>
      </w:r>
      <w:r w:rsidRPr="00115FB6">
        <w:rPr>
          <w:i/>
          <w:noProof/>
          <w:lang w:val="es-ES"/>
        </w:rPr>
        <w:t>[Insertar el día, mes y año]</w:t>
      </w:r>
    </w:p>
    <w:p w14:paraId="5D9642A0" w14:textId="77777777" w:rsidR="0004274B" w:rsidRPr="00115FB6" w:rsidRDefault="0004274B" w:rsidP="0004274B">
      <w:pPr>
        <w:spacing w:after="0"/>
        <w:jc w:val="right"/>
        <w:rPr>
          <w:noProof/>
          <w:lang w:val="es-ES"/>
        </w:rPr>
      </w:pPr>
      <w:r w:rsidRPr="00115FB6">
        <w:rPr>
          <w:noProof/>
          <w:lang w:val="es-ES"/>
        </w:rPr>
        <w:t xml:space="preserve">ACI No. y título: </w:t>
      </w:r>
      <w:r w:rsidRPr="00115FB6">
        <w:rPr>
          <w:i/>
          <w:noProof/>
          <w:lang w:val="es-ES"/>
        </w:rPr>
        <w:t>[Insertar el número de ACI y el título]</w:t>
      </w:r>
    </w:p>
    <w:p w14:paraId="6886D30F" w14:textId="77777777" w:rsidR="0004274B" w:rsidRPr="00115FB6" w:rsidRDefault="0004274B" w:rsidP="0004274B">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175BC59C" w14:textId="77777777" w:rsidR="00AB3423" w:rsidRPr="00115FB6" w:rsidRDefault="00AB3423" w:rsidP="00AB3423">
      <w:pPr>
        <w:jc w:val="right"/>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D44E2B" w:rsidRPr="00E04238" w14:paraId="68928736" w14:textId="77777777" w:rsidTr="00DC1155">
        <w:trPr>
          <w:cantSplit/>
          <w:trHeight w:val="440"/>
        </w:trPr>
        <w:tc>
          <w:tcPr>
            <w:tcW w:w="9468" w:type="dxa"/>
            <w:tcBorders>
              <w:bottom w:val="nil"/>
            </w:tcBorders>
          </w:tcPr>
          <w:p w14:paraId="36B8BF60" w14:textId="77777777" w:rsidR="00820AD4" w:rsidRPr="00115FB6" w:rsidRDefault="00820AD4" w:rsidP="0004274B">
            <w:pPr>
              <w:tabs>
                <w:tab w:val="right" w:leader="underscore" w:pos="8931"/>
              </w:tabs>
              <w:spacing w:before="100" w:after="100"/>
              <w:rPr>
                <w:noProof/>
                <w:lang w:val="es-ES"/>
              </w:rPr>
            </w:pPr>
            <w:r w:rsidRPr="00115FB6">
              <w:rPr>
                <w:noProof/>
                <w:lang w:val="es-ES"/>
              </w:rPr>
              <w:t>Nombre jurídico de la Asociación en Participación, Consorcio o Asociación (APCA) Oferente</w:t>
            </w:r>
            <w:r w:rsidR="0004274B" w:rsidRPr="00115FB6">
              <w:rPr>
                <w:noProof/>
                <w:lang w:val="es-ES"/>
              </w:rPr>
              <w:t>:</w:t>
            </w:r>
            <w:r w:rsidR="0004274B" w:rsidRPr="00115FB6">
              <w:rPr>
                <w:noProof/>
                <w:lang w:val="es-ES"/>
              </w:rPr>
              <w:br/>
            </w:r>
            <w:r w:rsidR="0004274B" w:rsidRPr="00115FB6">
              <w:rPr>
                <w:noProof/>
                <w:lang w:val="es-ES"/>
              </w:rPr>
              <w:tab/>
            </w:r>
            <w:r w:rsidR="0004274B" w:rsidRPr="00115FB6">
              <w:rPr>
                <w:noProof/>
                <w:lang w:val="es-ES"/>
              </w:rPr>
              <w:br/>
            </w:r>
            <w:r w:rsidR="00116EB9" w:rsidRPr="00115FB6">
              <w:rPr>
                <w:i/>
                <w:noProof/>
                <w:lang w:val="es-ES"/>
              </w:rPr>
              <w:t>[insertar el nombre jurídico completo]</w:t>
            </w:r>
          </w:p>
        </w:tc>
      </w:tr>
      <w:tr w:rsidR="00D44E2B" w:rsidRPr="00E04238" w14:paraId="1175CC50" w14:textId="77777777" w:rsidTr="00DC1155">
        <w:trPr>
          <w:cantSplit/>
          <w:trHeight w:val="674"/>
        </w:trPr>
        <w:tc>
          <w:tcPr>
            <w:tcW w:w="9468" w:type="dxa"/>
          </w:tcPr>
          <w:p w14:paraId="585A0B71" w14:textId="77777777" w:rsidR="00FE0780" w:rsidRPr="00115FB6" w:rsidRDefault="00820AD4" w:rsidP="0004274B">
            <w:pPr>
              <w:tabs>
                <w:tab w:val="right" w:leader="underscore" w:pos="8931"/>
              </w:tabs>
              <w:spacing w:before="100" w:after="100"/>
              <w:rPr>
                <w:noProof/>
                <w:lang w:val="es-ES"/>
              </w:rPr>
            </w:pPr>
            <w:r w:rsidRPr="00115FB6">
              <w:rPr>
                <w:noProof/>
                <w:lang w:val="es-ES"/>
              </w:rPr>
              <w:t>Nombre jurídico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nombre jurídico completo del miembro de la APCA]</w:t>
            </w:r>
          </w:p>
        </w:tc>
      </w:tr>
      <w:tr w:rsidR="00D44E2B" w:rsidRPr="00E04238" w14:paraId="01383A71" w14:textId="77777777" w:rsidTr="00DC1155">
        <w:trPr>
          <w:cantSplit/>
          <w:trHeight w:val="674"/>
        </w:trPr>
        <w:tc>
          <w:tcPr>
            <w:tcW w:w="9468" w:type="dxa"/>
          </w:tcPr>
          <w:p w14:paraId="6F2BDFDE" w14:textId="77777777" w:rsidR="00FE0780" w:rsidRPr="00115FB6" w:rsidRDefault="00C31027" w:rsidP="0004274B">
            <w:pPr>
              <w:tabs>
                <w:tab w:val="right" w:leader="underscore" w:pos="8931"/>
              </w:tabs>
              <w:spacing w:before="100" w:after="100"/>
              <w:rPr>
                <w:noProof/>
                <w:lang w:val="es-ES"/>
              </w:rPr>
            </w:pPr>
            <w:r w:rsidRPr="00115FB6">
              <w:rPr>
                <w:noProof/>
                <w:lang w:val="es-ES"/>
              </w:rPr>
              <w:t>País de constitución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país de constitución]</w:t>
            </w:r>
          </w:p>
        </w:tc>
      </w:tr>
      <w:tr w:rsidR="00D44E2B" w:rsidRPr="00E04238" w14:paraId="1A7ADE9D" w14:textId="77777777" w:rsidTr="00DC1155">
        <w:trPr>
          <w:cantSplit/>
          <w:trHeight w:val="674"/>
        </w:trPr>
        <w:tc>
          <w:tcPr>
            <w:tcW w:w="9468" w:type="dxa"/>
          </w:tcPr>
          <w:p w14:paraId="6526BF04" w14:textId="77777777" w:rsidR="00FE0780" w:rsidRPr="00115FB6" w:rsidRDefault="00C31027" w:rsidP="0004274B">
            <w:pPr>
              <w:tabs>
                <w:tab w:val="right" w:leader="underscore" w:pos="8931"/>
              </w:tabs>
              <w:spacing w:before="100" w:after="100"/>
              <w:rPr>
                <w:noProof/>
                <w:lang w:val="es-ES"/>
              </w:rPr>
            </w:pPr>
            <w:r w:rsidRPr="00115FB6">
              <w:rPr>
                <w:noProof/>
                <w:lang w:val="es-ES"/>
              </w:rPr>
              <w:t>Año de constitución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año de constitución]</w:t>
            </w:r>
          </w:p>
        </w:tc>
      </w:tr>
      <w:tr w:rsidR="00D44E2B" w:rsidRPr="00E04238" w14:paraId="7BB0E2D6" w14:textId="77777777" w:rsidTr="00DC1155">
        <w:trPr>
          <w:cantSplit/>
        </w:trPr>
        <w:tc>
          <w:tcPr>
            <w:tcW w:w="9468" w:type="dxa"/>
          </w:tcPr>
          <w:p w14:paraId="76BAEA06" w14:textId="77777777" w:rsidR="00FE0780" w:rsidRPr="00115FB6" w:rsidRDefault="00C31027" w:rsidP="00116EB9">
            <w:pPr>
              <w:tabs>
                <w:tab w:val="right" w:leader="underscore" w:pos="8931"/>
              </w:tabs>
              <w:spacing w:before="100" w:after="100"/>
              <w:rPr>
                <w:noProof/>
                <w:lang w:val="es-ES"/>
              </w:rPr>
            </w:pPr>
            <w:r w:rsidRPr="00115FB6">
              <w:rPr>
                <w:noProof/>
                <w:lang w:val="es-ES"/>
              </w:rPr>
              <w:t>Dirección jurídica del miembro de la APCA en el país de constitución</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la calle</w:t>
            </w:r>
            <w:r w:rsidR="0004274B" w:rsidRPr="00115FB6">
              <w:rPr>
                <w:i/>
                <w:noProof/>
                <w:lang w:val="es-ES"/>
              </w:rPr>
              <w:t xml:space="preserve"> </w:t>
            </w:r>
            <w:r w:rsidR="00116EB9" w:rsidRPr="00115FB6">
              <w:rPr>
                <w:i/>
                <w:noProof/>
                <w:lang w:val="es-ES"/>
              </w:rPr>
              <w:t>/ número</w:t>
            </w:r>
            <w:r w:rsidR="0004274B" w:rsidRPr="00115FB6">
              <w:rPr>
                <w:i/>
                <w:noProof/>
                <w:lang w:val="es-ES"/>
              </w:rPr>
              <w:t xml:space="preserve"> </w:t>
            </w:r>
            <w:r w:rsidR="00116EB9" w:rsidRPr="00115FB6">
              <w:rPr>
                <w:i/>
                <w:noProof/>
                <w:lang w:val="es-ES"/>
              </w:rPr>
              <w:t>/ pueblo o ciudad</w:t>
            </w:r>
            <w:r w:rsidR="0004274B" w:rsidRPr="00115FB6">
              <w:rPr>
                <w:i/>
                <w:noProof/>
                <w:lang w:val="es-ES"/>
              </w:rPr>
              <w:t xml:space="preserve"> </w:t>
            </w:r>
            <w:r w:rsidR="00116EB9" w:rsidRPr="00115FB6">
              <w:rPr>
                <w:i/>
                <w:noProof/>
                <w:lang w:val="es-ES"/>
              </w:rPr>
              <w:t>/</w:t>
            </w:r>
            <w:r w:rsidR="0004274B" w:rsidRPr="00115FB6">
              <w:rPr>
                <w:i/>
                <w:noProof/>
                <w:lang w:val="es-ES"/>
              </w:rPr>
              <w:t xml:space="preserve"> </w:t>
            </w:r>
            <w:r w:rsidR="00116EB9" w:rsidRPr="00115FB6">
              <w:rPr>
                <w:i/>
                <w:noProof/>
                <w:lang w:val="es-ES"/>
              </w:rPr>
              <w:t>país]</w:t>
            </w:r>
          </w:p>
        </w:tc>
      </w:tr>
      <w:tr w:rsidR="00D44E2B" w:rsidRPr="00E04238" w14:paraId="0ADAE8AA" w14:textId="77777777" w:rsidTr="00DC1155">
        <w:trPr>
          <w:cantSplit/>
        </w:trPr>
        <w:tc>
          <w:tcPr>
            <w:tcW w:w="9468" w:type="dxa"/>
          </w:tcPr>
          <w:p w14:paraId="4BFB12EB" w14:textId="77777777" w:rsidR="00FE0780" w:rsidRPr="00115FB6" w:rsidRDefault="00C31027" w:rsidP="00DC1155">
            <w:pPr>
              <w:tabs>
                <w:tab w:val="right" w:leader="underscore" w:pos="8931"/>
              </w:tabs>
              <w:spacing w:before="100" w:after="100"/>
              <w:rPr>
                <w:noProof/>
                <w:lang w:val="es-ES"/>
              </w:rPr>
            </w:pPr>
            <w:r w:rsidRPr="00115FB6">
              <w:rPr>
                <w:noProof/>
                <w:lang w:val="es-ES"/>
              </w:rPr>
              <w:t>Información del representante autorizado de la APCA</w:t>
            </w:r>
            <w:r w:rsidR="00FE0780" w:rsidRPr="00115FB6">
              <w:rPr>
                <w:noProof/>
                <w:lang w:val="es-ES"/>
              </w:rPr>
              <w:t>:</w:t>
            </w:r>
          </w:p>
          <w:p w14:paraId="7A119FDA" w14:textId="77777777" w:rsidR="00FE0780" w:rsidRPr="00115FB6" w:rsidRDefault="00FE0780" w:rsidP="00DC1155">
            <w:pPr>
              <w:tabs>
                <w:tab w:val="right" w:leader="underscore" w:pos="8931"/>
              </w:tabs>
              <w:spacing w:before="100" w:after="100"/>
              <w:rPr>
                <w:noProof/>
                <w:lang w:val="es-ES"/>
              </w:rPr>
            </w:pPr>
            <w:r w:rsidRPr="00115FB6">
              <w:rPr>
                <w:noProof/>
                <w:lang w:val="es-ES"/>
              </w:rPr>
              <w:t>Nom</w:t>
            </w:r>
            <w:r w:rsidR="00C31027" w:rsidRPr="00115FB6">
              <w:rPr>
                <w:noProof/>
                <w:lang w:val="es-ES"/>
              </w:rPr>
              <w:t>bre</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nombre legal completo]</w:t>
            </w:r>
          </w:p>
          <w:p w14:paraId="112E7046" w14:textId="77777777" w:rsidR="00FE0780" w:rsidRPr="00115FB6" w:rsidRDefault="00C31027" w:rsidP="00DC1155">
            <w:pPr>
              <w:tabs>
                <w:tab w:val="right" w:leader="underscore" w:pos="8931"/>
              </w:tabs>
              <w:spacing w:before="100" w:after="100"/>
              <w:rPr>
                <w:noProof/>
                <w:lang w:val="es-ES"/>
              </w:rPr>
            </w:pPr>
            <w:r w:rsidRPr="00115FB6">
              <w:rPr>
                <w:noProof/>
                <w:sz w:val="18"/>
                <w:szCs w:val="18"/>
                <w:lang w:val="es-ES"/>
              </w:rPr>
              <w:t>Dirección</w:t>
            </w:r>
            <w:r w:rsidR="0004274B" w:rsidRPr="00115FB6">
              <w:rPr>
                <w:noProof/>
                <w:sz w:val="18"/>
                <w:szCs w:val="18"/>
                <w:lang w:val="es-ES"/>
              </w:rPr>
              <w:t>:</w:t>
            </w:r>
            <w:r w:rsidR="0004274B" w:rsidRPr="00115FB6">
              <w:rPr>
                <w:noProof/>
                <w:sz w:val="18"/>
                <w:szCs w:val="18"/>
                <w:lang w:val="es-ES"/>
              </w:rPr>
              <w:tab/>
            </w:r>
            <w:r w:rsidR="0004274B" w:rsidRPr="00115FB6">
              <w:rPr>
                <w:noProof/>
                <w:sz w:val="18"/>
                <w:szCs w:val="18"/>
                <w:lang w:val="es-ES"/>
              </w:rPr>
              <w:br/>
            </w:r>
            <w:r w:rsidR="00116EB9" w:rsidRPr="00115FB6">
              <w:rPr>
                <w:i/>
                <w:noProof/>
                <w:sz w:val="18"/>
                <w:szCs w:val="18"/>
                <w:lang w:val="es-ES"/>
              </w:rPr>
              <w:t>[Insertar la calle/ número/ ciudad/país]</w:t>
            </w:r>
          </w:p>
          <w:p w14:paraId="3D95ED7E" w14:textId="77777777" w:rsidR="00FE0780" w:rsidRPr="00115FB6" w:rsidRDefault="00C31027" w:rsidP="00DC1155">
            <w:pPr>
              <w:tabs>
                <w:tab w:val="right" w:leader="underscore" w:pos="8931"/>
              </w:tabs>
              <w:spacing w:before="100" w:after="100"/>
              <w:rPr>
                <w:noProof/>
                <w:lang w:val="es-ES"/>
              </w:rPr>
            </w:pPr>
            <w:r w:rsidRPr="00115FB6">
              <w:rPr>
                <w:noProof/>
                <w:lang w:val="es-ES"/>
              </w:rPr>
              <w:t>Número de Teléfono / Facsímil</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los números de teléfono / f</w:t>
            </w:r>
            <w:r w:rsidR="00AE1465" w:rsidRPr="00115FB6">
              <w:rPr>
                <w:i/>
                <w:noProof/>
                <w:lang w:val="es-ES"/>
              </w:rPr>
              <w:t>ax</w:t>
            </w:r>
            <w:r w:rsidR="00116EB9" w:rsidRPr="00115FB6">
              <w:rPr>
                <w:i/>
                <w:noProof/>
                <w:lang w:val="es-ES"/>
              </w:rPr>
              <w:t>, incluyendo los códigos del país y de la ciudad]</w:t>
            </w:r>
          </w:p>
          <w:p w14:paraId="3BC4E03A" w14:textId="77777777" w:rsidR="00FE0780" w:rsidRPr="00115FB6" w:rsidRDefault="00C31027" w:rsidP="0004274B">
            <w:pPr>
              <w:tabs>
                <w:tab w:val="right" w:leader="underscore" w:pos="8931"/>
              </w:tabs>
              <w:spacing w:before="100" w:after="100"/>
              <w:rPr>
                <w:noProof/>
                <w:lang w:val="es-ES"/>
              </w:rPr>
            </w:pPr>
            <w:r w:rsidRPr="00115FB6">
              <w:rPr>
                <w:noProof/>
                <w:lang w:val="es-ES"/>
              </w:rPr>
              <w:t>Dirección electrónica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la dirección electrónica]</w:t>
            </w:r>
          </w:p>
        </w:tc>
      </w:tr>
      <w:tr w:rsidR="00FE0780" w:rsidRPr="00E04238" w14:paraId="7F0B2B05" w14:textId="77777777" w:rsidTr="00DC1155">
        <w:trPr>
          <w:cantSplit/>
        </w:trPr>
        <w:tc>
          <w:tcPr>
            <w:tcW w:w="9468" w:type="dxa"/>
          </w:tcPr>
          <w:p w14:paraId="0B1C8233" w14:textId="77777777" w:rsidR="00FE0780" w:rsidRPr="00115FB6" w:rsidRDefault="00C31027" w:rsidP="007E7063">
            <w:pPr>
              <w:pStyle w:val="Paragraphedeliste"/>
              <w:numPr>
                <w:ilvl w:val="0"/>
                <w:numId w:val="46"/>
              </w:numPr>
              <w:spacing w:before="142" w:after="0"/>
              <w:ind w:left="567" w:hanging="567"/>
              <w:contextualSpacing w:val="0"/>
              <w:rPr>
                <w:noProof/>
                <w:lang w:val="es-ES"/>
              </w:rPr>
            </w:pPr>
            <w:r w:rsidRPr="00115FB6">
              <w:rPr>
                <w:noProof/>
                <w:lang w:val="es-ES"/>
              </w:rPr>
              <w:t>Se adjuntan copias de los originales de los siguientes documentos</w:t>
            </w:r>
            <w:r w:rsidR="00FE0780" w:rsidRPr="00115FB6">
              <w:rPr>
                <w:noProof/>
                <w:lang w:val="es-ES"/>
              </w:rPr>
              <w:t>:</w:t>
            </w:r>
          </w:p>
          <w:p w14:paraId="5FBB9A18" w14:textId="77777777" w:rsidR="00FE0780" w:rsidRPr="00115FB6" w:rsidRDefault="00C31027" w:rsidP="007E49A6">
            <w:pPr>
              <w:pStyle w:val="Paragraphedeliste"/>
              <w:numPr>
                <w:ilvl w:val="0"/>
                <w:numId w:val="259"/>
              </w:numPr>
              <w:tabs>
                <w:tab w:val="left" w:pos="1134"/>
              </w:tabs>
              <w:spacing w:before="142" w:after="0"/>
              <w:ind w:left="1134" w:hanging="567"/>
              <w:contextualSpacing w:val="0"/>
              <w:rPr>
                <w:noProof/>
                <w:lang w:val="es-ES"/>
              </w:rPr>
            </w:pPr>
            <w:r w:rsidRPr="00115FB6">
              <w:rPr>
                <w:noProof/>
                <w:lang w:val="es-ES"/>
              </w:rPr>
              <w:t>Documentos de Constitución (o Documentos equivalentes de constitución o asociación) y/o documentos constitutivos de la entidad legal antes mencionada</w:t>
            </w:r>
            <w:r w:rsidR="00FE0780" w:rsidRPr="00115FB6">
              <w:rPr>
                <w:noProof/>
                <w:lang w:val="es-ES"/>
              </w:rPr>
              <w:t xml:space="preserve">. </w:t>
            </w:r>
          </w:p>
          <w:p w14:paraId="3B137412" w14:textId="77777777" w:rsidR="00FE0780" w:rsidRPr="00115FB6" w:rsidRDefault="00C31027" w:rsidP="007E49A6">
            <w:pPr>
              <w:pStyle w:val="Paragraphedeliste"/>
              <w:numPr>
                <w:ilvl w:val="0"/>
                <w:numId w:val="259"/>
              </w:numPr>
              <w:tabs>
                <w:tab w:val="left" w:pos="1134"/>
              </w:tabs>
              <w:spacing w:before="142" w:after="0"/>
              <w:ind w:left="1134" w:hanging="567"/>
              <w:contextualSpacing w:val="0"/>
              <w:rPr>
                <w:noProof/>
                <w:lang w:val="es-ES"/>
              </w:rPr>
            </w:pPr>
            <w:r w:rsidRPr="00115FB6">
              <w:rPr>
                <w:noProof/>
                <w:lang w:val="es-ES"/>
              </w:rPr>
              <w:t>Si se trata de una entidad estatal, documentación que acredite, de conformidad con la Subcláusula 4.3 de las IAS:</w:t>
            </w:r>
          </w:p>
          <w:p w14:paraId="745898D9" w14:textId="77777777" w:rsidR="00C31027" w:rsidRPr="00115FB6" w:rsidRDefault="00C31027" w:rsidP="007E49A6">
            <w:pPr>
              <w:pStyle w:val="Paragraphedeliste"/>
              <w:numPr>
                <w:ilvl w:val="0"/>
                <w:numId w:val="230"/>
              </w:numPr>
              <w:tabs>
                <w:tab w:val="left" w:pos="1134"/>
              </w:tabs>
              <w:spacing w:before="142" w:after="0"/>
              <w:ind w:left="1701" w:hanging="567"/>
              <w:contextualSpacing w:val="0"/>
              <w:rPr>
                <w:noProof/>
                <w:lang w:val="es-ES"/>
              </w:rPr>
            </w:pPr>
            <w:r w:rsidRPr="00115FB6">
              <w:rPr>
                <w:noProof/>
                <w:lang w:val="es-ES"/>
              </w:rPr>
              <w:t>Su autonomía jurídica y financiera;</w:t>
            </w:r>
          </w:p>
          <w:p w14:paraId="05ECB386" w14:textId="77777777" w:rsidR="00C31027" w:rsidRPr="00115FB6" w:rsidRDefault="00C31027" w:rsidP="007E49A6">
            <w:pPr>
              <w:pStyle w:val="Paragraphedeliste"/>
              <w:numPr>
                <w:ilvl w:val="0"/>
                <w:numId w:val="230"/>
              </w:numPr>
              <w:tabs>
                <w:tab w:val="left" w:pos="1134"/>
              </w:tabs>
              <w:spacing w:after="0"/>
              <w:ind w:left="1701" w:hanging="567"/>
              <w:contextualSpacing w:val="0"/>
              <w:rPr>
                <w:noProof/>
                <w:lang w:val="es-ES"/>
              </w:rPr>
            </w:pPr>
            <w:r w:rsidRPr="00115FB6">
              <w:rPr>
                <w:noProof/>
                <w:lang w:val="es-ES"/>
              </w:rPr>
              <w:t>El cumplimiento con las leyes comerciales;</w:t>
            </w:r>
          </w:p>
          <w:p w14:paraId="64AFC45D" w14:textId="77777777" w:rsidR="00C31027" w:rsidRPr="00115FB6" w:rsidRDefault="00C31027" w:rsidP="007E49A6">
            <w:pPr>
              <w:pStyle w:val="Paragraphedeliste"/>
              <w:numPr>
                <w:ilvl w:val="0"/>
                <w:numId w:val="230"/>
              </w:numPr>
              <w:tabs>
                <w:tab w:val="left" w:pos="1134"/>
              </w:tabs>
              <w:spacing w:after="0"/>
              <w:ind w:left="1701" w:hanging="567"/>
              <w:contextualSpacing w:val="0"/>
              <w:rPr>
                <w:noProof/>
                <w:lang w:val="es-ES"/>
              </w:rPr>
            </w:pPr>
            <w:r w:rsidRPr="00115FB6">
              <w:rPr>
                <w:noProof/>
                <w:lang w:val="es-ES"/>
              </w:rPr>
              <w:t>Que el Oferente no depende del Contratante.</w:t>
            </w:r>
          </w:p>
          <w:p w14:paraId="460D15D3" w14:textId="77777777" w:rsidR="00FE0780" w:rsidRPr="00115FB6" w:rsidRDefault="00C31027" w:rsidP="007E7063">
            <w:pPr>
              <w:pStyle w:val="Paragraphedeliste"/>
              <w:numPr>
                <w:ilvl w:val="0"/>
                <w:numId w:val="46"/>
              </w:numPr>
              <w:spacing w:before="142" w:after="100"/>
              <w:ind w:left="567" w:hanging="567"/>
              <w:contextualSpacing w:val="0"/>
              <w:rPr>
                <w:noProof/>
                <w:lang w:val="es-ES"/>
              </w:rPr>
            </w:pPr>
            <w:r w:rsidRPr="00115FB6">
              <w:rPr>
                <w:noProof/>
                <w:lang w:val="es-ES"/>
              </w:rPr>
              <w:t>Se incluyen documentos como el organigrama de la empresa, la lista de miembros del consejo de administración y el accionariado</w:t>
            </w:r>
            <w:r w:rsidR="00FE0780" w:rsidRPr="00115FB6">
              <w:rPr>
                <w:noProof/>
                <w:lang w:val="es-ES"/>
              </w:rPr>
              <w:t xml:space="preserve">. </w:t>
            </w:r>
          </w:p>
        </w:tc>
      </w:tr>
    </w:tbl>
    <w:p w14:paraId="6A7E6A2E" w14:textId="77777777" w:rsidR="00066C39" w:rsidRPr="00115FB6" w:rsidRDefault="00066C39" w:rsidP="00E7124C">
      <w:pPr>
        <w:rPr>
          <w:noProof/>
          <w:lang w:val="es-ES"/>
        </w:rPr>
      </w:pPr>
    </w:p>
    <w:p w14:paraId="0EBC6139"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BEA7A82" w14:textId="77777777" w:rsidR="00066C39" w:rsidRPr="00115FB6" w:rsidRDefault="00066C39" w:rsidP="00066C39">
      <w:pPr>
        <w:pStyle w:val="Formulaire2"/>
        <w:rPr>
          <w:noProof/>
          <w:lang w:val="es-ES"/>
        </w:rPr>
      </w:pPr>
      <w:bookmarkStart w:id="84" w:name="_Toc22306369"/>
      <w:r w:rsidRPr="00115FB6">
        <w:rPr>
          <w:noProof/>
          <w:lang w:val="es-ES"/>
        </w:rPr>
        <w:lastRenderedPageBreak/>
        <w:t>Formular</w:t>
      </w:r>
      <w:r w:rsidR="00C31027" w:rsidRPr="00115FB6">
        <w:rPr>
          <w:noProof/>
          <w:lang w:val="es-ES"/>
        </w:rPr>
        <w:t>io</w:t>
      </w:r>
      <w:r w:rsidRPr="00115FB6">
        <w:rPr>
          <w:noProof/>
          <w:lang w:val="es-ES"/>
        </w:rPr>
        <w:t xml:space="preserve"> </w:t>
      </w:r>
      <w:r w:rsidR="00C31027" w:rsidRPr="00115FB6">
        <w:rPr>
          <w:noProof/>
          <w:lang w:val="es-ES"/>
        </w:rPr>
        <w:t>CON</w:t>
      </w:r>
      <w:r w:rsidRPr="00115FB6">
        <w:rPr>
          <w:noProof/>
          <w:lang w:val="es-ES"/>
        </w:rPr>
        <w:t>-2:</w:t>
      </w:r>
      <w:r w:rsidRPr="00115FB6">
        <w:rPr>
          <w:noProof/>
          <w:lang w:val="es-ES"/>
        </w:rPr>
        <w:br/>
      </w:r>
      <w:r w:rsidR="00C31027" w:rsidRPr="00115FB6">
        <w:rPr>
          <w:noProof/>
          <w:lang w:val="es-ES"/>
        </w:rPr>
        <w:t>Historial de Incumplimiento de Contratos, Litigios Pendientes e Historial de Litigios</w:t>
      </w:r>
      <w:bookmarkEnd w:id="84"/>
    </w:p>
    <w:p w14:paraId="1D6AACEA" w14:textId="77777777" w:rsidR="00066C39" w:rsidRPr="00115FB6" w:rsidRDefault="00066C39" w:rsidP="00E7124C">
      <w:pPr>
        <w:rPr>
          <w:noProof/>
          <w:lang w:val="es-ES"/>
        </w:rPr>
      </w:pPr>
    </w:p>
    <w:p w14:paraId="20783ED6" w14:textId="77777777" w:rsidR="00066C39" w:rsidRPr="00115FB6" w:rsidRDefault="007F2520" w:rsidP="007F2520">
      <w:pPr>
        <w:jc w:val="center"/>
        <w:rPr>
          <w:i/>
          <w:noProof/>
          <w:lang w:val="es-ES"/>
        </w:rPr>
      </w:pPr>
      <w:r w:rsidRPr="00115FB6">
        <w:rPr>
          <w:i/>
          <w:noProof/>
          <w:lang w:val="es-ES"/>
        </w:rPr>
        <w:t>[</w:t>
      </w:r>
      <w:r w:rsidR="00C31027" w:rsidRPr="00115FB6">
        <w:rPr>
          <w:i/>
          <w:noProof/>
          <w:lang w:val="es-ES"/>
        </w:rPr>
        <w:t>El siguiente cuadro deberá ser completado por el Oferente y por cada uno de los miembros de la APCA</w:t>
      </w:r>
      <w:r w:rsidRPr="00115FB6">
        <w:rPr>
          <w:i/>
          <w:noProof/>
          <w:lang w:val="es-ES"/>
        </w:rPr>
        <w:t>]</w:t>
      </w:r>
    </w:p>
    <w:p w14:paraId="400F6990" w14:textId="77777777" w:rsidR="007F2520" w:rsidRPr="00115FB6" w:rsidRDefault="007F2520" w:rsidP="00E7124C">
      <w:pPr>
        <w:rPr>
          <w:noProof/>
          <w:lang w:val="es-ES"/>
        </w:rPr>
      </w:pPr>
    </w:p>
    <w:p w14:paraId="2A51A0A4" w14:textId="77777777" w:rsidR="007F2520" w:rsidRPr="00115FB6" w:rsidRDefault="00C31027" w:rsidP="007F2520">
      <w:pPr>
        <w:spacing w:after="0"/>
        <w:jc w:val="right"/>
        <w:rPr>
          <w:noProof/>
          <w:lang w:val="es-ES"/>
        </w:rPr>
      </w:pPr>
      <w:r w:rsidRPr="00115FB6">
        <w:rPr>
          <w:noProof/>
          <w:lang w:val="es-ES"/>
        </w:rPr>
        <w:t>Nombre jurídico del Oferente</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nombre completo</w:t>
      </w:r>
      <w:r w:rsidR="007F2520" w:rsidRPr="00115FB6">
        <w:rPr>
          <w:i/>
          <w:noProof/>
          <w:lang w:val="es-ES"/>
        </w:rPr>
        <w:t>]</w:t>
      </w:r>
    </w:p>
    <w:p w14:paraId="188C7990" w14:textId="77777777" w:rsidR="007F2520" w:rsidRPr="00115FB6" w:rsidRDefault="00C31027" w:rsidP="007F2520">
      <w:pPr>
        <w:spacing w:after="0"/>
        <w:jc w:val="right"/>
        <w:rPr>
          <w:i/>
          <w:noProof/>
          <w:lang w:val="es-ES"/>
        </w:rPr>
      </w:pPr>
      <w:r w:rsidRPr="00115FB6">
        <w:rPr>
          <w:noProof/>
          <w:lang w:val="es-ES"/>
        </w:rPr>
        <w:t>Fecha</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día, mes y año</w:t>
      </w:r>
      <w:r w:rsidR="007F2520" w:rsidRPr="00115FB6">
        <w:rPr>
          <w:i/>
          <w:noProof/>
          <w:lang w:val="es-ES"/>
        </w:rPr>
        <w:t>]</w:t>
      </w:r>
    </w:p>
    <w:p w14:paraId="602055D0" w14:textId="77777777" w:rsidR="007F2520" w:rsidRPr="00115FB6" w:rsidRDefault="0013666E" w:rsidP="007F2520">
      <w:pPr>
        <w:spacing w:after="0"/>
        <w:jc w:val="right"/>
        <w:rPr>
          <w:noProof/>
          <w:lang w:val="es-ES"/>
        </w:rPr>
      </w:pPr>
      <w:r w:rsidRPr="00115FB6">
        <w:rPr>
          <w:noProof/>
          <w:lang w:val="es-ES"/>
        </w:rPr>
        <w:t>Nombre jurídico del Miembro de la APCA</w:t>
      </w:r>
      <w:r w:rsidR="007F2520" w:rsidRPr="00115FB6">
        <w:rPr>
          <w:noProof/>
          <w:lang w:val="es-ES"/>
        </w:rPr>
        <w:t>:</w:t>
      </w:r>
      <w:r w:rsidR="007F2520" w:rsidRPr="00115FB6">
        <w:rPr>
          <w:i/>
          <w:noProof/>
          <w:lang w:val="es-ES"/>
        </w:rPr>
        <w:t xml:space="preserve"> [</w:t>
      </w:r>
      <w:r w:rsidR="0004274B" w:rsidRPr="00115FB6">
        <w:rPr>
          <w:i/>
          <w:noProof/>
          <w:lang w:val="es-ES"/>
        </w:rPr>
        <w:t>i</w:t>
      </w:r>
      <w:r w:rsidR="00577BDC" w:rsidRPr="00115FB6">
        <w:rPr>
          <w:i/>
          <w:noProof/>
          <w:lang w:val="es-ES"/>
        </w:rPr>
        <w:t>nsertar el nombre completo</w:t>
      </w:r>
      <w:r w:rsidR="007F2520" w:rsidRPr="00115FB6">
        <w:rPr>
          <w:i/>
          <w:noProof/>
          <w:lang w:val="es-ES"/>
        </w:rPr>
        <w:t>]</w:t>
      </w:r>
    </w:p>
    <w:p w14:paraId="5388F7DC" w14:textId="77777777" w:rsidR="007F2520" w:rsidRPr="00115FB6" w:rsidRDefault="00577BDC" w:rsidP="007F2520">
      <w:pPr>
        <w:spacing w:after="0"/>
        <w:jc w:val="right"/>
        <w:rPr>
          <w:noProof/>
          <w:lang w:val="es-ES"/>
        </w:rPr>
      </w:pPr>
      <w:r w:rsidRPr="00115FB6">
        <w:rPr>
          <w:noProof/>
          <w:lang w:val="es-ES"/>
        </w:rPr>
        <w:t>ACI No. y título</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número y título de la ACI</w:t>
      </w:r>
      <w:r w:rsidR="007F2520" w:rsidRPr="00115FB6">
        <w:rPr>
          <w:i/>
          <w:noProof/>
          <w:lang w:val="es-ES"/>
        </w:rPr>
        <w:t>]</w:t>
      </w:r>
    </w:p>
    <w:p w14:paraId="489990F5" w14:textId="77777777" w:rsidR="007F2520" w:rsidRPr="00115FB6" w:rsidRDefault="00577BDC" w:rsidP="007F2520">
      <w:pPr>
        <w:jc w:val="right"/>
        <w:rPr>
          <w:noProof/>
          <w:lang w:val="es-ES"/>
        </w:rPr>
      </w:pPr>
      <w:r w:rsidRPr="00115FB6">
        <w:rPr>
          <w:noProof/>
          <w:lang w:val="es-ES"/>
        </w:rPr>
        <w:t>Página</w:t>
      </w:r>
      <w:r w:rsidR="007F2520" w:rsidRPr="00115FB6">
        <w:rPr>
          <w:noProof/>
          <w:lang w:val="es-ES"/>
        </w:rPr>
        <w:t xml:space="preserve"> </w:t>
      </w:r>
      <w:r w:rsidR="007F2520" w:rsidRPr="00115FB6">
        <w:rPr>
          <w:i/>
          <w:noProof/>
          <w:lang w:val="es-ES"/>
        </w:rPr>
        <w:t>[</w:t>
      </w:r>
      <w:r w:rsidRPr="00115FB6">
        <w:rPr>
          <w:i/>
          <w:noProof/>
          <w:lang w:val="es-ES"/>
        </w:rPr>
        <w:t>insertar el número de la página</w:t>
      </w:r>
      <w:r w:rsidR="007F2520" w:rsidRPr="00115FB6">
        <w:rPr>
          <w:i/>
          <w:noProof/>
          <w:lang w:val="es-ES"/>
        </w:rPr>
        <w:t>]</w:t>
      </w:r>
      <w:r w:rsidR="007F2520" w:rsidRPr="00115FB6">
        <w:rPr>
          <w:noProof/>
          <w:lang w:val="es-ES"/>
        </w:rPr>
        <w:t xml:space="preserve"> de </w:t>
      </w:r>
      <w:r w:rsidR="007F2520" w:rsidRPr="00115FB6">
        <w:rPr>
          <w:i/>
          <w:noProof/>
          <w:lang w:val="es-ES"/>
        </w:rPr>
        <w:t>[</w:t>
      </w:r>
      <w:r w:rsidRPr="00115FB6">
        <w:rPr>
          <w:i/>
          <w:noProof/>
          <w:lang w:val="es-ES"/>
        </w:rPr>
        <w:t>insertar el número total</w:t>
      </w:r>
      <w:r w:rsidR="007F2520" w:rsidRPr="00115FB6">
        <w:rPr>
          <w:i/>
          <w:noProof/>
          <w:lang w:val="es-ES"/>
        </w:rPr>
        <w:t>]</w:t>
      </w:r>
      <w:r w:rsidR="007F2520" w:rsidRPr="00115FB6">
        <w:rPr>
          <w:noProof/>
          <w:lang w:val="es-ES"/>
        </w:rPr>
        <w:t xml:space="preserve"> </w:t>
      </w:r>
      <w:r w:rsidRPr="00115FB6">
        <w:rPr>
          <w:noProof/>
          <w:lang w:val="es-ES"/>
        </w:rPr>
        <w:t>páginas</w:t>
      </w:r>
    </w:p>
    <w:p w14:paraId="465ADF45" w14:textId="77777777" w:rsidR="007F2520" w:rsidRPr="00115FB6" w:rsidRDefault="007F2520" w:rsidP="00E7124C">
      <w:pPr>
        <w:rPr>
          <w:noProof/>
          <w:lang w:val="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D44E2B" w:rsidRPr="00E04238" w14:paraId="188FDEC4" w14:textId="77777777" w:rsidTr="00DC1155">
        <w:trPr>
          <w:cantSplit/>
          <w:trHeight w:val="440"/>
        </w:trPr>
        <w:tc>
          <w:tcPr>
            <w:tcW w:w="9558" w:type="dxa"/>
            <w:gridSpan w:val="4"/>
          </w:tcPr>
          <w:p w14:paraId="273432DC" w14:textId="77777777" w:rsidR="007F2520" w:rsidRPr="00115FB6" w:rsidRDefault="00577BDC">
            <w:pPr>
              <w:spacing w:before="100" w:after="100"/>
              <w:jc w:val="center"/>
              <w:rPr>
                <w:b/>
                <w:noProof/>
                <w:sz w:val="18"/>
                <w:szCs w:val="18"/>
                <w:lang w:val="es-ES"/>
              </w:rPr>
            </w:pPr>
            <w:r w:rsidRPr="00115FB6">
              <w:rPr>
                <w:b/>
                <w:noProof/>
                <w:sz w:val="18"/>
                <w:szCs w:val="18"/>
                <w:lang w:val="es-ES"/>
              </w:rPr>
              <w:t>Incumplimiento de Contratos de conformidad con la Sección III</w:t>
            </w:r>
            <w:r w:rsidR="0049720E" w:rsidRPr="00115FB6">
              <w:rPr>
                <w:b/>
                <w:noProof/>
                <w:sz w:val="18"/>
                <w:szCs w:val="18"/>
                <w:lang w:val="es-ES"/>
              </w:rPr>
              <w:t> </w:t>
            </w:r>
            <w:r w:rsidR="0049720E" w:rsidRPr="00115FB6">
              <w:rPr>
                <w:b/>
                <w:noProof/>
                <w:sz w:val="18"/>
                <w:szCs w:val="18"/>
                <w:lang w:val="es-ES"/>
              </w:rPr>
              <w:noBreakHyphen/>
              <w:t> </w:t>
            </w:r>
            <w:r w:rsidR="001E0C34" w:rsidRPr="00115FB6">
              <w:rPr>
                <w:b/>
                <w:noProof/>
                <w:sz w:val="18"/>
                <w:szCs w:val="18"/>
                <w:lang w:val="es-ES"/>
              </w:rPr>
              <w:t>Criterios de Evaluación y Calificación</w:t>
            </w:r>
          </w:p>
        </w:tc>
      </w:tr>
      <w:tr w:rsidR="00D44E2B" w:rsidRPr="00E04238" w14:paraId="77093FEF" w14:textId="77777777" w:rsidTr="00DC1155">
        <w:trPr>
          <w:cantSplit/>
          <w:trHeight w:val="440"/>
        </w:trPr>
        <w:tc>
          <w:tcPr>
            <w:tcW w:w="9558" w:type="dxa"/>
            <w:gridSpan w:val="4"/>
          </w:tcPr>
          <w:p w14:paraId="6261CB8F" w14:textId="77777777" w:rsidR="007F2520" w:rsidRPr="00115FB6" w:rsidRDefault="00577BDC" w:rsidP="007E49A6">
            <w:pPr>
              <w:pStyle w:val="Paragraphedeliste"/>
              <w:numPr>
                <w:ilvl w:val="0"/>
                <w:numId w:val="260"/>
              </w:numPr>
              <w:tabs>
                <w:tab w:val="left" w:pos="567"/>
              </w:tabs>
              <w:spacing w:before="142" w:after="0"/>
              <w:ind w:left="567" w:hanging="567"/>
              <w:contextualSpacing w:val="0"/>
              <w:rPr>
                <w:noProof/>
                <w:sz w:val="18"/>
                <w:szCs w:val="18"/>
                <w:lang w:val="es-ES"/>
              </w:rPr>
            </w:pPr>
            <w:r w:rsidRPr="00115FB6">
              <w:rPr>
                <w:noProof/>
                <w:sz w:val="18"/>
                <w:szCs w:val="18"/>
                <w:lang w:val="es-ES"/>
              </w:rPr>
              <w:t xml:space="preserve">Ningún incumplimiento de contratos ocurrió desde el 1º de Enero de </w:t>
            </w:r>
            <w:r w:rsidRPr="00115FB6">
              <w:rPr>
                <w:i/>
                <w:noProof/>
                <w:sz w:val="18"/>
                <w:szCs w:val="18"/>
                <w:lang w:val="es-ES"/>
              </w:rPr>
              <w:t>[indi</w:t>
            </w:r>
            <w:r w:rsidR="00E91CAF" w:rsidRPr="00115FB6">
              <w:rPr>
                <w:i/>
                <w:noProof/>
                <w:sz w:val="18"/>
                <w:szCs w:val="18"/>
                <w:lang w:val="es-ES"/>
              </w:rPr>
              <w:t>car</w:t>
            </w:r>
            <w:r w:rsidRPr="00115FB6">
              <w:rPr>
                <w:i/>
                <w:noProof/>
                <w:sz w:val="18"/>
                <w:szCs w:val="18"/>
                <w:lang w:val="es-ES"/>
              </w:rPr>
              <w:t xml:space="preserve"> año en curso menos 5]</w:t>
            </w:r>
            <w:r w:rsidR="0004274B" w:rsidRPr="00115FB6">
              <w:rPr>
                <w:noProof/>
                <w:sz w:val="18"/>
                <w:szCs w:val="18"/>
                <w:lang w:val="es-ES"/>
              </w:rPr>
              <w:t xml:space="preserve"> especificado en la Sección III </w:t>
            </w:r>
            <w:r w:rsidR="0004274B" w:rsidRPr="00115FB6">
              <w:rPr>
                <w:noProof/>
                <w:sz w:val="18"/>
                <w:szCs w:val="18"/>
                <w:lang w:val="es-ES"/>
              </w:rPr>
              <w:noBreakHyphen/>
              <w:t> </w:t>
            </w:r>
            <w:r w:rsidRPr="00115FB6">
              <w:rPr>
                <w:noProof/>
                <w:sz w:val="18"/>
                <w:szCs w:val="18"/>
                <w:lang w:val="es-ES"/>
              </w:rPr>
              <w:t>Criterios de Evaluación y Calificación, criterio 2.1</w:t>
            </w:r>
            <w:r w:rsidR="007F2520" w:rsidRPr="00115FB6">
              <w:rPr>
                <w:noProof/>
                <w:sz w:val="18"/>
                <w:szCs w:val="18"/>
                <w:lang w:val="es-ES"/>
              </w:rPr>
              <w:t xml:space="preserve">. </w:t>
            </w:r>
          </w:p>
          <w:p w14:paraId="5CCB1C4B" w14:textId="77777777" w:rsidR="007F2520" w:rsidRPr="00115FB6" w:rsidRDefault="00577BDC">
            <w:pPr>
              <w:pStyle w:val="Paragraphedeliste"/>
              <w:numPr>
                <w:ilvl w:val="0"/>
                <w:numId w:val="260"/>
              </w:numPr>
              <w:tabs>
                <w:tab w:val="left" w:pos="567"/>
              </w:tabs>
              <w:spacing w:before="142" w:after="100"/>
              <w:ind w:left="567" w:hanging="567"/>
              <w:contextualSpacing w:val="0"/>
              <w:rPr>
                <w:noProof/>
                <w:sz w:val="18"/>
                <w:szCs w:val="18"/>
                <w:lang w:val="es-ES"/>
              </w:rPr>
            </w:pPr>
            <w:r w:rsidRPr="00115FB6">
              <w:rPr>
                <w:noProof/>
                <w:sz w:val="18"/>
                <w:szCs w:val="18"/>
                <w:lang w:val="es-ES"/>
              </w:rPr>
              <w:t xml:space="preserve">Contratos incumplidos desde el 1º de Enero </w:t>
            </w:r>
            <w:r w:rsidRPr="00115FB6">
              <w:rPr>
                <w:i/>
                <w:noProof/>
                <w:sz w:val="18"/>
                <w:szCs w:val="18"/>
                <w:lang w:val="es-ES"/>
              </w:rPr>
              <w:t>[indi</w:t>
            </w:r>
            <w:r w:rsidR="00E91CAF" w:rsidRPr="00115FB6">
              <w:rPr>
                <w:i/>
                <w:noProof/>
                <w:sz w:val="18"/>
                <w:szCs w:val="18"/>
                <w:lang w:val="es-ES"/>
              </w:rPr>
              <w:t>car</w:t>
            </w:r>
            <w:r w:rsidRPr="00115FB6">
              <w:rPr>
                <w:i/>
                <w:noProof/>
                <w:sz w:val="18"/>
                <w:szCs w:val="18"/>
                <w:lang w:val="es-ES"/>
              </w:rPr>
              <w:t xml:space="preserve"> año en curso menos 5]</w:t>
            </w:r>
            <w:r w:rsidRPr="00115FB6">
              <w:rPr>
                <w:noProof/>
                <w:sz w:val="18"/>
                <w:szCs w:val="18"/>
                <w:lang w:val="es-ES"/>
              </w:rPr>
              <w:t xml:space="preserve"> especificado en la Sección</w:t>
            </w:r>
            <w:r w:rsidR="00E91CAF" w:rsidRPr="00115FB6">
              <w:rPr>
                <w:noProof/>
                <w:sz w:val="18"/>
                <w:szCs w:val="18"/>
                <w:lang w:val="es-ES"/>
              </w:rPr>
              <w:t> </w:t>
            </w:r>
            <w:r w:rsidRPr="00115FB6">
              <w:rPr>
                <w:noProof/>
                <w:sz w:val="18"/>
                <w:szCs w:val="18"/>
                <w:lang w:val="es-ES"/>
              </w:rPr>
              <w:t>III</w:t>
            </w:r>
            <w:r w:rsidR="00E91CAF" w:rsidRPr="00115FB6">
              <w:rPr>
                <w:noProof/>
                <w:sz w:val="18"/>
                <w:szCs w:val="18"/>
                <w:lang w:val="es-ES"/>
              </w:rPr>
              <w:t>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2.1</w:t>
            </w:r>
            <w:r w:rsidR="0049720E" w:rsidRPr="00115FB6">
              <w:rPr>
                <w:noProof/>
                <w:sz w:val="18"/>
                <w:szCs w:val="18"/>
                <w:lang w:val="es-ES"/>
              </w:rPr>
              <w:t>, según se indica a continuación</w:t>
            </w:r>
            <w:r w:rsidR="00D4009A" w:rsidRPr="00115FB6">
              <w:rPr>
                <w:noProof/>
                <w:sz w:val="18"/>
                <w:szCs w:val="18"/>
                <w:lang w:val="es-ES"/>
              </w:rPr>
              <w:t>:</w:t>
            </w:r>
          </w:p>
        </w:tc>
      </w:tr>
      <w:tr w:rsidR="00D44E2B" w:rsidRPr="00E04238" w14:paraId="2C603E4E" w14:textId="77777777" w:rsidTr="00D4009A">
        <w:trPr>
          <w:cantSplit/>
          <w:trHeight w:val="440"/>
        </w:trPr>
        <w:tc>
          <w:tcPr>
            <w:tcW w:w="1098" w:type="dxa"/>
            <w:vAlign w:val="center"/>
          </w:tcPr>
          <w:p w14:paraId="38E6BA19"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Año</w:t>
            </w:r>
          </w:p>
        </w:tc>
        <w:tc>
          <w:tcPr>
            <w:tcW w:w="1620" w:type="dxa"/>
            <w:vAlign w:val="center"/>
          </w:tcPr>
          <w:p w14:paraId="067E17BE"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Porción del Contrato Incumplida</w:t>
            </w:r>
          </w:p>
        </w:tc>
        <w:tc>
          <w:tcPr>
            <w:tcW w:w="4950" w:type="dxa"/>
            <w:vAlign w:val="center"/>
          </w:tcPr>
          <w:p w14:paraId="2E619284"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Identificación del Contrato</w:t>
            </w:r>
          </w:p>
        </w:tc>
        <w:tc>
          <w:tcPr>
            <w:tcW w:w="1890" w:type="dxa"/>
            <w:vAlign w:val="center"/>
          </w:tcPr>
          <w:p w14:paraId="703E9829"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Monto total del Contrato (valor actual equivalente en US$)</w:t>
            </w:r>
          </w:p>
        </w:tc>
      </w:tr>
      <w:tr w:rsidR="007F2520" w:rsidRPr="00115FB6" w14:paraId="5FA0C085" w14:textId="77777777" w:rsidTr="00DC1155">
        <w:trPr>
          <w:cantSplit/>
          <w:trHeight w:val="935"/>
        </w:trPr>
        <w:tc>
          <w:tcPr>
            <w:tcW w:w="1098" w:type="dxa"/>
          </w:tcPr>
          <w:p w14:paraId="0342EEE9"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39D41971" w14:textId="77777777" w:rsidR="007F2520" w:rsidRPr="00115FB6" w:rsidRDefault="007F2520"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 en monedas originales y el porcentaje</w:t>
            </w:r>
            <w:r w:rsidRPr="00115FB6">
              <w:rPr>
                <w:i/>
                <w:noProof/>
                <w:sz w:val="18"/>
                <w:szCs w:val="18"/>
                <w:lang w:val="es-ES"/>
              </w:rPr>
              <w:t>]</w:t>
            </w:r>
          </w:p>
        </w:tc>
        <w:tc>
          <w:tcPr>
            <w:tcW w:w="4950" w:type="dxa"/>
          </w:tcPr>
          <w:p w14:paraId="18E0D1C2"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Identificación del contrato: </w:t>
            </w:r>
            <w:r w:rsidRPr="00115FB6">
              <w:rPr>
                <w:i/>
                <w:noProof/>
                <w:sz w:val="18"/>
                <w:szCs w:val="18"/>
                <w:lang w:val="es-ES"/>
              </w:rPr>
              <w:t>[Insertar el nombre completo del contrato / número y cualquier otra identificación]</w:t>
            </w:r>
          </w:p>
          <w:p w14:paraId="03DBB175"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Nombre del Contratante: </w:t>
            </w:r>
            <w:r w:rsidRPr="00115FB6">
              <w:rPr>
                <w:i/>
                <w:noProof/>
                <w:sz w:val="18"/>
                <w:szCs w:val="18"/>
                <w:lang w:val="es-ES"/>
              </w:rPr>
              <w:t>[Insertar el nombre completo]</w:t>
            </w:r>
          </w:p>
          <w:p w14:paraId="1E338EE7"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Dirección del Contratante: </w:t>
            </w:r>
            <w:r w:rsidRPr="00115FB6">
              <w:rPr>
                <w:i/>
                <w:noProof/>
                <w:sz w:val="18"/>
                <w:szCs w:val="18"/>
                <w:lang w:val="es-ES"/>
              </w:rPr>
              <w:t>[Insertar calle/ciudad/país]</w:t>
            </w:r>
          </w:p>
          <w:p w14:paraId="3AFDECA4"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Motivo(s) del incumplimiento: </w:t>
            </w:r>
            <w:r w:rsidRPr="00115FB6">
              <w:rPr>
                <w:i/>
                <w:noProof/>
                <w:sz w:val="18"/>
                <w:szCs w:val="18"/>
                <w:lang w:val="es-ES"/>
              </w:rPr>
              <w:t xml:space="preserve">[Insertar </w:t>
            </w:r>
            <w:r w:rsidR="00E91CAF" w:rsidRPr="00115FB6">
              <w:rPr>
                <w:i/>
                <w:noProof/>
                <w:sz w:val="18"/>
                <w:szCs w:val="18"/>
                <w:lang w:val="es-ES"/>
              </w:rPr>
              <w:t>el(</w:t>
            </w:r>
            <w:r w:rsidRPr="00115FB6">
              <w:rPr>
                <w:i/>
                <w:noProof/>
                <w:sz w:val="18"/>
                <w:szCs w:val="18"/>
                <w:lang w:val="es-ES"/>
              </w:rPr>
              <w:t>los</w:t>
            </w:r>
            <w:r w:rsidR="00E91CAF" w:rsidRPr="00115FB6">
              <w:rPr>
                <w:i/>
                <w:noProof/>
                <w:sz w:val="18"/>
                <w:szCs w:val="18"/>
                <w:lang w:val="es-ES"/>
              </w:rPr>
              <w:t>)</w:t>
            </w:r>
            <w:r w:rsidRPr="00115FB6">
              <w:rPr>
                <w:i/>
                <w:noProof/>
                <w:sz w:val="18"/>
                <w:szCs w:val="18"/>
                <w:lang w:val="es-ES"/>
              </w:rPr>
              <w:t xml:space="preserve"> motivo</w:t>
            </w:r>
            <w:r w:rsidR="00E91CAF" w:rsidRPr="00115FB6">
              <w:rPr>
                <w:i/>
                <w:noProof/>
                <w:sz w:val="18"/>
                <w:szCs w:val="18"/>
                <w:lang w:val="es-ES"/>
              </w:rPr>
              <w:t>(</w:t>
            </w:r>
            <w:r w:rsidRPr="00115FB6">
              <w:rPr>
                <w:i/>
                <w:noProof/>
                <w:sz w:val="18"/>
                <w:szCs w:val="18"/>
                <w:lang w:val="es-ES"/>
              </w:rPr>
              <w:t>s</w:t>
            </w:r>
            <w:r w:rsidR="00E91CAF" w:rsidRPr="00115FB6">
              <w:rPr>
                <w:i/>
                <w:noProof/>
                <w:sz w:val="18"/>
                <w:szCs w:val="18"/>
                <w:lang w:val="es-ES"/>
              </w:rPr>
              <w:t>)</w:t>
            </w:r>
            <w:r w:rsidRPr="00115FB6">
              <w:rPr>
                <w:i/>
                <w:noProof/>
                <w:sz w:val="18"/>
                <w:szCs w:val="18"/>
                <w:lang w:val="es-ES"/>
              </w:rPr>
              <w:t xml:space="preserve"> principal</w:t>
            </w:r>
            <w:r w:rsidR="00E91CAF" w:rsidRPr="00115FB6">
              <w:rPr>
                <w:i/>
                <w:noProof/>
                <w:sz w:val="18"/>
                <w:szCs w:val="18"/>
                <w:lang w:val="es-ES"/>
              </w:rPr>
              <w:t>(</w:t>
            </w:r>
            <w:r w:rsidRPr="00115FB6">
              <w:rPr>
                <w:i/>
                <w:noProof/>
                <w:sz w:val="18"/>
                <w:szCs w:val="18"/>
                <w:lang w:val="es-ES"/>
              </w:rPr>
              <w:t>es</w:t>
            </w:r>
            <w:r w:rsidR="00E91CAF" w:rsidRPr="00115FB6">
              <w:rPr>
                <w:i/>
                <w:noProof/>
                <w:sz w:val="18"/>
                <w:szCs w:val="18"/>
                <w:lang w:val="es-ES"/>
              </w:rPr>
              <w:t>)</w:t>
            </w:r>
            <w:r w:rsidRPr="00115FB6">
              <w:rPr>
                <w:i/>
                <w:noProof/>
                <w:sz w:val="18"/>
                <w:szCs w:val="18"/>
                <w:lang w:val="es-ES"/>
              </w:rPr>
              <w:t>]</w:t>
            </w:r>
          </w:p>
        </w:tc>
        <w:tc>
          <w:tcPr>
            <w:tcW w:w="1890" w:type="dxa"/>
          </w:tcPr>
          <w:p w14:paraId="3A6C1650" w14:textId="77777777" w:rsidR="007F2520" w:rsidRPr="00115FB6" w:rsidRDefault="00D4009A" w:rsidP="00D4009A">
            <w:pPr>
              <w:spacing w:before="100" w:after="100"/>
              <w:jc w:val="center"/>
              <w:rPr>
                <w:i/>
                <w:noProof/>
                <w:sz w:val="18"/>
                <w:szCs w:val="18"/>
                <w:lang w:val="es-ES"/>
              </w:rPr>
            </w:pPr>
            <w:r w:rsidRPr="00115FB6">
              <w:rPr>
                <w:i/>
                <w:noProof/>
                <w:sz w:val="18"/>
                <w:szCs w:val="18"/>
                <w:lang w:val="es-ES"/>
              </w:rPr>
              <w:t>[Insertar monto]</w:t>
            </w:r>
          </w:p>
        </w:tc>
      </w:tr>
    </w:tbl>
    <w:p w14:paraId="350696C4" w14:textId="77777777" w:rsidR="007F2520" w:rsidRPr="00115FB6" w:rsidRDefault="007F2520" w:rsidP="00E7124C">
      <w:pPr>
        <w:rPr>
          <w:noProof/>
          <w:lang w:val="es-ES"/>
        </w:rPr>
      </w:pPr>
    </w:p>
    <w:p w14:paraId="58D2BEFC" w14:textId="77777777" w:rsidR="00A629A7" w:rsidRPr="00115FB6" w:rsidRDefault="00A629A7" w:rsidP="00E7124C">
      <w:pPr>
        <w:rPr>
          <w:noProof/>
          <w:lang w:val="es-ES"/>
        </w:rPr>
      </w:pPr>
    </w:p>
    <w:p w14:paraId="27F5A4F6" w14:textId="77777777" w:rsidR="00A629A7" w:rsidRPr="00115FB6" w:rsidRDefault="00A629A7">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D44E2B" w:rsidRPr="00E04238" w14:paraId="70F59C4E" w14:textId="77777777" w:rsidTr="00A629A7">
        <w:trPr>
          <w:cantSplit/>
          <w:trHeight w:val="440"/>
        </w:trPr>
        <w:tc>
          <w:tcPr>
            <w:tcW w:w="9558" w:type="dxa"/>
            <w:gridSpan w:val="4"/>
          </w:tcPr>
          <w:p w14:paraId="15C63BEC" w14:textId="77777777" w:rsidR="00A629A7" w:rsidRPr="00115FB6" w:rsidRDefault="00D4009A">
            <w:pPr>
              <w:spacing w:before="100" w:after="100"/>
              <w:jc w:val="center"/>
              <w:rPr>
                <w:b/>
                <w:noProof/>
                <w:sz w:val="18"/>
                <w:szCs w:val="18"/>
                <w:lang w:val="es-ES"/>
              </w:rPr>
            </w:pPr>
            <w:r w:rsidRPr="00115FB6">
              <w:rPr>
                <w:b/>
                <w:noProof/>
                <w:sz w:val="18"/>
                <w:szCs w:val="18"/>
                <w:lang w:val="es-ES"/>
              </w:rPr>
              <w:lastRenderedPageBreak/>
              <w:t>Litigios pendientes, de conformidad con la Sección III</w:t>
            </w:r>
            <w:r w:rsidR="0049720E" w:rsidRPr="00115FB6">
              <w:rPr>
                <w:b/>
                <w:noProof/>
                <w:sz w:val="18"/>
                <w:szCs w:val="18"/>
                <w:lang w:val="es-ES"/>
              </w:rPr>
              <w:t> </w:t>
            </w:r>
            <w:r w:rsidR="0049720E" w:rsidRPr="00115FB6">
              <w:rPr>
                <w:b/>
                <w:noProof/>
                <w:sz w:val="18"/>
                <w:szCs w:val="18"/>
                <w:lang w:val="es-ES"/>
              </w:rPr>
              <w:noBreakHyphen/>
              <w:t> </w:t>
            </w:r>
            <w:r w:rsidR="001E0C34" w:rsidRPr="00115FB6">
              <w:rPr>
                <w:b/>
                <w:noProof/>
                <w:sz w:val="18"/>
                <w:szCs w:val="18"/>
                <w:lang w:val="es-ES"/>
              </w:rPr>
              <w:t>Criterios de Evaluación y Calificación</w:t>
            </w:r>
          </w:p>
        </w:tc>
      </w:tr>
      <w:tr w:rsidR="00D44E2B" w:rsidRPr="00E04238" w14:paraId="60714890" w14:textId="77777777" w:rsidTr="00A629A7">
        <w:trPr>
          <w:cantSplit/>
          <w:trHeight w:val="440"/>
        </w:trPr>
        <w:tc>
          <w:tcPr>
            <w:tcW w:w="9558" w:type="dxa"/>
            <w:gridSpan w:val="4"/>
          </w:tcPr>
          <w:p w14:paraId="197A58CB" w14:textId="77777777" w:rsidR="00A629A7" w:rsidRPr="00115FB6" w:rsidRDefault="00D4009A" w:rsidP="007E49A6">
            <w:pPr>
              <w:pStyle w:val="Paragraphedeliste"/>
              <w:numPr>
                <w:ilvl w:val="0"/>
                <w:numId w:val="261"/>
              </w:numPr>
              <w:tabs>
                <w:tab w:val="left" w:pos="567"/>
              </w:tabs>
              <w:spacing w:before="142" w:after="0"/>
              <w:ind w:left="567" w:hanging="567"/>
              <w:contextualSpacing w:val="0"/>
              <w:rPr>
                <w:noProof/>
                <w:sz w:val="18"/>
                <w:szCs w:val="18"/>
                <w:lang w:val="es-ES"/>
              </w:rPr>
            </w:pPr>
            <w:r w:rsidRPr="00115FB6">
              <w:rPr>
                <w:noProof/>
                <w:sz w:val="18"/>
                <w:szCs w:val="18"/>
                <w:lang w:val="es-ES"/>
              </w:rPr>
              <w:t>No hay ningún litigio pendiente de</w:t>
            </w:r>
            <w:r w:rsidR="00E91CAF" w:rsidRPr="00115FB6">
              <w:rPr>
                <w:noProof/>
                <w:sz w:val="18"/>
                <w:szCs w:val="18"/>
                <w:lang w:val="es-ES"/>
              </w:rPr>
              <w:t xml:space="preserve"> conformidad con la Sección III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2.3</w:t>
            </w:r>
            <w:r w:rsidR="00A629A7" w:rsidRPr="00115FB6">
              <w:rPr>
                <w:noProof/>
                <w:sz w:val="18"/>
                <w:szCs w:val="18"/>
                <w:lang w:val="es-ES"/>
              </w:rPr>
              <w:t>.</w:t>
            </w:r>
          </w:p>
          <w:p w14:paraId="05AD325A" w14:textId="77777777" w:rsidR="00A629A7" w:rsidRPr="00115FB6" w:rsidRDefault="00D4009A">
            <w:pPr>
              <w:pStyle w:val="Paragraphedeliste"/>
              <w:numPr>
                <w:ilvl w:val="0"/>
                <w:numId w:val="261"/>
              </w:numPr>
              <w:tabs>
                <w:tab w:val="left" w:pos="567"/>
              </w:tabs>
              <w:spacing w:before="142" w:after="100"/>
              <w:ind w:left="567" w:hanging="567"/>
              <w:contextualSpacing w:val="0"/>
              <w:rPr>
                <w:noProof/>
                <w:sz w:val="18"/>
                <w:szCs w:val="18"/>
                <w:lang w:val="es-ES"/>
              </w:rPr>
            </w:pPr>
            <w:r w:rsidRPr="00115FB6">
              <w:rPr>
                <w:noProof/>
                <w:sz w:val="18"/>
                <w:szCs w:val="18"/>
                <w:lang w:val="es-ES"/>
              </w:rPr>
              <w:t xml:space="preserve">Litigios pendientes de </w:t>
            </w:r>
            <w:r w:rsidR="00E91CAF" w:rsidRPr="00115FB6">
              <w:rPr>
                <w:noProof/>
                <w:sz w:val="18"/>
                <w:szCs w:val="18"/>
                <w:lang w:val="es-ES"/>
              </w:rPr>
              <w:t>conformidad con la Sección III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2.3</w:t>
            </w:r>
            <w:r w:rsidR="0049720E" w:rsidRPr="00115FB6">
              <w:rPr>
                <w:noProof/>
                <w:sz w:val="18"/>
                <w:szCs w:val="18"/>
                <w:lang w:val="es-ES"/>
              </w:rPr>
              <w:t>,</w:t>
            </w:r>
            <w:r w:rsidRPr="00115FB6">
              <w:rPr>
                <w:noProof/>
                <w:sz w:val="18"/>
                <w:szCs w:val="18"/>
                <w:lang w:val="es-ES"/>
              </w:rPr>
              <w:t xml:space="preserve"> según se indica a continuación:</w:t>
            </w:r>
          </w:p>
        </w:tc>
      </w:tr>
      <w:tr w:rsidR="00D44E2B" w:rsidRPr="00E04238" w14:paraId="411A2882" w14:textId="77777777" w:rsidTr="00D4009A">
        <w:trPr>
          <w:cantSplit/>
          <w:trHeight w:val="440"/>
        </w:trPr>
        <w:tc>
          <w:tcPr>
            <w:tcW w:w="1098" w:type="dxa"/>
            <w:vAlign w:val="center"/>
          </w:tcPr>
          <w:p w14:paraId="74F99A0B"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Año</w:t>
            </w:r>
          </w:p>
        </w:tc>
        <w:tc>
          <w:tcPr>
            <w:tcW w:w="1620" w:type="dxa"/>
            <w:vAlign w:val="center"/>
          </w:tcPr>
          <w:p w14:paraId="2697A11E"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Monto de la controversia (moneda)</w:t>
            </w:r>
          </w:p>
        </w:tc>
        <w:tc>
          <w:tcPr>
            <w:tcW w:w="4950" w:type="dxa"/>
            <w:vAlign w:val="center"/>
          </w:tcPr>
          <w:p w14:paraId="220CBEF6"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Identificación del Contrato</w:t>
            </w:r>
          </w:p>
        </w:tc>
        <w:tc>
          <w:tcPr>
            <w:tcW w:w="1890" w:type="dxa"/>
            <w:vAlign w:val="center"/>
          </w:tcPr>
          <w:p w14:paraId="5E06ACA5"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Monto total del Contrato (valor actual equivalente en US$)</w:t>
            </w:r>
          </w:p>
        </w:tc>
      </w:tr>
      <w:tr w:rsidR="00D44E2B" w:rsidRPr="00115FB6" w14:paraId="1BBA261B" w14:textId="77777777" w:rsidTr="00A629A7">
        <w:trPr>
          <w:cantSplit/>
          <w:trHeight w:val="935"/>
        </w:trPr>
        <w:tc>
          <w:tcPr>
            <w:tcW w:w="1098" w:type="dxa"/>
          </w:tcPr>
          <w:p w14:paraId="2390D2A7"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05EE18D4"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w:t>
            </w:r>
            <w:r w:rsidRPr="00115FB6">
              <w:rPr>
                <w:i/>
                <w:noProof/>
                <w:sz w:val="18"/>
                <w:szCs w:val="18"/>
                <w:lang w:val="es-ES"/>
              </w:rPr>
              <w:t>]</w:t>
            </w:r>
          </w:p>
        </w:tc>
        <w:tc>
          <w:tcPr>
            <w:tcW w:w="4950" w:type="dxa"/>
          </w:tcPr>
          <w:p w14:paraId="1A3B2D6C" w14:textId="77777777" w:rsidR="00A629A7" w:rsidRPr="00115FB6" w:rsidRDefault="00D4009A" w:rsidP="00A629A7">
            <w:pPr>
              <w:spacing w:before="100" w:after="100"/>
              <w:rPr>
                <w:i/>
                <w:noProof/>
                <w:sz w:val="18"/>
                <w:szCs w:val="18"/>
                <w:lang w:val="es-ES"/>
              </w:rPr>
            </w:pPr>
            <w:r w:rsidRPr="00115FB6">
              <w:rPr>
                <w:noProof/>
                <w:sz w:val="18"/>
                <w:szCs w:val="18"/>
                <w:lang w:val="es-ES"/>
              </w:rPr>
              <w:t xml:space="preserve">Identificación del Contrato: </w:t>
            </w:r>
            <w:r w:rsidRPr="00115FB6">
              <w:rPr>
                <w:i/>
                <w:noProof/>
                <w:sz w:val="18"/>
                <w:szCs w:val="18"/>
                <w:lang w:val="es-ES"/>
              </w:rPr>
              <w:t>[Insertar el nombre completo del contrato / número y cualquier otra identificación]</w:t>
            </w:r>
          </w:p>
          <w:p w14:paraId="6B4A48BF" w14:textId="77777777" w:rsidR="00A629A7" w:rsidRPr="00115FB6" w:rsidRDefault="00D4009A" w:rsidP="00A629A7">
            <w:pPr>
              <w:spacing w:before="100" w:after="100"/>
              <w:rPr>
                <w:i/>
                <w:noProof/>
                <w:sz w:val="18"/>
                <w:szCs w:val="18"/>
                <w:lang w:val="es-ES"/>
              </w:rPr>
            </w:pPr>
            <w:r w:rsidRPr="00115FB6">
              <w:rPr>
                <w:noProof/>
                <w:sz w:val="18"/>
                <w:szCs w:val="18"/>
                <w:lang w:val="es-ES"/>
              </w:rPr>
              <w:t xml:space="preserve">Nombre del Contratante: </w:t>
            </w:r>
            <w:r w:rsidRPr="00115FB6">
              <w:rPr>
                <w:i/>
                <w:noProof/>
                <w:sz w:val="18"/>
                <w:szCs w:val="18"/>
                <w:lang w:val="es-ES"/>
              </w:rPr>
              <w:t>[Insertar el nombre completo]</w:t>
            </w:r>
          </w:p>
          <w:p w14:paraId="1BD5B04A" w14:textId="77777777" w:rsidR="00A629A7" w:rsidRPr="00115FB6" w:rsidRDefault="008840A5" w:rsidP="00A629A7">
            <w:pPr>
              <w:spacing w:before="100" w:after="100"/>
              <w:rPr>
                <w:i/>
                <w:noProof/>
                <w:sz w:val="18"/>
                <w:szCs w:val="18"/>
                <w:lang w:val="es-ES"/>
              </w:rPr>
            </w:pPr>
            <w:r w:rsidRPr="00115FB6">
              <w:rPr>
                <w:noProof/>
                <w:sz w:val="18"/>
                <w:szCs w:val="18"/>
                <w:lang w:val="es-ES"/>
              </w:rPr>
              <w:t xml:space="preserve">Dirección del Contratante: </w:t>
            </w:r>
            <w:r w:rsidRPr="00115FB6">
              <w:rPr>
                <w:i/>
                <w:noProof/>
                <w:sz w:val="18"/>
                <w:szCs w:val="18"/>
                <w:lang w:val="es-ES"/>
              </w:rPr>
              <w:t>[Insertar calle/ciudad/país]</w:t>
            </w:r>
          </w:p>
          <w:p w14:paraId="6FD8C5BF" w14:textId="77777777" w:rsidR="00A629A7" w:rsidRPr="00115FB6" w:rsidRDefault="008840A5" w:rsidP="00A629A7">
            <w:pPr>
              <w:spacing w:before="100" w:after="100"/>
              <w:rPr>
                <w:noProof/>
                <w:sz w:val="18"/>
                <w:szCs w:val="18"/>
                <w:lang w:val="es-ES"/>
              </w:rPr>
            </w:pPr>
            <w:r w:rsidRPr="00115FB6">
              <w:rPr>
                <w:noProof/>
                <w:sz w:val="18"/>
                <w:szCs w:val="18"/>
                <w:lang w:val="es-ES"/>
              </w:rPr>
              <w:t xml:space="preserve">Controversia en cuestión: </w:t>
            </w:r>
            <w:r w:rsidRPr="00115FB6">
              <w:rPr>
                <w:i/>
                <w:noProof/>
                <w:sz w:val="18"/>
                <w:szCs w:val="18"/>
                <w:lang w:val="es-ES"/>
              </w:rPr>
              <w:t>[Insertar las cuestiones principales en disputa]</w:t>
            </w:r>
          </w:p>
          <w:p w14:paraId="6A27196F" w14:textId="77777777" w:rsidR="00A629A7" w:rsidRPr="00115FB6" w:rsidRDefault="008840A5" w:rsidP="00A629A7">
            <w:pPr>
              <w:spacing w:before="100" w:after="100"/>
              <w:rPr>
                <w:noProof/>
                <w:sz w:val="18"/>
                <w:szCs w:val="18"/>
                <w:lang w:val="es-ES"/>
              </w:rPr>
            </w:pPr>
            <w:r w:rsidRPr="00115FB6">
              <w:rPr>
                <w:noProof/>
                <w:sz w:val="18"/>
                <w:szCs w:val="18"/>
                <w:lang w:val="es-ES"/>
              </w:rPr>
              <w:t xml:space="preserve">La Parte del Contrato que inició el litigio: </w:t>
            </w:r>
            <w:r w:rsidRPr="00115FB6">
              <w:rPr>
                <w:i/>
                <w:noProof/>
                <w:sz w:val="18"/>
                <w:szCs w:val="18"/>
                <w:lang w:val="es-ES"/>
              </w:rPr>
              <w:t>[Insertar "Contratista" o "Contratante"]</w:t>
            </w:r>
          </w:p>
          <w:p w14:paraId="7907AAA3" w14:textId="77777777" w:rsidR="00A629A7" w:rsidRPr="00115FB6" w:rsidRDefault="00E91CAF" w:rsidP="00E91CAF">
            <w:pPr>
              <w:spacing w:before="100" w:after="100"/>
              <w:rPr>
                <w:i/>
                <w:noProof/>
                <w:sz w:val="18"/>
                <w:szCs w:val="18"/>
                <w:lang w:val="es-ES"/>
              </w:rPr>
            </w:pPr>
            <w:r w:rsidRPr="00115FB6">
              <w:rPr>
                <w:noProof/>
                <w:sz w:val="18"/>
                <w:szCs w:val="18"/>
                <w:lang w:val="es-ES"/>
              </w:rPr>
              <w:t xml:space="preserve">Organismo de resolución del litigio: </w:t>
            </w:r>
            <w:r w:rsidR="008840A5" w:rsidRPr="00115FB6">
              <w:rPr>
                <w:i/>
                <w:noProof/>
                <w:sz w:val="18"/>
                <w:szCs w:val="18"/>
                <w:lang w:val="es-ES"/>
              </w:rPr>
              <w:t>[Insertar en que instancia está el litigio - conciliador, arbitraje o poder judicial]</w:t>
            </w:r>
          </w:p>
          <w:p w14:paraId="362A1DF6" w14:textId="77777777" w:rsidR="00E91CAF" w:rsidRPr="00115FB6" w:rsidRDefault="00E91CAF" w:rsidP="00E91CAF">
            <w:pPr>
              <w:spacing w:before="100" w:after="100"/>
              <w:rPr>
                <w:noProof/>
                <w:sz w:val="18"/>
                <w:szCs w:val="18"/>
                <w:lang w:val="es-ES"/>
              </w:rPr>
            </w:pPr>
            <w:r w:rsidRPr="00115FB6">
              <w:rPr>
                <w:noProof/>
                <w:sz w:val="18"/>
                <w:szCs w:val="18"/>
                <w:lang w:val="es-ES"/>
              </w:rPr>
              <w:t>Situación actual del litigio</w:t>
            </w:r>
            <w:r w:rsidRPr="00115FB6">
              <w:rPr>
                <w:i/>
                <w:noProof/>
                <w:sz w:val="18"/>
                <w:szCs w:val="18"/>
                <w:lang w:val="es-ES"/>
              </w:rPr>
              <w:t>: [indicar "en curso", o "resuelto", etc.]</w:t>
            </w:r>
          </w:p>
        </w:tc>
        <w:tc>
          <w:tcPr>
            <w:tcW w:w="1890" w:type="dxa"/>
          </w:tcPr>
          <w:p w14:paraId="08CC2BD4" w14:textId="77777777" w:rsidR="00A629A7" w:rsidRPr="00115FB6" w:rsidRDefault="00A629A7" w:rsidP="00D4009A">
            <w:pPr>
              <w:spacing w:before="100" w:after="100"/>
              <w:jc w:val="center"/>
              <w:rPr>
                <w:i/>
                <w:noProof/>
                <w:sz w:val="18"/>
                <w:szCs w:val="18"/>
                <w:lang w:val="es-ES"/>
              </w:rPr>
            </w:pPr>
            <w:r w:rsidRPr="00115FB6">
              <w:rPr>
                <w:i/>
                <w:noProof/>
                <w:sz w:val="18"/>
                <w:szCs w:val="18"/>
                <w:lang w:val="es-ES"/>
              </w:rPr>
              <w:t>[</w:t>
            </w:r>
            <w:r w:rsidR="00D4009A" w:rsidRPr="00115FB6">
              <w:rPr>
                <w:i/>
                <w:noProof/>
                <w:sz w:val="18"/>
                <w:szCs w:val="18"/>
                <w:lang w:val="es-ES"/>
              </w:rPr>
              <w:t>Insertar monto</w:t>
            </w:r>
            <w:r w:rsidRPr="00115FB6">
              <w:rPr>
                <w:i/>
                <w:noProof/>
                <w:sz w:val="18"/>
                <w:szCs w:val="18"/>
                <w:lang w:val="es-ES"/>
              </w:rPr>
              <w:t>]</w:t>
            </w:r>
          </w:p>
        </w:tc>
      </w:tr>
      <w:tr w:rsidR="00D44E2B" w:rsidRPr="00115FB6" w14:paraId="4D701347" w14:textId="77777777" w:rsidTr="00A629A7">
        <w:trPr>
          <w:cantSplit/>
          <w:trHeight w:val="935"/>
        </w:trPr>
        <w:tc>
          <w:tcPr>
            <w:tcW w:w="1098" w:type="dxa"/>
          </w:tcPr>
          <w:p w14:paraId="4F54953A"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7AEDAD7B"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w:t>
            </w:r>
            <w:r w:rsidRPr="00115FB6">
              <w:rPr>
                <w:i/>
                <w:noProof/>
                <w:sz w:val="18"/>
                <w:szCs w:val="18"/>
                <w:lang w:val="es-ES"/>
              </w:rPr>
              <w:t>]</w:t>
            </w:r>
          </w:p>
        </w:tc>
        <w:tc>
          <w:tcPr>
            <w:tcW w:w="4950" w:type="dxa"/>
          </w:tcPr>
          <w:p w14:paraId="0B25389B" w14:textId="77777777" w:rsidR="00A629A7" w:rsidRPr="00115FB6" w:rsidRDefault="00D553C4" w:rsidP="00DC1155">
            <w:pPr>
              <w:spacing w:before="100" w:after="100"/>
              <w:jc w:val="left"/>
              <w:rPr>
                <w:noProof/>
                <w:sz w:val="18"/>
                <w:szCs w:val="18"/>
                <w:lang w:val="es-ES"/>
              </w:rPr>
            </w:pPr>
            <w:r w:rsidRPr="00115FB6">
              <w:rPr>
                <w:noProof/>
                <w:sz w:val="18"/>
                <w:szCs w:val="18"/>
                <w:lang w:val="es-ES"/>
              </w:rPr>
              <w:t>…</w:t>
            </w:r>
          </w:p>
        </w:tc>
        <w:tc>
          <w:tcPr>
            <w:tcW w:w="1890" w:type="dxa"/>
          </w:tcPr>
          <w:p w14:paraId="2DF93B98" w14:textId="77777777" w:rsidR="00A629A7" w:rsidRPr="00115FB6" w:rsidRDefault="00D553C4" w:rsidP="00D4009A">
            <w:pPr>
              <w:spacing w:before="100" w:after="100"/>
              <w:jc w:val="center"/>
              <w:rPr>
                <w:i/>
                <w:noProof/>
                <w:sz w:val="18"/>
                <w:szCs w:val="18"/>
                <w:lang w:val="es-ES"/>
              </w:rPr>
            </w:pPr>
            <w:r w:rsidRPr="00115FB6">
              <w:rPr>
                <w:i/>
                <w:noProof/>
                <w:sz w:val="18"/>
                <w:szCs w:val="18"/>
                <w:lang w:val="es-ES"/>
              </w:rPr>
              <w:t>[</w:t>
            </w:r>
            <w:r w:rsidR="00D4009A" w:rsidRPr="00115FB6">
              <w:rPr>
                <w:i/>
                <w:noProof/>
                <w:sz w:val="18"/>
                <w:szCs w:val="18"/>
                <w:lang w:val="es-ES"/>
              </w:rPr>
              <w:t>Insertar monto</w:t>
            </w:r>
            <w:r w:rsidRPr="00115FB6">
              <w:rPr>
                <w:i/>
                <w:noProof/>
                <w:sz w:val="18"/>
                <w:szCs w:val="18"/>
                <w:lang w:val="es-ES"/>
              </w:rPr>
              <w:t>]</w:t>
            </w:r>
          </w:p>
        </w:tc>
      </w:tr>
      <w:tr w:rsidR="00D553C4" w:rsidRPr="00115FB6" w14:paraId="3C4513DE" w14:textId="77777777" w:rsidTr="00A629A7">
        <w:trPr>
          <w:cantSplit/>
          <w:trHeight w:val="935"/>
        </w:trPr>
        <w:tc>
          <w:tcPr>
            <w:tcW w:w="1098" w:type="dxa"/>
          </w:tcPr>
          <w:p w14:paraId="5FA07B8F" w14:textId="77777777" w:rsidR="00D553C4" w:rsidRPr="00115FB6" w:rsidRDefault="00D553C4" w:rsidP="00DC1155">
            <w:pPr>
              <w:spacing w:before="100" w:after="100"/>
              <w:jc w:val="left"/>
              <w:rPr>
                <w:i/>
                <w:noProof/>
                <w:sz w:val="18"/>
                <w:szCs w:val="18"/>
                <w:lang w:val="es-ES"/>
              </w:rPr>
            </w:pPr>
            <w:r w:rsidRPr="00115FB6">
              <w:rPr>
                <w:i/>
                <w:noProof/>
                <w:sz w:val="18"/>
                <w:szCs w:val="18"/>
                <w:lang w:val="es-ES"/>
              </w:rPr>
              <w:t>…</w:t>
            </w:r>
          </w:p>
        </w:tc>
        <w:tc>
          <w:tcPr>
            <w:tcW w:w="1620" w:type="dxa"/>
          </w:tcPr>
          <w:p w14:paraId="2AB104F4" w14:textId="77777777" w:rsidR="00D553C4" w:rsidRPr="00115FB6" w:rsidRDefault="00D553C4" w:rsidP="00DC1155">
            <w:pPr>
              <w:spacing w:before="100" w:after="100"/>
              <w:jc w:val="left"/>
              <w:rPr>
                <w:i/>
                <w:noProof/>
                <w:sz w:val="18"/>
                <w:szCs w:val="18"/>
                <w:lang w:val="es-ES"/>
              </w:rPr>
            </w:pPr>
            <w:r w:rsidRPr="00115FB6">
              <w:rPr>
                <w:i/>
                <w:noProof/>
                <w:sz w:val="18"/>
                <w:szCs w:val="18"/>
                <w:lang w:val="es-ES"/>
              </w:rPr>
              <w:t>…</w:t>
            </w:r>
          </w:p>
        </w:tc>
        <w:tc>
          <w:tcPr>
            <w:tcW w:w="4950" w:type="dxa"/>
          </w:tcPr>
          <w:p w14:paraId="6417BC9C" w14:textId="77777777" w:rsidR="00D553C4" w:rsidRPr="00115FB6" w:rsidRDefault="00D553C4" w:rsidP="00DC1155">
            <w:pPr>
              <w:spacing w:before="100" w:after="100"/>
              <w:jc w:val="left"/>
              <w:rPr>
                <w:noProof/>
                <w:sz w:val="18"/>
                <w:szCs w:val="18"/>
                <w:lang w:val="es-ES"/>
              </w:rPr>
            </w:pPr>
            <w:r w:rsidRPr="00115FB6">
              <w:rPr>
                <w:noProof/>
                <w:sz w:val="18"/>
                <w:szCs w:val="18"/>
                <w:lang w:val="es-ES"/>
              </w:rPr>
              <w:t>…</w:t>
            </w:r>
          </w:p>
        </w:tc>
        <w:tc>
          <w:tcPr>
            <w:tcW w:w="1890" w:type="dxa"/>
          </w:tcPr>
          <w:p w14:paraId="7DABA0CF" w14:textId="77777777" w:rsidR="00D553C4" w:rsidRPr="00115FB6" w:rsidRDefault="00D553C4" w:rsidP="00DC1155">
            <w:pPr>
              <w:spacing w:before="100" w:after="100"/>
              <w:rPr>
                <w:i/>
                <w:noProof/>
                <w:sz w:val="18"/>
                <w:szCs w:val="18"/>
                <w:lang w:val="es-ES"/>
              </w:rPr>
            </w:pPr>
            <w:r w:rsidRPr="00115FB6">
              <w:rPr>
                <w:i/>
                <w:noProof/>
                <w:sz w:val="18"/>
                <w:szCs w:val="18"/>
                <w:lang w:val="es-ES"/>
              </w:rPr>
              <w:t>…</w:t>
            </w:r>
          </w:p>
        </w:tc>
      </w:tr>
    </w:tbl>
    <w:p w14:paraId="4118106D" w14:textId="77777777" w:rsidR="00A629A7" w:rsidRPr="00115FB6" w:rsidRDefault="00A629A7" w:rsidP="00E7124C">
      <w:pPr>
        <w:rPr>
          <w:noProof/>
          <w:lang w:val="es-ES"/>
        </w:rPr>
      </w:pPr>
    </w:p>
    <w:p w14:paraId="533B0B33" w14:textId="77777777" w:rsidR="00A629A7" w:rsidRPr="00115FB6" w:rsidRDefault="00A629A7" w:rsidP="00E7124C">
      <w:pPr>
        <w:rPr>
          <w:noProof/>
          <w:lang w:val="es-ES"/>
        </w:rPr>
      </w:pPr>
    </w:p>
    <w:p w14:paraId="1B29890F" w14:textId="77777777" w:rsidR="00A629A7" w:rsidRPr="00115FB6" w:rsidRDefault="00A629A7" w:rsidP="00E7124C">
      <w:pPr>
        <w:rPr>
          <w:noProof/>
          <w:lang w:val="es-ES"/>
        </w:rPr>
      </w:pPr>
    </w:p>
    <w:p w14:paraId="237BBCA6" w14:textId="77777777" w:rsidR="00D553C4" w:rsidRPr="00115FB6" w:rsidRDefault="00D553C4">
      <w:pPr>
        <w:suppressAutoHyphens w:val="0"/>
        <w:overflowPunct/>
        <w:autoSpaceDE/>
        <w:autoSpaceDN/>
        <w:adjustRightInd/>
        <w:spacing w:after="0" w:line="240" w:lineRule="auto"/>
        <w:jc w:val="left"/>
        <w:textAlignment w:val="auto"/>
        <w:rPr>
          <w:noProof/>
          <w:lang w:val="es-ES"/>
        </w:rPr>
        <w:sectPr w:rsidR="00D553C4"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5D00E89F" w14:textId="77777777" w:rsidR="00066C39" w:rsidRPr="00115FB6" w:rsidRDefault="00066C39" w:rsidP="00066C39">
      <w:pPr>
        <w:pStyle w:val="Formulaire2"/>
        <w:rPr>
          <w:noProof/>
          <w:lang w:val="es-ES"/>
        </w:rPr>
      </w:pPr>
      <w:bookmarkStart w:id="85" w:name="_Toc22306370"/>
      <w:r w:rsidRPr="00115FB6">
        <w:rPr>
          <w:noProof/>
          <w:lang w:val="es-ES"/>
        </w:rPr>
        <w:lastRenderedPageBreak/>
        <w:t>Formular</w:t>
      </w:r>
      <w:r w:rsidR="00D30F68" w:rsidRPr="00115FB6">
        <w:rPr>
          <w:noProof/>
          <w:lang w:val="es-ES"/>
        </w:rPr>
        <w:t>io</w:t>
      </w:r>
      <w:r w:rsidR="00E91CAF" w:rsidRPr="00115FB6">
        <w:rPr>
          <w:noProof/>
          <w:lang w:val="es-ES"/>
        </w:rPr>
        <w:t xml:space="preserve"> FIN</w:t>
      </w:r>
      <w:r w:rsidR="00E91CAF" w:rsidRPr="00115FB6">
        <w:rPr>
          <w:noProof/>
          <w:lang w:val="es-ES"/>
        </w:rPr>
        <w:noBreakHyphen/>
      </w:r>
      <w:r w:rsidRPr="00115FB6">
        <w:rPr>
          <w:noProof/>
          <w:lang w:val="es-ES"/>
        </w:rPr>
        <w:t>3.1:</w:t>
      </w:r>
      <w:r w:rsidRPr="00115FB6">
        <w:rPr>
          <w:noProof/>
          <w:lang w:val="es-ES"/>
        </w:rPr>
        <w:br/>
      </w:r>
      <w:r w:rsidR="00D30F68" w:rsidRPr="00115FB6">
        <w:rPr>
          <w:noProof/>
          <w:lang w:val="es-ES"/>
        </w:rPr>
        <w:t>Situación Financiera y Rendimiento</w:t>
      </w:r>
      <w:bookmarkEnd w:id="85"/>
    </w:p>
    <w:p w14:paraId="06E8FE12" w14:textId="77777777" w:rsidR="00D30F68" w:rsidRPr="00115FB6" w:rsidRDefault="00D30F68" w:rsidP="00CC5431">
      <w:pPr>
        <w:spacing w:after="0"/>
        <w:jc w:val="center"/>
        <w:rPr>
          <w:i/>
          <w:noProof/>
          <w:lang w:val="es-ES"/>
        </w:rPr>
      </w:pPr>
      <w:r w:rsidRPr="00115FB6">
        <w:rPr>
          <w:i/>
          <w:noProof/>
          <w:lang w:val="es-ES"/>
        </w:rPr>
        <w:t>[El siguiente cuadro deberá ser completado por el Oferente y por cada uno de los miembros de la APCA]</w:t>
      </w:r>
    </w:p>
    <w:p w14:paraId="3367B801" w14:textId="77777777" w:rsidR="00E91CAF" w:rsidRPr="00115FB6" w:rsidRDefault="00E91CAF" w:rsidP="00CC5431">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2D0AD26F" w14:textId="77777777" w:rsidR="00E91CAF" w:rsidRPr="00115FB6" w:rsidRDefault="00E91CAF" w:rsidP="00CC5431">
      <w:pPr>
        <w:spacing w:after="0"/>
        <w:jc w:val="right"/>
        <w:rPr>
          <w:i/>
          <w:noProof/>
          <w:lang w:val="es-ES"/>
        </w:rPr>
      </w:pPr>
      <w:r w:rsidRPr="00115FB6">
        <w:rPr>
          <w:noProof/>
          <w:lang w:val="es-ES"/>
        </w:rPr>
        <w:t xml:space="preserve">Fecha: </w:t>
      </w:r>
      <w:r w:rsidRPr="00115FB6">
        <w:rPr>
          <w:i/>
          <w:noProof/>
          <w:lang w:val="es-ES"/>
        </w:rPr>
        <w:t>[insertar el día, mes y año]</w:t>
      </w:r>
    </w:p>
    <w:p w14:paraId="1337BE86" w14:textId="77777777" w:rsidR="00E91CAF" w:rsidRPr="00115FB6" w:rsidRDefault="0013666E" w:rsidP="00CC5431">
      <w:pPr>
        <w:spacing w:after="0"/>
        <w:jc w:val="right"/>
        <w:rPr>
          <w:noProof/>
          <w:lang w:val="es-ES"/>
        </w:rPr>
      </w:pPr>
      <w:r w:rsidRPr="00115FB6">
        <w:rPr>
          <w:noProof/>
          <w:lang w:val="es-ES"/>
        </w:rPr>
        <w:t>Nombre jurídico del Miembro de la APCA</w:t>
      </w:r>
      <w:r w:rsidR="00E91CAF" w:rsidRPr="00115FB6">
        <w:rPr>
          <w:noProof/>
          <w:lang w:val="es-ES"/>
        </w:rPr>
        <w:t>:</w:t>
      </w:r>
      <w:r w:rsidR="00E91CAF" w:rsidRPr="00115FB6">
        <w:rPr>
          <w:i/>
          <w:noProof/>
          <w:lang w:val="es-ES"/>
        </w:rPr>
        <w:t xml:space="preserve"> [insertar el nombre completo]</w:t>
      </w:r>
    </w:p>
    <w:p w14:paraId="5C94D81F" w14:textId="77777777" w:rsidR="00E91CAF" w:rsidRPr="00115FB6" w:rsidRDefault="00E91CAF" w:rsidP="00CC5431">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5533F500" w14:textId="77777777" w:rsidR="00E91CAF" w:rsidRPr="00115FB6" w:rsidRDefault="00E91CAF" w:rsidP="00CC5431">
      <w:pPr>
        <w:spacing w:after="0"/>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454AF5BD" w14:textId="77777777" w:rsidR="00D553C4" w:rsidRPr="00115FB6" w:rsidRDefault="00DC1155" w:rsidP="00CC5431">
      <w:pPr>
        <w:pStyle w:val="Paragraphedeliste"/>
        <w:numPr>
          <w:ilvl w:val="0"/>
          <w:numId w:val="47"/>
        </w:numPr>
        <w:spacing w:after="60"/>
        <w:ind w:left="567" w:hanging="567"/>
        <w:contextualSpacing w:val="0"/>
        <w:rPr>
          <w:b/>
          <w:noProof/>
          <w:lang w:val="es-ES"/>
        </w:rPr>
      </w:pPr>
      <w:r w:rsidRPr="00115FB6">
        <w:rPr>
          <w:b/>
          <w:noProof/>
          <w:lang w:val="es-ES"/>
        </w:rPr>
        <w:t>D</w:t>
      </w:r>
      <w:r w:rsidR="00D30F68" w:rsidRPr="00115FB6">
        <w:rPr>
          <w:b/>
          <w:noProof/>
          <w:lang w:val="es-ES"/>
        </w:rPr>
        <w:t>atos Financieros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8"/>
        <w:gridCol w:w="1701"/>
        <w:gridCol w:w="1701"/>
        <w:gridCol w:w="1658"/>
      </w:tblGrid>
      <w:tr w:rsidR="00D44E2B" w:rsidRPr="00E04238" w14:paraId="0A6B7EB3" w14:textId="77777777" w:rsidTr="007258C7">
        <w:trPr>
          <w:cantSplit/>
          <w:trHeight w:val="200"/>
          <w:jc w:val="center"/>
        </w:trPr>
        <w:tc>
          <w:tcPr>
            <w:tcW w:w="3928" w:type="dxa"/>
            <w:vMerge w:val="restart"/>
            <w:tcBorders>
              <w:top w:val="single" w:sz="12" w:space="0" w:color="auto"/>
              <w:left w:val="single" w:sz="12" w:space="0" w:color="auto"/>
              <w:bottom w:val="single" w:sz="12" w:space="0" w:color="auto"/>
              <w:right w:val="single" w:sz="12" w:space="0" w:color="auto"/>
            </w:tcBorders>
            <w:vAlign w:val="center"/>
          </w:tcPr>
          <w:p w14:paraId="67C22D59" w14:textId="77777777" w:rsidR="00707FE5" w:rsidRPr="00115FB6" w:rsidRDefault="00707FE5" w:rsidP="00CC5431">
            <w:pPr>
              <w:spacing w:after="0"/>
              <w:jc w:val="center"/>
              <w:rPr>
                <w:rFonts w:cs="Arial"/>
                <w:b/>
                <w:i/>
                <w:noProof/>
                <w:sz w:val="18"/>
                <w:szCs w:val="18"/>
                <w:lang w:val="es-ES"/>
              </w:rPr>
            </w:pPr>
            <w:r w:rsidRPr="00115FB6">
              <w:rPr>
                <w:rFonts w:cs="Arial"/>
                <w:b/>
                <w:noProof/>
                <w:sz w:val="18"/>
                <w:szCs w:val="18"/>
                <w:lang w:val="es-ES"/>
              </w:rPr>
              <w:t xml:space="preserve">Tipo de información financiera en </w:t>
            </w:r>
            <w:r w:rsidRPr="00115FB6">
              <w:rPr>
                <w:rFonts w:cs="Arial"/>
                <w:b/>
                <w:i/>
                <w:noProof/>
                <w:sz w:val="18"/>
                <w:szCs w:val="18"/>
                <w:lang w:val="es-ES"/>
              </w:rPr>
              <w:t>[insertar la moneda]</w:t>
            </w:r>
          </w:p>
        </w:tc>
        <w:tc>
          <w:tcPr>
            <w:tcW w:w="5060" w:type="dxa"/>
            <w:gridSpan w:val="3"/>
            <w:tcBorders>
              <w:top w:val="single" w:sz="12" w:space="0" w:color="auto"/>
              <w:left w:val="single" w:sz="12" w:space="0" w:color="auto"/>
              <w:bottom w:val="single" w:sz="12" w:space="0" w:color="auto"/>
              <w:right w:val="single" w:sz="12" w:space="0" w:color="auto"/>
            </w:tcBorders>
          </w:tcPr>
          <w:p w14:paraId="1F52996F" w14:textId="77777777" w:rsidR="00707FE5" w:rsidRPr="00115FB6" w:rsidRDefault="00707FE5" w:rsidP="00CC5431">
            <w:pPr>
              <w:spacing w:after="0"/>
              <w:jc w:val="center"/>
              <w:rPr>
                <w:rFonts w:cs="Arial"/>
                <w:b/>
                <w:noProof/>
                <w:sz w:val="18"/>
                <w:szCs w:val="18"/>
                <w:lang w:val="es-ES"/>
              </w:rPr>
            </w:pPr>
            <w:r w:rsidRPr="00115FB6">
              <w:rPr>
                <w:rFonts w:cs="Arial"/>
                <w:b/>
                <w:noProof/>
                <w:sz w:val="18"/>
                <w:szCs w:val="18"/>
                <w:lang w:val="es-ES"/>
              </w:rPr>
              <w:t xml:space="preserve">Información Financiera de los </w:t>
            </w:r>
            <w:r w:rsidRPr="00115FB6">
              <w:rPr>
                <w:rFonts w:cs="Arial"/>
                <w:b/>
                <w:i/>
                <w:noProof/>
                <w:sz w:val="18"/>
                <w:szCs w:val="18"/>
                <w:lang w:val="es-ES"/>
              </w:rPr>
              <w:t>[indicar numero]</w:t>
            </w:r>
            <w:r w:rsidRPr="00115FB6">
              <w:rPr>
                <w:rFonts w:cs="Arial"/>
                <w:b/>
                <w:noProof/>
                <w:sz w:val="18"/>
                <w:szCs w:val="18"/>
                <w:lang w:val="es-ES"/>
              </w:rPr>
              <w:t xml:space="preserve"> años anteriores </w:t>
            </w:r>
            <w:r w:rsidRPr="00115FB6">
              <w:rPr>
                <w:rFonts w:cs="Arial"/>
                <w:b/>
                <w:i/>
                <w:noProof/>
                <w:sz w:val="18"/>
                <w:szCs w:val="18"/>
                <w:lang w:val="es-ES"/>
              </w:rPr>
              <w:t>[indicar en palabras]</w:t>
            </w:r>
          </w:p>
          <w:p w14:paraId="3ED4F298" w14:textId="77777777" w:rsidR="00707FE5" w:rsidRPr="00115FB6" w:rsidRDefault="00707FE5" w:rsidP="00CC5431">
            <w:pPr>
              <w:spacing w:after="0"/>
              <w:jc w:val="center"/>
              <w:rPr>
                <w:rFonts w:cs="Arial"/>
                <w:i/>
                <w:noProof/>
                <w:sz w:val="18"/>
                <w:szCs w:val="18"/>
                <w:lang w:val="es-ES"/>
              </w:rPr>
            </w:pPr>
            <w:r w:rsidRPr="00115FB6">
              <w:rPr>
                <w:rFonts w:cs="Arial"/>
                <w:b/>
                <w:i/>
                <w:noProof/>
                <w:sz w:val="18"/>
                <w:szCs w:val="18"/>
                <w:lang w:val="es-ES"/>
              </w:rPr>
              <w:t>(monto en moneda, moneda, tasa de cambio equivalente en US$)</w:t>
            </w:r>
          </w:p>
        </w:tc>
      </w:tr>
      <w:tr w:rsidR="00D44E2B" w:rsidRPr="00115FB6" w14:paraId="26539655" w14:textId="77777777" w:rsidTr="007258C7">
        <w:trPr>
          <w:cantSplit/>
          <w:jc w:val="center"/>
        </w:trPr>
        <w:tc>
          <w:tcPr>
            <w:tcW w:w="3928" w:type="dxa"/>
            <w:vMerge/>
            <w:tcBorders>
              <w:top w:val="single" w:sz="12" w:space="0" w:color="auto"/>
              <w:left w:val="single" w:sz="12" w:space="0" w:color="auto"/>
              <w:bottom w:val="single" w:sz="12" w:space="0" w:color="auto"/>
              <w:right w:val="single" w:sz="12" w:space="0" w:color="auto"/>
            </w:tcBorders>
          </w:tcPr>
          <w:p w14:paraId="58E84575"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left w:val="single" w:sz="12" w:space="0" w:color="auto"/>
              <w:bottom w:val="single" w:sz="12" w:space="0" w:color="auto"/>
              <w:right w:val="single" w:sz="12" w:space="0" w:color="auto"/>
            </w:tcBorders>
            <w:vAlign w:val="center"/>
          </w:tcPr>
          <w:p w14:paraId="61BD8EB1" w14:textId="77777777" w:rsidR="00707FE5" w:rsidRPr="00115FB6" w:rsidRDefault="00707FE5" w:rsidP="00CC5431">
            <w:pPr>
              <w:spacing w:after="0"/>
              <w:jc w:val="center"/>
              <w:rPr>
                <w:noProof/>
                <w:sz w:val="18"/>
                <w:szCs w:val="18"/>
                <w:lang w:val="es-ES"/>
              </w:rPr>
            </w:pPr>
            <w:r w:rsidRPr="00115FB6">
              <w:rPr>
                <w:noProof/>
                <w:sz w:val="18"/>
                <w:szCs w:val="18"/>
                <w:lang w:val="es-ES"/>
              </w:rPr>
              <w:t>Año 1</w:t>
            </w:r>
          </w:p>
        </w:tc>
        <w:tc>
          <w:tcPr>
            <w:tcW w:w="1701" w:type="dxa"/>
            <w:tcBorders>
              <w:top w:val="single" w:sz="12" w:space="0" w:color="auto"/>
              <w:left w:val="single" w:sz="12" w:space="0" w:color="auto"/>
              <w:bottom w:val="single" w:sz="12" w:space="0" w:color="auto"/>
              <w:right w:val="single" w:sz="12" w:space="0" w:color="auto"/>
            </w:tcBorders>
            <w:vAlign w:val="center"/>
          </w:tcPr>
          <w:p w14:paraId="4017F970" w14:textId="77777777" w:rsidR="00707FE5" w:rsidRPr="00115FB6" w:rsidRDefault="00707FE5" w:rsidP="00CC5431">
            <w:pPr>
              <w:spacing w:after="0"/>
              <w:jc w:val="center"/>
              <w:rPr>
                <w:noProof/>
                <w:sz w:val="18"/>
                <w:szCs w:val="18"/>
                <w:lang w:val="es-ES"/>
              </w:rPr>
            </w:pPr>
            <w:r w:rsidRPr="00115FB6">
              <w:rPr>
                <w:noProof/>
                <w:sz w:val="18"/>
                <w:szCs w:val="18"/>
                <w:lang w:val="es-ES"/>
              </w:rPr>
              <w:t>Año 2</w:t>
            </w:r>
          </w:p>
        </w:tc>
        <w:tc>
          <w:tcPr>
            <w:tcW w:w="1658" w:type="dxa"/>
            <w:tcBorders>
              <w:top w:val="single" w:sz="12" w:space="0" w:color="auto"/>
              <w:left w:val="single" w:sz="12" w:space="0" w:color="auto"/>
              <w:bottom w:val="single" w:sz="12" w:space="0" w:color="auto"/>
              <w:right w:val="single" w:sz="12" w:space="0" w:color="auto"/>
            </w:tcBorders>
            <w:vAlign w:val="center"/>
          </w:tcPr>
          <w:p w14:paraId="72C90F0F" w14:textId="77777777" w:rsidR="00707FE5" w:rsidRPr="00115FB6" w:rsidRDefault="00707FE5" w:rsidP="00CC5431">
            <w:pPr>
              <w:spacing w:after="0"/>
              <w:jc w:val="center"/>
              <w:rPr>
                <w:noProof/>
                <w:sz w:val="18"/>
                <w:szCs w:val="18"/>
                <w:lang w:val="es-ES"/>
              </w:rPr>
            </w:pPr>
            <w:r w:rsidRPr="00115FB6">
              <w:rPr>
                <w:noProof/>
                <w:sz w:val="18"/>
                <w:szCs w:val="18"/>
                <w:lang w:val="es-ES"/>
              </w:rPr>
              <w:t>Año 3</w:t>
            </w:r>
          </w:p>
        </w:tc>
      </w:tr>
      <w:tr w:rsidR="00D44E2B" w:rsidRPr="00E04238" w14:paraId="7214A231" w14:textId="77777777" w:rsidTr="00CC5431">
        <w:trPr>
          <w:cantSplit/>
          <w:trHeight w:val="485"/>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6FBAF34C" w14:textId="77777777" w:rsidR="00C0398A" w:rsidRPr="00115FB6" w:rsidRDefault="00C0398A" w:rsidP="00CC5431">
            <w:pPr>
              <w:spacing w:after="0"/>
              <w:jc w:val="center"/>
              <w:rPr>
                <w:rFonts w:cs="Arial"/>
                <w:b/>
                <w:noProof/>
                <w:sz w:val="18"/>
                <w:szCs w:val="18"/>
                <w:lang w:val="es-ES"/>
              </w:rPr>
            </w:pPr>
            <w:r w:rsidRPr="00115FB6">
              <w:rPr>
                <w:rFonts w:cs="Arial"/>
                <w:b/>
                <w:noProof/>
                <w:sz w:val="18"/>
                <w:szCs w:val="18"/>
                <w:lang w:val="es-ES"/>
              </w:rPr>
              <w:t>Informe de la situación financiera (información del balance general)</w:t>
            </w:r>
          </w:p>
        </w:tc>
      </w:tr>
      <w:tr w:rsidR="00D44E2B" w:rsidRPr="00115FB6" w14:paraId="0EAB1988" w14:textId="77777777" w:rsidTr="007258C7">
        <w:trPr>
          <w:cantSplit/>
          <w:trHeight w:val="485"/>
          <w:jc w:val="center"/>
        </w:trPr>
        <w:tc>
          <w:tcPr>
            <w:tcW w:w="3928" w:type="dxa"/>
            <w:tcBorders>
              <w:top w:val="single" w:sz="12" w:space="0" w:color="auto"/>
            </w:tcBorders>
          </w:tcPr>
          <w:p w14:paraId="1C9F2E1C"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Activo Total (AT)</w:t>
            </w:r>
          </w:p>
        </w:tc>
        <w:tc>
          <w:tcPr>
            <w:tcW w:w="1701" w:type="dxa"/>
            <w:tcBorders>
              <w:top w:val="single" w:sz="12" w:space="0" w:color="auto"/>
            </w:tcBorders>
          </w:tcPr>
          <w:p w14:paraId="21B8A8D6"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4431EA37"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49F31CF7" w14:textId="77777777" w:rsidR="00707FE5" w:rsidRPr="00115FB6" w:rsidRDefault="00707FE5" w:rsidP="00CC5431">
            <w:pPr>
              <w:spacing w:after="0"/>
              <w:rPr>
                <w:rFonts w:cs="Arial"/>
                <w:noProof/>
                <w:sz w:val="18"/>
                <w:szCs w:val="18"/>
                <w:lang w:val="es-ES"/>
              </w:rPr>
            </w:pPr>
          </w:p>
        </w:tc>
      </w:tr>
      <w:tr w:rsidR="00D44E2B" w:rsidRPr="00115FB6" w14:paraId="5D0CB43D" w14:textId="77777777" w:rsidTr="00707FE5">
        <w:trPr>
          <w:cantSplit/>
          <w:trHeight w:val="440"/>
          <w:jc w:val="center"/>
        </w:trPr>
        <w:tc>
          <w:tcPr>
            <w:tcW w:w="3928" w:type="dxa"/>
          </w:tcPr>
          <w:p w14:paraId="54FF3C2A"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Deudas financieras totales</w:t>
            </w:r>
            <w:r w:rsidR="00CC5431" w:rsidRPr="00115FB6">
              <w:rPr>
                <w:rStyle w:val="Appelnotedebasdep"/>
                <w:rFonts w:cs="Arial"/>
                <w:noProof/>
                <w:sz w:val="18"/>
                <w:szCs w:val="18"/>
                <w:lang w:val="es-ES"/>
              </w:rPr>
              <w:footnoteReference w:id="40"/>
            </w:r>
          </w:p>
        </w:tc>
        <w:tc>
          <w:tcPr>
            <w:tcW w:w="1701" w:type="dxa"/>
          </w:tcPr>
          <w:p w14:paraId="5EB3F537" w14:textId="77777777" w:rsidR="00707FE5" w:rsidRPr="00115FB6" w:rsidRDefault="00707FE5" w:rsidP="00CC5431">
            <w:pPr>
              <w:spacing w:after="0"/>
              <w:rPr>
                <w:rFonts w:cs="Arial"/>
                <w:noProof/>
                <w:sz w:val="18"/>
                <w:szCs w:val="18"/>
                <w:lang w:val="es-ES"/>
              </w:rPr>
            </w:pPr>
          </w:p>
        </w:tc>
        <w:tc>
          <w:tcPr>
            <w:tcW w:w="1701" w:type="dxa"/>
          </w:tcPr>
          <w:p w14:paraId="38D336A4" w14:textId="77777777" w:rsidR="00707FE5" w:rsidRPr="00115FB6" w:rsidRDefault="00707FE5" w:rsidP="00CC5431">
            <w:pPr>
              <w:spacing w:after="0"/>
              <w:rPr>
                <w:rFonts w:cs="Arial"/>
                <w:noProof/>
                <w:sz w:val="18"/>
                <w:szCs w:val="18"/>
                <w:lang w:val="es-ES"/>
              </w:rPr>
            </w:pPr>
          </w:p>
        </w:tc>
        <w:tc>
          <w:tcPr>
            <w:tcW w:w="1658" w:type="dxa"/>
          </w:tcPr>
          <w:p w14:paraId="19E40E7E" w14:textId="77777777" w:rsidR="00707FE5" w:rsidRPr="00115FB6" w:rsidRDefault="00707FE5" w:rsidP="00CC5431">
            <w:pPr>
              <w:spacing w:after="0"/>
              <w:rPr>
                <w:rFonts w:cs="Arial"/>
                <w:noProof/>
                <w:sz w:val="18"/>
                <w:szCs w:val="18"/>
                <w:lang w:val="es-ES"/>
              </w:rPr>
            </w:pPr>
          </w:p>
        </w:tc>
      </w:tr>
      <w:tr w:rsidR="00D44E2B" w:rsidRPr="00E04238" w14:paraId="6548DC07" w14:textId="77777777" w:rsidTr="00707FE5">
        <w:trPr>
          <w:cantSplit/>
          <w:trHeight w:val="440"/>
          <w:jc w:val="center"/>
        </w:trPr>
        <w:tc>
          <w:tcPr>
            <w:tcW w:w="3928" w:type="dxa"/>
          </w:tcPr>
          <w:p w14:paraId="4B6B7867"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Patrimonio total/Patrimonio neto (PN)</w:t>
            </w:r>
          </w:p>
        </w:tc>
        <w:tc>
          <w:tcPr>
            <w:tcW w:w="1701" w:type="dxa"/>
          </w:tcPr>
          <w:p w14:paraId="74F6E500" w14:textId="77777777" w:rsidR="00707FE5" w:rsidRPr="00115FB6" w:rsidRDefault="00707FE5" w:rsidP="00CC5431">
            <w:pPr>
              <w:spacing w:after="0"/>
              <w:rPr>
                <w:rFonts w:cs="Arial"/>
                <w:noProof/>
                <w:sz w:val="18"/>
                <w:szCs w:val="18"/>
                <w:lang w:val="es-ES"/>
              </w:rPr>
            </w:pPr>
          </w:p>
        </w:tc>
        <w:tc>
          <w:tcPr>
            <w:tcW w:w="1701" w:type="dxa"/>
          </w:tcPr>
          <w:p w14:paraId="3EBC2C2F" w14:textId="77777777" w:rsidR="00707FE5" w:rsidRPr="00115FB6" w:rsidRDefault="00707FE5" w:rsidP="00CC5431">
            <w:pPr>
              <w:spacing w:after="0"/>
              <w:rPr>
                <w:rFonts w:cs="Arial"/>
                <w:noProof/>
                <w:sz w:val="18"/>
                <w:szCs w:val="18"/>
                <w:lang w:val="es-ES"/>
              </w:rPr>
            </w:pPr>
          </w:p>
        </w:tc>
        <w:tc>
          <w:tcPr>
            <w:tcW w:w="1658" w:type="dxa"/>
          </w:tcPr>
          <w:p w14:paraId="53F7D23A" w14:textId="77777777" w:rsidR="00707FE5" w:rsidRPr="00115FB6" w:rsidRDefault="00707FE5" w:rsidP="00CC5431">
            <w:pPr>
              <w:spacing w:after="0"/>
              <w:rPr>
                <w:rFonts w:cs="Arial"/>
                <w:noProof/>
                <w:sz w:val="18"/>
                <w:szCs w:val="18"/>
                <w:lang w:val="es-ES"/>
              </w:rPr>
            </w:pPr>
          </w:p>
        </w:tc>
      </w:tr>
      <w:tr w:rsidR="00D44E2B" w:rsidRPr="00115FB6" w14:paraId="5B77E0B1" w14:textId="77777777" w:rsidTr="00707FE5">
        <w:trPr>
          <w:cantSplit/>
          <w:trHeight w:val="440"/>
          <w:jc w:val="center"/>
        </w:trPr>
        <w:tc>
          <w:tcPr>
            <w:tcW w:w="3928" w:type="dxa"/>
          </w:tcPr>
          <w:p w14:paraId="372DD408"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Activo c</w:t>
            </w:r>
            <w:r w:rsidR="005E7FAD" w:rsidRPr="00115FB6">
              <w:rPr>
                <w:rFonts w:cs="Arial"/>
                <w:noProof/>
                <w:sz w:val="18"/>
                <w:szCs w:val="18"/>
                <w:lang w:val="es-ES"/>
              </w:rPr>
              <w:t>orriente</w:t>
            </w:r>
          </w:p>
        </w:tc>
        <w:tc>
          <w:tcPr>
            <w:tcW w:w="1701" w:type="dxa"/>
          </w:tcPr>
          <w:p w14:paraId="742C086D" w14:textId="77777777" w:rsidR="00707FE5" w:rsidRPr="00115FB6" w:rsidRDefault="00707FE5" w:rsidP="00CC5431">
            <w:pPr>
              <w:spacing w:after="0"/>
              <w:rPr>
                <w:rFonts w:cs="Arial"/>
                <w:noProof/>
                <w:sz w:val="18"/>
                <w:szCs w:val="18"/>
                <w:lang w:val="es-ES"/>
              </w:rPr>
            </w:pPr>
          </w:p>
        </w:tc>
        <w:tc>
          <w:tcPr>
            <w:tcW w:w="1701" w:type="dxa"/>
          </w:tcPr>
          <w:p w14:paraId="584C2F6A" w14:textId="77777777" w:rsidR="00707FE5" w:rsidRPr="00115FB6" w:rsidRDefault="00707FE5" w:rsidP="00CC5431">
            <w:pPr>
              <w:spacing w:after="0"/>
              <w:rPr>
                <w:rFonts w:cs="Arial"/>
                <w:noProof/>
                <w:sz w:val="18"/>
                <w:szCs w:val="18"/>
                <w:lang w:val="es-ES"/>
              </w:rPr>
            </w:pPr>
          </w:p>
        </w:tc>
        <w:tc>
          <w:tcPr>
            <w:tcW w:w="1658" w:type="dxa"/>
          </w:tcPr>
          <w:p w14:paraId="7DC3CC0C" w14:textId="77777777" w:rsidR="00707FE5" w:rsidRPr="00115FB6" w:rsidRDefault="00707FE5" w:rsidP="00CC5431">
            <w:pPr>
              <w:spacing w:after="0"/>
              <w:rPr>
                <w:rFonts w:cs="Arial"/>
                <w:noProof/>
                <w:sz w:val="18"/>
                <w:szCs w:val="18"/>
                <w:lang w:val="es-ES"/>
              </w:rPr>
            </w:pPr>
          </w:p>
        </w:tc>
      </w:tr>
      <w:tr w:rsidR="00D44E2B" w:rsidRPr="00115FB6" w14:paraId="17583FE2" w14:textId="77777777" w:rsidTr="00707FE5">
        <w:trPr>
          <w:cantSplit/>
          <w:trHeight w:val="440"/>
          <w:jc w:val="center"/>
        </w:trPr>
        <w:tc>
          <w:tcPr>
            <w:tcW w:w="3928" w:type="dxa"/>
          </w:tcPr>
          <w:p w14:paraId="20F3DBB7"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Pasivo c</w:t>
            </w:r>
            <w:r w:rsidR="005E7FAD" w:rsidRPr="00115FB6">
              <w:rPr>
                <w:rFonts w:cs="Arial"/>
                <w:noProof/>
                <w:sz w:val="18"/>
                <w:szCs w:val="18"/>
                <w:lang w:val="es-ES"/>
              </w:rPr>
              <w:t>orriente</w:t>
            </w:r>
          </w:p>
        </w:tc>
        <w:tc>
          <w:tcPr>
            <w:tcW w:w="1701" w:type="dxa"/>
          </w:tcPr>
          <w:p w14:paraId="4640C728" w14:textId="77777777" w:rsidR="00707FE5" w:rsidRPr="00115FB6" w:rsidRDefault="00707FE5" w:rsidP="00CC5431">
            <w:pPr>
              <w:spacing w:after="0"/>
              <w:rPr>
                <w:rFonts w:cs="Arial"/>
                <w:noProof/>
                <w:sz w:val="18"/>
                <w:szCs w:val="18"/>
                <w:lang w:val="es-ES"/>
              </w:rPr>
            </w:pPr>
          </w:p>
        </w:tc>
        <w:tc>
          <w:tcPr>
            <w:tcW w:w="1701" w:type="dxa"/>
          </w:tcPr>
          <w:p w14:paraId="3E2534E7" w14:textId="77777777" w:rsidR="00707FE5" w:rsidRPr="00115FB6" w:rsidRDefault="00707FE5" w:rsidP="00CC5431">
            <w:pPr>
              <w:spacing w:after="0"/>
              <w:rPr>
                <w:rFonts w:cs="Arial"/>
                <w:noProof/>
                <w:sz w:val="18"/>
                <w:szCs w:val="18"/>
                <w:lang w:val="es-ES"/>
              </w:rPr>
            </w:pPr>
          </w:p>
        </w:tc>
        <w:tc>
          <w:tcPr>
            <w:tcW w:w="1658" w:type="dxa"/>
          </w:tcPr>
          <w:p w14:paraId="346B66EC" w14:textId="77777777" w:rsidR="00707FE5" w:rsidRPr="00115FB6" w:rsidRDefault="00707FE5" w:rsidP="00CC5431">
            <w:pPr>
              <w:spacing w:after="0"/>
              <w:rPr>
                <w:rFonts w:cs="Arial"/>
                <w:noProof/>
                <w:sz w:val="18"/>
                <w:szCs w:val="18"/>
                <w:lang w:val="es-ES"/>
              </w:rPr>
            </w:pPr>
          </w:p>
        </w:tc>
      </w:tr>
      <w:tr w:rsidR="00D44E2B" w:rsidRPr="00115FB6" w14:paraId="6BBA7534" w14:textId="77777777" w:rsidTr="007258C7">
        <w:trPr>
          <w:cantSplit/>
          <w:trHeight w:val="440"/>
          <w:jc w:val="center"/>
        </w:trPr>
        <w:tc>
          <w:tcPr>
            <w:tcW w:w="3928" w:type="dxa"/>
            <w:tcBorders>
              <w:bottom w:val="single" w:sz="12" w:space="0" w:color="auto"/>
            </w:tcBorders>
          </w:tcPr>
          <w:p w14:paraId="2F9773E7"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Necesidades de capital circulante</w:t>
            </w:r>
          </w:p>
        </w:tc>
        <w:tc>
          <w:tcPr>
            <w:tcW w:w="1701" w:type="dxa"/>
            <w:tcBorders>
              <w:bottom w:val="single" w:sz="12" w:space="0" w:color="auto"/>
            </w:tcBorders>
          </w:tcPr>
          <w:p w14:paraId="6046449A" w14:textId="77777777" w:rsidR="00707FE5" w:rsidRPr="00115FB6" w:rsidRDefault="00707FE5" w:rsidP="00CC5431">
            <w:pPr>
              <w:spacing w:after="0"/>
              <w:rPr>
                <w:rFonts w:cs="Arial"/>
                <w:noProof/>
                <w:sz w:val="18"/>
                <w:szCs w:val="18"/>
                <w:lang w:val="es-ES"/>
              </w:rPr>
            </w:pPr>
          </w:p>
        </w:tc>
        <w:tc>
          <w:tcPr>
            <w:tcW w:w="1701" w:type="dxa"/>
            <w:tcBorders>
              <w:bottom w:val="single" w:sz="12" w:space="0" w:color="auto"/>
            </w:tcBorders>
          </w:tcPr>
          <w:p w14:paraId="02C2A011" w14:textId="77777777" w:rsidR="00707FE5" w:rsidRPr="00115FB6" w:rsidRDefault="00707FE5" w:rsidP="00CC5431">
            <w:pPr>
              <w:spacing w:after="0"/>
              <w:rPr>
                <w:rFonts w:cs="Arial"/>
                <w:noProof/>
                <w:sz w:val="18"/>
                <w:szCs w:val="18"/>
                <w:lang w:val="es-ES"/>
              </w:rPr>
            </w:pPr>
          </w:p>
        </w:tc>
        <w:tc>
          <w:tcPr>
            <w:tcW w:w="1658" w:type="dxa"/>
            <w:tcBorders>
              <w:bottom w:val="single" w:sz="12" w:space="0" w:color="auto"/>
            </w:tcBorders>
          </w:tcPr>
          <w:p w14:paraId="7F8350AA" w14:textId="77777777" w:rsidR="00707FE5" w:rsidRPr="00115FB6" w:rsidRDefault="00707FE5" w:rsidP="00CC5431">
            <w:pPr>
              <w:spacing w:after="0"/>
              <w:rPr>
                <w:rFonts w:cs="Arial"/>
                <w:noProof/>
                <w:sz w:val="18"/>
                <w:szCs w:val="18"/>
                <w:lang w:val="es-ES"/>
              </w:rPr>
            </w:pPr>
          </w:p>
        </w:tc>
      </w:tr>
      <w:tr w:rsidR="00D44E2B" w:rsidRPr="00E04238" w14:paraId="10F4418E" w14:textId="77777777" w:rsidTr="00CC5431">
        <w:trPr>
          <w:cantSplit/>
          <w:trHeight w:val="458"/>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6B2F4EF0" w14:textId="77777777" w:rsidR="00C0398A" w:rsidRPr="00115FB6" w:rsidRDefault="00C0398A" w:rsidP="00CC5431">
            <w:pPr>
              <w:spacing w:after="0"/>
              <w:jc w:val="center"/>
              <w:rPr>
                <w:rFonts w:cs="Arial"/>
                <w:b/>
                <w:noProof/>
                <w:sz w:val="18"/>
                <w:szCs w:val="18"/>
                <w:lang w:val="es-ES"/>
              </w:rPr>
            </w:pPr>
            <w:r w:rsidRPr="00115FB6">
              <w:rPr>
                <w:rFonts w:cs="Arial"/>
                <w:b/>
                <w:noProof/>
                <w:sz w:val="18"/>
                <w:szCs w:val="18"/>
                <w:lang w:val="es-ES"/>
              </w:rPr>
              <w:t>Información del estado de ingresos</w:t>
            </w:r>
          </w:p>
        </w:tc>
      </w:tr>
      <w:tr w:rsidR="00D44E2B" w:rsidRPr="00115FB6" w14:paraId="4DD896BC" w14:textId="77777777" w:rsidTr="007258C7">
        <w:trPr>
          <w:cantSplit/>
          <w:trHeight w:val="458"/>
          <w:jc w:val="center"/>
        </w:trPr>
        <w:tc>
          <w:tcPr>
            <w:tcW w:w="3928" w:type="dxa"/>
            <w:tcBorders>
              <w:top w:val="single" w:sz="12" w:space="0" w:color="auto"/>
            </w:tcBorders>
          </w:tcPr>
          <w:p w14:paraId="05839B83"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Facturación</w:t>
            </w:r>
          </w:p>
        </w:tc>
        <w:tc>
          <w:tcPr>
            <w:tcW w:w="1701" w:type="dxa"/>
            <w:tcBorders>
              <w:top w:val="single" w:sz="12" w:space="0" w:color="auto"/>
            </w:tcBorders>
          </w:tcPr>
          <w:p w14:paraId="24F1A98A"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6601C868"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6D721D3D" w14:textId="77777777" w:rsidR="00707FE5" w:rsidRPr="00115FB6" w:rsidRDefault="00707FE5" w:rsidP="00CC5431">
            <w:pPr>
              <w:spacing w:after="0"/>
              <w:rPr>
                <w:rFonts w:cs="Arial"/>
                <w:noProof/>
                <w:sz w:val="18"/>
                <w:szCs w:val="18"/>
                <w:lang w:val="es-ES"/>
              </w:rPr>
            </w:pPr>
          </w:p>
        </w:tc>
      </w:tr>
      <w:tr w:rsidR="00D44E2B" w:rsidRPr="00E04238" w14:paraId="1E7B89AD" w14:textId="77777777" w:rsidTr="00707FE5">
        <w:trPr>
          <w:cantSplit/>
          <w:trHeight w:val="458"/>
          <w:jc w:val="center"/>
        </w:trPr>
        <w:tc>
          <w:tcPr>
            <w:tcW w:w="3928" w:type="dxa"/>
          </w:tcPr>
          <w:p w14:paraId="091B8198"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Beneficio antes de intereses, impuestos, depreciación y amortización</w:t>
            </w:r>
            <w:r w:rsidR="00C0398A" w:rsidRPr="00115FB6">
              <w:rPr>
                <w:rFonts w:cs="Arial"/>
                <w:noProof/>
                <w:sz w:val="18"/>
                <w:szCs w:val="18"/>
                <w:lang w:val="es-ES"/>
              </w:rPr>
              <w:t xml:space="preserve"> </w:t>
            </w:r>
            <w:r w:rsidR="00FF41D1" w:rsidRPr="00115FB6">
              <w:rPr>
                <w:rFonts w:cs="Arial"/>
                <w:noProof/>
                <w:sz w:val="18"/>
                <w:szCs w:val="18"/>
                <w:lang w:val="es-ES"/>
              </w:rPr>
              <w:t>(</w:t>
            </w:r>
            <w:r w:rsidRPr="00115FB6">
              <w:rPr>
                <w:rFonts w:cs="Arial"/>
                <w:noProof/>
                <w:sz w:val="18"/>
                <w:szCs w:val="18"/>
                <w:lang w:val="es-ES"/>
              </w:rPr>
              <w:t>el EBIDTA</w:t>
            </w:r>
            <w:r w:rsidR="00FF41D1" w:rsidRPr="00115FB6">
              <w:rPr>
                <w:rFonts w:cs="Arial"/>
                <w:noProof/>
                <w:sz w:val="18"/>
                <w:szCs w:val="18"/>
                <w:lang w:val="es-ES"/>
              </w:rPr>
              <w:t>)</w:t>
            </w:r>
            <w:r w:rsidR="00CC5431" w:rsidRPr="00115FB6">
              <w:rPr>
                <w:rStyle w:val="Appelnotedebasdep"/>
                <w:rFonts w:cs="Arial"/>
                <w:noProof/>
                <w:sz w:val="18"/>
                <w:szCs w:val="18"/>
                <w:lang w:val="es-ES"/>
              </w:rPr>
              <w:footnoteReference w:id="41"/>
            </w:r>
          </w:p>
        </w:tc>
        <w:tc>
          <w:tcPr>
            <w:tcW w:w="1701" w:type="dxa"/>
          </w:tcPr>
          <w:p w14:paraId="7F4748C8" w14:textId="77777777" w:rsidR="00707FE5" w:rsidRPr="00115FB6" w:rsidRDefault="00707FE5" w:rsidP="00CC5431">
            <w:pPr>
              <w:spacing w:after="0"/>
              <w:rPr>
                <w:rFonts w:cs="Arial"/>
                <w:noProof/>
                <w:sz w:val="18"/>
                <w:szCs w:val="18"/>
                <w:lang w:val="es-ES"/>
              </w:rPr>
            </w:pPr>
          </w:p>
        </w:tc>
        <w:tc>
          <w:tcPr>
            <w:tcW w:w="1701" w:type="dxa"/>
          </w:tcPr>
          <w:p w14:paraId="6CC01312" w14:textId="77777777" w:rsidR="00707FE5" w:rsidRPr="00115FB6" w:rsidRDefault="00707FE5" w:rsidP="00CC5431">
            <w:pPr>
              <w:spacing w:after="0"/>
              <w:rPr>
                <w:rFonts w:cs="Arial"/>
                <w:noProof/>
                <w:sz w:val="18"/>
                <w:szCs w:val="18"/>
                <w:lang w:val="es-ES"/>
              </w:rPr>
            </w:pPr>
          </w:p>
        </w:tc>
        <w:tc>
          <w:tcPr>
            <w:tcW w:w="1658" w:type="dxa"/>
          </w:tcPr>
          <w:p w14:paraId="1FA88178" w14:textId="77777777" w:rsidR="00707FE5" w:rsidRPr="00115FB6" w:rsidRDefault="00707FE5" w:rsidP="00CC5431">
            <w:pPr>
              <w:spacing w:after="0"/>
              <w:rPr>
                <w:rFonts w:cs="Arial"/>
                <w:noProof/>
                <w:sz w:val="18"/>
                <w:szCs w:val="18"/>
                <w:lang w:val="es-ES"/>
              </w:rPr>
            </w:pPr>
          </w:p>
        </w:tc>
      </w:tr>
      <w:tr w:rsidR="00D44E2B" w:rsidRPr="00115FB6" w14:paraId="0A0D7CAB" w14:textId="77777777" w:rsidTr="007258C7">
        <w:trPr>
          <w:cantSplit/>
          <w:trHeight w:val="530"/>
          <w:jc w:val="center"/>
        </w:trPr>
        <w:tc>
          <w:tcPr>
            <w:tcW w:w="3928" w:type="dxa"/>
            <w:tcBorders>
              <w:bottom w:val="single" w:sz="12" w:space="0" w:color="auto"/>
            </w:tcBorders>
          </w:tcPr>
          <w:p w14:paraId="045D645A"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Utilidades antes de Impuestos</w:t>
            </w:r>
          </w:p>
        </w:tc>
        <w:tc>
          <w:tcPr>
            <w:tcW w:w="1701" w:type="dxa"/>
            <w:tcBorders>
              <w:bottom w:val="single" w:sz="12" w:space="0" w:color="auto"/>
            </w:tcBorders>
          </w:tcPr>
          <w:p w14:paraId="0DDF9482" w14:textId="77777777" w:rsidR="00707FE5" w:rsidRPr="00115FB6" w:rsidRDefault="00707FE5" w:rsidP="00CC5431">
            <w:pPr>
              <w:spacing w:after="0"/>
              <w:rPr>
                <w:rFonts w:cs="Arial"/>
                <w:noProof/>
                <w:sz w:val="18"/>
                <w:szCs w:val="18"/>
                <w:lang w:val="es-ES"/>
              </w:rPr>
            </w:pPr>
          </w:p>
        </w:tc>
        <w:tc>
          <w:tcPr>
            <w:tcW w:w="1701" w:type="dxa"/>
            <w:tcBorders>
              <w:bottom w:val="single" w:sz="12" w:space="0" w:color="auto"/>
            </w:tcBorders>
          </w:tcPr>
          <w:p w14:paraId="55510176" w14:textId="77777777" w:rsidR="00707FE5" w:rsidRPr="00115FB6" w:rsidRDefault="00707FE5" w:rsidP="00CC5431">
            <w:pPr>
              <w:spacing w:after="0"/>
              <w:rPr>
                <w:rFonts w:cs="Arial"/>
                <w:noProof/>
                <w:sz w:val="18"/>
                <w:szCs w:val="18"/>
                <w:lang w:val="es-ES"/>
              </w:rPr>
            </w:pPr>
          </w:p>
        </w:tc>
        <w:tc>
          <w:tcPr>
            <w:tcW w:w="1658" w:type="dxa"/>
            <w:tcBorders>
              <w:bottom w:val="single" w:sz="12" w:space="0" w:color="auto"/>
            </w:tcBorders>
          </w:tcPr>
          <w:p w14:paraId="1FB1FB96" w14:textId="77777777" w:rsidR="00707FE5" w:rsidRPr="00115FB6" w:rsidRDefault="00707FE5" w:rsidP="00CC5431">
            <w:pPr>
              <w:spacing w:after="0"/>
              <w:rPr>
                <w:rFonts w:cs="Arial"/>
                <w:noProof/>
                <w:sz w:val="18"/>
                <w:szCs w:val="18"/>
                <w:lang w:val="es-ES"/>
              </w:rPr>
            </w:pPr>
          </w:p>
        </w:tc>
      </w:tr>
      <w:tr w:rsidR="00D44E2B" w:rsidRPr="00E04238" w14:paraId="03569B59" w14:textId="77777777" w:rsidTr="00CC5431">
        <w:trPr>
          <w:cantSplit/>
          <w:trHeight w:val="530"/>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42745110" w14:textId="77777777" w:rsidR="00C0398A" w:rsidRPr="00115FB6" w:rsidRDefault="00C0398A" w:rsidP="00CC5431">
            <w:pPr>
              <w:spacing w:after="0"/>
              <w:jc w:val="center"/>
              <w:rPr>
                <w:rFonts w:cs="Arial"/>
                <w:noProof/>
                <w:sz w:val="18"/>
                <w:szCs w:val="18"/>
                <w:lang w:val="es-ES"/>
              </w:rPr>
            </w:pPr>
            <w:r w:rsidRPr="00115FB6">
              <w:rPr>
                <w:rFonts w:cs="Arial"/>
                <w:b/>
                <w:noProof/>
                <w:sz w:val="18"/>
                <w:szCs w:val="18"/>
                <w:lang w:val="es-ES"/>
              </w:rPr>
              <w:t>Información sobre la capacidad de financiamiento</w:t>
            </w:r>
          </w:p>
        </w:tc>
      </w:tr>
      <w:tr w:rsidR="00D44E2B" w:rsidRPr="00E04238" w14:paraId="07A0103A" w14:textId="77777777" w:rsidTr="007258C7">
        <w:trPr>
          <w:cantSplit/>
          <w:trHeight w:val="530"/>
          <w:jc w:val="center"/>
        </w:trPr>
        <w:tc>
          <w:tcPr>
            <w:tcW w:w="3928" w:type="dxa"/>
            <w:tcBorders>
              <w:top w:val="single" w:sz="12" w:space="0" w:color="auto"/>
            </w:tcBorders>
          </w:tcPr>
          <w:p w14:paraId="2C925237" w14:textId="77777777" w:rsidR="00707FE5" w:rsidRPr="00115FB6" w:rsidRDefault="00707FE5" w:rsidP="00CC5431">
            <w:pPr>
              <w:spacing w:after="0"/>
              <w:jc w:val="left"/>
              <w:rPr>
                <w:rFonts w:cs="Arial"/>
                <w:noProof/>
                <w:sz w:val="18"/>
                <w:szCs w:val="18"/>
                <w:lang w:val="es-ES"/>
              </w:rPr>
            </w:pPr>
            <w:r w:rsidRPr="00115FB6">
              <w:rPr>
                <w:rFonts w:cs="Arial"/>
                <w:noProof/>
                <w:sz w:val="18"/>
                <w:szCs w:val="18"/>
                <w:lang w:val="es-ES"/>
              </w:rPr>
              <w:t>Capacidad de financiamiento generada por las actividades operacionales</w:t>
            </w:r>
          </w:p>
        </w:tc>
        <w:tc>
          <w:tcPr>
            <w:tcW w:w="1701" w:type="dxa"/>
            <w:tcBorders>
              <w:top w:val="single" w:sz="12" w:space="0" w:color="auto"/>
            </w:tcBorders>
          </w:tcPr>
          <w:p w14:paraId="0468DA41"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4589B406"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4ECC1DCD" w14:textId="77777777" w:rsidR="00707FE5" w:rsidRPr="00115FB6" w:rsidRDefault="00707FE5" w:rsidP="00CC5431">
            <w:pPr>
              <w:spacing w:after="0"/>
              <w:rPr>
                <w:rFonts w:cs="Arial"/>
                <w:noProof/>
                <w:sz w:val="18"/>
                <w:szCs w:val="18"/>
                <w:lang w:val="es-ES"/>
              </w:rPr>
            </w:pPr>
          </w:p>
        </w:tc>
      </w:tr>
    </w:tbl>
    <w:p w14:paraId="229B30E0" w14:textId="77777777" w:rsidR="00DC1155" w:rsidRPr="00115FB6" w:rsidRDefault="00DC1155">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6AED6DE" w14:textId="77777777" w:rsidR="00DC1155" w:rsidRPr="00115FB6" w:rsidRDefault="00DC1155" w:rsidP="007E7063">
      <w:pPr>
        <w:pStyle w:val="Paragraphedeliste"/>
        <w:numPr>
          <w:ilvl w:val="0"/>
          <w:numId w:val="47"/>
        </w:numPr>
        <w:ind w:left="567" w:hanging="567"/>
        <w:rPr>
          <w:b/>
          <w:noProof/>
          <w:lang w:val="es-ES"/>
        </w:rPr>
      </w:pPr>
      <w:r w:rsidRPr="00115FB6">
        <w:rPr>
          <w:b/>
          <w:noProof/>
          <w:lang w:val="es-ES"/>
        </w:rPr>
        <w:lastRenderedPageBreak/>
        <w:t>Document</w:t>
      </w:r>
      <w:r w:rsidR="003F007E" w:rsidRPr="00115FB6">
        <w:rPr>
          <w:b/>
          <w:noProof/>
          <w:lang w:val="es-ES"/>
        </w:rPr>
        <w:t>o</w:t>
      </w:r>
      <w:r w:rsidRPr="00115FB6">
        <w:rPr>
          <w:b/>
          <w:noProof/>
          <w:lang w:val="es-ES"/>
        </w:rPr>
        <w:t>s financier</w:t>
      </w:r>
      <w:r w:rsidR="003F007E" w:rsidRPr="00115FB6">
        <w:rPr>
          <w:b/>
          <w:noProof/>
          <w:lang w:val="es-ES"/>
        </w:rPr>
        <w:t>o</w:t>
      </w:r>
      <w:r w:rsidRPr="00115FB6">
        <w:rPr>
          <w:b/>
          <w:noProof/>
          <w:lang w:val="es-ES"/>
        </w:rPr>
        <w:t>s</w:t>
      </w:r>
    </w:p>
    <w:p w14:paraId="6C75E627" w14:textId="77777777" w:rsidR="00DC1155" w:rsidRPr="00115FB6" w:rsidRDefault="003F007E" w:rsidP="00DC1155">
      <w:pPr>
        <w:spacing w:before="142" w:after="0"/>
        <w:rPr>
          <w:noProof/>
          <w:lang w:val="es-ES"/>
        </w:rPr>
      </w:pPr>
      <w:r w:rsidRPr="00115FB6">
        <w:rPr>
          <w:noProof/>
          <w:lang w:val="es-ES"/>
        </w:rPr>
        <w:t xml:space="preserve">El Oferente y sus partes asociadas deberán presentar copias de los estados financieros por los </w:t>
      </w:r>
      <w:r w:rsidRPr="00115FB6">
        <w:rPr>
          <w:i/>
          <w:noProof/>
          <w:highlight w:val="yellow"/>
          <w:lang w:val="es-ES"/>
        </w:rPr>
        <w:t>[indicar número]</w:t>
      </w:r>
      <w:r w:rsidRPr="00115FB6">
        <w:rPr>
          <w:noProof/>
          <w:lang w:val="es-ES"/>
        </w:rPr>
        <w:t xml:space="preserve"> años, de conformidad con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criterio 3.1, las cuales deberán cumplir las siguientes condiciones:</w:t>
      </w:r>
    </w:p>
    <w:p w14:paraId="020B4867" w14:textId="77777777" w:rsidR="00DC1155" w:rsidRPr="00115FB6" w:rsidRDefault="003F007E" w:rsidP="007E7063">
      <w:pPr>
        <w:pStyle w:val="Paragraphedeliste"/>
        <w:numPr>
          <w:ilvl w:val="0"/>
          <w:numId w:val="48"/>
        </w:numPr>
        <w:spacing w:before="142" w:after="0"/>
        <w:ind w:left="567" w:hanging="567"/>
        <w:contextualSpacing w:val="0"/>
        <w:rPr>
          <w:noProof/>
          <w:lang w:val="es-ES"/>
        </w:rPr>
      </w:pPr>
      <w:r w:rsidRPr="00115FB6">
        <w:rPr>
          <w:noProof/>
          <w:lang w:val="es-ES"/>
        </w:rPr>
        <w:t>Reflejar la situación financiera del Oferente o miembro de una APCA, y no la de las empresas afiliadas (como la empresa matriz o miembro del grupo);</w:t>
      </w:r>
    </w:p>
    <w:p w14:paraId="05E54FFE" w14:textId="77777777" w:rsidR="00DC1155" w:rsidRPr="00115FB6" w:rsidRDefault="003F007E" w:rsidP="007E7063">
      <w:pPr>
        <w:pStyle w:val="Paragraphedeliste"/>
        <w:numPr>
          <w:ilvl w:val="0"/>
          <w:numId w:val="48"/>
        </w:numPr>
        <w:spacing w:before="142" w:after="0"/>
        <w:ind w:left="567" w:hanging="567"/>
        <w:contextualSpacing w:val="0"/>
        <w:rPr>
          <w:noProof/>
          <w:lang w:val="es-ES"/>
        </w:rPr>
      </w:pPr>
      <w:r w:rsidRPr="00115FB6">
        <w:rPr>
          <w:noProof/>
          <w:lang w:val="es-ES"/>
        </w:rPr>
        <w:t>Estar auditados por un contador certificado de conformidad con la normativa local;</w:t>
      </w:r>
    </w:p>
    <w:p w14:paraId="493A7C12" w14:textId="77777777" w:rsidR="00DC1155" w:rsidRPr="00115FB6" w:rsidRDefault="003F007E" w:rsidP="007E7063">
      <w:pPr>
        <w:pStyle w:val="Paragraphedeliste"/>
        <w:numPr>
          <w:ilvl w:val="0"/>
          <w:numId w:val="48"/>
        </w:numPr>
        <w:spacing w:before="142" w:after="0"/>
        <w:ind w:left="567" w:hanging="567"/>
        <w:contextualSpacing w:val="0"/>
        <w:rPr>
          <w:noProof/>
          <w:lang w:val="es-ES"/>
        </w:rPr>
      </w:pPr>
      <w:r w:rsidRPr="00115FB6">
        <w:rPr>
          <w:noProof/>
          <w:lang w:val="es-ES"/>
        </w:rPr>
        <w:t>Estar completos, incluidas todas las notas a los estados financieros;</w:t>
      </w:r>
    </w:p>
    <w:p w14:paraId="63B6A33B" w14:textId="77777777" w:rsidR="00DC1155" w:rsidRPr="00115FB6" w:rsidRDefault="001B09B5" w:rsidP="007E7063">
      <w:pPr>
        <w:pStyle w:val="Paragraphedeliste"/>
        <w:numPr>
          <w:ilvl w:val="0"/>
          <w:numId w:val="48"/>
        </w:numPr>
        <w:spacing w:before="142" w:after="0"/>
        <w:ind w:left="567" w:hanging="567"/>
        <w:contextualSpacing w:val="0"/>
        <w:rPr>
          <w:noProof/>
          <w:lang w:val="es-ES"/>
        </w:rPr>
      </w:pPr>
      <w:r w:rsidRPr="00115FB6">
        <w:rPr>
          <w:noProof/>
          <w:lang w:val="es-ES"/>
        </w:rPr>
        <w:t>Corresponder a períodos contables ya cerrados y auditados.</w:t>
      </w:r>
    </w:p>
    <w:p w14:paraId="70A10425" w14:textId="77777777" w:rsidR="00DC1155" w:rsidRPr="00115FB6" w:rsidRDefault="001B09B5" w:rsidP="007E7063">
      <w:pPr>
        <w:pStyle w:val="Paragraphedeliste"/>
        <w:numPr>
          <w:ilvl w:val="0"/>
          <w:numId w:val="45"/>
        </w:numPr>
        <w:tabs>
          <w:tab w:val="left" w:pos="567"/>
        </w:tabs>
        <w:spacing w:before="142" w:after="0"/>
        <w:ind w:left="567" w:hanging="567"/>
        <w:contextualSpacing w:val="0"/>
        <w:rPr>
          <w:noProof/>
          <w:lang w:val="es-ES"/>
        </w:rPr>
      </w:pPr>
      <w:r w:rsidRPr="00115FB6">
        <w:rPr>
          <w:noProof/>
          <w:lang w:val="es-ES"/>
        </w:rPr>
        <w:t>Se adjunta copia de los estados financieros</w:t>
      </w:r>
      <w:r w:rsidR="00DC1155" w:rsidRPr="00115FB6">
        <w:rPr>
          <w:rStyle w:val="Appelnotedebasdep"/>
          <w:noProof/>
          <w:lang w:val="es-ES"/>
        </w:rPr>
        <w:footnoteReference w:id="42"/>
      </w:r>
      <w:r w:rsidR="00DC1155" w:rsidRPr="00115FB6">
        <w:rPr>
          <w:noProof/>
          <w:lang w:val="es-ES"/>
        </w:rPr>
        <w:t xml:space="preserve"> </w:t>
      </w:r>
      <w:r w:rsidRPr="00115FB6">
        <w:rPr>
          <w:noProof/>
          <w:lang w:val="es-ES"/>
        </w:rPr>
        <w:t>para los</w:t>
      </w:r>
      <w:r w:rsidR="00DC1155" w:rsidRPr="00115FB6">
        <w:rPr>
          <w:noProof/>
          <w:lang w:val="es-ES"/>
        </w:rPr>
        <w:t xml:space="preserve"> </w:t>
      </w:r>
      <w:r w:rsidRPr="00115FB6">
        <w:rPr>
          <w:i/>
          <w:noProof/>
          <w:highlight w:val="yellow"/>
          <w:lang w:val="es-ES"/>
        </w:rPr>
        <w:t>[indicar número]</w:t>
      </w:r>
      <w:r w:rsidR="00DC1155" w:rsidRPr="00115FB6">
        <w:rPr>
          <w:noProof/>
          <w:lang w:val="es-ES"/>
        </w:rPr>
        <w:t xml:space="preserve"> </w:t>
      </w:r>
      <w:r w:rsidRPr="00115FB6">
        <w:rPr>
          <w:noProof/>
          <w:lang w:val="es-ES"/>
        </w:rPr>
        <w:t>años arriba estipulados, los cuales cumplen con los requisitos</w:t>
      </w:r>
    </w:p>
    <w:p w14:paraId="6C28E6FD" w14:textId="77777777" w:rsidR="00DC1155" w:rsidRPr="00115FB6" w:rsidRDefault="00DC1155" w:rsidP="00DC1155">
      <w:pPr>
        <w:rPr>
          <w:noProof/>
          <w:lang w:val="es-ES"/>
        </w:rPr>
      </w:pPr>
    </w:p>
    <w:p w14:paraId="7832794F" w14:textId="77777777" w:rsidR="005E7FAD" w:rsidRPr="00115FB6" w:rsidRDefault="005E7FAD">
      <w:pPr>
        <w:suppressAutoHyphens w:val="0"/>
        <w:overflowPunct/>
        <w:autoSpaceDE/>
        <w:autoSpaceDN/>
        <w:adjustRightInd/>
        <w:spacing w:after="0" w:line="240" w:lineRule="auto"/>
        <w:jc w:val="left"/>
        <w:textAlignment w:val="auto"/>
        <w:rPr>
          <w:noProof/>
          <w:lang w:val="es-ES"/>
        </w:rPr>
        <w:sectPr w:rsidR="005E7FAD"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4364C036" w14:textId="77777777" w:rsidR="00066C39" w:rsidRPr="00115FB6" w:rsidRDefault="00066C39" w:rsidP="00066C39">
      <w:pPr>
        <w:pStyle w:val="Formulaire2"/>
        <w:rPr>
          <w:noProof/>
          <w:lang w:val="es-ES"/>
        </w:rPr>
      </w:pPr>
      <w:bookmarkStart w:id="86" w:name="_Toc22306371"/>
      <w:r w:rsidRPr="00115FB6">
        <w:rPr>
          <w:noProof/>
          <w:lang w:val="es-ES"/>
        </w:rPr>
        <w:lastRenderedPageBreak/>
        <w:t>Formula</w:t>
      </w:r>
      <w:r w:rsidR="00955E54" w:rsidRPr="00115FB6">
        <w:rPr>
          <w:noProof/>
          <w:lang w:val="es-ES"/>
        </w:rPr>
        <w:t>rio</w:t>
      </w:r>
      <w:r w:rsidR="004C7B48" w:rsidRPr="00115FB6">
        <w:rPr>
          <w:noProof/>
          <w:lang w:val="es-ES"/>
        </w:rPr>
        <w:t xml:space="preserve"> FIN</w:t>
      </w:r>
      <w:r w:rsidR="004C7B48" w:rsidRPr="00115FB6">
        <w:rPr>
          <w:noProof/>
          <w:lang w:val="es-ES"/>
        </w:rPr>
        <w:noBreakHyphen/>
      </w:r>
      <w:r w:rsidRPr="00115FB6">
        <w:rPr>
          <w:noProof/>
          <w:lang w:val="es-ES"/>
        </w:rPr>
        <w:t>3.2:</w:t>
      </w:r>
      <w:r w:rsidRPr="00115FB6">
        <w:rPr>
          <w:noProof/>
          <w:lang w:val="es-ES"/>
        </w:rPr>
        <w:br/>
      </w:r>
      <w:r w:rsidR="00955E54" w:rsidRPr="00115FB6">
        <w:rPr>
          <w:noProof/>
          <w:lang w:val="es-ES"/>
        </w:rPr>
        <w:t>Facturación Anual</w:t>
      </w:r>
      <w:bookmarkEnd w:id="86"/>
    </w:p>
    <w:p w14:paraId="0B2EC2D8" w14:textId="77777777" w:rsidR="00066C39" w:rsidRPr="00115FB6" w:rsidRDefault="00066C39" w:rsidP="00E7124C">
      <w:pPr>
        <w:rPr>
          <w:noProof/>
          <w:lang w:val="es-ES"/>
        </w:rPr>
      </w:pPr>
    </w:p>
    <w:p w14:paraId="1BF5892D" w14:textId="77777777" w:rsidR="00955E54" w:rsidRPr="00115FB6" w:rsidRDefault="00955E54" w:rsidP="00955E54">
      <w:pPr>
        <w:jc w:val="center"/>
        <w:rPr>
          <w:i/>
          <w:noProof/>
          <w:lang w:val="es-ES"/>
        </w:rPr>
      </w:pPr>
      <w:r w:rsidRPr="00115FB6">
        <w:rPr>
          <w:i/>
          <w:noProof/>
          <w:lang w:val="es-ES"/>
        </w:rPr>
        <w:t xml:space="preserve">[El siguiente cuadro deberá ser completado por el Oferente y por cada </w:t>
      </w:r>
      <w:r w:rsidR="004C7B48" w:rsidRPr="00115FB6">
        <w:rPr>
          <w:i/>
          <w:noProof/>
          <w:lang w:val="es-ES"/>
        </w:rPr>
        <w:t xml:space="preserve">uno de los </w:t>
      </w:r>
      <w:r w:rsidRPr="00115FB6">
        <w:rPr>
          <w:i/>
          <w:noProof/>
          <w:lang w:val="es-ES"/>
        </w:rPr>
        <w:t>miembro</w:t>
      </w:r>
      <w:r w:rsidR="004C7B48" w:rsidRPr="00115FB6">
        <w:rPr>
          <w:i/>
          <w:noProof/>
          <w:lang w:val="es-ES"/>
        </w:rPr>
        <w:t>s</w:t>
      </w:r>
      <w:r w:rsidRPr="00115FB6">
        <w:rPr>
          <w:i/>
          <w:noProof/>
          <w:lang w:val="es-ES"/>
        </w:rPr>
        <w:t xml:space="preserve"> de </w:t>
      </w:r>
      <w:r w:rsidR="004C7B48" w:rsidRPr="00115FB6">
        <w:rPr>
          <w:i/>
          <w:noProof/>
          <w:lang w:val="es-ES"/>
        </w:rPr>
        <w:t>la</w:t>
      </w:r>
      <w:r w:rsidRPr="00115FB6">
        <w:rPr>
          <w:i/>
          <w:noProof/>
          <w:lang w:val="es-ES"/>
        </w:rPr>
        <w:t xml:space="preserve"> APCA]</w:t>
      </w:r>
    </w:p>
    <w:p w14:paraId="359C395F" w14:textId="77777777" w:rsidR="00955E54" w:rsidRPr="00115FB6" w:rsidRDefault="00955E54" w:rsidP="00955E54">
      <w:pPr>
        <w:jc w:val="center"/>
        <w:rPr>
          <w:noProof/>
          <w:lang w:val="es-ES"/>
        </w:rPr>
      </w:pPr>
    </w:p>
    <w:p w14:paraId="4551C9ED" w14:textId="77777777" w:rsidR="00BC03A4" w:rsidRPr="00115FB6" w:rsidRDefault="00BC03A4" w:rsidP="00BC03A4">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6DBC6FD2" w14:textId="77777777" w:rsidR="00BC03A4" w:rsidRPr="00115FB6" w:rsidRDefault="00BC03A4" w:rsidP="00BC03A4">
      <w:pPr>
        <w:spacing w:after="0"/>
        <w:jc w:val="right"/>
        <w:rPr>
          <w:i/>
          <w:noProof/>
          <w:lang w:val="es-ES"/>
        </w:rPr>
      </w:pPr>
      <w:r w:rsidRPr="00115FB6">
        <w:rPr>
          <w:noProof/>
          <w:lang w:val="es-ES"/>
        </w:rPr>
        <w:t xml:space="preserve">Fecha: </w:t>
      </w:r>
      <w:r w:rsidRPr="00115FB6">
        <w:rPr>
          <w:i/>
          <w:noProof/>
          <w:lang w:val="es-ES"/>
        </w:rPr>
        <w:t>[insertar el día, mes y año]</w:t>
      </w:r>
    </w:p>
    <w:p w14:paraId="711ACC9D" w14:textId="77777777" w:rsidR="00BC03A4" w:rsidRPr="00115FB6" w:rsidRDefault="0013666E" w:rsidP="00BC03A4">
      <w:pPr>
        <w:spacing w:after="0"/>
        <w:jc w:val="right"/>
        <w:rPr>
          <w:noProof/>
          <w:lang w:val="es-ES"/>
        </w:rPr>
      </w:pPr>
      <w:r w:rsidRPr="00115FB6">
        <w:rPr>
          <w:noProof/>
          <w:lang w:val="es-ES"/>
        </w:rPr>
        <w:t>Nombre jurídico del Miembro de la APCA</w:t>
      </w:r>
      <w:r w:rsidR="00BC03A4" w:rsidRPr="00115FB6">
        <w:rPr>
          <w:noProof/>
          <w:lang w:val="es-ES"/>
        </w:rPr>
        <w:t>:</w:t>
      </w:r>
      <w:r w:rsidR="00BC03A4" w:rsidRPr="00115FB6">
        <w:rPr>
          <w:i/>
          <w:noProof/>
          <w:lang w:val="es-ES"/>
        </w:rPr>
        <w:t xml:space="preserve"> [insertar el nombre completo]</w:t>
      </w:r>
    </w:p>
    <w:p w14:paraId="2C2890A8" w14:textId="77777777" w:rsidR="00BC03A4" w:rsidRPr="00115FB6" w:rsidRDefault="00BC03A4" w:rsidP="00BC03A4">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2B424CFB" w14:textId="77777777" w:rsidR="00BC03A4" w:rsidRPr="00115FB6" w:rsidRDefault="00BC03A4" w:rsidP="00BC03A4">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29900BC2" w14:textId="77777777" w:rsidR="00955E54" w:rsidRPr="00115FB6" w:rsidRDefault="00955E54" w:rsidP="00955E54">
      <w:pPr>
        <w:rPr>
          <w:noProof/>
          <w:lang w:val="es-ES"/>
        </w:rPr>
      </w:pPr>
    </w:p>
    <w:p w14:paraId="161FCB66" w14:textId="77777777" w:rsidR="00955E54" w:rsidRPr="00115FB6" w:rsidRDefault="00955E54" w:rsidP="00955E54">
      <w:pPr>
        <w:rPr>
          <w:noProof/>
          <w:lang w:val="es-ES"/>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D44E2B" w:rsidRPr="00115FB6" w14:paraId="7769A5CD" w14:textId="77777777" w:rsidTr="004E1EE4">
        <w:trPr>
          <w:cantSplit/>
        </w:trPr>
        <w:tc>
          <w:tcPr>
            <w:tcW w:w="1490" w:type="dxa"/>
            <w:vMerge w:val="restart"/>
            <w:tcBorders>
              <w:top w:val="single" w:sz="12" w:space="0" w:color="auto"/>
              <w:left w:val="single" w:sz="12" w:space="0" w:color="auto"/>
              <w:right w:val="single" w:sz="6" w:space="0" w:color="auto"/>
            </w:tcBorders>
            <w:vAlign w:val="center"/>
          </w:tcPr>
          <w:p w14:paraId="5CCACB30" w14:textId="77777777" w:rsidR="004E1EE4" w:rsidRPr="00115FB6" w:rsidRDefault="00955E54" w:rsidP="004E1EE4">
            <w:pPr>
              <w:spacing w:before="100" w:after="100"/>
              <w:jc w:val="center"/>
              <w:rPr>
                <w:noProof/>
                <w:sz w:val="18"/>
                <w:szCs w:val="18"/>
                <w:lang w:val="es-ES"/>
              </w:rPr>
            </w:pPr>
            <w:r w:rsidRPr="00115FB6">
              <w:rPr>
                <w:b/>
                <w:noProof/>
                <w:sz w:val="18"/>
                <w:szCs w:val="18"/>
                <w:lang w:val="es-ES"/>
              </w:rPr>
              <w:t>Año</w:t>
            </w:r>
          </w:p>
        </w:tc>
        <w:tc>
          <w:tcPr>
            <w:tcW w:w="8080" w:type="dxa"/>
            <w:gridSpan w:val="3"/>
            <w:tcBorders>
              <w:top w:val="single" w:sz="12" w:space="0" w:color="auto"/>
              <w:left w:val="single" w:sz="6" w:space="0" w:color="auto"/>
              <w:bottom w:val="nil"/>
              <w:right w:val="single" w:sz="12" w:space="0" w:color="auto"/>
            </w:tcBorders>
          </w:tcPr>
          <w:p w14:paraId="6AE1E70C" w14:textId="77777777" w:rsidR="004E1EE4" w:rsidRPr="00115FB6" w:rsidRDefault="005E7FAD" w:rsidP="005E7FAD">
            <w:pPr>
              <w:spacing w:before="100" w:after="100"/>
              <w:jc w:val="center"/>
              <w:rPr>
                <w:b/>
                <w:noProof/>
                <w:sz w:val="18"/>
                <w:szCs w:val="18"/>
                <w:lang w:val="es-ES"/>
              </w:rPr>
            </w:pPr>
            <w:r w:rsidRPr="00115FB6">
              <w:rPr>
                <w:b/>
                <w:noProof/>
                <w:sz w:val="18"/>
                <w:szCs w:val="18"/>
                <w:lang w:val="es-ES"/>
              </w:rPr>
              <w:t>Facturación Anual</w:t>
            </w:r>
          </w:p>
        </w:tc>
      </w:tr>
      <w:tr w:rsidR="00D44E2B" w:rsidRPr="00115FB6" w14:paraId="6ACAB36E" w14:textId="77777777" w:rsidTr="004E1EE4">
        <w:trPr>
          <w:cantSplit/>
        </w:trPr>
        <w:tc>
          <w:tcPr>
            <w:tcW w:w="1490" w:type="dxa"/>
            <w:vMerge/>
            <w:tcBorders>
              <w:left w:val="single" w:sz="12" w:space="0" w:color="auto"/>
              <w:bottom w:val="single" w:sz="12" w:space="0" w:color="auto"/>
              <w:right w:val="single" w:sz="6" w:space="0" w:color="auto"/>
            </w:tcBorders>
          </w:tcPr>
          <w:p w14:paraId="2B0A9FC9" w14:textId="77777777" w:rsidR="004E1EE4" w:rsidRPr="00115FB6" w:rsidRDefault="004E1EE4" w:rsidP="008769D0">
            <w:pPr>
              <w:spacing w:before="100" w:after="100"/>
              <w:jc w:val="center"/>
              <w:rPr>
                <w:b/>
                <w:noProof/>
                <w:sz w:val="18"/>
                <w:szCs w:val="18"/>
                <w:lang w:val="es-ES"/>
              </w:rPr>
            </w:pPr>
          </w:p>
        </w:tc>
        <w:tc>
          <w:tcPr>
            <w:tcW w:w="3827" w:type="dxa"/>
            <w:tcBorders>
              <w:top w:val="single" w:sz="6" w:space="0" w:color="auto"/>
              <w:left w:val="single" w:sz="6" w:space="0" w:color="auto"/>
              <w:bottom w:val="single" w:sz="12" w:space="0" w:color="auto"/>
              <w:right w:val="nil"/>
            </w:tcBorders>
          </w:tcPr>
          <w:p w14:paraId="51A0B4AA" w14:textId="77777777" w:rsidR="004E1EE4" w:rsidRPr="00115FB6" w:rsidRDefault="00BC03A4" w:rsidP="00BC03A4">
            <w:pPr>
              <w:spacing w:before="100" w:after="100"/>
              <w:jc w:val="center"/>
              <w:rPr>
                <w:b/>
                <w:noProof/>
                <w:sz w:val="18"/>
                <w:szCs w:val="18"/>
                <w:lang w:val="es-ES"/>
              </w:rPr>
            </w:pPr>
            <w:r w:rsidRPr="00115FB6">
              <w:rPr>
                <w:b/>
                <w:noProof/>
                <w:sz w:val="18"/>
                <w:szCs w:val="18"/>
                <w:lang w:val="es-ES"/>
              </w:rPr>
              <w:t>Monto y Moneda</w:t>
            </w:r>
            <w:r w:rsidR="005E7FAD" w:rsidRPr="00115FB6">
              <w:rPr>
                <w:rStyle w:val="Appelnotedebasdep"/>
                <w:b/>
                <w:noProof/>
                <w:sz w:val="18"/>
                <w:szCs w:val="18"/>
                <w:lang w:val="es-ES"/>
              </w:rPr>
              <w:footnoteReference w:id="43"/>
            </w:r>
          </w:p>
        </w:tc>
        <w:tc>
          <w:tcPr>
            <w:tcW w:w="1985" w:type="dxa"/>
            <w:tcBorders>
              <w:top w:val="single" w:sz="6" w:space="0" w:color="auto"/>
              <w:left w:val="single" w:sz="6" w:space="0" w:color="auto"/>
              <w:bottom w:val="single" w:sz="12" w:space="0" w:color="auto"/>
              <w:right w:val="single" w:sz="6" w:space="0" w:color="auto"/>
            </w:tcBorders>
          </w:tcPr>
          <w:p w14:paraId="1D3FC503" w14:textId="77777777" w:rsidR="004E1EE4" w:rsidRPr="00115FB6" w:rsidRDefault="00955E54" w:rsidP="008769D0">
            <w:pPr>
              <w:spacing w:before="100" w:after="100"/>
              <w:jc w:val="center"/>
              <w:rPr>
                <w:b/>
                <w:noProof/>
                <w:sz w:val="18"/>
                <w:szCs w:val="18"/>
                <w:lang w:val="es-ES"/>
              </w:rPr>
            </w:pPr>
            <w:r w:rsidRPr="00115FB6">
              <w:rPr>
                <w:b/>
                <w:noProof/>
                <w:sz w:val="18"/>
                <w:szCs w:val="18"/>
                <w:lang w:val="es-ES"/>
              </w:rPr>
              <w:t>Tasa de Cambio</w:t>
            </w:r>
          </w:p>
        </w:tc>
        <w:tc>
          <w:tcPr>
            <w:tcW w:w="2268" w:type="dxa"/>
            <w:tcBorders>
              <w:top w:val="single" w:sz="6" w:space="0" w:color="auto"/>
              <w:left w:val="single" w:sz="6" w:space="0" w:color="auto"/>
              <w:bottom w:val="single" w:sz="12" w:space="0" w:color="auto"/>
              <w:right w:val="single" w:sz="12" w:space="0" w:color="auto"/>
            </w:tcBorders>
          </w:tcPr>
          <w:p w14:paraId="3275C31B" w14:textId="77777777" w:rsidR="004E1EE4" w:rsidRPr="00115FB6" w:rsidRDefault="004E1EE4" w:rsidP="00955E54">
            <w:pPr>
              <w:spacing w:before="100" w:after="100"/>
              <w:jc w:val="center"/>
              <w:rPr>
                <w:b/>
                <w:noProof/>
                <w:sz w:val="18"/>
                <w:szCs w:val="18"/>
                <w:lang w:val="es-ES"/>
              </w:rPr>
            </w:pPr>
            <w:r w:rsidRPr="00115FB6">
              <w:rPr>
                <w:b/>
                <w:noProof/>
                <w:sz w:val="18"/>
                <w:szCs w:val="18"/>
                <w:lang w:val="es-ES"/>
              </w:rPr>
              <w:t>Equivalent</w:t>
            </w:r>
            <w:r w:rsidR="00955E54" w:rsidRPr="00115FB6">
              <w:rPr>
                <w:b/>
                <w:noProof/>
                <w:sz w:val="18"/>
                <w:szCs w:val="18"/>
                <w:lang w:val="es-ES"/>
              </w:rPr>
              <w:t>e en US$</w:t>
            </w:r>
          </w:p>
        </w:tc>
      </w:tr>
      <w:tr w:rsidR="00D44E2B" w:rsidRPr="00E04238" w14:paraId="24DB1770" w14:textId="77777777" w:rsidTr="004E1EE4">
        <w:trPr>
          <w:cantSplit/>
        </w:trPr>
        <w:tc>
          <w:tcPr>
            <w:tcW w:w="1490" w:type="dxa"/>
            <w:tcBorders>
              <w:top w:val="single" w:sz="12" w:space="0" w:color="auto"/>
              <w:left w:val="single" w:sz="6" w:space="0" w:color="auto"/>
              <w:bottom w:val="nil"/>
              <w:right w:val="nil"/>
            </w:tcBorders>
          </w:tcPr>
          <w:p w14:paraId="7D526DE1"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[Indicar el año]</w:t>
            </w:r>
          </w:p>
        </w:tc>
        <w:tc>
          <w:tcPr>
            <w:tcW w:w="3827" w:type="dxa"/>
            <w:tcBorders>
              <w:top w:val="single" w:sz="12" w:space="0" w:color="auto"/>
              <w:left w:val="single" w:sz="6" w:space="0" w:color="auto"/>
              <w:bottom w:val="nil"/>
              <w:right w:val="nil"/>
            </w:tcBorders>
          </w:tcPr>
          <w:p w14:paraId="5E4E58BB"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[Indicar el monto y la moneda]</w:t>
            </w:r>
          </w:p>
        </w:tc>
        <w:tc>
          <w:tcPr>
            <w:tcW w:w="1985" w:type="dxa"/>
            <w:tcBorders>
              <w:top w:val="single" w:sz="12" w:space="0" w:color="auto"/>
              <w:left w:val="single" w:sz="6" w:space="0" w:color="auto"/>
              <w:bottom w:val="nil"/>
              <w:right w:val="single" w:sz="6" w:space="0" w:color="auto"/>
            </w:tcBorders>
          </w:tcPr>
          <w:p w14:paraId="7EAEF1D8" w14:textId="77777777" w:rsidR="008769D0" w:rsidRPr="00115FB6" w:rsidDel="007E7DEE" w:rsidRDefault="00955E54" w:rsidP="00955E54">
            <w:pPr>
              <w:spacing w:before="100" w:after="100"/>
              <w:jc w:val="center"/>
              <w:rPr>
                <w:i/>
                <w:noProof/>
                <w:sz w:val="18"/>
                <w:szCs w:val="18"/>
                <w:lang w:val="es-ES"/>
              </w:rPr>
            </w:pPr>
            <w:r w:rsidRPr="00115FB6">
              <w:rPr>
                <w:i/>
                <w:noProof/>
                <w:sz w:val="18"/>
                <w:szCs w:val="18"/>
                <w:lang w:val="es-ES"/>
              </w:rPr>
              <w:t>[Insertar las tasas de cambio utilizadas para calcular los montos en US$]</w:t>
            </w:r>
          </w:p>
        </w:tc>
        <w:tc>
          <w:tcPr>
            <w:tcW w:w="2268" w:type="dxa"/>
            <w:tcBorders>
              <w:top w:val="single" w:sz="12" w:space="0" w:color="auto"/>
              <w:left w:val="single" w:sz="6" w:space="0" w:color="auto"/>
              <w:bottom w:val="nil"/>
              <w:right w:val="single" w:sz="6" w:space="0" w:color="auto"/>
            </w:tcBorders>
          </w:tcPr>
          <w:p w14:paraId="1880EB99"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[Insertar los montos equivalentes en US$]</w:t>
            </w:r>
          </w:p>
        </w:tc>
      </w:tr>
      <w:tr w:rsidR="00D44E2B" w:rsidRPr="00E04238" w14:paraId="65F991C6" w14:textId="77777777" w:rsidTr="00CA611E">
        <w:trPr>
          <w:cantSplit/>
        </w:trPr>
        <w:tc>
          <w:tcPr>
            <w:tcW w:w="1490" w:type="dxa"/>
            <w:tcBorders>
              <w:top w:val="single" w:sz="6" w:space="0" w:color="auto"/>
              <w:left w:val="single" w:sz="6" w:space="0" w:color="auto"/>
              <w:bottom w:val="nil"/>
              <w:right w:val="nil"/>
            </w:tcBorders>
          </w:tcPr>
          <w:p w14:paraId="041EE8C6"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30D4B98A" w14:textId="77777777" w:rsidR="008769D0" w:rsidRPr="00115FB6" w:rsidRDefault="008769D0" w:rsidP="008769D0">
            <w:pPr>
              <w:spacing w:before="100" w:after="100"/>
              <w:rPr>
                <w:noProof/>
                <w:sz w:val="18"/>
                <w:szCs w:val="18"/>
                <w:lang w:val="es-ES"/>
              </w:rPr>
            </w:pPr>
            <w:r w:rsidRPr="00115FB6">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14:paraId="6BDEB327"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598BDF12" w14:textId="77777777" w:rsidR="008769D0" w:rsidRPr="00115FB6" w:rsidRDefault="008769D0" w:rsidP="008769D0">
            <w:pPr>
              <w:spacing w:before="100" w:after="100"/>
              <w:rPr>
                <w:noProof/>
                <w:sz w:val="18"/>
                <w:szCs w:val="18"/>
                <w:lang w:val="es-ES"/>
              </w:rPr>
            </w:pPr>
          </w:p>
        </w:tc>
      </w:tr>
      <w:tr w:rsidR="00D44E2B" w:rsidRPr="00E04238" w14:paraId="2C674AE3" w14:textId="77777777" w:rsidTr="00CA611E">
        <w:trPr>
          <w:cantSplit/>
        </w:trPr>
        <w:tc>
          <w:tcPr>
            <w:tcW w:w="1490" w:type="dxa"/>
            <w:tcBorders>
              <w:top w:val="single" w:sz="6" w:space="0" w:color="auto"/>
              <w:left w:val="single" w:sz="6" w:space="0" w:color="auto"/>
              <w:bottom w:val="nil"/>
              <w:right w:val="nil"/>
            </w:tcBorders>
          </w:tcPr>
          <w:p w14:paraId="325A49C6"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4CCCF989" w14:textId="77777777" w:rsidR="008769D0" w:rsidRPr="00115FB6" w:rsidRDefault="008769D0" w:rsidP="008769D0">
            <w:pPr>
              <w:spacing w:before="100" w:after="100"/>
              <w:rPr>
                <w:noProof/>
                <w:sz w:val="18"/>
                <w:szCs w:val="18"/>
                <w:lang w:val="es-ES"/>
              </w:rPr>
            </w:pPr>
            <w:r w:rsidRPr="00115FB6">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14:paraId="6E8DD6FB"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527D4FB2" w14:textId="77777777" w:rsidR="008769D0" w:rsidRPr="00115FB6" w:rsidRDefault="008769D0" w:rsidP="008769D0">
            <w:pPr>
              <w:spacing w:before="100" w:after="100"/>
              <w:rPr>
                <w:noProof/>
                <w:sz w:val="18"/>
                <w:szCs w:val="18"/>
                <w:lang w:val="es-ES"/>
              </w:rPr>
            </w:pPr>
          </w:p>
        </w:tc>
      </w:tr>
      <w:tr w:rsidR="00D44E2B" w:rsidRPr="00E04238" w14:paraId="3A818FBA" w14:textId="77777777" w:rsidTr="00CA611E">
        <w:trPr>
          <w:cantSplit/>
        </w:trPr>
        <w:tc>
          <w:tcPr>
            <w:tcW w:w="1490" w:type="dxa"/>
            <w:tcBorders>
              <w:top w:val="single" w:sz="6" w:space="0" w:color="auto"/>
              <w:left w:val="single" w:sz="6" w:space="0" w:color="auto"/>
              <w:bottom w:val="nil"/>
              <w:right w:val="nil"/>
            </w:tcBorders>
          </w:tcPr>
          <w:p w14:paraId="11B0BD89"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4463E6CB" w14:textId="77777777" w:rsidR="008769D0" w:rsidRPr="00115FB6" w:rsidRDefault="008769D0" w:rsidP="008769D0">
            <w:pPr>
              <w:spacing w:before="100" w:after="100"/>
              <w:rPr>
                <w:noProof/>
                <w:sz w:val="18"/>
                <w:szCs w:val="18"/>
                <w:lang w:val="es-ES"/>
              </w:rPr>
            </w:pPr>
          </w:p>
        </w:tc>
        <w:tc>
          <w:tcPr>
            <w:tcW w:w="1985" w:type="dxa"/>
            <w:tcBorders>
              <w:top w:val="single" w:sz="6" w:space="0" w:color="auto"/>
              <w:left w:val="single" w:sz="6" w:space="0" w:color="auto"/>
              <w:bottom w:val="nil"/>
              <w:right w:val="single" w:sz="6" w:space="0" w:color="auto"/>
            </w:tcBorders>
          </w:tcPr>
          <w:p w14:paraId="4799D229"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7320559E" w14:textId="77777777" w:rsidR="008769D0" w:rsidRPr="00115FB6" w:rsidDel="007E7DEE" w:rsidRDefault="008769D0" w:rsidP="008769D0">
            <w:pPr>
              <w:spacing w:before="100" w:after="100"/>
              <w:rPr>
                <w:noProof/>
                <w:sz w:val="18"/>
                <w:szCs w:val="18"/>
                <w:lang w:val="es-ES"/>
              </w:rPr>
            </w:pPr>
          </w:p>
        </w:tc>
      </w:tr>
      <w:tr w:rsidR="00D44E2B" w:rsidRPr="00E04238" w14:paraId="7DF1ABE8" w14:textId="77777777" w:rsidTr="00CA611E">
        <w:trPr>
          <w:cantSplit/>
        </w:trPr>
        <w:tc>
          <w:tcPr>
            <w:tcW w:w="1490" w:type="dxa"/>
            <w:tcBorders>
              <w:top w:val="single" w:sz="6" w:space="0" w:color="auto"/>
              <w:left w:val="single" w:sz="6" w:space="0" w:color="auto"/>
              <w:bottom w:val="single" w:sz="6" w:space="0" w:color="auto"/>
              <w:right w:val="nil"/>
            </w:tcBorders>
          </w:tcPr>
          <w:p w14:paraId="177399D4"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14:paraId="48E129E4" w14:textId="77777777" w:rsidR="008769D0" w:rsidRPr="00115FB6"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14:paraId="0110DB6F"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6" w:space="0" w:color="auto"/>
              <w:right w:val="single" w:sz="6" w:space="0" w:color="auto"/>
            </w:tcBorders>
          </w:tcPr>
          <w:p w14:paraId="7EBEEF5D" w14:textId="77777777" w:rsidR="008769D0" w:rsidRPr="00115FB6" w:rsidRDefault="008769D0" w:rsidP="008769D0">
            <w:pPr>
              <w:spacing w:before="100" w:after="100"/>
              <w:rPr>
                <w:noProof/>
                <w:sz w:val="18"/>
                <w:szCs w:val="18"/>
                <w:lang w:val="es-ES"/>
              </w:rPr>
            </w:pPr>
          </w:p>
        </w:tc>
      </w:tr>
      <w:tr w:rsidR="00D44E2B" w:rsidRPr="00E04238" w14:paraId="31FB7C71" w14:textId="77777777" w:rsidTr="005E7FAD">
        <w:trPr>
          <w:cantSplit/>
        </w:trPr>
        <w:tc>
          <w:tcPr>
            <w:tcW w:w="1490" w:type="dxa"/>
            <w:tcBorders>
              <w:top w:val="single" w:sz="6" w:space="0" w:color="auto"/>
              <w:left w:val="single" w:sz="6" w:space="0" w:color="auto"/>
              <w:bottom w:val="single" w:sz="6" w:space="0" w:color="auto"/>
              <w:right w:val="nil"/>
            </w:tcBorders>
          </w:tcPr>
          <w:p w14:paraId="3B5CE907"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14:paraId="76649438" w14:textId="77777777" w:rsidR="008769D0" w:rsidRPr="00115FB6" w:rsidDel="007E7DEE"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14:paraId="0B973104"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12" w:space="0" w:color="auto"/>
              <w:right w:val="single" w:sz="6" w:space="0" w:color="auto"/>
            </w:tcBorders>
          </w:tcPr>
          <w:p w14:paraId="424025EB" w14:textId="77777777" w:rsidR="008769D0" w:rsidRPr="00115FB6" w:rsidDel="007E7DEE" w:rsidRDefault="008769D0" w:rsidP="008769D0">
            <w:pPr>
              <w:spacing w:before="100" w:after="100"/>
              <w:rPr>
                <w:noProof/>
                <w:sz w:val="18"/>
                <w:szCs w:val="18"/>
                <w:lang w:val="es-ES"/>
              </w:rPr>
            </w:pPr>
          </w:p>
        </w:tc>
      </w:tr>
      <w:tr w:rsidR="005E7FAD" w:rsidRPr="00115FB6" w14:paraId="46C50933" w14:textId="77777777" w:rsidTr="005E7FAD">
        <w:trPr>
          <w:cantSplit/>
        </w:trPr>
        <w:tc>
          <w:tcPr>
            <w:tcW w:w="1490" w:type="dxa"/>
            <w:tcBorders>
              <w:top w:val="single" w:sz="6" w:space="0" w:color="auto"/>
            </w:tcBorders>
          </w:tcPr>
          <w:p w14:paraId="17E1CD40" w14:textId="77777777" w:rsidR="005E7FAD" w:rsidRPr="00115FB6" w:rsidRDefault="005E7FAD" w:rsidP="008769D0">
            <w:pPr>
              <w:spacing w:before="100" w:after="100"/>
              <w:rPr>
                <w:noProof/>
                <w:sz w:val="18"/>
                <w:szCs w:val="18"/>
                <w:lang w:val="es-ES"/>
              </w:rPr>
            </w:pPr>
          </w:p>
        </w:tc>
        <w:tc>
          <w:tcPr>
            <w:tcW w:w="3827" w:type="dxa"/>
            <w:tcBorders>
              <w:top w:val="single" w:sz="6" w:space="0" w:color="auto"/>
              <w:right w:val="nil"/>
            </w:tcBorders>
          </w:tcPr>
          <w:p w14:paraId="4C8BCDB1" w14:textId="77777777" w:rsidR="005E7FAD" w:rsidRPr="00115FB6" w:rsidDel="007E7DEE" w:rsidRDefault="005E7FAD" w:rsidP="008769D0">
            <w:pPr>
              <w:spacing w:before="100" w:after="100"/>
              <w:rPr>
                <w:noProof/>
                <w:sz w:val="18"/>
                <w:szCs w:val="18"/>
                <w:lang w:val="es-ES"/>
              </w:rPr>
            </w:pPr>
          </w:p>
        </w:tc>
        <w:tc>
          <w:tcPr>
            <w:tcW w:w="1985" w:type="dxa"/>
            <w:tcBorders>
              <w:top w:val="single" w:sz="6" w:space="0" w:color="auto"/>
              <w:left w:val="single" w:sz="6" w:space="0" w:color="auto"/>
              <w:bottom w:val="single" w:sz="4" w:space="0" w:color="auto"/>
              <w:right w:val="single" w:sz="12" w:space="0" w:color="auto"/>
            </w:tcBorders>
          </w:tcPr>
          <w:p w14:paraId="2A5ED70B" w14:textId="77777777" w:rsidR="005E7FAD" w:rsidRPr="00115FB6" w:rsidDel="007E7DEE" w:rsidRDefault="005E7FAD" w:rsidP="005E7FAD">
            <w:pPr>
              <w:spacing w:before="100" w:after="100"/>
              <w:jc w:val="right"/>
              <w:rPr>
                <w:noProof/>
                <w:sz w:val="18"/>
                <w:szCs w:val="18"/>
                <w:lang w:val="es-ES"/>
              </w:rPr>
            </w:pPr>
            <w:r w:rsidRPr="00115FB6">
              <w:rPr>
                <w:b/>
                <w:noProof/>
                <w:sz w:val="18"/>
                <w:szCs w:val="18"/>
                <w:lang w:val="es-ES"/>
              </w:rPr>
              <w:t xml:space="preserve">Facturación </w:t>
            </w:r>
            <w:r w:rsidR="00C45116" w:rsidRPr="00115FB6">
              <w:rPr>
                <w:b/>
                <w:noProof/>
                <w:sz w:val="18"/>
                <w:szCs w:val="18"/>
                <w:lang w:val="es-ES"/>
              </w:rPr>
              <w:t>promedio</w:t>
            </w:r>
            <w:r w:rsidRPr="00115FB6">
              <w:rPr>
                <w:b/>
                <w:noProof/>
                <w:sz w:val="18"/>
                <w:szCs w:val="18"/>
                <w:lang w:val="es-ES"/>
              </w:rPr>
              <w:t xml:space="preserve"> anual</w:t>
            </w:r>
            <w:r w:rsidRPr="00115FB6">
              <w:rPr>
                <w:rStyle w:val="Appelnotedebasdep"/>
                <w:b/>
                <w:noProof/>
                <w:sz w:val="18"/>
                <w:szCs w:val="18"/>
                <w:lang w:val="es-ES"/>
              </w:rPr>
              <w:footnoteReference w:id="44"/>
            </w:r>
          </w:p>
        </w:tc>
        <w:tc>
          <w:tcPr>
            <w:tcW w:w="2268" w:type="dxa"/>
            <w:tcBorders>
              <w:top w:val="single" w:sz="12" w:space="0" w:color="auto"/>
              <w:left w:val="single" w:sz="12" w:space="0" w:color="auto"/>
              <w:bottom w:val="single" w:sz="12" w:space="0" w:color="auto"/>
              <w:right w:val="single" w:sz="12" w:space="0" w:color="auto"/>
            </w:tcBorders>
          </w:tcPr>
          <w:p w14:paraId="136C8F60" w14:textId="77777777" w:rsidR="005E7FAD" w:rsidRPr="00115FB6" w:rsidDel="007E7DEE" w:rsidRDefault="005E7FAD" w:rsidP="008769D0">
            <w:pPr>
              <w:spacing w:before="100" w:after="100"/>
              <w:rPr>
                <w:noProof/>
                <w:sz w:val="18"/>
                <w:szCs w:val="18"/>
                <w:lang w:val="es-ES"/>
              </w:rPr>
            </w:pPr>
          </w:p>
        </w:tc>
      </w:tr>
    </w:tbl>
    <w:p w14:paraId="0FFED3A1" w14:textId="77777777" w:rsidR="00DC1155" w:rsidRPr="00115FB6" w:rsidRDefault="00DC1155" w:rsidP="00E7124C">
      <w:pPr>
        <w:rPr>
          <w:noProof/>
          <w:lang w:val="es-ES"/>
        </w:rPr>
      </w:pPr>
    </w:p>
    <w:p w14:paraId="3E0982C2" w14:textId="77777777" w:rsidR="001C13AE" w:rsidRPr="00115FB6" w:rsidRDefault="001C13AE" w:rsidP="00E7124C">
      <w:pPr>
        <w:rPr>
          <w:noProof/>
          <w:lang w:val="es-ES"/>
        </w:rPr>
      </w:pPr>
    </w:p>
    <w:p w14:paraId="0DEA19F5"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8F2786F" w14:textId="77777777" w:rsidR="00066C39" w:rsidRPr="00115FB6" w:rsidRDefault="00066C39" w:rsidP="00066C39">
      <w:pPr>
        <w:pStyle w:val="Formulaire2"/>
        <w:rPr>
          <w:noProof/>
          <w:lang w:val="es-ES"/>
        </w:rPr>
      </w:pPr>
      <w:bookmarkStart w:id="87" w:name="_Toc22306372"/>
      <w:r w:rsidRPr="00115FB6">
        <w:rPr>
          <w:noProof/>
          <w:lang w:val="es-ES"/>
        </w:rPr>
        <w:lastRenderedPageBreak/>
        <w:t>Formular</w:t>
      </w:r>
      <w:r w:rsidR="00955E54" w:rsidRPr="00115FB6">
        <w:rPr>
          <w:noProof/>
          <w:lang w:val="es-ES"/>
        </w:rPr>
        <w:t>io</w:t>
      </w:r>
      <w:r w:rsidR="004E7D1A" w:rsidRPr="00115FB6">
        <w:rPr>
          <w:noProof/>
          <w:lang w:val="es-ES"/>
        </w:rPr>
        <w:t xml:space="preserve"> FIN</w:t>
      </w:r>
      <w:r w:rsidR="004E7D1A" w:rsidRPr="00115FB6">
        <w:rPr>
          <w:noProof/>
          <w:lang w:val="es-ES"/>
        </w:rPr>
        <w:noBreakHyphen/>
      </w:r>
      <w:r w:rsidRPr="00115FB6">
        <w:rPr>
          <w:noProof/>
          <w:lang w:val="es-ES"/>
        </w:rPr>
        <w:t>3.3:</w:t>
      </w:r>
      <w:r w:rsidRPr="00115FB6">
        <w:rPr>
          <w:noProof/>
          <w:lang w:val="es-ES"/>
        </w:rPr>
        <w:br/>
      </w:r>
      <w:r w:rsidR="00955E54" w:rsidRPr="00115FB6">
        <w:rPr>
          <w:noProof/>
          <w:lang w:val="es-ES"/>
        </w:rPr>
        <w:t>Fuentes de financiamiento</w:t>
      </w:r>
      <w:bookmarkEnd w:id="87"/>
    </w:p>
    <w:p w14:paraId="39032F83" w14:textId="77777777" w:rsidR="00066C39" w:rsidRPr="00115FB6" w:rsidRDefault="00066C39" w:rsidP="00E7124C">
      <w:pPr>
        <w:rPr>
          <w:noProof/>
          <w:lang w:val="es-ES"/>
        </w:rPr>
      </w:pPr>
    </w:p>
    <w:p w14:paraId="4A4291BA" w14:textId="77777777" w:rsidR="001C13AE" w:rsidRPr="00115FB6" w:rsidRDefault="00955E54" w:rsidP="001C13AE">
      <w:pPr>
        <w:jc w:val="center"/>
        <w:rPr>
          <w:i/>
          <w:noProof/>
          <w:lang w:val="es-ES"/>
        </w:rPr>
      </w:pPr>
      <w:r w:rsidRPr="00115FB6">
        <w:rPr>
          <w:i/>
          <w:noProof/>
          <w:lang w:val="es-ES"/>
        </w:rPr>
        <w:t xml:space="preserve">[El siguiente cuadro deberá ser completado por el Oferente y </w:t>
      </w:r>
      <w:r w:rsidR="004E7D1A" w:rsidRPr="00115FB6">
        <w:rPr>
          <w:i/>
          <w:noProof/>
          <w:lang w:val="es-ES"/>
        </w:rPr>
        <w:t>todos los miembros combinados</w:t>
      </w:r>
      <w:r w:rsidRPr="00115FB6">
        <w:rPr>
          <w:i/>
          <w:noProof/>
          <w:lang w:val="es-ES"/>
        </w:rPr>
        <w:t xml:space="preserve"> en caso de una APCA]</w:t>
      </w:r>
    </w:p>
    <w:p w14:paraId="76DD5DF0" w14:textId="77777777" w:rsidR="00066C39" w:rsidRPr="00115FB6" w:rsidRDefault="00955E54" w:rsidP="001C13AE">
      <w:pPr>
        <w:rPr>
          <w:noProof/>
          <w:lang w:val="es-ES"/>
        </w:rPr>
      </w:pPr>
      <w:r w:rsidRPr="00115FB6">
        <w:rPr>
          <w:noProof/>
          <w:lang w:val="es-ES"/>
        </w:rPr>
        <w:t xml:space="preserve">Indique las fuentes de financiamiento propuestas, tales como activos líquidos, bienes inmuebles libres de gravámenes, líneas de crédito y otros medios financieros, descontados los compromisos vigentes, que estén disponibles para satisfacer todas las necesidades de flujo de efectivo para construcción asociadas al contrato o contratos en cuestión, conforme se señala en la </w:t>
      </w:r>
      <w:r w:rsidR="004E7D1A" w:rsidRPr="00115FB6">
        <w:rPr>
          <w:noProof/>
          <w:lang w:val="es-ES"/>
        </w:rPr>
        <w:t>Sección III </w:t>
      </w:r>
      <w:r w:rsidR="004E7D1A" w:rsidRPr="00115FB6">
        <w:rPr>
          <w:noProof/>
          <w:lang w:val="es-ES"/>
        </w:rPr>
        <w:noBreakHyphen/>
        <w:t> </w:t>
      </w:r>
      <w:r w:rsidRPr="00115FB6">
        <w:rPr>
          <w:noProof/>
          <w:lang w:val="es-ES"/>
        </w:rPr>
        <w:t>Criterios de Evaluación y Calificación.</w:t>
      </w:r>
    </w:p>
    <w:p w14:paraId="2569CA6F" w14:textId="77777777" w:rsidR="00066C39" w:rsidRPr="00115FB6" w:rsidRDefault="00066C39" w:rsidP="00E7124C">
      <w:pPr>
        <w:rPr>
          <w:noProof/>
          <w:lang w:val="es-E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D44E2B" w:rsidRPr="00115FB6" w14:paraId="0060BC9D" w14:textId="77777777" w:rsidTr="004E7D1A">
        <w:trPr>
          <w:cantSplit/>
          <w:jc w:val="center"/>
        </w:trPr>
        <w:tc>
          <w:tcPr>
            <w:tcW w:w="9360" w:type="dxa"/>
            <w:gridSpan w:val="3"/>
            <w:tcBorders>
              <w:top w:val="single" w:sz="12" w:space="0" w:color="auto"/>
              <w:left w:val="single" w:sz="12" w:space="0" w:color="auto"/>
              <w:bottom w:val="single" w:sz="2" w:space="0" w:color="auto"/>
              <w:right w:val="single" w:sz="12" w:space="0" w:color="auto"/>
            </w:tcBorders>
            <w:shd w:val="clear" w:color="auto" w:fill="000000" w:themeFill="text1"/>
            <w:vAlign w:val="center"/>
          </w:tcPr>
          <w:p w14:paraId="6687BCBE"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Recursos Financieros</w:t>
            </w:r>
          </w:p>
        </w:tc>
      </w:tr>
      <w:tr w:rsidR="00D44E2B" w:rsidRPr="00115FB6" w14:paraId="1AD618D7" w14:textId="77777777" w:rsidTr="004E1EE4">
        <w:trPr>
          <w:cantSplit/>
          <w:jc w:val="center"/>
        </w:trPr>
        <w:tc>
          <w:tcPr>
            <w:tcW w:w="536" w:type="dxa"/>
            <w:tcBorders>
              <w:top w:val="single" w:sz="2" w:space="0" w:color="auto"/>
              <w:left w:val="single" w:sz="12" w:space="0" w:color="auto"/>
              <w:bottom w:val="single" w:sz="12" w:space="0" w:color="auto"/>
              <w:right w:val="single" w:sz="2" w:space="0" w:color="auto"/>
            </w:tcBorders>
            <w:vAlign w:val="center"/>
          </w:tcPr>
          <w:p w14:paraId="1A30829E" w14:textId="77777777" w:rsidR="001C13AE" w:rsidRPr="00115FB6" w:rsidRDefault="001C13AE" w:rsidP="001C13AE">
            <w:pPr>
              <w:spacing w:before="100" w:after="100"/>
              <w:rPr>
                <w:b/>
                <w:bCs/>
                <w:noProof/>
                <w:sz w:val="18"/>
                <w:szCs w:val="18"/>
                <w:lang w:val="es-ES"/>
              </w:rPr>
            </w:pPr>
            <w:r w:rsidRPr="00115FB6">
              <w:rPr>
                <w:b/>
                <w:bCs/>
                <w:noProof/>
                <w:sz w:val="18"/>
                <w:szCs w:val="18"/>
                <w:lang w:val="es-ES"/>
              </w:rPr>
              <w:t>No.</w:t>
            </w:r>
          </w:p>
        </w:tc>
        <w:tc>
          <w:tcPr>
            <w:tcW w:w="5640" w:type="dxa"/>
            <w:tcBorders>
              <w:top w:val="single" w:sz="2" w:space="0" w:color="auto"/>
              <w:left w:val="single" w:sz="2" w:space="0" w:color="auto"/>
              <w:bottom w:val="single" w:sz="12" w:space="0" w:color="auto"/>
              <w:right w:val="single" w:sz="2" w:space="0" w:color="auto"/>
            </w:tcBorders>
          </w:tcPr>
          <w:p w14:paraId="520FA7FD"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Fuente de financiamiento</w:t>
            </w:r>
          </w:p>
        </w:tc>
        <w:tc>
          <w:tcPr>
            <w:tcW w:w="3184" w:type="dxa"/>
            <w:tcBorders>
              <w:top w:val="single" w:sz="2" w:space="0" w:color="auto"/>
              <w:left w:val="single" w:sz="2" w:space="0" w:color="auto"/>
              <w:bottom w:val="single" w:sz="12" w:space="0" w:color="auto"/>
              <w:right w:val="single" w:sz="12" w:space="0" w:color="auto"/>
            </w:tcBorders>
          </w:tcPr>
          <w:p w14:paraId="3DAC6CC8"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Monto (equivalente en US$)</w:t>
            </w:r>
          </w:p>
        </w:tc>
      </w:tr>
      <w:tr w:rsidR="00D44E2B" w:rsidRPr="00115FB6" w14:paraId="089EB5AC" w14:textId="77777777" w:rsidTr="004E1EE4">
        <w:trPr>
          <w:cantSplit/>
          <w:jc w:val="center"/>
        </w:trPr>
        <w:tc>
          <w:tcPr>
            <w:tcW w:w="536" w:type="dxa"/>
            <w:tcBorders>
              <w:top w:val="single" w:sz="12" w:space="0" w:color="auto"/>
              <w:left w:val="single" w:sz="6" w:space="0" w:color="auto"/>
            </w:tcBorders>
            <w:vAlign w:val="center"/>
          </w:tcPr>
          <w:p w14:paraId="22839DF7" w14:textId="77777777" w:rsidR="001C13AE" w:rsidRPr="00115FB6" w:rsidRDefault="001C13AE" w:rsidP="001C13AE">
            <w:pPr>
              <w:spacing w:before="100" w:after="100"/>
              <w:rPr>
                <w:noProof/>
                <w:sz w:val="18"/>
                <w:szCs w:val="18"/>
                <w:lang w:val="es-ES"/>
              </w:rPr>
            </w:pPr>
            <w:r w:rsidRPr="00115FB6">
              <w:rPr>
                <w:noProof/>
                <w:sz w:val="18"/>
                <w:szCs w:val="18"/>
                <w:lang w:val="es-ES"/>
              </w:rPr>
              <w:t>1</w:t>
            </w:r>
          </w:p>
        </w:tc>
        <w:tc>
          <w:tcPr>
            <w:tcW w:w="5640" w:type="dxa"/>
            <w:tcBorders>
              <w:top w:val="single" w:sz="12" w:space="0" w:color="auto"/>
              <w:left w:val="single" w:sz="6" w:space="0" w:color="auto"/>
            </w:tcBorders>
          </w:tcPr>
          <w:p w14:paraId="2E4FC680" w14:textId="77777777" w:rsidR="001C13AE" w:rsidRPr="00115FB6" w:rsidRDefault="001C13AE" w:rsidP="001C13AE">
            <w:pPr>
              <w:spacing w:before="100" w:after="100"/>
              <w:rPr>
                <w:noProof/>
                <w:sz w:val="18"/>
                <w:szCs w:val="18"/>
                <w:lang w:val="es-ES"/>
              </w:rPr>
            </w:pPr>
          </w:p>
          <w:p w14:paraId="457EF810" w14:textId="77777777" w:rsidR="001C13AE" w:rsidRPr="00115FB6" w:rsidRDefault="001C13AE" w:rsidP="001C13AE">
            <w:pPr>
              <w:spacing w:before="100" w:after="100"/>
              <w:rPr>
                <w:noProof/>
                <w:sz w:val="18"/>
                <w:szCs w:val="18"/>
                <w:lang w:val="es-ES"/>
              </w:rPr>
            </w:pPr>
          </w:p>
        </w:tc>
        <w:tc>
          <w:tcPr>
            <w:tcW w:w="3184" w:type="dxa"/>
            <w:tcBorders>
              <w:top w:val="single" w:sz="12" w:space="0" w:color="auto"/>
              <w:left w:val="single" w:sz="6" w:space="0" w:color="auto"/>
              <w:right w:val="single" w:sz="6" w:space="0" w:color="auto"/>
            </w:tcBorders>
          </w:tcPr>
          <w:p w14:paraId="32FF564E" w14:textId="77777777" w:rsidR="001C13AE" w:rsidRPr="00115FB6" w:rsidRDefault="001C13AE" w:rsidP="001C13AE">
            <w:pPr>
              <w:spacing w:before="100" w:after="100"/>
              <w:rPr>
                <w:noProof/>
                <w:sz w:val="18"/>
                <w:szCs w:val="18"/>
                <w:lang w:val="es-ES"/>
              </w:rPr>
            </w:pPr>
          </w:p>
        </w:tc>
      </w:tr>
      <w:tr w:rsidR="00D44E2B" w:rsidRPr="00115FB6" w14:paraId="1447C4C7" w14:textId="77777777" w:rsidTr="00CA611E">
        <w:trPr>
          <w:cantSplit/>
          <w:jc w:val="center"/>
        </w:trPr>
        <w:tc>
          <w:tcPr>
            <w:tcW w:w="536" w:type="dxa"/>
            <w:tcBorders>
              <w:top w:val="single" w:sz="6" w:space="0" w:color="auto"/>
              <w:left w:val="single" w:sz="6" w:space="0" w:color="auto"/>
            </w:tcBorders>
            <w:vAlign w:val="center"/>
          </w:tcPr>
          <w:p w14:paraId="4BAC37F6" w14:textId="77777777" w:rsidR="001C13AE" w:rsidRPr="00115FB6" w:rsidRDefault="001C13AE" w:rsidP="001C13AE">
            <w:pPr>
              <w:spacing w:before="100" w:after="100"/>
              <w:rPr>
                <w:noProof/>
                <w:sz w:val="18"/>
                <w:szCs w:val="18"/>
                <w:lang w:val="es-ES"/>
              </w:rPr>
            </w:pPr>
            <w:r w:rsidRPr="00115FB6">
              <w:rPr>
                <w:noProof/>
                <w:sz w:val="18"/>
                <w:szCs w:val="18"/>
                <w:lang w:val="es-ES"/>
              </w:rPr>
              <w:t>2</w:t>
            </w:r>
          </w:p>
        </w:tc>
        <w:tc>
          <w:tcPr>
            <w:tcW w:w="5640" w:type="dxa"/>
            <w:tcBorders>
              <w:top w:val="single" w:sz="6" w:space="0" w:color="auto"/>
              <w:left w:val="single" w:sz="6" w:space="0" w:color="auto"/>
            </w:tcBorders>
          </w:tcPr>
          <w:p w14:paraId="28EBC637" w14:textId="77777777" w:rsidR="001C13AE" w:rsidRPr="00115FB6" w:rsidRDefault="001C13AE" w:rsidP="001C13AE">
            <w:pPr>
              <w:spacing w:before="100" w:after="100"/>
              <w:rPr>
                <w:noProof/>
                <w:sz w:val="18"/>
                <w:szCs w:val="18"/>
                <w:lang w:val="es-ES"/>
              </w:rPr>
            </w:pPr>
          </w:p>
          <w:p w14:paraId="781FEA65"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14:paraId="7B700A4A" w14:textId="77777777" w:rsidR="001C13AE" w:rsidRPr="00115FB6" w:rsidRDefault="001C13AE" w:rsidP="001C13AE">
            <w:pPr>
              <w:spacing w:before="100" w:after="100"/>
              <w:rPr>
                <w:noProof/>
                <w:sz w:val="18"/>
                <w:szCs w:val="18"/>
                <w:lang w:val="es-ES"/>
              </w:rPr>
            </w:pPr>
          </w:p>
        </w:tc>
      </w:tr>
      <w:tr w:rsidR="00D44E2B" w:rsidRPr="00115FB6" w14:paraId="5796F304" w14:textId="77777777" w:rsidTr="00CA611E">
        <w:trPr>
          <w:cantSplit/>
          <w:jc w:val="center"/>
        </w:trPr>
        <w:tc>
          <w:tcPr>
            <w:tcW w:w="536" w:type="dxa"/>
            <w:tcBorders>
              <w:top w:val="single" w:sz="6" w:space="0" w:color="auto"/>
              <w:left w:val="single" w:sz="6" w:space="0" w:color="auto"/>
            </w:tcBorders>
            <w:vAlign w:val="center"/>
          </w:tcPr>
          <w:p w14:paraId="2054BE91" w14:textId="77777777" w:rsidR="001C13AE" w:rsidRPr="00115FB6" w:rsidRDefault="001C13AE" w:rsidP="001C13AE">
            <w:pPr>
              <w:spacing w:before="100" w:after="100"/>
              <w:rPr>
                <w:noProof/>
                <w:sz w:val="18"/>
                <w:szCs w:val="18"/>
                <w:lang w:val="es-ES"/>
              </w:rPr>
            </w:pPr>
            <w:r w:rsidRPr="00115FB6">
              <w:rPr>
                <w:noProof/>
                <w:sz w:val="18"/>
                <w:szCs w:val="18"/>
                <w:lang w:val="es-ES"/>
              </w:rPr>
              <w:t>3</w:t>
            </w:r>
          </w:p>
        </w:tc>
        <w:tc>
          <w:tcPr>
            <w:tcW w:w="5640" w:type="dxa"/>
            <w:tcBorders>
              <w:top w:val="single" w:sz="6" w:space="0" w:color="auto"/>
              <w:left w:val="single" w:sz="6" w:space="0" w:color="auto"/>
            </w:tcBorders>
          </w:tcPr>
          <w:p w14:paraId="6E1F83F5" w14:textId="77777777" w:rsidR="001C13AE" w:rsidRPr="00115FB6" w:rsidRDefault="001C13AE" w:rsidP="001C13AE">
            <w:pPr>
              <w:spacing w:before="100" w:after="100"/>
              <w:rPr>
                <w:noProof/>
                <w:sz w:val="18"/>
                <w:szCs w:val="18"/>
                <w:lang w:val="es-ES"/>
              </w:rPr>
            </w:pPr>
          </w:p>
          <w:p w14:paraId="4A16528D"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14:paraId="5569D180" w14:textId="77777777" w:rsidR="001C13AE" w:rsidRPr="00115FB6" w:rsidRDefault="001C13AE" w:rsidP="001C13AE">
            <w:pPr>
              <w:spacing w:before="100" w:after="100"/>
              <w:rPr>
                <w:noProof/>
                <w:sz w:val="18"/>
                <w:szCs w:val="18"/>
                <w:lang w:val="es-ES"/>
              </w:rPr>
            </w:pPr>
          </w:p>
        </w:tc>
      </w:tr>
      <w:tr w:rsidR="001C13AE" w:rsidRPr="00115FB6" w14:paraId="640BC051" w14:textId="77777777" w:rsidTr="00CA611E">
        <w:trPr>
          <w:cantSplit/>
          <w:jc w:val="center"/>
        </w:trPr>
        <w:tc>
          <w:tcPr>
            <w:tcW w:w="536" w:type="dxa"/>
            <w:tcBorders>
              <w:top w:val="single" w:sz="6" w:space="0" w:color="auto"/>
              <w:left w:val="single" w:sz="6" w:space="0" w:color="auto"/>
              <w:bottom w:val="single" w:sz="6" w:space="0" w:color="auto"/>
            </w:tcBorders>
            <w:vAlign w:val="center"/>
          </w:tcPr>
          <w:p w14:paraId="54F5C049" w14:textId="77777777" w:rsidR="001C13AE" w:rsidRPr="00115FB6" w:rsidRDefault="001C13AE" w:rsidP="001C13AE">
            <w:pPr>
              <w:spacing w:before="100" w:after="100"/>
              <w:rPr>
                <w:noProof/>
                <w:sz w:val="18"/>
                <w:szCs w:val="18"/>
                <w:lang w:val="es-ES"/>
              </w:rPr>
            </w:pPr>
            <w:r w:rsidRPr="00115FB6">
              <w:rPr>
                <w:noProof/>
                <w:sz w:val="18"/>
                <w:szCs w:val="18"/>
                <w:lang w:val="es-ES"/>
              </w:rPr>
              <w:t>…</w:t>
            </w:r>
          </w:p>
        </w:tc>
        <w:tc>
          <w:tcPr>
            <w:tcW w:w="5640" w:type="dxa"/>
            <w:tcBorders>
              <w:top w:val="single" w:sz="6" w:space="0" w:color="auto"/>
              <w:left w:val="single" w:sz="6" w:space="0" w:color="auto"/>
              <w:bottom w:val="single" w:sz="6" w:space="0" w:color="auto"/>
            </w:tcBorders>
          </w:tcPr>
          <w:p w14:paraId="72DE9692" w14:textId="77777777" w:rsidR="001C13AE" w:rsidRPr="00115FB6" w:rsidRDefault="001C13AE" w:rsidP="001C13AE">
            <w:pPr>
              <w:spacing w:before="100" w:after="100"/>
              <w:rPr>
                <w:noProof/>
                <w:sz w:val="18"/>
                <w:szCs w:val="18"/>
                <w:lang w:val="es-ES"/>
              </w:rPr>
            </w:pPr>
          </w:p>
          <w:p w14:paraId="60434803"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bottom w:val="single" w:sz="6" w:space="0" w:color="auto"/>
              <w:right w:val="single" w:sz="6" w:space="0" w:color="auto"/>
            </w:tcBorders>
          </w:tcPr>
          <w:p w14:paraId="102E875D" w14:textId="77777777" w:rsidR="001C13AE" w:rsidRPr="00115FB6" w:rsidRDefault="001C13AE" w:rsidP="001C13AE">
            <w:pPr>
              <w:spacing w:before="100" w:after="100"/>
              <w:rPr>
                <w:noProof/>
                <w:sz w:val="18"/>
                <w:szCs w:val="18"/>
                <w:lang w:val="es-ES"/>
              </w:rPr>
            </w:pPr>
          </w:p>
        </w:tc>
      </w:tr>
    </w:tbl>
    <w:p w14:paraId="31DDD2D8" w14:textId="77777777" w:rsidR="001C13AE" w:rsidRPr="00115FB6" w:rsidRDefault="001C13AE" w:rsidP="00E7124C">
      <w:pPr>
        <w:rPr>
          <w:noProof/>
          <w:lang w:val="es-ES"/>
        </w:rPr>
      </w:pPr>
    </w:p>
    <w:p w14:paraId="25EE8622" w14:textId="77777777" w:rsidR="001C13AE" w:rsidRPr="00115FB6" w:rsidRDefault="001C13AE" w:rsidP="00E7124C">
      <w:pPr>
        <w:rPr>
          <w:noProof/>
          <w:lang w:val="es-ES"/>
        </w:rPr>
      </w:pPr>
    </w:p>
    <w:p w14:paraId="4A9C7BC6"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0454853" w14:textId="77777777" w:rsidR="00066C39" w:rsidRPr="00115FB6" w:rsidRDefault="00066C39" w:rsidP="00066C39">
      <w:pPr>
        <w:pStyle w:val="Formulaire2"/>
        <w:rPr>
          <w:noProof/>
          <w:lang w:val="es-ES"/>
        </w:rPr>
      </w:pPr>
      <w:bookmarkStart w:id="88" w:name="_Toc22306373"/>
      <w:r w:rsidRPr="00115FB6">
        <w:rPr>
          <w:noProof/>
          <w:lang w:val="es-ES"/>
        </w:rPr>
        <w:lastRenderedPageBreak/>
        <w:t>Formular</w:t>
      </w:r>
      <w:r w:rsidR="00955E54" w:rsidRPr="00115FB6">
        <w:rPr>
          <w:noProof/>
          <w:lang w:val="es-ES"/>
        </w:rPr>
        <w:t>io</w:t>
      </w:r>
      <w:r w:rsidR="004E7D1A" w:rsidRPr="00115FB6">
        <w:rPr>
          <w:noProof/>
          <w:lang w:val="es-ES"/>
        </w:rPr>
        <w:t xml:space="preserve"> FIN</w:t>
      </w:r>
      <w:r w:rsidR="004E7D1A" w:rsidRPr="00115FB6">
        <w:rPr>
          <w:noProof/>
          <w:lang w:val="es-ES"/>
        </w:rPr>
        <w:noBreakHyphen/>
      </w:r>
      <w:r w:rsidRPr="00115FB6">
        <w:rPr>
          <w:noProof/>
          <w:lang w:val="es-ES"/>
        </w:rPr>
        <w:t>3.4:</w:t>
      </w:r>
      <w:r w:rsidRPr="00115FB6">
        <w:rPr>
          <w:noProof/>
          <w:lang w:val="es-ES"/>
        </w:rPr>
        <w:br/>
      </w:r>
      <w:r w:rsidR="00955E54" w:rsidRPr="00115FB6">
        <w:rPr>
          <w:noProof/>
          <w:lang w:val="es-ES"/>
        </w:rPr>
        <w:t>Compromisos Contractuales Actuales / Obras en Ejecución</w:t>
      </w:r>
      <w:bookmarkEnd w:id="88"/>
    </w:p>
    <w:p w14:paraId="2CF4797C" w14:textId="77777777" w:rsidR="00066C39" w:rsidRPr="00115FB6" w:rsidRDefault="00066C39" w:rsidP="00E7124C">
      <w:pPr>
        <w:rPr>
          <w:noProof/>
          <w:lang w:val="es-ES"/>
        </w:rPr>
      </w:pPr>
    </w:p>
    <w:p w14:paraId="39E56217" w14:textId="77777777" w:rsidR="00066C39" w:rsidRPr="00115FB6" w:rsidRDefault="00955E54" w:rsidP="00E7124C">
      <w:pPr>
        <w:rPr>
          <w:noProof/>
          <w:lang w:val="es-ES"/>
        </w:rPr>
      </w:pPr>
      <w:r w:rsidRPr="00115FB6">
        <w:rPr>
          <w:noProof/>
          <w:lang w:val="es-ES"/>
        </w:rPr>
        <w:t>Los Oferentes y cada uno de los socios de una APCA deberán proporcionar información sobre sus compromisos contractuales actuales respecto de todos los contratos que les hayan sido adjudicado, o para los cuales hayan recibido una carta de intención o de aceptación, o que estén por finalizar, pero para los cuales aún no se haya emitido un certificado de terminación final sin salvedades.</w:t>
      </w:r>
    </w:p>
    <w:p w14:paraId="2FF0D03E" w14:textId="77777777" w:rsidR="004E1EE4" w:rsidRPr="00115FB6" w:rsidRDefault="004E1EE4" w:rsidP="00E7124C">
      <w:pPr>
        <w:rPr>
          <w:noProof/>
          <w:lang w:val="es-E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D44E2B" w:rsidRPr="00115FB6" w14:paraId="56A3022B" w14:textId="77777777" w:rsidTr="00955E54">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4471A3BA" w14:textId="77777777" w:rsidR="00955E54" w:rsidRPr="00115FB6" w:rsidRDefault="00955E54" w:rsidP="004E1EE4">
            <w:pPr>
              <w:jc w:val="center"/>
              <w:rPr>
                <w:b/>
                <w:bCs/>
                <w:noProof/>
                <w:sz w:val="18"/>
                <w:szCs w:val="18"/>
                <w:lang w:val="es-ES"/>
              </w:rPr>
            </w:pPr>
            <w:r w:rsidRPr="00115FB6">
              <w:rPr>
                <w:b/>
                <w:bCs/>
                <w:noProof/>
                <w:sz w:val="18"/>
                <w:szCs w:val="18"/>
                <w:lang w:val="es-ES"/>
              </w:rPr>
              <w:t>Compromisos Contractuales Actuales</w:t>
            </w:r>
          </w:p>
        </w:tc>
      </w:tr>
      <w:tr w:rsidR="00D44E2B" w:rsidRPr="00E04238" w14:paraId="408163CB" w14:textId="77777777" w:rsidTr="004E1EE4">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4696FF2B" w14:textId="77777777" w:rsidR="004E1EE4" w:rsidRPr="00115FB6" w:rsidRDefault="004E1EE4" w:rsidP="004E1EE4">
            <w:pPr>
              <w:jc w:val="center"/>
              <w:rPr>
                <w:b/>
                <w:noProof/>
                <w:sz w:val="18"/>
                <w:szCs w:val="18"/>
                <w:lang w:val="es-ES"/>
              </w:rPr>
            </w:pPr>
            <w:r w:rsidRPr="00115FB6">
              <w:rPr>
                <w:b/>
                <w:noProof/>
                <w:sz w:val="18"/>
                <w:szCs w:val="18"/>
                <w:lang w:val="es-E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29C7DC67" w14:textId="77777777" w:rsidR="004E1EE4" w:rsidRPr="00115FB6" w:rsidRDefault="00921B58" w:rsidP="004E1EE4">
            <w:pPr>
              <w:jc w:val="center"/>
              <w:rPr>
                <w:b/>
                <w:noProof/>
                <w:sz w:val="18"/>
                <w:szCs w:val="18"/>
                <w:lang w:val="es-ES"/>
              </w:rPr>
            </w:pPr>
            <w:r w:rsidRPr="00115FB6">
              <w:rPr>
                <w:b/>
                <w:noProof/>
                <w:sz w:val="18"/>
                <w:szCs w:val="18"/>
                <w:lang w:val="es-ES"/>
              </w:rPr>
              <w:t>Nombre del Contrato</w:t>
            </w:r>
          </w:p>
        </w:tc>
        <w:tc>
          <w:tcPr>
            <w:tcW w:w="2127" w:type="dxa"/>
            <w:tcBorders>
              <w:top w:val="single" w:sz="12" w:space="0" w:color="auto"/>
              <w:bottom w:val="single" w:sz="12" w:space="0" w:color="auto"/>
            </w:tcBorders>
            <w:vAlign w:val="center"/>
          </w:tcPr>
          <w:p w14:paraId="735F35B4" w14:textId="77777777" w:rsidR="004E1EE4" w:rsidRPr="00115FB6" w:rsidRDefault="00921B58" w:rsidP="00921B58">
            <w:pPr>
              <w:jc w:val="center"/>
              <w:rPr>
                <w:b/>
                <w:bCs/>
                <w:noProof/>
                <w:sz w:val="18"/>
                <w:szCs w:val="18"/>
                <w:lang w:val="es-ES"/>
              </w:rPr>
            </w:pPr>
            <w:r w:rsidRPr="00115FB6">
              <w:rPr>
                <w:b/>
                <w:noProof/>
                <w:sz w:val="18"/>
                <w:szCs w:val="18"/>
                <w:lang w:val="es-ES"/>
              </w:rPr>
              <w:t>Contratante</w:t>
            </w:r>
            <w:r w:rsidRPr="00115FB6">
              <w:rPr>
                <w:b/>
                <w:noProof/>
                <w:sz w:val="18"/>
                <w:szCs w:val="18"/>
                <w:lang w:val="es-ES"/>
              </w:rPr>
              <w:br/>
              <w:t>Dirección / tel. / fax</w:t>
            </w:r>
          </w:p>
        </w:tc>
        <w:tc>
          <w:tcPr>
            <w:tcW w:w="1486" w:type="dxa"/>
            <w:tcBorders>
              <w:top w:val="single" w:sz="12" w:space="0" w:color="auto"/>
              <w:left w:val="single" w:sz="6" w:space="0" w:color="auto"/>
              <w:bottom w:val="single" w:sz="12" w:space="0" w:color="auto"/>
            </w:tcBorders>
            <w:vAlign w:val="center"/>
          </w:tcPr>
          <w:p w14:paraId="269C35E0" w14:textId="77777777" w:rsidR="004E1EE4" w:rsidRPr="00115FB6" w:rsidRDefault="004E7D1A" w:rsidP="004E1EE4">
            <w:pPr>
              <w:jc w:val="center"/>
              <w:rPr>
                <w:b/>
                <w:bCs/>
                <w:noProof/>
                <w:sz w:val="18"/>
                <w:szCs w:val="18"/>
                <w:lang w:val="es-ES"/>
              </w:rPr>
            </w:pPr>
            <w:r w:rsidRPr="00115FB6">
              <w:rPr>
                <w:b/>
                <w:bCs/>
                <w:noProof/>
                <w:sz w:val="18"/>
                <w:szCs w:val="18"/>
                <w:lang w:val="es-ES"/>
              </w:rPr>
              <w:t>Valor de la obra por ejecutar (</w:t>
            </w:r>
            <w:r w:rsidR="00921B58" w:rsidRPr="00115FB6">
              <w:rPr>
                <w:b/>
                <w:bCs/>
                <w:noProof/>
                <w:sz w:val="18"/>
                <w:szCs w:val="18"/>
                <w:lang w:val="es-ES"/>
              </w:rPr>
              <w:t>actual equiv</w:t>
            </w:r>
            <w:r w:rsidRPr="00115FB6">
              <w:rPr>
                <w:b/>
                <w:bCs/>
                <w:noProof/>
                <w:sz w:val="18"/>
                <w:szCs w:val="18"/>
                <w:lang w:val="es-ES"/>
              </w:rPr>
              <w:t>alente en US$)</w:t>
            </w:r>
          </w:p>
        </w:tc>
        <w:tc>
          <w:tcPr>
            <w:tcW w:w="1417" w:type="dxa"/>
            <w:tcBorders>
              <w:top w:val="single" w:sz="12" w:space="0" w:color="auto"/>
              <w:left w:val="single" w:sz="6" w:space="0" w:color="auto"/>
              <w:bottom w:val="single" w:sz="12" w:space="0" w:color="auto"/>
            </w:tcBorders>
            <w:vAlign w:val="center"/>
          </w:tcPr>
          <w:p w14:paraId="51CB930A" w14:textId="77777777" w:rsidR="004E1EE4" w:rsidRPr="00115FB6" w:rsidRDefault="00921B58" w:rsidP="004E1EE4">
            <w:pPr>
              <w:jc w:val="center"/>
              <w:rPr>
                <w:b/>
                <w:bCs/>
                <w:noProof/>
                <w:sz w:val="18"/>
                <w:szCs w:val="18"/>
                <w:lang w:val="es-ES"/>
              </w:rPr>
            </w:pPr>
            <w:r w:rsidRPr="00115FB6">
              <w:rPr>
                <w:b/>
                <w:bCs/>
                <w:noProof/>
                <w:sz w:val="18"/>
                <w:szCs w:val="18"/>
                <w:lang w:val="es-ES"/>
              </w:rPr>
              <w:t>Fecha prevista de terminación</w:t>
            </w:r>
          </w:p>
        </w:tc>
        <w:tc>
          <w:tcPr>
            <w:tcW w:w="1775" w:type="dxa"/>
            <w:tcBorders>
              <w:top w:val="single" w:sz="12" w:space="0" w:color="auto"/>
              <w:left w:val="single" w:sz="6" w:space="0" w:color="auto"/>
              <w:bottom w:val="single" w:sz="12" w:space="0" w:color="auto"/>
              <w:right w:val="single" w:sz="12" w:space="0" w:color="auto"/>
            </w:tcBorders>
            <w:vAlign w:val="center"/>
          </w:tcPr>
          <w:p w14:paraId="09D4B71C" w14:textId="77777777" w:rsidR="004E1EE4" w:rsidRPr="00115FB6" w:rsidRDefault="00921B58" w:rsidP="004E7D1A">
            <w:pPr>
              <w:jc w:val="center"/>
              <w:rPr>
                <w:b/>
                <w:bCs/>
                <w:noProof/>
                <w:sz w:val="18"/>
                <w:szCs w:val="18"/>
                <w:lang w:val="es-ES"/>
              </w:rPr>
            </w:pPr>
            <w:r w:rsidRPr="00115FB6">
              <w:rPr>
                <w:b/>
                <w:bCs/>
                <w:noProof/>
                <w:sz w:val="18"/>
                <w:szCs w:val="18"/>
                <w:lang w:val="es-ES"/>
              </w:rPr>
              <w:t>Facturación mensual promedio en los últimos 6 meses</w:t>
            </w:r>
            <w:r w:rsidRPr="00115FB6">
              <w:rPr>
                <w:b/>
                <w:bCs/>
                <w:noProof/>
                <w:sz w:val="18"/>
                <w:szCs w:val="18"/>
                <w:lang w:val="es-ES"/>
              </w:rPr>
              <w:br/>
            </w:r>
            <w:r w:rsidR="004E7D1A" w:rsidRPr="00115FB6">
              <w:rPr>
                <w:b/>
                <w:bCs/>
                <w:noProof/>
                <w:sz w:val="18"/>
                <w:szCs w:val="18"/>
                <w:lang w:val="es-ES"/>
              </w:rPr>
              <w:t>(</w:t>
            </w:r>
            <w:r w:rsidRPr="00115FB6">
              <w:rPr>
                <w:b/>
                <w:bCs/>
                <w:noProof/>
                <w:sz w:val="18"/>
                <w:szCs w:val="18"/>
                <w:lang w:val="es-ES"/>
              </w:rPr>
              <w:t>US$/mes</w:t>
            </w:r>
            <w:r w:rsidR="004E7D1A" w:rsidRPr="00115FB6">
              <w:rPr>
                <w:b/>
                <w:bCs/>
                <w:noProof/>
                <w:sz w:val="18"/>
                <w:szCs w:val="18"/>
                <w:lang w:val="es-ES"/>
              </w:rPr>
              <w:t>)</w:t>
            </w:r>
          </w:p>
        </w:tc>
      </w:tr>
      <w:tr w:rsidR="00D44E2B" w:rsidRPr="00115FB6" w14:paraId="518B5433" w14:textId="77777777" w:rsidTr="004E1EE4">
        <w:trPr>
          <w:cantSplit/>
        </w:trPr>
        <w:tc>
          <w:tcPr>
            <w:tcW w:w="522" w:type="dxa"/>
            <w:tcBorders>
              <w:top w:val="single" w:sz="12" w:space="0" w:color="auto"/>
              <w:left w:val="single" w:sz="6" w:space="0" w:color="auto"/>
              <w:bottom w:val="single" w:sz="6" w:space="0" w:color="auto"/>
              <w:right w:val="single" w:sz="6" w:space="0" w:color="auto"/>
            </w:tcBorders>
          </w:tcPr>
          <w:p w14:paraId="3EDE4C8C" w14:textId="77777777" w:rsidR="004E1EE4" w:rsidRPr="00115FB6" w:rsidRDefault="004E1EE4" w:rsidP="004E1EE4">
            <w:pPr>
              <w:rPr>
                <w:noProof/>
                <w:sz w:val="18"/>
                <w:szCs w:val="18"/>
                <w:lang w:val="es-ES"/>
              </w:rPr>
            </w:pPr>
            <w:r w:rsidRPr="00115FB6">
              <w:rPr>
                <w:noProof/>
                <w:sz w:val="18"/>
                <w:szCs w:val="18"/>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12B5C9D" w14:textId="77777777" w:rsidR="004E1EE4" w:rsidRPr="00115FB6" w:rsidRDefault="004E1EE4" w:rsidP="004E1EE4">
            <w:pPr>
              <w:rPr>
                <w:noProof/>
                <w:sz w:val="18"/>
                <w:szCs w:val="18"/>
                <w:lang w:val="es-ES"/>
              </w:rPr>
            </w:pPr>
          </w:p>
        </w:tc>
        <w:tc>
          <w:tcPr>
            <w:tcW w:w="2127" w:type="dxa"/>
            <w:tcBorders>
              <w:top w:val="single" w:sz="12" w:space="0" w:color="auto"/>
            </w:tcBorders>
          </w:tcPr>
          <w:p w14:paraId="278CF75C" w14:textId="77777777" w:rsidR="004E1EE4" w:rsidRPr="00115FB6" w:rsidRDefault="004E1EE4" w:rsidP="004E1EE4">
            <w:pPr>
              <w:rPr>
                <w:noProof/>
                <w:sz w:val="18"/>
                <w:szCs w:val="18"/>
                <w:lang w:val="es-ES"/>
              </w:rPr>
            </w:pPr>
          </w:p>
        </w:tc>
        <w:tc>
          <w:tcPr>
            <w:tcW w:w="1486" w:type="dxa"/>
            <w:tcBorders>
              <w:top w:val="single" w:sz="12" w:space="0" w:color="auto"/>
              <w:left w:val="single" w:sz="6" w:space="0" w:color="auto"/>
            </w:tcBorders>
          </w:tcPr>
          <w:p w14:paraId="65FA55DE" w14:textId="77777777" w:rsidR="004E1EE4" w:rsidRPr="00115FB6" w:rsidRDefault="004E1EE4" w:rsidP="004E1EE4">
            <w:pPr>
              <w:rPr>
                <w:noProof/>
                <w:sz w:val="18"/>
                <w:szCs w:val="18"/>
                <w:lang w:val="es-ES"/>
              </w:rPr>
            </w:pPr>
          </w:p>
        </w:tc>
        <w:tc>
          <w:tcPr>
            <w:tcW w:w="1417" w:type="dxa"/>
            <w:tcBorders>
              <w:top w:val="single" w:sz="12" w:space="0" w:color="auto"/>
              <w:left w:val="single" w:sz="6" w:space="0" w:color="auto"/>
            </w:tcBorders>
          </w:tcPr>
          <w:p w14:paraId="4FBD107F" w14:textId="77777777" w:rsidR="004E1EE4" w:rsidRPr="00115FB6" w:rsidRDefault="004E1EE4" w:rsidP="004E1EE4">
            <w:pPr>
              <w:rPr>
                <w:noProof/>
                <w:sz w:val="18"/>
                <w:szCs w:val="18"/>
                <w:lang w:val="es-ES"/>
              </w:rPr>
            </w:pPr>
          </w:p>
        </w:tc>
        <w:tc>
          <w:tcPr>
            <w:tcW w:w="1775" w:type="dxa"/>
            <w:tcBorders>
              <w:top w:val="single" w:sz="12" w:space="0" w:color="auto"/>
              <w:left w:val="single" w:sz="6" w:space="0" w:color="auto"/>
              <w:bottom w:val="single" w:sz="6" w:space="0" w:color="auto"/>
              <w:right w:val="single" w:sz="6" w:space="0" w:color="auto"/>
            </w:tcBorders>
          </w:tcPr>
          <w:p w14:paraId="232EB2BA" w14:textId="77777777" w:rsidR="004E1EE4" w:rsidRPr="00115FB6" w:rsidRDefault="004E1EE4" w:rsidP="004E1EE4">
            <w:pPr>
              <w:rPr>
                <w:noProof/>
                <w:sz w:val="18"/>
                <w:szCs w:val="18"/>
                <w:lang w:val="es-ES"/>
              </w:rPr>
            </w:pPr>
          </w:p>
        </w:tc>
      </w:tr>
      <w:tr w:rsidR="00D44E2B" w:rsidRPr="00115FB6" w14:paraId="0E1EAB02"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6929FF11" w14:textId="77777777" w:rsidR="004E1EE4" w:rsidRPr="00115FB6" w:rsidRDefault="004E1EE4" w:rsidP="004E1EE4">
            <w:pPr>
              <w:rPr>
                <w:noProof/>
                <w:sz w:val="18"/>
                <w:szCs w:val="18"/>
                <w:lang w:val="es-ES"/>
              </w:rPr>
            </w:pPr>
            <w:r w:rsidRPr="00115FB6">
              <w:rPr>
                <w:noProof/>
                <w:sz w:val="18"/>
                <w:szCs w:val="18"/>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0B2B2784" w14:textId="77777777" w:rsidR="004E1EE4" w:rsidRPr="00115FB6" w:rsidRDefault="004E1EE4" w:rsidP="004E1EE4">
            <w:pPr>
              <w:rPr>
                <w:noProof/>
                <w:sz w:val="18"/>
                <w:szCs w:val="18"/>
                <w:lang w:val="es-ES"/>
              </w:rPr>
            </w:pPr>
          </w:p>
        </w:tc>
        <w:tc>
          <w:tcPr>
            <w:tcW w:w="2127" w:type="dxa"/>
            <w:tcBorders>
              <w:top w:val="single" w:sz="6" w:space="0" w:color="auto"/>
            </w:tcBorders>
          </w:tcPr>
          <w:p w14:paraId="11979B7E"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0034EE85"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09AF0B35"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1B4DAE26" w14:textId="77777777" w:rsidR="004E1EE4" w:rsidRPr="00115FB6" w:rsidRDefault="004E1EE4" w:rsidP="004E1EE4">
            <w:pPr>
              <w:rPr>
                <w:noProof/>
                <w:sz w:val="18"/>
                <w:szCs w:val="18"/>
                <w:lang w:val="es-ES"/>
              </w:rPr>
            </w:pPr>
          </w:p>
        </w:tc>
      </w:tr>
      <w:tr w:rsidR="00D44E2B" w:rsidRPr="00115FB6" w14:paraId="05EA32E3"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499333B2" w14:textId="77777777" w:rsidR="004E1EE4" w:rsidRPr="00115FB6" w:rsidRDefault="004E1EE4" w:rsidP="004E1EE4">
            <w:pPr>
              <w:rPr>
                <w:noProof/>
                <w:sz w:val="18"/>
                <w:szCs w:val="18"/>
                <w:lang w:val="es-ES"/>
              </w:rPr>
            </w:pPr>
            <w:r w:rsidRPr="00115FB6">
              <w:rPr>
                <w:noProof/>
                <w:sz w:val="18"/>
                <w:szCs w:val="18"/>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2F330C31" w14:textId="77777777" w:rsidR="004E1EE4" w:rsidRPr="00115FB6" w:rsidRDefault="004E1EE4" w:rsidP="004E1EE4">
            <w:pPr>
              <w:rPr>
                <w:noProof/>
                <w:sz w:val="18"/>
                <w:szCs w:val="18"/>
                <w:lang w:val="es-ES"/>
              </w:rPr>
            </w:pPr>
          </w:p>
        </w:tc>
        <w:tc>
          <w:tcPr>
            <w:tcW w:w="2127" w:type="dxa"/>
            <w:tcBorders>
              <w:top w:val="single" w:sz="6" w:space="0" w:color="auto"/>
            </w:tcBorders>
          </w:tcPr>
          <w:p w14:paraId="546791C3"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244FB724"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213196A1"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066C5AF6" w14:textId="77777777" w:rsidR="004E1EE4" w:rsidRPr="00115FB6" w:rsidRDefault="004E1EE4" w:rsidP="004E1EE4">
            <w:pPr>
              <w:rPr>
                <w:noProof/>
                <w:sz w:val="18"/>
                <w:szCs w:val="18"/>
                <w:lang w:val="es-ES"/>
              </w:rPr>
            </w:pPr>
          </w:p>
        </w:tc>
      </w:tr>
      <w:tr w:rsidR="00D44E2B" w:rsidRPr="00115FB6" w14:paraId="0D4A444A"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04AEE5B1" w14:textId="77777777" w:rsidR="004E1EE4" w:rsidRPr="00115FB6" w:rsidRDefault="004E1EE4" w:rsidP="004E1EE4">
            <w:pPr>
              <w:rPr>
                <w:noProof/>
                <w:sz w:val="18"/>
                <w:szCs w:val="18"/>
                <w:lang w:val="es-ES"/>
              </w:rPr>
            </w:pPr>
            <w:r w:rsidRPr="00115FB6">
              <w:rPr>
                <w:noProof/>
                <w:sz w:val="18"/>
                <w:szCs w:val="18"/>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44AE65C2" w14:textId="77777777" w:rsidR="004E1EE4" w:rsidRPr="00115FB6" w:rsidRDefault="004E1EE4" w:rsidP="004E1EE4">
            <w:pPr>
              <w:rPr>
                <w:noProof/>
                <w:sz w:val="18"/>
                <w:szCs w:val="18"/>
                <w:lang w:val="es-ES"/>
              </w:rPr>
            </w:pPr>
          </w:p>
        </w:tc>
        <w:tc>
          <w:tcPr>
            <w:tcW w:w="2127" w:type="dxa"/>
            <w:tcBorders>
              <w:top w:val="single" w:sz="6" w:space="0" w:color="auto"/>
            </w:tcBorders>
          </w:tcPr>
          <w:p w14:paraId="71828EA0"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38A69772"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6A0CCC0D"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07FCEE2F" w14:textId="77777777" w:rsidR="004E1EE4" w:rsidRPr="00115FB6" w:rsidRDefault="004E1EE4" w:rsidP="004E1EE4">
            <w:pPr>
              <w:rPr>
                <w:noProof/>
                <w:sz w:val="18"/>
                <w:szCs w:val="18"/>
                <w:lang w:val="es-ES"/>
              </w:rPr>
            </w:pPr>
          </w:p>
        </w:tc>
      </w:tr>
      <w:tr w:rsidR="00D44E2B" w:rsidRPr="00115FB6" w14:paraId="4F870165"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752A7BBC" w14:textId="77777777" w:rsidR="004E1EE4" w:rsidRPr="00115FB6" w:rsidRDefault="004E1EE4" w:rsidP="004E1EE4">
            <w:pPr>
              <w:rPr>
                <w:noProof/>
                <w:sz w:val="18"/>
                <w:szCs w:val="18"/>
                <w:lang w:val="es-ES"/>
              </w:rPr>
            </w:pPr>
            <w:r w:rsidRPr="00115FB6">
              <w:rPr>
                <w:noProof/>
                <w:sz w:val="18"/>
                <w:szCs w:val="18"/>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79D9C59E" w14:textId="77777777" w:rsidR="004E1EE4" w:rsidRPr="00115FB6" w:rsidRDefault="004E1EE4" w:rsidP="004E1EE4">
            <w:pPr>
              <w:rPr>
                <w:noProof/>
                <w:sz w:val="18"/>
                <w:szCs w:val="18"/>
                <w:lang w:val="es-ES"/>
              </w:rPr>
            </w:pPr>
          </w:p>
        </w:tc>
        <w:tc>
          <w:tcPr>
            <w:tcW w:w="2127" w:type="dxa"/>
            <w:tcBorders>
              <w:top w:val="single" w:sz="6" w:space="0" w:color="auto"/>
            </w:tcBorders>
          </w:tcPr>
          <w:p w14:paraId="327F3503"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55217C3F"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00A853A8"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549E148B" w14:textId="77777777" w:rsidR="004E1EE4" w:rsidRPr="00115FB6" w:rsidRDefault="004E1EE4" w:rsidP="004E1EE4">
            <w:pPr>
              <w:rPr>
                <w:noProof/>
                <w:sz w:val="18"/>
                <w:szCs w:val="18"/>
                <w:lang w:val="es-ES"/>
              </w:rPr>
            </w:pPr>
          </w:p>
        </w:tc>
      </w:tr>
      <w:tr w:rsidR="00D44E2B" w:rsidRPr="00115FB6" w14:paraId="7B18D61D"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094D7063" w14:textId="77777777" w:rsidR="004E1EE4" w:rsidRPr="00115FB6" w:rsidRDefault="004E1EE4" w:rsidP="004E1EE4">
            <w:pPr>
              <w:rPr>
                <w:noProof/>
                <w:sz w:val="18"/>
                <w:szCs w:val="18"/>
                <w:lang w:val="es-ES"/>
              </w:rPr>
            </w:pPr>
            <w:r w:rsidRPr="00115FB6">
              <w:rPr>
                <w:noProof/>
                <w:sz w:val="18"/>
                <w:szCs w:val="18"/>
                <w:lang w:val="es-ES"/>
              </w:rPr>
              <w:t>…</w:t>
            </w:r>
          </w:p>
        </w:tc>
        <w:tc>
          <w:tcPr>
            <w:tcW w:w="2033" w:type="dxa"/>
            <w:tcBorders>
              <w:top w:val="single" w:sz="6" w:space="0" w:color="auto"/>
              <w:left w:val="single" w:sz="6" w:space="0" w:color="auto"/>
              <w:bottom w:val="single" w:sz="6" w:space="0" w:color="auto"/>
              <w:right w:val="single" w:sz="6" w:space="0" w:color="auto"/>
            </w:tcBorders>
            <w:vAlign w:val="center"/>
          </w:tcPr>
          <w:p w14:paraId="7ADD40A1" w14:textId="77777777" w:rsidR="004E1EE4" w:rsidRPr="00115FB6" w:rsidRDefault="004E1EE4" w:rsidP="004E1EE4">
            <w:pPr>
              <w:rPr>
                <w:noProof/>
                <w:sz w:val="18"/>
                <w:szCs w:val="18"/>
                <w:lang w:val="es-ES"/>
              </w:rPr>
            </w:pPr>
          </w:p>
        </w:tc>
        <w:tc>
          <w:tcPr>
            <w:tcW w:w="2127" w:type="dxa"/>
            <w:tcBorders>
              <w:top w:val="single" w:sz="6" w:space="0" w:color="auto"/>
              <w:bottom w:val="single" w:sz="6" w:space="0" w:color="auto"/>
            </w:tcBorders>
          </w:tcPr>
          <w:p w14:paraId="1505694F"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bottom w:val="single" w:sz="6" w:space="0" w:color="auto"/>
            </w:tcBorders>
          </w:tcPr>
          <w:p w14:paraId="0BA5C941"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bottom w:val="single" w:sz="6" w:space="0" w:color="auto"/>
            </w:tcBorders>
          </w:tcPr>
          <w:p w14:paraId="72267603"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488A4228" w14:textId="77777777" w:rsidR="004E1EE4" w:rsidRPr="00115FB6" w:rsidRDefault="004E1EE4" w:rsidP="004E1EE4">
            <w:pPr>
              <w:rPr>
                <w:noProof/>
                <w:sz w:val="18"/>
                <w:szCs w:val="18"/>
                <w:lang w:val="es-ES"/>
              </w:rPr>
            </w:pPr>
          </w:p>
        </w:tc>
      </w:tr>
    </w:tbl>
    <w:p w14:paraId="02DB11B9" w14:textId="77777777" w:rsidR="004E1EE4" w:rsidRPr="00115FB6" w:rsidRDefault="004E1EE4" w:rsidP="00E7124C">
      <w:pPr>
        <w:rPr>
          <w:noProof/>
          <w:lang w:val="es-ES"/>
        </w:rPr>
      </w:pPr>
    </w:p>
    <w:p w14:paraId="29438B00" w14:textId="77777777" w:rsidR="004E1EE4" w:rsidRPr="00115FB6" w:rsidRDefault="004E1EE4" w:rsidP="00E7124C">
      <w:pPr>
        <w:rPr>
          <w:noProof/>
          <w:lang w:val="es-ES"/>
        </w:rPr>
      </w:pPr>
    </w:p>
    <w:p w14:paraId="1F383999"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B066EB5" w14:textId="77777777" w:rsidR="00066C39" w:rsidRPr="00115FB6" w:rsidRDefault="00066C39" w:rsidP="00066C39">
      <w:pPr>
        <w:pStyle w:val="Formulaire2"/>
        <w:rPr>
          <w:noProof/>
          <w:lang w:val="es-ES"/>
        </w:rPr>
      </w:pPr>
      <w:bookmarkStart w:id="89" w:name="_Toc22306374"/>
      <w:r w:rsidRPr="00115FB6">
        <w:rPr>
          <w:noProof/>
          <w:lang w:val="es-ES"/>
        </w:rPr>
        <w:lastRenderedPageBreak/>
        <w:t>Formula</w:t>
      </w:r>
      <w:r w:rsidR="00A34AEB" w:rsidRPr="00115FB6">
        <w:rPr>
          <w:noProof/>
          <w:lang w:val="es-ES"/>
        </w:rPr>
        <w:t>rio</w:t>
      </w:r>
      <w:r w:rsidR="004E7D1A" w:rsidRPr="00115FB6">
        <w:rPr>
          <w:noProof/>
          <w:lang w:val="es-ES"/>
        </w:rPr>
        <w:t xml:space="preserve"> EXP</w:t>
      </w:r>
      <w:r w:rsidR="004E7D1A" w:rsidRPr="00115FB6">
        <w:rPr>
          <w:noProof/>
          <w:lang w:val="es-ES"/>
        </w:rPr>
        <w:noBreakHyphen/>
      </w:r>
      <w:r w:rsidRPr="00115FB6">
        <w:rPr>
          <w:noProof/>
          <w:lang w:val="es-ES"/>
        </w:rPr>
        <w:t>4.</w:t>
      </w:r>
      <w:r w:rsidR="00782C03" w:rsidRPr="00115FB6">
        <w:rPr>
          <w:noProof/>
          <w:lang w:val="es-ES"/>
        </w:rPr>
        <w:t>1:</w:t>
      </w:r>
      <w:r w:rsidRPr="00115FB6">
        <w:rPr>
          <w:noProof/>
          <w:lang w:val="es-ES"/>
        </w:rPr>
        <w:br/>
      </w:r>
      <w:r w:rsidR="00A34AEB" w:rsidRPr="00115FB6">
        <w:rPr>
          <w:noProof/>
          <w:lang w:val="es-ES"/>
        </w:rPr>
        <w:t>Experiencia General en Construcción</w:t>
      </w:r>
      <w:bookmarkEnd w:id="89"/>
    </w:p>
    <w:p w14:paraId="50D20492" w14:textId="77777777" w:rsidR="00066C39" w:rsidRPr="00115FB6" w:rsidRDefault="00066C39" w:rsidP="00E7124C">
      <w:pPr>
        <w:rPr>
          <w:noProof/>
          <w:lang w:val="es-ES"/>
        </w:rPr>
      </w:pPr>
    </w:p>
    <w:p w14:paraId="240647AE" w14:textId="77777777" w:rsidR="004E1EE4" w:rsidRPr="00115FB6" w:rsidRDefault="00A34AEB" w:rsidP="004E1EE4">
      <w:pPr>
        <w:jc w:val="center"/>
        <w:rPr>
          <w:i/>
          <w:noProof/>
          <w:lang w:val="es-ES"/>
        </w:rPr>
      </w:pPr>
      <w:r w:rsidRPr="00115FB6">
        <w:rPr>
          <w:i/>
          <w:noProof/>
          <w:lang w:val="es-ES"/>
        </w:rPr>
        <w:t>[El siguiente cuadro deberá ser completado por el Oferente y por cada</w:t>
      </w:r>
      <w:r w:rsidR="004E7D1A" w:rsidRPr="00115FB6">
        <w:rPr>
          <w:i/>
          <w:noProof/>
          <w:lang w:val="es-ES"/>
        </w:rPr>
        <w:t xml:space="preserve"> uno de los</w:t>
      </w:r>
      <w:r w:rsidRPr="00115FB6">
        <w:rPr>
          <w:i/>
          <w:noProof/>
          <w:lang w:val="es-ES"/>
        </w:rPr>
        <w:t xml:space="preserve"> miembro</w:t>
      </w:r>
      <w:r w:rsidR="004E7D1A" w:rsidRPr="00115FB6">
        <w:rPr>
          <w:i/>
          <w:noProof/>
          <w:lang w:val="es-ES"/>
        </w:rPr>
        <w:t>s</w:t>
      </w:r>
      <w:r w:rsidRPr="00115FB6">
        <w:rPr>
          <w:i/>
          <w:noProof/>
          <w:lang w:val="es-ES"/>
        </w:rPr>
        <w:t xml:space="preserve"> de </w:t>
      </w:r>
      <w:r w:rsidR="004E7D1A" w:rsidRPr="00115FB6">
        <w:rPr>
          <w:i/>
          <w:noProof/>
          <w:lang w:val="es-ES"/>
        </w:rPr>
        <w:t>l</w:t>
      </w:r>
      <w:r w:rsidRPr="00115FB6">
        <w:rPr>
          <w:i/>
          <w:noProof/>
          <w:lang w:val="es-ES"/>
        </w:rPr>
        <w:t>a APCA]</w:t>
      </w:r>
    </w:p>
    <w:p w14:paraId="1FF8B49B" w14:textId="77777777" w:rsidR="004E1EE4" w:rsidRPr="00115FB6" w:rsidRDefault="004E1EE4" w:rsidP="00E7124C">
      <w:pPr>
        <w:rPr>
          <w:noProof/>
          <w:lang w:val="es-ES"/>
        </w:rPr>
      </w:pPr>
    </w:p>
    <w:p w14:paraId="23356258" w14:textId="77777777" w:rsidR="004E7D1A" w:rsidRPr="00115FB6" w:rsidRDefault="004E7D1A" w:rsidP="004E7D1A">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520AA11C" w14:textId="77777777" w:rsidR="004E7D1A" w:rsidRPr="00115FB6" w:rsidRDefault="004E7D1A" w:rsidP="004E7D1A">
      <w:pPr>
        <w:spacing w:after="0"/>
        <w:jc w:val="right"/>
        <w:rPr>
          <w:i/>
          <w:noProof/>
          <w:lang w:val="es-ES"/>
        </w:rPr>
      </w:pPr>
      <w:r w:rsidRPr="00115FB6">
        <w:rPr>
          <w:noProof/>
          <w:lang w:val="es-ES"/>
        </w:rPr>
        <w:t xml:space="preserve">Fecha: </w:t>
      </w:r>
      <w:r w:rsidRPr="00115FB6">
        <w:rPr>
          <w:i/>
          <w:noProof/>
          <w:lang w:val="es-ES"/>
        </w:rPr>
        <w:t>[insertar el día, mes y año]</w:t>
      </w:r>
    </w:p>
    <w:p w14:paraId="7CD39286" w14:textId="77777777" w:rsidR="004E7D1A" w:rsidRPr="00115FB6" w:rsidRDefault="0013666E" w:rsidP="004E7D1A">
      <w:pPr>
        <w:spacing w:after="0"/>
        <w:jc w:val="right"/>
        <w:rPr>
          <w:noProof/>
          <w:lang w:val="es-ES"/>
        </w:rPr>
      </w:pPr>
      <w:r w:rsidRPr="00115FB6">
        <w:rPr>
          <w:noProof/>
          <w:lang w:val="es-ES"/>
        </w:rPr>
        <w:t>Nombre jurídico del Miembro de la APCA</w:t>
      </w:r>
      <w:r w:rsidR="004E7D1A" w:rsidRPr="00115FB6">
        <w:rPr>
          <w:noProof/>
          <w:lang w:val="es-ES"/>
        </w:rPr>
        <w:t>:</w:t>
      </w:r>
      <w:r w:rsidR="004E7D1A" w:rsidRPr="00115FB6">
        <w:rPr>
          <w:i/>
          <w:noProof/>
          <w:lang w:val="es-ES"/>
        </w:rPr>
        <w:t xml:space="preserve"> [insertar el nombre completo]</w:t>
      </w:r>
    </w:p>
    <w:p w14:paraId="5BA91956" w14:textId="77777777" w:rsidR="004E7D1A" w:rsidRPr="00115FB6" w:rsidRDefault="004E7D1A" w:rsidP="004E7D1A">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013DDF6C" w14:textId="77777777" w:rsidR="004E7D1A" w:rsidRPr="00115FB6" w:rsidRDefault="004E7D1A" w:rsidP="004E7D1A">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3DB0EA48" w14:textId="77777777" w:rsidR="00066C39" w:rsidRPr="00115FB6" w:rsidRDefault="00066C39" w:rsidP="00E7124C">
      <w:pPr>
        <w:rPr>
          <w:noProof/>
          <w:lang w:val="es-ES"/>
        </w:rPr>
      </w:pPr>
    </w:p>
    <w:p w14:paraId="4718A0E7" w14:textId="77777777" w:rsidR="00066C39" w:rsidRPr="00115FB6" w:rsidRDefault="004E1EE4" w:rsidP="00E7124C">
      <w:pPr>
        <w:rPr>
          <w:i/>
          <w:noProof/>
          <w:lang w:val="es-ES"/>
        </w:rPr>
      </w:pPr>
      <w:r w:rsidRPr="00115FB6">
        <w:rPr>
          <w:i/>
          <w:noProof/>
          <w:lang w:val="es-ES"/>
        </w:rPr>
        <w:t>[</w:t>
      </w:r>
      <w:r w:rsidR="00B6098E" w:rsidRPr="00115FB6">
        <w:rPr>
          <w:i/>
          <w:noProof/>
          <w:lang w:val="es-ES"/>
        </w:rPr>
        <w:t>Identificar los contratos que demuestren trabajo continuo de construcción de obras durante los últimos [insertar el número] años, de</w:t>
      </w:r>
      <w:r w:rsidR="004E7D1A" w:rsidRPr="00115FB6">
        <w:rPr>
          <w:i/>
          <w:noProof/>
          <w:lang w:val="es-ES"/>
        </w:rPr>
        <w:t xml:space="preserve"> conformidad con la Sección III</w:t>
      </w:r>
      <w:r w:rsidR="00AA3E1A" w:rsidRPr="00115FB6">
        <w:rPr>
          <w:i/>
          <w:noProof/>
          <w:lang w:val="es-ES"/>
        </w:rPr>
        <w:t xml:space="preserve">, </w:t>
      </w:r>
      <w:r w:rsidR="00B6098E" w:rsidRPr="00115FB6">
        <w:rPr>
          <w:i/>
          <w:noProof/>
          <w:lang w:val="es-ES"/>
        </w:rPr>
        <w:t>Criterios de Calificación, criterio</w:t>
      </w:r>
      <w:r w:rsidR="00AA3E1A" w:rsidRPr="00115FB6">
        <w:rPr>
          <w:i/>
          <w:noProof/>
          <w:lang w:val="es-ES"/>
        </w:rPr>
        <w:t> </w:t>
      </w:r>
      <w:r w:rsidR="00B6098E" w:rsidRPr="00115FB6">
        <w:rPr>
          <w:i/>
          <w:noProof/>
          <w:lang w:val="es-ES"/>
        </w:rPr>
        <w:t>4.1. Enumerar los contratos cronológicamente de acuerdo a las fechas de inicio.</w:t>
      </w:r>
      <w:r w:rsidRPr="00115FB6">
        <w:rPr>
          <w:i/>
          <w:noProof/>
          <w:lang w:val="es-ES"/>
        </w:rPr>
        <w:t>]</w:t>
      </w:r>
    </w:p>
    <w:p w14:paraId="16E18D92" w14:textId="77777777" w:rsidR="004E1EE4" w:rsidRPr="00115FB6" w:rsidRDefault="004E1EE4" w:rsidP="00E7124C">
      <w:pPr>
        <w:rPr>
          <w:i/>
          <w:noProof/>
          <w:lang w:val="es-ES"/>
        </w:rPr>
      </w:pPr>
    </w:p>
    <w:tbl>
      <w:tblPr>
        <w:tblW w:w="9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559"/>
        <w:gridCol w:w="4310"/>
        <w:gridCol w:w="2256"/>
      </w:tblGrid>
      <w:tr w:rsidR="00D44E2B" w:rsidRPr="00115FB6" w14:paraId="29306068" w14:textId="77777777" w:rsidTr="00652BE7">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14:paraId="6600D0BC" w14:textId="77777777" w:rsidR="004E1EE4" w:rsidRPr="00115FB6" w:rsidRDefault="00B6098E" w:rsidP="004E7D1A">
            <w:pPr>
              <w:spacing w:before="100" w:after="100"/>
              <w:jc w:val="center"/>
              <w:rPr>
                <w:b/>
                <w:noProof/>
                <w:sz w:val="18"/>
                <w:szCs w:val="18"/>
                <w:lang w:val="es-ES"/>
              </w:rPr>
            </w:pPr>
            <w:r w:rsidRPr="00115FB6">
              <w:rPr>
                <w:b/>
                <w:noProof/>
                <w:sz w:val="18"/>
                <w:szCs w:val="18"/>
                <w:lang w:val="es-ES"/>
              </w:rPr>
              <w:t>Mes/</w:t>
            </w:r>
            <w:r w:rsidR="004E7D1A" w:rsidRPr="00115FB6">
              <w:rPr>
                <w:b/>
                <w:noProof/>
                <w:sz w:val="18"/>
                <w:szCs w:val="18"/>
                <w:lang w:val="es-ES"/>
              </w:rPr>
              <w:t>A</w:t>
            </w:r>
            <w:r w:rsidR="00F25F5D" w:rsidRPr="00115FB6">
              <w:rPr>
                <w:b/>
                <w:noProof/>
                <w:sz w:val="18"/>
                <w:szCs w:val="18"/>
                <w:lang w:val="es-ES"/>
              </w:rPr>
              <w:t>ño de Inicio</w:t>
            </w:r>
          </w:p>
        </w:tc>
        <w:tc>
          <w:tcPr>
            <w:tcW w:w="1559" w:type="dxa"/>
            <w:tcBorders>
              <w:top w:val="single" w:sz="12" w:space="0" w:color="auto"/>
              <w:left w:val="single" w:sz="2" w:space="0" w:color="auto"/>
              <w:bottom w:val="single" w:sz="12" w:space="0" w:color="auto"/>
              <w:right w:val="single" w:sz="2" w:space="0" w:color="auto"/>
            </w:tcBorders>
          </w:tcPr>
          <w:p w14:paraId="4854AD10" w14:textId="77777777" w:rsidR="004E1EE4" w:rsidRPr="00115FB6" w:rsidRDefault="00B6098E" w:rsidP="004E7D1A">
            <w:pPr>
              <w:spacing w:before="100" w:after="100"/>
              <w:jc w:val="center"/>
              <w:rPr>
                <w:b/>
                <w:noProof/>
                <w:sz w:val="18"/>
                <w:szCs w:val="18"/>
                <w:lang w:val="es-ES"/>
              </w:rPr>
            </w:pPr>
            <w:r w:rsidRPr="00115FB6">
              <w:rPr>
                <w:b/>
                <w:noProof/>
                <w:sz w:val="18"/>
                <w:szCs w:val="18"/>
                <w:lang w:val="es-ES"/>
              </w:rPr>
              <w:t>Mes/</w:t>
            </w:r>
            <w:r w:rsidR="004E7D1A" w:rsidRPr="00115FB6">
              <w:rPr>
                <w:b/>
                <w:noProof/>
                <w:sz w:val="18"/>
                <w:szCs w:val="18"/>
                <w:lang w:val="es-ES"/>
              </w:rPr>
              <w:t>A</w:t>
            </w:r>
            <w:r w:rsidRPr="00115FB6">
              <w:rPr>
                <w:b/>
                <w:noProof/>
                <w:sz w:val="18"/>
                <w:szCs w:val="18"/>
                <w:lang w:val="es-ES"/>
              </w:rPr>
              <w:t>ño de Terminación</w:t>
            </w:r>
          </w:p>
        </w:tc>
        <w:tc>
          <w:tcPr>
            <w:tcW w:w="4310" w:type="dxa"/>
            <w:tcBorders>
              <w:top w:val="single" w:sz="12" w:space="0" w:color="auto"/>
              <w:left w:val="single" w:sz="2" w:space="0" w:color="auto"/>
              <w:bottom w:val="single" w:sz="12" w:space="0" w:color="auto"/>
              <w:right w:val="single" w:sz="2" w:space="0" w:color="auto"/>
            </w:tcBorders>
          </w:tcPr>
          <w:p w14:paraId="738026CF" w14:textId="77777777" w:rsidR="004E1EE4" w:rsidRPr="00115FB6" w:rsidRDefault="0096042E" w:rsidP="00C97EE1">
            <w:pPr>
              <w:spacing w:before="100" w:after="100"/>
              <w:jc w:val="center"/>
              <w:rPr>
                <w:b/>
                <w:noProof/>
                <w:sz w:val="18"/>
                <w:szCs w:val="18"/>
                <w:lang w:val="es-ES"/>
              </w:rPr>
            </w:pPr>
            <w:r w:rsidRPr="00115FB6">
              <w:rPr>
                <w:b/>
                <w:noProof/>
                <w:sz w:val="18"/>
                <w:szCs w:val="18"/>
                <w:lang w:val="es-ES"/>
              </w:rPr>
              <w:t>Identificación del Contrato</w:t>
            </w:r>
          </w:p>
        </w:tc>
        <w:tc>
          <w:tcPr>
            <w:tcW w:w="2256" w:type="dxa"/>
            <w:tcBorders>
              <w:top w:val="single" w:sz="12" w:space="0" w:color="auto"/>
              <w:left w:val="single" w:sz="2" w:space="0" w:color="auto"/>
              <w:bottom w:val="single" w:sz="12" w:space="0" w:color="auto"/>
              <w:right w:val="single" w:sz="12" w:space="0" w:color="auto"/>
            </w:tcBorders>
          </w:tcPr>
          <w:p w14:paraId="165DD7E6" w14:textId="77777777" w:rsidR="004E1EE4" w:rsidRPr="00115FB6" w:rsidRDefault="0096042E" w:rsidP="00C97EE1">
            <w:pPr>
              <w:spacing w:before="100" w:after="100"/>
              <w:jc w:val="center"/>
              <w:rPr>
                <w:b/>
                <w:noProof/>
                <w:sz w:val="18"/>
                <w:szCs w:val="18"/>
                <w:lang w:val="es-ES"/>
              </w:rPr>
            </w:pPr>
            <w:r w:rsidRPr="00115FB6">
              <w:rPr>
                <w:b/>
                <w:noProof/>
                <w:sz w:val="18"/>
                <w:szCs w:val="18"/>
                <w:lang w:val="es-ES"/>
              </w:rPr>
              <w:t>Cargo del Oferente</w:t>
            </w:r>
          </w:p>
        </w:tc>
      </w:tr>
      <w:tr w:rsidR="00D44E2B" w:rsidRPr="00115FB6" w14:paraId="11939A58" w14:textId="77777777" w:rsidTr="00652BE7">
        <w:trPr>
          <w:cantSplit/>
          <w:jc w:val="center"/>
        </w:trPr>
        <w:tc>
          <w:tcPr>
            <w:tcW w:w="1331" w:type="dxa"/>
            <w:tcBorders>
              <w:top w:val="single" w:sz="12" w:space="0" w:color="auto"/>
            </w:tcBorders>
          </w:tcPr>
          <w:p w14:paraId="3FEF450E" w14:textId="77777777" w:rsidR="004E7D1A" w:rsidRPr="00115FB6" w:rsidRDefault="0096042E" w:rsidP="004E7D1A">
            <w:pPr>
              <w:spacing w:before="100" w:after="100"/>
              <w:jc w:val="left"/>
              <w:rPr>
                <w:i/>
                <w:noProof/>
                <w:sz w:val="18"/>
                <w:szCs w:val="18"/>
                <w:lang w:val="es-ES"/>
              </w:rPr>
            </w:pPr>
            <w:r w:rsidRPr="00115FB6">
              <w:rPr>
                <w:i/>
                <w:noProof/>
                <w:sz w:val="18"/>
                <w:szCs w:val="18"/>
                <w:lang w:val="es-ES"/>
              </w:rPr>
              <w:t>[Insertar el mes /año]</w:t>
            </w:r>
            <w:r w:rsidR="004E7D1A" w:rsidRPr="00115FB6">
              <w:rPr>
                <w:i/>
                <w:noProof/>
                <w:sz w:val="18"/>
                <w:szCs w:val="18"/>
                <w:lang w:val="es-ES"/>
              </w:rPr>
              <w:br/>
              <w:t>_________</w:t>
            </w:r>
          </w:p>
        </w:tc>
        <w:tc>
          <w:tcPr>
            <w:tcW w:w="1559" w:type="dxa"/>
            <w:tcBorders>
              <w:top w:val="single" w:sz="12" w:space="0" w:color="auto"/>
            </w:tcBorders>
          </w:tcPr>
          <w:p w14:paraId="59390AAB" w14:textId="77777777" w:rsidR="004E1EE4" w:rsidRPr="00115FB6" w:rsidRDefault="0096042E" w:rsidP="004E7D1A">
            <w:pPr>
              <w:spacing w:before="100" w:after="100"/>
              <w:jc w:val="left"/>
              <w:rPr>
                <w:noProof/>
                <w:sz w:val="18"/>
                <w:szCs w:val="18"/>
                <w:lang w:val="es-ES"/>
              </w:rPr>
            </w:pPr>
            <w:r w:rsidRPr="00115FB6">
              <w:rPr>
                <w:i/>
                <w:noProof/>
                <w:sz w:val="18"/>
                <w:szCs w:val="18"/>
                <w:lang w:val="es-ES"/>
              </w:rPr>
              <w:t>[Insertar el mes /</w:t>
            </w:r>
            <w:r w:rsidR="004E7D1A" w:rsidRPr="00115FB6">
              <w:rPr>
                <w:i/>
                <w:noProof/>
                <w:sz w:val="18"/>
                <w:szCs w:val="18"/>
                <w:lang w:val="es-ES"/>
              </w:rPr>
              <w:t xml:space="preserve"> </w:t>
            </w:r>
            <w:r w:rsidRPr="00115FB6">
              <w:rPr>
                <w:i/>
                <w:noProof/>
                <w:sz w:val="18"/>
                <w:szCs w:val="18"/>
                <w:lang w:val="es-ES"/>
              </w:rPr>
              <w:t>año]</w:t>
            </w:r>
            <w:r w:rsidR="004E7D1A" w:rsidRPr="00115FB6">
              <w:rPr>
                <w:i/>
                <w:noProof/>
                <w:sz w:val="18"/>
                <w:szCs w:val="18"/>
                <w:lang w:val="es-ES"/>
              </w:rPr>
              <w:br/>
              <w:t>____________</w:t>
            </w:r>
          </w:p>
        </w:tc>
        <w:tc>
          <w:tcPr>
            <w:tcW w:w="4310" w:type="dxa"/>
            <w:tcBorders>
              <w:top w:val="single" w:sz="12" w:space="0" w:color="auto"/>
            </w:tcBorders>
          </w:tcPr>
          <w:p w14:paraId="7C5B2120"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Nombre del Contrato</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el nombre completo]</w:t>
            </w:r>
          </w:p>
          <w:p w14:paraId="4F12D51D"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 xml:space="preserve">Breve descripción de las </w:t>
            </w:r>
            <w:r w:rsidR="00AF6CFA" w:rsidRPr="00115FB6">
              <w:rPr>
                <w:noProof/>
                <w:sz w:val="18"/>
                <w:szCs w:val="18"/>
                <w:lang w:val="es-ES"/>
              </w:rPr>
              <w:t>o</w:t>
            </w:r>
            <w:r w:rsidRPr="00115FB6">
              <w:rPr>
                <w:noProof/>
                <w:sz w:val="18"/>
                <w:szCs w:val="18"/>
                <w:lang w:val="es-ES"/>
              </w:rPr>
              <w:t>bras realizadas por el Oferente</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[Describ</w:t>
            </w:r>
            <w:r w:rsidR="00AF6CFA" w:rsidRPr="00115FB6">
              <w:rPr>
                <w:i/>
                <w:noProof/>
                <w:sz w:val="18"/>
                <w:szCs w:val="18"/>
                <w:lang w:val="es-ES"/>
              </w:rPr>
              <w:t>ir</w:t>
            </w:r>
            <w:r w:rsidRPr="00115FB6">
              <w:rPr>
                <w:i/>
                <w:noProof/>
                <w:sz w:val="18"/>
                <w:szCs w:val="18"/>
                <w:lang w:val="es-ES"/>
              </w:rPr>
              <w:t xml:space="preserve"> brevemente las </w:t>
            </w:r>
            <w:r w:rsidR="00AF6CFA" w:rsidRPr="00115FB6">
              <w:rPr>
                <w:i/>
                <w:noProof/>
                <w:sz w:val="18"/>
                <w:szCs w:val="18"/>
                <w:lang w:val="es-ES"/>
              </w:rPr>
              <w:t>o</w:t>
            </w:r>
            <w:r w:rsidRPr="00115FB6">
              <w:rPr>
                <w:i/>
                <w:noProof/>
                <w:sz w:val="18"/>
                <w:szCs w:val="18"/>
                <w:lang w:val="es-ES"/>
              </w:rPr>
              <w:t>bras realizadas]</w:t>
            </w:r>
          </w:p>
          <w:p w14:paraId="2086A98E" w14:textId="77777777" w:rsidR="00B6098E" w:rsidRPr="00115FB6" w:rsidRDefault="00B6098E" w:rsidP="00AF6CFA">
            <w:pPr>
              <w:tabs>
                <w:tab w:val="right" w:leader="underscore" w:pos="3861"/>
              </w:tabs>
              <w:spacing w:before="100" w:after="100"/>
              <w:jc w:val="left"/>
              <w:rPr>
                <w:i/>
                <w:noProof/>
                <w:sz w:val="18"/>
                <w:szCs w:val="18"/>
                <w:lang w:val="es-ES"/>
              </w:rPr>
            </w:pPr>
            <w:r w:rsidRPr="00115FB6">
              <w:rPr>
                <w:noProof/>
                <w:sz w:val="18"/>
                <w:szCs w:val="18"/>
                <w:lang w:val="es-ES"/>
              </w:rPr>
              <w:t>Monto del contrato</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00C97EE1" w:rsidRPr="00115FB6">
              <w:rPr>
                <w:noProof/>
                <w:sz w:val="18"/>
                <w:szCs w:val="18"/>
                <w:lang w:val="es-ES"/>
              </w:rPr>
              <w:tab/>
            </w:r>
            <w:r w:rsidR="004E1EE4" w:rsidRPr="00115FB6">
              <w:rPr>
                <w:i/>
                <w:noProof/>
                <w:sz w:val="18"/>
                <w:szCs w:val="18"/>
                <w:lang w:val="es-ES"/>
              </w:rPr>
              <w:t>[</w:t>
            </w:r>
            <w:r w:rsidRPr="00115FB6">
              <w:rPr>
                <w:i/>
                <w:noProof/>
                <w:sz w:val="18"/>
                <w:szCs w:val="18"/>
                <w:lang w:val="es-ES"/>
              </w:rPr>
              <w:t>Insertar monto total en moneda local, insertar la moneda utilizada, la tasa de cambio y</w:t>
            </w:r>
            <w:r w:rsidR="00AF6CFA" w:rsidRPr="00115FB6">
              <w:rPr>
                <w:i/>
                <w:noProof/>
                <w:sz w:val="18"/>
                <w:szCs w:val="18"/>
                <w:lang w:val="es-ES"/>
              </w:rPr>
              <w:t xml:space="preserve"> el monto equivalente en US$]</w:t>
            </w:r>
          </w:p>
          <w:p w14:paraId="69237544"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Nombre del Contratante</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el nombre completo]</w:t>
            </w:r>
          </w:p>
          <w:p w14:paraId="105692E3" w14:textId="77777777" w:rsidR="00C97EE1" w:rsidRPr="00115FB6" w:rsidRDefault="00B6098E" w:rsidP="00B6098E">
            <w:pPr>
              <w:tabs>
                <w:tab w:val="right" w:leader="underscore" w:pos="3861"/>
              </w:tabs>
              <w:spacing w:before="100" w:after="100"/>
              <w:rPr>
                <w:noProof/>
                <w:sz w:val="18"/>
                <w:szCs w:val="18"/>
                <w:lang w:val="es-ES"/>
              </w:rPr>
            </w:pPr>
            <w:r w:rsidRPr="00115FB6">
              <w:rPr>
                <w:noProof/>
                <w:sz w:val="18"/>
                <w:szCs w:val="18"/>
                <w:lang w:val="es-ES"/>
              </w:rPr>
              <w:t>Dirección</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la calle, número, ciudad, país]</w:t>
            </w:r>
          </w:p>
        </w:tc>
        <w:tc>
          <w:tcPr>
            <w:tcW w:w="2256" w:type="dxa"/>
            <w:tcBorders>
              <w:top w:val="single" w:sz="12" w:space="0" w:color="auto"/>
            </w:tcBorders>
          </w:tcPr>
          <w:p w14:paraId="644DD87E" w14:textId="77777777" w:rsidR="00B6098E" w:rsidRPr="00115FB6" w:rsidRDefault="00B6098E" w:rsidP="009809C0">
            <w:pPr>
              <w:spacing w:before="100" w:after="100"/>
              <w:jc w:val="center"/>
              <w:rPr>
                <w:i/>
                <w:noProof/>
                <w:sz w:val="18"/>
                <w:szCs w:val="18"/>
                <w:lang w:val="es-ES"/>
              </w:rPr>
            </w:pPr>
            <w:r w:rsidRPr="00115FB6">
              <w:rPr>
                <w:i/>
                <w:noProof/>
                <w:sz w:val="18"/>
                <w:szCs w:val="18"/>
                <w:lang w:val="es-ES"/>
              </w:rPr>
              <w:t>[Insertar "Contratista principal"</w:t>
            </w:r>
            <w:r w:rsidR="00652BE7" w:rsidRPr="00115FB6">
              <w:rPr>
                <w:i/>
                <w:noProof/>
                <w:sz w:val="18"/>
                <w:szCs w:val="18"/>
                <w:lang w:val="es-ES"/>
              </w:rPr>
              <w:t xml:space="preserve"> </w:t>
            </w:r>
            <w:r w:rsidRPr="00115FB6">
              <w:rPr>
                <w:i/>
                <w:noProof/>
                <w:sz w:val="18"/>
                <w:szCs w:val="18"/>
                <w:lang w:val="es-ES"/>
              </w:rPr>
              <w:t>o "Miembro de una APCA"</w:t>
            </w:r>
            <w:r w:rsidR="00652BE7" w:rsidRPr="00115FB6">
              <w:rPr>
                <w:i/>
                <w:noProof/>
                <w:sz w:val="18"/>
                <w:szCs w:val="18"/>
                <w:lang w:val="es-ES"/>
              </w:rPr>
              <w:t xml:space="preserve"> </w:t>
            </w:r>
            <w:r w:rsidRPr="00115FB6">
              <w:rPr>
                <w:i/>
                <w:noProof/>
                <w:sz w:val="18"/>
                <w:szCs w:val="18"/>
                <w:lang w:val="es-ES"/>
              </w:rPr>
              <w:t>o</w:t>
            </w:r>
            <w:r w:rsidR="00652BE7" w:rsidRPr="00115FB6">
              <w:rPr>
                <w:i/>
                <w:noProof/>
                <w:sz w:val="18"/>
                <w:szCs w:val="18"/>
                <w:lang w:val="es-ES"/>
              </w:rPr>
              <w:t xml:space="preserve"> </w:t>
            </w:r>
            <w:r w:rsidRPr="00115FB6">
              <w:rPr>
                <w:i/>
                <w:noProof/>
                <w:sz w:val="18"/>
                <w:szCs w:val="18"/>
                <w:lang w:val="es-ES"/>
              </w:rPr>
              <w:t>"Subcontratista"</w:t>
            </w:r>
            <w:r w:rsidR="00652BE7" w:rsidRPr="00115FB6">
              <w:rPr>
                <w:i/>
                <w:noProof/>
                <w:sz w:val="18"/>
                <w:szCs w:val="18"/>
                <w:lang w:val="es-ES"/>
              </w:rPr>
              <w:t xml:space="preserve"> </w:t>
            </w:r>
            <w:r w:rsidRPr="00115FB6">
              <w:rPr>
                <w:i/>
                <w:noProof/>
                <w:sz w:val="18"/>
                <w:szCs w:val="18"/>
                <w:lang w:val="es-ES"/>
              </w:rPr>
              <w:t>o "Contratista Administrador"]</w:t>
            </w:r>
          </w:p>
          <w:p w14:paraId="1977454C" w14:textId="77777777" w:rsidR="004E1EE4" w:rsidRPr="00115FB6" w:rsidRDefault="004E1EE4" w:rsidP="009809C0">
            <w:pPr>
              <w:spacing w:before="100" w:after="100"/>
              <w:jc w:val="center"/>
              <w:rPr>
                <w:noProof/>
                <w:sz w:val="18"/>
                <w:szCs w:val="18"/>
                <w:lang w:val="es-ES"/>
              </w:rPr>
            </w:pPr>
            <w:r w:rsidRPr="00115FB6">
              <w:rPr>
                <w:noProof/>
                <w:sz w:val="18"/>
                <w:szCs w:val="18"/>
                <w:lang w:val="es-ES"/>
              </w:rPr>
              <w:t>__________</w:t>
            </w:r>
            <w:r w:rsidR="009809C0" w:rsidRPr="00115FB6">
              <w:rPr>
                <w:noProof/>
                <w:sz w:val="18"/>
                <w:szCs w:val="18"/>
                <w:lang w:val="es-ES"/>
              </w:rPr>
              <w:t>___</w:t>
            </w:r>
            <w:r w:rsidRPr="00115FB6">
              <w:rPr>
                <w:noProof/>
                <w:sz w:val="18"/>
                <w:szCs w:val="18"/>
                <w:lang w:val="es-ES"/>
              </w:rPr>
              <w:t>___</w:t>
            </w:r>
          </w:p>
          <w:p w14:paraId="0FAA4130" w14:textId="77777777" w:rsidR="004E1EE4" w:rsidRPr="00115FB6" w:rsidRDefault="004E1EE4" w:rsidP="004E1EE4">
            <w:pPr>
              <w:spacing w:before="100" w:after="100"/>
              <w:rPr>
                <w:noProof/>
                <w:sz w:val="18"/>
                <w:szCs w:val="18"/>
                <w:lang w:val="es-ES"/>
              </w:rPr>
            </w:pPr>
          </w:p>
        </w:tc>
      </w:tr>
      <w:tr w:rsidR="00D44E2B" w:rsidRPr="00115FB6" w14:paraId="5F9E05E0" w14:textId="77777777" w:rsidTr="00652BE7">
        <w:trPr>
          <w:cantSplit/>
          <w:jc w:val="center"/>
        </w:trPr>
        <w:tc>
          <w:tcPr>
            <w:tcW w:w="1331" w:type="dxa"/>
          </w:tcPr>
          <w:p w14:paraId="6694D584"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1559" w:type="dxa"/>
          </w:tcPr>
          <w:p w14:paraId="76D027F4"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4310" w:type="dxa"/>
          </w:tcPr>
          <w:p w14:paraId="2A99B746"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2256" w:type="dxa"/>
          </w:tcPr>
          <w:p w14:paraId="6618C72D"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r>
      <w:tr w:rsidR="00D44E2B" w:rsidRPr="00115FB6" w14:paraId="60F18A1F" w14:textId="77777777" w:rsidTr="00652BE7">
        <w:trPr>
          <w:cantSplit/>
          <w:jc w:val="center"/>
        </w:trPr>
        <w:tc>
          <w:tcPr>
            <w:tcW w:w="1331" w:type="dxa"/>
          </w:tcPr>
          <w:p w14:paraId="4C545E3B" w14:textId="77777777" w:rsidR="004E1EE4" w:rsidRPr="00115FB6" w:rsidRDefault="004E1EE4" w:rsidP="004E1EE4">
            <w:pPr>
              <w:spacing w:before="100" w:after="100"/>
              <w:rPr>
                <w:noProof/>
                <w:sz w:val="18"/>
                <w:szCs w:val="18"/>
                <w:lang w:val="es-ES"/>
              </w:rPr>
            </w:pPr>
          </w:p>
        </w:tc>
        <w:tc>
          <w:tcPr>
            <w:tcW w:w="1559" w:type="dxa"/>
          </w:tcPr>
          <w:p w14:paraId="5BAFE0F0" w14:textId="77777777" w:rsidR="004E1EE4" w:rsidRPr="00115FB6" w:rsidRDefault="004E1EE4" w:rsidP="004E1EE4">
            <w:pPr>
              <w:spacing w:before="100" w:after="100"/>
              <w:rPr>
                <w:noProof/>
                <w:sz w:val="18"/>
                <w:szCs w:val="18"/>
                <w:lang w:val="es-ES"/>
              </w:rPr>
            </w:pPr>
          </w:p>
        </w:tc>
        <w:tc>
          <w:tcPr>
            <w:tcW w:w="4310" w:type="dxa"/>
          </w:tcPr>
          <w:p w14:paraId="0555396C" w14:textId="77777777" w:rsidR="004E1EE4" w:rsidRPr="00115FB6" w:rsidRDefault="004E1EE4" w:rsidP="004E1EE4">
            <w:pPr>
              <w:spacing w:before="100" w:after="100"/>
              <w:rPr>
                <w:noProof/>
                <w:sz w:val="18"/>
                <w:szCs w:val="18"/>
                <w:lang w:val="es-ES"/>
              </w:rPr>
            </w:pPr>
          </w:p>
        </w:tc>
        <w:tc>
          <w:tcPr>
            <w:tcW w:w="2256" w:type="dxa"/>
          </w:tcPr>
          <w:p w14:paraId="31889CBB" w14:textId="77777777" w:rsidR="004E1EE4" w:rsidRPr="00115FB6" w:rsidRDefault="004E1EE4" w:rsidP="004E1EE4">
            <w:pPr>
              <w:spacing w:before="100" w:after="100"/>
              <w:rPr>
                <w:noProof/>
                <w:sz w:val="18"/>
                <w:szCs w:val="18"/>
                <w:lang w:val="es-ES"/>
              </w:rPr>
            </w:pPr>
          </w:p>
        </w:tc>
      </w:tr>
      <w:tr w:rsidR="00D44E2B" w:rsidRPr="00115FB6" w14:paraId="0D6FC31D" w14:textId="77777777" w:rsidTr="00652BE7">
        <w:trPr>
          <w:cantSplit/>
          <w:jc w:val="center"/>
        </w:trPr>
        <w:tc>
          <w:tcPr>
            <w:tcW w:w="1331" w:type="dxa"/>
          </w:tcPr>
          <w:p w14:paraId="2D4CBF73" w14:textId="77777777" w:rsidR="004E1EE4" w:rsidRPr="00115FB6" w:rsidRDefault="004E1EE4" w:rsidP="004E1EE4">
            <w:pPr>
              <w:spacing w:before="100" w:after="100"/>
              <w:rPr>
                <w:noProof/>
                <w:sz w:val="18"/>
                <w:szCs w:val="18"/>
                <w:lang w:val="es-ES"/>
              </w:rPr>
            </w:pPr>
          </w:p>
        </w:tc>
        <w:tc>
          <w:tcPr>
            <w:tcW w:w="1559" w:type="dxa"/>
          </w:tcPr>
          <w:p w14:paraId="74595FBD" w14:textId="77777777" w:rsidR="004E1EE4" w:rsidRPr="00115FB6" w:rsidRDefault="004E1EE4" w:rsidP="004E1EE4">
            <w:pPr>
              <w:spacing w:before="100" w:after="100"/>
              <w:rPr>
                <w:noProof/>
                <w:sz w:val="18"/>
                <w:szCs w:val="18"/>
                <w:lang w:val="es-ES"/>
              </w:rPr>
            </w:pPr>
          </w:p>
        </w:tc>
        <w:tc>
          <w:tcPr>
            <w:tcW w:w="4310" w:type="dxa"/>
          </w:tcPr>
          <w:p w14:paraId="23BAC202" w14:textId="77777777" w:rsidR="004E1EE4" w:rsidRPr="00115FB6" w:rsidRDefault="004E1EE4" w:rsidP="004E1EE4">
            <w:pPr>
              <w:spacing w:before="100" w:after="100"/>
              <w:rPr>
                <w:noProof/>
                <w:sz w:val="18"/>
                <w:szCs w:val="18"/>
                <w:lang w:val="es-ES"/>
              </w:rPr>
            </w:pPr>
          </w:p>
        </w:tc>
        <w:tc>
          <w:tcPr>
            <w:tcW w:w="2256" w:type="dxa"/>
          </w:tcPr>
          <w:p w14:paraId="4EB19361" w14:textId="77777777" w:rsidR="004E1EE4" w:rsidRPr="00115FB6" w:rsidRDefault="004E1EE4" w:rsidP="004E1EE4">
            <w:pPr>
              <w:spacing w:before="100" w:after="100"/>
              <w:rPr>
                <w:noProof/>
                <w:sz w:val="18"/>
                <w:szCs w:val="18"/>
                <w:lang w:val="es-ES"/>
              </w:rPr>
            </w:pPr>
          </w:p>
        </w:tc>
      </w:tr>
      <w:tr w:rsidR="004E1EE4" w:rsidRPr="00115FB6" w14:paraId="06B26B3A" w14:textId="77777777" w:rsidTr="00652BE7">
        <w:trPr>
          <w:cantSplit/>
          <w:jc w:val="center"/>
        </w:trPr>
        <w:tc>
          <w:tcPr>
            <w:tcW w:w="1331" w:type="dxa"/>
          </w:tcPr>
          <w:p w14:paraId="139CDEF8" w14:textId="77777777" w:rsidR="004E1EE4" w:rsidRPr="00115FB6" w:rsidRDefault="004E1EE4" w:rsidP="004E1EE4">
            <w:pPr>
              <w:spacing w:before="100" w:after="100"/>
              <w:rPr>
                <w:noProof/>
                <w:sz w:val="18"/>
                <w:szCs w:val="18"/>
                <w:lang w:val="es-ES"/>
              </w:rPr>
            </w:pPr>
          </w:p>
        </w:tc>
        <w:tc>
          <w:tcPr>
            <w:tcW w:w="1559" w:type="dxa"/>
          </w:tcPr>
          <w:p w14:paraId="042282C0" w14:textId="77777777" w:rsidR="004E1EE4" w:rsidRPr="00115FB6" w:rsidRDefault="004E1EE4" w:rsidP="004E1EE4">
            <w:pPr>
              <w:spacing w:before="100" w:after="100"/>
              <w:rPr>
                <w:noProof/>
                <w:sz w:val="18"/>
                <w:szCs w:val="18"/>
                <w:lang w:val="es-ES"/>
              </w:rPr>
            </w:pPr>
          </w:p>
        </w:tc>
        <w:tc>
          <w:tcPr>
            <w:tcW w:w="4310" w:type="dxa"/>
          </w:tcPr>
          <w:p w14:paraId="3AFEAB22" w14:textId="77777777" w:rsidR="004E1EE4" w:rsidRPr="00115FB6" w:rsidRDefault="004E1EE4" w:rsidP="004E1EE4">
            <w:pPr>
              <w:spacing w:before="100" w:after="100"/>
              <w:rPr>
                <w:noProof/>
                <w:sz w:val="18"/>
                <w:szCs w:val="18"/>
                <w:lang w:val="es-ES"/>
              </w:rPr>
            </w:pPr>
          </w:p>
        </w:tc>
        <w:tc>
          <w:tcPr>
            <w:tcW w:w="2256" w:type="dxa"/>
          </w:tcPr>
          <w:p w14:paraId="56F817B5" w14:textId="77777777" w:rsidR="004E1EE4" w:rsidRPr="00115FB6" w:rsidRDefault="004E1EE4" w:rsidP="004E1EE4">
            <w:pPr>
              <w:spacing w:before="100" w:after="100"/>
              <w:rPr>
                <w:noProof/>
                <w:sz w:val="18"/>
                <w:szCs w:val="18"/>
                <w:lang w:val="es-ES"/>
              </w:rPr>
            </w:pPr>
          </w:p>
        </w:tc>
      </w:tr>
    </w:tbl>
    <w:p w14:paraId="05C835D7" w14:textId="77777777" w:rsidR="004E1EE4" w:rsidRPr="00115FB6" w:rsidRDefault="004E1EE4" w:rsidP="00E7124C">
      <w:pPr>
        <w:rPr>
          <w:noProof/>
          <w:lang w:val="es-ES"/>
        </w:rPr>
      </w:pPr>
    </w:p>
    <w:p w14:paraId="6CC61B32" w14:textId="77777777" w:rsidR="004E1EE4" w:rsidRPr="00115FB6" w:rsidRDefault="004E1EE4" w:rsidP="00E7124C">
      <w:pPr>
        <w:rPr>
          <w:noProof/>
          <w:lang w:val="es-ES"/>
        </w:rPr>
      </w:pPr>
    </w:p>
    <w:p w14:paraId="070E3FCF"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8B29861" w14:textId="77777777" w:rsidR="00066C39" w:rsidRPr="00115FB6" w:rsidRDefault="00066C39" w:rsidP="00066C39">
      <w:pPr>
        <w:pStyle w:val="Formulaire2"/>
        <w:rPr>
          <w:noProof/>
          <w:lang w:val="es-ES"/>
        </w:rPr>
      </w:pPr>
      <w:bookmarkStart w:id="90" w:name="_Toc22306375"/>
      <w:r w:rsidRPr="00115FB6">
        <w:rPr>
          <w:noProof/>
          <w:lang w:val="es-ES"/>
        </w:rPr>
        <w:lastRenderedPageBreak/>
        <w:t>Formula</w:t>
      </w:r>
      <w:r w:rsidR="00AB3423" w:rsidRPr="00115FB6">
        <w:rPr>
          <w:noProof/>
          <w:lang w:val="es-ES"/>
        </w:rPr>
        <w:t>rio</w:t>
      </w:r>
      <w:r w:rsidR="00AF6CFA" w:rsidRPr="00115FB6">
        <w:rPr>
          <w:noProof/>
          <w:lang w:val="es-ES"/>
        </w:rPr>
        <w:t xml:space="preserve"> EXP</w:t>
      </w:r>
      <w:r w:rsidR="00AF6CFA" w:rsidRPr="00115FB6">
        <w:rPr>
          <w:noProof/>
          <w:lang w:val="es-ES"/>
        </w:rPr>
        <w:noBreakHyphen/>
      </w:r>
      <w:r w:rsidRPr="00115FB6">
        <w:rPr>
          <w:noProof/>
          <w:lang w:val="es-ES"/>
        </w:rPr>
        <w:t>4.</w:t>
      </w:r>
      <w:r w:rsidR="00AB3423" w:rsidRPr="00115FB6">
        <w:rPr>
          <w:noProof/>
          <w:lang w:val="es-ES"/>
        </w:rPr>
        <w:t>2(a)</w:t>
      </w:r>
      <w:r w:rsidR="00782C03" w:rsidRPr="00115FB6">
        <w:rPr>
          <w:noProof/>
          <w:lang w:val="es-ES"/>
        </w:rPr>
        <w:t>:</w:t>
      </w:r>
      <w:r w:rsidRPr="00115FB6">
        <w:rPr>
          <w:noProof/>
          <w:lang w:val="es-ES"/>
        </w:rPr>
        <w:br/>
      </w:r>
      <w:r w:rsidR="00AB3423" w:rsidRPr="00115FB6">
        <w:rPr>
          <w:noProof/>
          <w:lang w:val="es-ES"/>
        </w:rPr>
        <w:t>Experiencia en Construcción de Obras Similares</w:t>
      </w:r>
      <w:bookmarkEnd w:id="90"/>
    </w:p>
    <w:p w14:paraId="068C9337" w14:textId="77777777" w:rsidR="00066C39" w:rsidRPr="00115FB6" w:rsidRDefault="00BD1490" w:rsidP="00BD1490">
      <w:pPr>
        <w:jc w:val="center"/>
        <w:rPr>
          <w:i/>
          <w:noProof/>
          <w:lang w:val="es-ES"/>
        </w:rPr>
      </w:pPr>
      <w:r w:rsidRPr="00115FB6">
        <w:rPr>
          <w:i/>
          <w:noProof/>
          <w:lang w:val="es-ES"/>
        </w:rPr>
        <w:t>[</w:t>
      </w:r>
      <w:r w:rsidR="00AB3423" w:rsidRPr="00115FB6">
        <w:rPr>
          <w:i/>
          <w:noProof/>
          <w:lang w:val="es-ES"/>
        </w:rPr>
        <w:t xml:space="preserve">El siguiente cuadro deberá ser completado para cada contrato ejecutado por el Oferente, por cada </w:t>
      </w:r>
      <w:r w:rsidR="00AF6CFA" w:rsidRPr="00115FB6">
        <w:rPr>
          <w:i/>
          <w:noProof/>
          <w:lang w:val="es-ES"/>
        </w:rPr>
        <w:t xml:space="preserve">uno de los </w:t>
      </w:r>
      <w:r w:rsidR="00AB3423" w:rsidRPr="00115FB6">
        <w:rPr>
          <w:i/>
          <w:noProof/>
          <w:lang w:val="es-ES"/>
        </w:rPr>
        <w:t>miembro</w:t>
      </w:r>
      <w:r w:rsidR="00AF6CFA" w:rsidRPr="00115FB6">
        <w:rPr>
          <w:i/>
          <w:noProof/>
          <w:lang w:val="es-ES"/>
        </w:rPr>
        <w:t>s</w:t>
      </w:r>
      <w:r w:rsidR="00AB3423" w:rsidRPr="00115FB6">
        <w:rPr>
          <w:i/>
          <w:noProof/>
          <w:lang w:val="es-ES"/>
        </w:rPr>
        <w:t xml:space="preserve"> de </w:t>
      </w:r>
      <w:r w:rsidR="00AF6CFA" w:rsidRPr="00115FB6">
        <w:rPr>
          <w:i/>
          <w:noProof/>
          <w:lang w:val="es-ES"/>
        </w:rPr>
        <w:t>la</w:t>
      </w:r>
      <w:r w:rsidR="00787F8C" w:rsidRPr="00115FB6">
        <w:rPr>
          <w:i/>
          <w:noProof/>
          <w:lang w:val="es-ES"/>
        </w:rPr>
        <w:t xml:space="preserve"> APCA y por </w:t>
      </w:r>
      <w:r w:rsidR="00AA2618" w:rsidRPr="00115FB6">
        <w:rPr>
          <w:i/>
          <w:noProof/>
          <w:lang w:val="es-ES"/>
        </w:rPr>
        <w:t>s</w:t>
      </w:r>
      <w:r w:rsidR="00AB3423" w:rsidRPr="00115FB6">
        <w:rPr>
          <w:i/>
          <w:noProof/>
          <w:lang w:val="es-ES"/>
        </w:rPr>
        <w:t>ubcontratistas especializados</w:t>
      </w:r>
      <w:r w:rsidRPr="00115FB6">
        <w:rPr>
          <w:i/>
          <w:noProof/>
          <w:lang w:val="es-ES"/>
        </w:rPr>
        <w:t>]</w:t>
      </w:r>
    </w:p>
    <w:p w14:paraId="59F84D84" w14:textId="77777777" w:rsidR="00AF6CFA" w:rsidRPr="00115FB6" w:rsidRDefault="00AF6CFA" w:rsidP="00AF6CFA">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25C2A50F" w14:textId="77777777" w:rsidR="00AF6CFA" w:rsidRPr="00115FB6" w:rsidRDefault="00AF6CFA" w:rsidP="00AF6CFA">
      <w:pPr>
        <w:spacing w:after="0"/>
        <w:jc w:val="right"/>
        <w:rPr>
          <w:i/>
          <w:noProof/>
          <w:lang w:val="es-ES"/>
        </w:rPr>
      </w:pPr>
      <w:r w:rsidRPr="00115FB6">
        <w:rPr>
          <w:noProof/>
          <w:lang w:val="es-ES"/>
        </w:rPr>
        <w:t xml:space="preserve">Fecha: </w:t>
      </w:r>
      <w:r w:rsidRPr="00115FB6">
        <w:rPr>
          <w:i/>
          <w:noProof/>
          <w:lang w:val="es-ES"/>
        </w:rPr>
        <w:t>[insertar el día, mes y año]</w:t>
      </w:r>
    </w:p>
    <w:p w14:paraId="3742FDB3" w14:textId="77777777" w:rsidR="00AF6CFA" w:rsidRPr="00115FB6" w:rsidRDefault="0013666E" w:rsidP="00AF6CFA">
      <w:pPr>
        <w:spacing w:after="0"/>
        <w:jc w:val="right"/>
        <w:rPr>
          <w:noProof/>
          <w:lang w:val="es-ES"/>
        </w:rPr>
      </w:pPr>
      <w:r w:rsidRPr="00115FB6">
        <w:rPr>
          <w:noProof/>
          <w:lang w:val="es-ES"/>
        </w:rPr>
        <w:t>Nombre jurídico del Miembro de la APCA</w:t>
      </w:r>
      <w:r w:rsidR="00AF6CFA" w:rsidRPr="00115FB6">
        <w:rPr>
          <w:noProof/>
          <w:lang w:val="es-ES"/>
        </w:rPr>
        <w:t>:</w:t>
      </w:r>
      <w:r w:rsidR="00AF6CFA" w:rsidRPr="00115FB6">
        <w:rPr>
          <w:i/>
          <w:noProof/>
          <w:lang w:val="es-ES"/>
        </w:rPr>
        <w:t xml:space="preserve"> [insertar el nombre completo]</w:t>
      </w:r>
    </w:p>
    <w:p w14:paraId="200BA049" w14:textId="77777777" w:rsidR="00AF6CFA" w:rsidRPr="00115FB6" w:rsidRDefault="00AF6CFA" w:rsidP="00AF6CFA">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7910C557" w14:textId="77777777" w:rsidR="00AF6CFA" w:rsidRPr="00115FB6" w:rsidRDefault="00AF6CFA" w:rsidP="00AF6CFA">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tbl>
      <w:tblPr>
        <w:tblStyle w:val="Grilledutableau"/>
        <w:tblW w:w="0" w:type="auto"/>
        <w:tblLook w:val="04A0" w:firstRow="1" w:lastRow="0" w:firstColumn="1" w:lastColumn="0" w:noHBand="0" w:noVBand="1"/>
      </w:tblPr>
      <w:tblGrid>
        <w:gridCol w:w="2640"/>
        <w:gridCol w:w="1559"/>
        <w:gridCol w:w="1269"/>
        <w:gridCol w:w="283"/>
        <w:gridCol w:w="1700"/>
        <w:gridCol w:w="1589"/>
      </w:tblGrid>
      <w:tr w:rsidR="00D44E2B" w:rsidRPr="00115FB6" w14:paraId="072AEB3C" w14:textId="77777777" w:rsidTr="000D49FB">
        <w:tc>
          <w:tcPr>
            <w:tcW w:w="2802" w:type="dxa"/>
            <w:tcBorders>
              <w:top w:val="single" w:sz="12" w:space="0" w:color="auto"/>
              <w:left w:val="single" w:sz="12" w:space="0" w:color="auto"/>
              <w:bottom w:val="single" w:sz="12" w:space="0" w:color="auto"/>
              <w:right w:val="single" w:sz="2" w:space="0" w:color="auto"/>
            </w:tcBorders>
            <w:vAlign w:val="center"/>
          </w:tcPr>
          <w:p w14:paraId="136F9CFC" w14:textId="77777777" w:rsidR="00BD1490" w:rsidRPr="00115FB6" w:rsidRDefault="0096042E" w:rsidP="0051718C">
            <w:pPr>
              <w:spacing w:before="60" w:after="60"/>
              <w:jc w:val="left"/>
              <w:rPr>
                <w:b/>
                <w:noProof/>
                <w:sz w:val="18"/>
                <w:szCs w:val="18"/>
                <w:lang w:val="es-ES"/>
              </w:rPr>
            </w:pPr>
            <w:r w:rsidRPr="00115FB6">
              <w:rPr>
                <w:b/>
                <w:noProof/>
                <w:sz w:val="18"/>
                <w:szCs w:val="18"/>
                <w:lang w:val="es-ES"/>
              </w:rPr>
              <w:t xml:space="preserve">Contrato Similar </w:t>
            </w:r>
            <w:r w:rsidR="00BD1490" w:rsidRPr="00115FB6">
              <w:rPr>
                <w:b/>
                <w:noProof/>
                <w:sz w:val="18"/>
                <w:szCs w:val="18"/>
                <w:lang w:val="es-ES"/>
              </w:rPr>
              <w:t>No</w:t>
            </w:r>
            <w:r w:rsidRPr="00115FB6">
              <w:rPr>
                <w:b/>
                <w:i/>
                <w:noProof/>
                <w:sz w:val="18"/>
                <w:szCs w:val="18"/>
                <w:lang w:val="es-ES"/>
              </w:rPr>
              <w:t>. [insertar el número]</w:t>
            </w:r>
            <w:r w:rsidRPr="00115FB6">
              <w:rPr>
                <w:b/>
                <w:noProof/>
                <w:sz w:val="18"/>
                <w:szCs w:val="18"/>
                <w:lang w:val="es-ES"/>
              </w:rPr>
              <w:t xml:space="preserve"> </w:t>
            </w:r>
            <w:r w:rsidR="000D49FB" w:rsidRPr="00115FB6">
              <w:rPr>
                <w:b/>
                <w:noProof/>
                <w:sz w:val="18"/>
                <w:szCs w:val="18"/>
                <w:lang w:val="es-ES"/>
              </w:rPr>
              <w:t xml:space="preserve">de </w:t>
            </w:r>
            <w:r w:rsidR="000D49FB" w:rsidRPr="00115FB6">
              <w:rPr>
                <w:b/>
                <w:i/>
                <w:noProof/>
                <w:sz w:val="18"/>
                <w:szCs w:val="18"/>
                <w:lang w:val="es-ES"/>
              </w:rPr>
              <w:t>[insertar el número de contratos similares requerido</w:t>
            </w:r>
            <w:r w:rsidR="00AF6CFA" w:rsidRPr="00115FB6">
              <w:rPr>
                <w:b/>
                <w:i/>
                <w:noProof/>
                <w:sz w:val="18"/>
                <w:szCs w:val="18"/>
                <w:lang w:val="es-ES"/>
              </w:rPr>
              <w:t>s]</w:t>
            </w:r>
          </w:p>
        </w:tc>
        <w:tc>
          <w:tcPr>
            <w:tcW w:w="6408" w:type="dxa"/>
            <w:gridSpan w:val="5"/>
            <w:tcBorders>
              <w:top w:val="single" w:sz="12" w:space="0" w:color="auto"/>
              <w:left w:val="single" w:sz="2" w:space="0" w:color="auto"/>
              <w:bottom w:val="single" w:sz="12" w:space="0" w:color="auto"/>
              <w:right w:val="single" w:sz="12" w:space="0" w:color="auto"/>
            </w:tcBorders>
            <w:vAlign w:val="center"/>
          </w:tcPr>
          <w:p w14:paraId="3BE6251F" w14:textId="77777777" w:rsidR="00BD1490" w:rsidRPr="00115FB6" w:rsidRDefault="000D49FB" w:rsidP="0051718C">
            <w:pPr>
              <w:spacing w:before="60" w:after="60"/>
              <w:jc w:val="center"/>
              <w:rPr>
                <w:b/>
                <w:noProof/>
                <w:sz w:val="18"/>
                <w:szCs w:val="18"/>
                <w:lang w:val="es-ES"/>
              </w:rPr>
            </w:pPr>
            <w:r w:rsidRPr="00115FB6">
              <w:rPr>
                <w:b/>
                <w:noProof/>
                <w:sz w:val="18"/>
                <w:szCs w:val="18"/>
                <w:lang w:val="es-ES"/>
              </w:rPr>
              <w:t>Información</w:t>
            </w:r>
          </w:p>
        </w:tc>
      </w:tr>
      <w:tr w:rsidR="00D44E2B" w:rsidRPr="00E04238" w14:paraId="4CA5DEED" w14:textId="77777777" w:rsidTr="004C3EDE">
        <w:tc>
          <w:tcPr>
            <w:tcW w:w="2802" w:type="dxa"/>
            <w:tcBorders>
              <w:top w:val="single" w:sz="12" w:space="0" w:color="auto"/>
            </w:tcBorders>
          </w:tcPr>
          <w:p w14:paraId="148F0F87" w14:textId="77777777" w:rsidR="00BD1490" w:rsidRPr="00115FB6" w:rsidRDefault="000D49FB" w:rsidP="0051718C">
            <w:pPr>
              <w:spacing w:before="60" w:after="60"/>
              <w:rPr>
                <w:noProof/>
                <w:sz w:val="18"/>
                <w:szCs w:val="18"/>
                <w:lang w:val="es-ES"/>
              </w:rPr>
            </w:pPr>
            <w:r w:rsidRPr="00115FB6">
              <w:rPr>
                <w:noProof/>
                <w:sz w:val="18"/>
                <w:szCs w:val="18"/>
                <w:lang w:val="es-ES"/>
              </w:rPr>
              <w:t>Identificación del contrato</w:t>
            </w:r>
            <w:r w:rsidR="00BD1490" w:rsidRPr="00115FB6">
              <w:rPr>
                <w:noProof/>
                <w:sz w:val="18"/>
                <w:szCs w:val="18"/>
                <w:lang w:val="es-ES"/>
              </w:rPr>
              <w:t>:</w:t>
            </w:r>
          </w:p>
        </w:tc>
        <w:tc>
          <w:tcPr>
            <w:tcW w:w="6408" w:type="dxa"/>
            <w:gridSpan w:val="5"/>
            <w:tcBorders>
              <w:top w:val="single" w:sz="12" w:space="0" w:color="auto"/>
            </w:tcBorders>
          </w:tcPr>
          <w:p w14:paraId="4F536065"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el nombre y número del contrato, si corresponde]</w:t>
            </w:r>
          </w:p>
        </w:tc>
      </w:tr>
      <w:tr w:rsidR="00D44E2B" w:rsidRPr="00E04238" w14:paraId="7756D0BE" w14:textId="77777777" w:rsidTr="00CA611E">
        <w:tc>
          <w:tcPr>
            <w:tcW w:w="2802" w:type="dxa"/>
          </w:tcPr>
          <w:p w14:paraId="12661AF1" w14:textId="77777777" w:rsidR="00BD1490" w:rsidRPr="00115FB6" w:rsidRDefault="000D49FB" w:rsidP="0051718C">
            <w:pPr>
              <w:spacing w:before="60" w:after="60"/>
              <w:rPr>
                <w:noProof/>
                <w:sz w:val="18"/>
                <w:szCs w:val="18"/>
                <w:lang w:val="es-ES"/>
              </w:rPr>
            </w:pPr>
            <w:r w:rsidRPr="00115FB6">
              <w:rPr>
                <w:noProof/>
                <w:sz w:val="18"/>
                <w:szCs w:val="18"/>
                <w:lang w:val="es-ES"/>
              </w:rPr>
              <w:t>Fecha de adjudicación</w:t>
            </w:r>
            <w:r w:rsidR="00BD1490" w:rsidRPr="00115FB6">
              <w:rPr>
                <w:noProof/>
                <w:sz w:val="18"/>
                <w:szCs w:val="18"/>
                <w:lang w:val="es-ES"/>
              </w:rPr>
              <w:t>:</w:t>
            </w:r>
          </w:p>
        </w:tc>
        <w:tc>
          <w:tcPr>
            <w:tcW w:w="6408" w:type="dxa"/>
            <w:gridSpan w:val="5"/>
          </w:tcPr>
          <w:p w14:paraId="72245827"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día, mes, año, por ejemplo 14 de junio de 2015]</w:t>
            </w:r>
          </w:p>
        </w:tc>
      </w:tr>
      <w:tr w:rsidR="00D44E2B" w:rsidRPr="00E04238" w14:paraId="4076F657" w14:textId="77777777" w:rsidTr="00BD1490">
        <w:tc>
          <w:tcPr>
            <w:tcW w:w="2802" w:type="dxa"/>
          </w:tcPr>
          <w:p w14:paraId="5892FD89" w14:textId="77777777" w:rsidR="00BD1490" w:rsidRPr="00115FB6" w:rsidRDefault="000D49FB" w:rsidP="0051718C">
            <w:pPr>
              <w:spacing w:before="60" w:after="60"/>
              <w:rPr>
                <w:noProof/>
                <w:sz w:val="18"/>
                <w:szCs w:val="18"/>
                <w:lang w:val="es-ES"/>
              </w:rPr>
            </w:pPr>
            <w:r w:rsidRPr="00115FB6">
              <w:rPr>
                <w:noProof/>
                <w:sz w:val="18"/>
                <w:szCs w:val="18"/>
                <w:lang w:val="es-ES"/>
              </w:rPr>
              <w:t>Fecha de conclusión</w:t>
            </w:r>
            <w:r w:rsidR="00BD1490" w:rsidRPr="00115FB6">
              <w:rPr>
                <w:noProof/>
                <w:sz w:val="18"/>
                <w:szCs w:val="18"/>
                <w:lang w:val="es-ES"/>
              </w:rPr>
              <w:t>:</w:t>
            </w:r>
          </w:p>
        </w:tc>
        <w:tc>
          <w:tcPr>
            <w:tcW w:w="6408" w:type="dxa"/>
            <w:gridSpan w:val="5"/>
            <w:tcBorders>
              <w:bottom w:val="single" w:sz="4" w:space="0" w:color="auto"/>
            </w:tcBorders>
          </w:tcPr>
          <w:p w14:paraId="1A155BFF"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día, mes, año, por ejemplo 3 de octubre de 2017]</w:t>
            </w:r>
          </w:p>
        </w:tc>
      </w:tr>
      <w:tr w:rsidR="00D44E2B" w:rsidRPr="00115FB6" w14:paraId="5FEA265C" w14:textId="77777777" w:rsidTr="00BD1490">
        <w:tc>
          <w:tcPr>
            <w:tcW w:w="2802" w:type="dxa"/>
          </w:tcPr>
          <w:p w14:paraId="2ED543FE" w14:textId="77777777" w:rsidR="000D49FB" w:rsidRPr="00115FB6" w:rsidRDefault="000D49FB" w:rsidP="0051718C">
            <w:pPr>
              <w:spacing w:before="60" w:after="60"/>
              <w:rPr>
                <w:noProof/>
                <w:sz w:val="18"/>
                <w:szCs w:val="18"/>
                <w:lang w:val="es-ES"/>
              </w:rPr>
            </w:pPr>
            <w:r w:rsidRPr="00115FB6">
              <w:rPr>
                <w:noProof/>
                <w:sz w:val="18"/>
                <w:szCs w:val="18"/>
                <w:lang w:val="es-ES"/>
              </w:rPr>
              <w:t>Función en el contrato</w:t>
            </w:r>
            <w:r w:rsidR="00AF6CFA" w:rsidRPr="00115FB6">
              <w:rPr>
                <w:noProof/>
                <w:sz w:val="18"/>
                <w:szCs w:val="18"/>
                <w:lang w:val="es-ES"/>
              </w:rPr>
              <w:t>:</w:t>
            </w:r>
            <w:r w:rsidR="00AF6CFA" w:rsidRPr="00115FB6">
              <w:rPr>
                <w:noProof/>
                <w:sz w:val="18"/>
                <w:szCs w:val="18"/>
                <w:lang w:val="es-ES"/>
              </w:rPr>
              <w:br/>
            </w:r>
            <w:r w:rsidRPr="00115FB6">
              <w:rPr>
                <w:i/>
                <w:noProof/>
                <w:sz w:val="18"/>
                <w:szCs w:val="18"/>
                <w:lang w:val="es-ES"/>
              </w:rPr>
              <w:t>[marcar una cruz en la casilla correspondiente]</w:t>
            </w:r>
          </w:p>
        </w:tc>
        <w:tc>
          <w:tcPr>
            <w:tcW w:w="1559" w:type="dxa"/>
            <w:tcBorders>
              <w:right w:val="nil"/>
            </w:tcBorders>
          </w:tcPr>
          <w:p w14:paraId="469E3FB0" w14:textId="77777777" w:rsidR="00BD1490" w:rsidRPr="00115FB6" w:rsidRDefault="00BD1490" w:rsidP="0051718C">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Contratista</w:t>
            </w:r>
            <w:r w:rsidRPr="00115FB6">
              <w:rPr>
                <w:noProof/>
                <w:sz w:val="18"/>
                <w:szCs w:val="18"/>
                <w:lang w:val="es-ES"/>
              </w:rPr>
              <w:t xml:space="preserve"> Principal</w:t>
            </w:r>
          </w:p>
        </w:tc>
        <w:tc>
          <w:tcPr>
            <w:tcW w:w="1559" w:type="dxa"/>
            <w:gridSpan w:val="2"/>
            <w:tcBorders>
              <w:left w:val="nil"/>
              <w:right w:val="nil"/>
            </w:tcBorders>
          </w:tcPr>
          <w:p w14:paraId="3FFE29AA"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w:t>
            </w:r>
            <w:r w:rsidR="000D49FB" w:rsidRPr="00115FB6">
              <w:rPr>
                <w:noProof/>
                <w:sz w:val="18"/>
                <w:szCs w:val="18"/>
                <w:lang w:val="es-ES"/>
              </w:rPr>
              <w:t>iembro</w:t>
            </w:r>
            <w:r w:rsidRPr="00115FB6">
              <w:rPr>
                <w:noProof/>
                <w:sz w:val="18"/>
                <w:szCs w:val="18"/>
                <w:lang w:val="es-ES"/>
              </w:rPr>
              <w:t xml:space="preserve"> d</w:t>
            </w:r>
            <w:r w:rsidR="000D49FB" w:rsidRPr="00115FB6">
              <w:rPr>
                <w:noProof/>
                <w:sz w:val="18"/>
                <w:szCs w:val="18"/>
                <w:lang w:val="es-ES"/>
              </w:rPr>
              <w:t xml:space="preserve">e </w:t>
            </w:r>
            <w:r w:rsidRPr="00115FB6">
              <w:rPr>
                <w:noProof/>
                <w:sz w:val="18"/>
                <w:szCs w:val="18"/>
                <w:lang w:val="es-ES"/>
              </w:rPr>
              <w:t>un</w:t>
            </w:r>
            <w:r w:rsidR="000D49FB" w:rsidRPr="00115FB6">
              <w:rPr>
                <w:noProof/>
                <w:sz w:val="18"/>
                <w:szCs w:val="18"/>
                <w:lang w:val="es-ES"/>
              </w:rPr>
              <w:t>a</w:t>
            </w:r>
            <w:r w:rsidRPr="00115FB6">
              <w:rPr>
                <w:noProof/>
                <w:sz w:val="18"/>
                <w:szCs w:val="18"/>
                <w:lang w:val="es-ES"/>
              </w:rPr>
              <w:t xml:space="preserve"> </w:t>
            </w:r>
            <w:r w:rsidR="000D49FB" w:rsidRPr="00115FB6">
              <w:rPr>
                <w:noProof/>
                <w:sz w:val="18"/>
                <w:szCs w:val="18"/>
                <w:lang w:val="es-ES"/>
              </w:rPr>
              <w:t>APCA</w:t>
            </w:r>
          </w:p>
        </w:tc>
        <w:tc>
          <w:tcPr>
            <w:tcW w:w="1701" w:type="dxa"/>
            <w:tcBorders>
              <w:left w:val="nil"/>
              <w:right w:val="nil"/>
            </w:tcBorders>
          </w:tcPr>
          <w:p w14:paraId="149139B9"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Contratista Administrador</w:t>
            </w:r>
          </w:p>
        </w:tc>
        <w:tc>
          <w:tcPr>
            <w:tcW w:w="1589" w:type="dxa"/>
            <w:tcBorders>
              <w:left w:val="nil"/>
            </w:tcBorders>
          </w:tcPr>
          <w:p w14:paraId="22603551"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Subcontratista</w:t>
            </w:r>
          </w:p>
        </w:tc>
      </w:tr>
      <w:tr w:rsidR="00D44E2B" w:rsidRPr="00E04238" w14:paraId="0DBF0AAD" w14:textId="77777777" w:rsidTr="00CA611E">
        <w:tc>
          <w:tcPr>
            <w:tcW w:w="2802" w:type="dxa"/>
          </w:tcPr>
          <w:p w14:paraId="34CE91A2" w14:textId="77777777" w:rsidR="00BD1490" w:rsidRPr="00115FB6" w:rsidRDefault="000D49FB" w:rsidP="0051718C">
            <w:pPr>
              <w:spacing w:before="60" w:after="60"/>
              <w:rPr>
                <w:noProof/>
                <w:sz w:val="18"/>
                <w:szCs w:val="18"/>
                <w:lang w:val="es-ES"/>
              </w:rPr>
            </w:pPr>
            <w:r w:rsidRPr="00115FB6">
              <w:rPr>
                <w:noProof/>
                <w:sz w:val="18"/>
                <w:szCs w:val="18"/>
                <w:lang w:val="es-ES"/>
              </w:rPr>
              <w:t>Monto total del contrato</w:t>
            </w:r>
            <w:r w:rsidR="00BD1490" w:rsidRPr="00115FB6">
              <w:rPr>
                <w:noProof/>
                <w:sz w:val="18"/>
                <w:szCs w:val="18"/>
                <w:lang w:val="es-ES"/>
              </w:rPr>
              <w:t>:</w:t>
            </w:r>
          </w:p>
        </w:tc>
        <w:tc>
          <w:tcPr>
            <w:tcW w:w="4819" w:type="dxa"/>
            <w:gridSpan w:val="4"/>
          </w:tcPr>
          <w:p w14:paraId="73B5B124" w14:textId="77777777" w:rsidR="004C3EDE" w:rsidRPr="00115FB6" w:rsidRDefault="004C3EDE" w:rsidP="0051718C">
            <w:pPr>
              <w:tabs>
                <w:tab w:val="right" w:leader="underscore" w:pos="4536"/>
              </w:tabs>
              <w:spacing w:before="60" w:after="60"/>
              <w:rPr>
                <w:noProof/>
                <w:sz w:val="18"/>
                <w:szCs w:val="18"/>
                <w:lang w:val="es-ES"/>
              </w:rPr>
            </w:pPr>
            <w:r w:rsidRPr="00115FB6">
              <w:rPr>
                <w:noProof/>
                <w:sz w:val="18"/>
                <w:szCs w:val="18"/>
                <w:lang w:val="es-ES"/>
              </w:rPr>
              <w:tab/>
            </w:r>
          </w:p>
          <w:p w14:paraId="1C59A240" w14:textId="77777777" w:rsidR="00BD1490" w:rsidRPr="00115FB6" w:rsidRDefault="00AF6CFA" w:rsidP="0051718C">
            <w:pPr>
              <w:tabs>
                <w:tab w:val="right" w:leader="underscore" w:pos="4536"/>
              </w:tabs>
              <w:spacing w:before="60" w:after="60"/>
              <w:jc w:val="left"/>
              <w:rPr>
                <w:i/>
                <w:noProof/>
                <w:sz w:val="18"/>
                <w:szCs w:val="18"/>
                <w:lang w:val="es-ES"/>
              </w:rPr>
            </w:pPr>
            <w:r w:rsidRPr="00115FB6">
              <w:rPr>
                <w:i/>
                <w:noProof/>
                <w:sz w:val="18"/>
                <w:szCs w:val="18"/>
                <w:lang w:val="es-ES"/>
              </w:rPr>
              <w:t>[Indicar</w:t>
            </w:r>
            <w:r w:rsidR="000D49FB" w:rsidRPr="00115FB6">
              <w:rPr>
                <w:i/>
                <w:noProof/>
                <w:sz w:val="18"/>
                <w:szCs w:val="18"/>
                <w:lang w:val="es-ES"/>
              </w:rPr>
              <w:t xml:space="preserve"> el monto total del contrato en la moneda local]</w:t>
            </w:r>
          </w:p>
        </w:tc>
        <w:tc>
          <w:tcPr>
            <w:tcW w:w="1589" w:type="dxa"/>
          </w:tcPr>
          <w:p w14:paraId="35B22194" w14:textId="77777777" w:rsidR="00BD1490" w:rsidRPr="00115FB6" w:rsidRDefault="000D49FB" w:rsidP="0051718C">
            <w:pPr>
              <w:spacing w:before="60" w:after="60"/>
              <w:rPr>
                <w:i/>
                <w:noProof/>
                <w:sz w:val="18"/>
                <w:szCs w:val="18"/>
                <w:lang w:val="es-ES"/>
              </w:rPr>
            </w:pPr>
            <w:r w:rsidRPr="00115FB6">
              <w:rPr>
                <w:i/>
                <w:noProof/>
                <w:sz w:val="18"/>
                <w:szCs w:val="18"/>
                <w:lang w:val="es-ES"/>
              </w:rPr>
              <w:t>_________</w:t>
            </w:r>
            <w:r w:rsidR="0051718C" w:rsidRPr="00115FB6">
              <w:rPr>
                <w:i/>
                <w:noProof/>
                <w:sz w:val="18"/>
                <w:szCs w:val="18"/>
                <w:lang w:val="es-ES"/>
              </w:rPr>
              <w:t>____</w:t>
            </w:r>
            <w:r w:rsidR="0051718C" w:rsidRPr="00115FB6">
              <w:rPr>
                <w:i/>
                <w:noProof/>
                <w:sz w:val="18"/>
                <w:szCs w:val="18"/>
                <w:lang w:val="es-ES"/>
              </w:rPr>
              <w:br/>
            </w:r>
            <w:r w:rsidRPr="00115FB6">
              <w:rPr>
                <w:i/>
                <w:noProof/>
                <w:sz w:val="18"/>
                <w:szCs w:val="18"/>
                <w:lang w:val="es-ES"/>
              </w:rPr>
              <w:t>[Indi</w:t>
            </w:r>
            <w:r w:rsidR="00AF6CFA" w:rsidRPr="00115FB6">
              <w:rPr>
                <w:i/>
                <w:noProof/>
                <w:sz w:val="18"/>
                <w:szCs w:val="18"/>
                <w:lang w:val="es-ES"/>
              </w:rPr>
              <w:t>car</w:t>
            </w:r>
            <w:r w:rsidRPr="00115FB6">
              <w:rPr>
                <w:i/>
                <w:noProof/>
                <w:sz w:val="18"/>
                <w:szCs w:val="18"/>
                <w:lang w:val="es-ES"/>
              </w:rPr>
              <w:t xml:space="preserve"> la tasa de cambio y el monto total del contrato equivalente en US$]</w:t>
            </w:r>
          </w:p>
        </w:tc>
      </w:tr>
      <w:tr w:rsidR="00D44E2B" w:rsidRPr="00E04238" w14:paraId="5BF42BCB" w14:textId="77777777" w:rsidTr="004C3EDE">
        <w:tc>
          <w:tcPr>
            <w:tcW w:w="2802" w:type="dxa"/>
          </w:tcPr>
          <w:p w14:paraId="75095581" w14:textId="77777777" w:rsidR="004C3EDE" w:rsidRPr="00115FB6" w:rsidRDefault="000D49FB" w:rsidP="0051718C">
            <w:pPr>
              <w:spacing w:before="60" w:after="60"/>
              <w:rPr>
                <w:noProof/>
                <w:sz w:val="18"/>
                <w:szCs w:val="18"/>
                <w:lang w:val="es-ES"/>
              </w:rPr>
            </w:pPr>
            <w:r w:rsidRPr="00115FB6">
              <w:rPr>
                <w:noProof/>
                <w:sz w:val="18"/>
                <w:szCs w:val="18"/>
                <w:lang w:val="es-ES"/>
              </w:rPr>
              <w:t>En caso</w:t>
            </w:r>
            <w:r w:rsidR="00AA2618" w:rsidRPr="00115FB6">
              <w:rPr>
                <w:noProof/>
                <w:sz w:val="18"/>
                <w:szCs w:val="18"/>
                <w:lang w:val="es-ES"/>
              </w:rPr>
              <w:t xml:space="preserve"> de ser miembro de una APCA, o s</w:t>
            </w:r>
            <w:r w:rsidRPr="00115FB6">
              <w:rPr>
                <w:noProof/>
                <w:sz w:val="18"/>
                <w:szCs w:val="18"/>
                <w:lang w:val="es-ES"/>
              </w:rPr>
              <w:t>ubcontratista, indique la participación en el monto total del contrato</w:t>
            </w:r>
            <w:r w:rsidR="004C3EDE" w:rsidRPr="00115FB6">
              <w:rPr>
                <w:noProof/>
                <w:sz w:val="18"/>
                <w:szCs w:val="18"/>
                <w:lang w:val="es-ES"/>
              </w:rPr>
              <w:t>:</w:t>
            </w:r>
          </w:p>
        </w:tc>
        <w:tc>
          <w:tcPr>
            <w:tcW w:w="2835" w:type="dxa"/>
            <w:gridSpan w:val="2"/>
          </w:tcPr>
          <w:p w14:paraId="02221AB9" w14:textId="77777777" w:rsidR="004C3EDE" w:rsidRPr="00115FB6" w:rsidRDefault="004C3EDE" w:rsidP="0051718C">
            <w:pPr>
              <w:spacing w:before="60" w:after="60"/>
              <w:rPr>
                <w:noProof/>
                <w:sz w:val="18"/>
                <w:szCs w:val="18"/>
                <w:lang w:val="es-ES"/>
              </w:rPr>
            </w:pPr>
            <w:r w:rsidRPr="00115FB6">
              <w:rPr>
                <w:noProof/>
                <w:sz w:val="18"/>
                <w:szCs w:val="18"/>
                <w:lang w:val="es-ES"/>
              </w:rPr>
              <w:t>_______________ %</w:t>
            </w:r>
          </w:p>
          <w:p w14:paraId="7167CB33" w14:textId="77777777" w:rsidR="000D49FB" w:rsidRPr="00115FB6" w:rsidRDefault="000D49FB" w:rsidP="0051718C">
            <w:pPr>
              <w:spacing w:before="60" w:after="60"/>
              <w:rPr>
                <w:i/>
                <w:noProof/>
                <w:sz w:val="18"/>
                <w:szCs w:val="18"/>
                <w:lang w:val="es-ES"/>
              </w:rPr>
            </w:pPr>
            <w:r w:rsidRPr="00115FB6">
              <w:rPr>
                <w:i/>
                <w:noProof/>
                <w:sz w:val="18"/>
                <w:szCs w:val="18"/>
                <w:lang w:val="es-ES"/>
              </w:rPr>
              <w:t>[Indi</w:t>
            </w:r>
            <w:r w:rsidR="00AF6CFA" w:rsidRPr="00115FB6">
              <w:rPr>
                <w:i/>
                <w:noProof/>
                <w:sz w:val="18"/>
                <w:szCs w:val="18"/>
                <w:lang w:val="es-ES"/>
              </w:rPr>
              <w:t>car</w:t>
            </w:r>
            <w:r w:rsidRPr="00115FB6">
              <w:rPr>
                <w:i/>
                <w:noProof/>
                <w:sz w:val="18"/>
                <w:szCs w:val="18"/>
                <w:lang w:val="es-ES"/>
              </w:rPr>
              <w:t xml:space="preserve"> el porcentaje del monto]</w:t>
            </w:r>
          </w:p>
        </w:tc>
        <w:tc>
          <w:tcPr>
            <w:tcW w:w="1984" w:type="dxa"/>
            <w:gridSpan w:val="2"/>
          </w:tcPr>
          <w:p w14:paraId="35EB52E0" w14:textId="77777777" w:rsidR="004C3EDE" w:rsidRPr="00115FB6" w:rsidRDefault="004C3EDE" w:rsidP="0051718C">
            <w:pPr>
              <w:spacing w:before="60" w:after="60"/>
              <w:jc w:val="left"/>
              <w:rPr>
                <w:i/>
                <w:noProof/>
                <w:lang w:val="es-ES"/>
              </w:rPr>
            </w:pPr>
            <w:r w:rsidRPr="00115FB6">
              <w:rPr>
                <w:i/>
                <w:noProof/>
                <w:lang w:val="es-ES"/>
              </w:rPr>
              <w:t>___________</w:t>
            </w:r>
          </w:p>
          <w:p w14:paraId="1FD722C9" w14:textId="77777777" w:rsidR="004C3EDE" w:rsidRPr="00115FB6" w:rsidRDefault="000D49FB" w:rsidP="0051718C">
            <w:pPr>
              <w:spacing w:before="60" w:after="60"/>
              <w:jc w:val="left"/>
              <w:rPr>
                <w:i/>
                <w:noProof/>
                <w:lang w:val="es-ES"/>
              </w:rPr>
            </w:pPr>
            <w:r w:rsidRPr="00115FB6">
              <w:rPr>
                <w:i/>
                <w:noProof/>
                <w:lang w:val="es-ES"/>
              </w:rPr>
              <w:t>[Indi</w:t>
            </w:r>
            <w:r w:rsidR="00AF6CFA" w:rsidRPr="00115FB6">
              <w:rPr>
                <w:i/>
                <w:noProof/>
                <w:lang w:val="es-ES"/>
              </w:rPr>
              <w:t>car</w:t>
            </w:r>
            <w:r w:rsidRPr="00115FB6">
              <w:rPr>
                <w:i/>
                <w:noProof/>
                <w:lang w:val="es-ES"/>
              </w:rPr>
              <w:t xml:space="preserve"> el monto total del contrato en moneda local]</w:t>
            </w:r>
          </w:p>
        </w:tc>
        <w:tc>
          <w:tcPr>
            <w:tcW w:w="1589" w:type="dxa"/>
          </w:tcPr>
          <w:p w14:paraId="1B5E3078" w14:textId="77777777" w:rsidR="004C3EDE" w:rsidRPr="00115FB6" w:rsidRDefault="004C3EDE" w:rsidP="0051718C">
            <w:pPr>
              <w:spacing w:before="60" w:after="60"/>
              <w:jc w:val="left"/>
              <w:rPr>
                <w:i/>
                <w:noProof/>
                <w:lang w:val="es-ES"/>
              </w:rPr>
            </w:pPr>
            <w:r w:rsidRPr="00115FB6">
              <w:rPr>
                <w:i/>
                <w:noProof/>
                <w:lang w:val="es-ES"/>
              </w:rPr>
              <w:t>____________</w:t>
            </w:r>
          </w:p>
          <w:p w14:paraId="07762EF5" w14:textId="77777777" w:rsidR="004C3EDE" w:rsidRPr="00115FB6" w:rsidRDefault="000D49FB" w:rsidP="0051718C">
            <w:pPr>
              <w:spacing w:before="60" w:after="60"/>
              <w:rPr>
                <w:i/>
                <w:noProof/>
                <w:lang w:val="es-ES"/>
              </w:rPr>
            </w:pPr>
            <w:r w:rsidRPr="00115FB6">
              <w:rPr>
                <w:i/>
                <w:noProof/>
                <w:lang w:val="es-ES"/>
              </w:rPr>
              <w:t>[Indi</w:t>
            </w:r>
            <w:r w:rsidR="00AF6CFA" w:rsidRPr="00115FB6">
              <w:rPr>
                <w:i/>
                <w:noProof/>
                <w:lang w:val="es-ES"/>
              </w:rPr>
              <w:t>car</w:t>
            </w:r>
            <w:r w:rsidRPr="00115FB6">
              <w:rPr>
                <w:i/>
                <w:noProof/>
                <w:lang w:val="es-ES"/>
              </w:rPr>
              <w:t xml:space="preserve"> la tasa de cambio y el monto total del contrato equivalente en US$]</w:t>
            </w:r>
          </w:p>
        </w:tc>
      </w:tr>
      <w:tr w:rsidR="00D44E2B" w:rsidRPr="00115FB6" w14:paraId="56B6449F" w14:textId="77777777" w:rsidTr="00CA611E">
        <w:tc>
          <w:tcPr>
            <w:tcW w:w="2802" w:type="dxa"/>
          </w:tcPr>
          <w:p w14:paraId="4140ECD4" w14:textId="77777777" w:rsidR="004C3EDE" w:rsidRPr="00115FB6" w:rsidRDefault="000D49FB" w:rsidP="0051718C">
            <w:pPr>
              <w:spacing w:before="60" w:after="60"/>
              <w:rPr>
                <w:noProof/>
                <w:sz w:val="18"/>
                <w:szCs w:val="18"/>
                <w:lang w:val="es-ES"/>
              </w:rPr>
            </w:pPr>
            <w:r w:rsidRPr="00115FB6">
              <w:rPr>
                <w:noProof/>
                <w:sz w:val="18"/>
                <w:szCs w:val="18"/>
                <w:lang w:val="es-ES"/>
              </w:rPr>
              <w:t>Nombre del Contratante</w:t>
            </w:r>
            <w:r w:rsidR="004C3EDE" w:rsidRPr="00115FB6">
              <w:rPr>
                <w:noProof/>
                <w:sz w:val="18"/>
                <w:szCs w:val="18"/>
                <w:lang w:val="es-ES"/>
              </w:rPr>
              <w:t>:</w:t>
            </w:r>
          </w:p>
        </w:tc>
        <w:tc>
          <w:tcPr>
            <w:tcW w:w="6408" w:type="dxa"/>
            <w:gridSpan w:val="5"/>
          </w:tcPr>
          <w:p w14:paraId="72CA51EF"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el nombre completo]</w:t>
            </w:r>
          </w:p>
        </w:tc>
      </w:tr>
      <w:tr w:rsidR="00D44E2B" w:rsidRPr="00E04238" w14:paraId="6C78E578" w14:textId="77777777" w:rsidTr="00CA611E">
        <w:tc>
          <w:tcPr>
            <w:tcW w:w="2802" w:type="dxa"/>
          </w:tcPr>
          <w:p w14:paraId="297358E9" w14:textId="77777777" w:rsidR="004C3EDE" w:rsidRPr="00115FB6" w:rsidRDefault="000D49FB" w:rsidP="0051718C">
            <w:pPr>
              <w:spacing w:before="60" w:after="60"/>
              <w:rPr>
                <w:noProof/>
                <w:sz w:val="18"/>
                <w:szCs w:val="18"/>
                <w:lang w:val="es-ES"/>
              </w:rPr>
            </w:pPr>
            <w:r w:rsidRPr="00115FB6">
              <w:rPr>
                <w:noProof/>
                <w:sz w:val="18"/>
                <w:szCs w:val="18"/>
                <w:lang w:val="es-ES"/>
              </w:rPr>
              <w:t>Dirección</w:t>
            </w:r>
            <w:r w:rsidR="004C3EDE" w:rsidRPr="00115FB6">
              <w:rPr>
                <w:noProof/>
                <w:sz w:val="18"/>
                <w:szCs w:val="18"/>
                <w:lang w:val="es-ES"/>
              </w:rPr>
              <w:t>:</w:t>
            </w:r>
          </w:p>
        </w:tc>
        <w:tc>
          <w:tcPr>
            <w:tcW w:w="6408" w:type="dxa"/>
            <w:gridSpan w:val="5"/>
          </w:tcPr>
          <w:p w14:paraId="4926B19E"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la calle/ número/ ciudad o pueblo/ país]</w:t>
            </w:r>
          </w:p>
        </w:tc>
      </w:tr>
      <w:tr w:rsidR="00D44E2B" w:rsidRPr="00E04238" w14:paraId="1B301781" w14:textId="77777777" w:rsidTr="00CA611E">
        <w:tc>
          <w:tcPr>
            <w:tcW w:w="2802" w:type="dxa"/>
          </w:tcPr>
          <w:p w14:paraId="75081C16" w14:textId="77777777" w:rsidR="004C3EDE" w:rsidRPr="00115FB6" w:rsidRDefault="000D49FB" w:rsidP="00AE1465">
            <w:pPr>
              <w:spacing w:before="60" w:after="60"/>
              <w:jc w:val="left"/>
              <w:rPr>
                <w:noProof/>
                <w:sz w:val="18"/>
                <w:szCs w:val="18"/>
                <w:lang w:val="es-ES"/>
              </w:rPr>
            </w:pPr>
            <w:r w:rsidRPr="00115FB6">
              <w:rPr>
                <w:noProof/>
                <w:sz w:val="18"/>
                <w:szCs w:val="18"/>
                <w:lang w:val="es-ES"/>
              </w:rPr>
              <w:t>Número de teléfono / fa</w:t>
            </w:r>
            <w:r w:rsidR="00AE1465" w:rsidRPr="00115FB6">
              <w:rPr>
                <w:noProof/>
                <w:sz w:val="18"/>
                <w:szCs w:val="18"/>
                <w:lang w:val="es-ES"/>
              </w:rPr>
              <w:t>x</w:t>
            </w:r>
            <w:r w:rsidR="004C3EDE" w:rsidRPr="00115FB6">
              <w:rPr>
                <w:noProof/>
                <w:sz w:val="18"/>
                <w:szCs w:val="18"/>
                <w:lang w:val="es-ES"/>
              </w:rPr>
              <w:t>:</w:t>
            </w:r>
          </w:p>
        </w:tc>
        <w:tc>
          <w:tcPr>
            <w:tcW w:w="6408" w:type="dxa"/>
            <w:gridSpan w:val="5"/>
          </w:tcPr>
          <w:p w14:paraId="532A5C9F" w14:textId="77777777" w:rsidR="004C3EDE" w:rsidRPr="00115FB6" w:rsidRDefault="0051718C" w:rsidP="00AE1465">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los números de teléfono y fa</w:t>
            </w:r>
            <w:r w:rsidR="00AE1465" w:rsidRPr="00115FB6">
              <w:rPr>
                <w:i/>
                <w:noProof/>
                <w:sz w:val="18"/>
                <w:szCs w:val="18"/>
                <w:lang w:val="es-ES"/>
              </w:rPr>
              <w:t>x</w:t>
            </w:r>
            <w:r w:rsidR="000D49FB" w:rsidRPr="00115FB6">
              <w:rPr>
                <w:i/>
                <w:noProof/>
                <w:sz w:val="18"/>
                <w:szCs w:val="18"/>
                <w:lang w:val="es-ES"/>
              </w:rPr>
              <w:t>, incluyendo los códigos del país y de la ciudad]</w:t>
            </w:r>
          </w:p>
        </w:tc>
      </w:tr>
      <w:tr w:rsidR="004C3EDE" w:rsidRPr="00E04238" w14:paraId="67B345EE" w14:textId="77777777" w:rsidTr="00CA611E">
        <w:tc>
          <w:tcPr>
            <w:tcW w:w="2802" w:type="dxa"/>
          </w:tcPr>
          <w:p w14:paraId="1F027E3E" w14:textId="77777777" w:rsidR="004C3EDE" w:rsidRPr="00115FB6" w:rsidRDefault="004B4BF9" w:rsidP="0051718C">
            <w:pPr>
              <w:spacing w:before="60" w:after="60"/>
              <w:rPr>
                <w:noProof/>
                <w:sz w:val="18"/>
                <w:szCs w:val="18"/>
                <w:lang w:val="es-ES"/>
              </w:rPr>
            </w:pPr>
            <w:r w:rsidRPr="00115FB6">
              <w:rPr>
                <w:noProof/>
                <w:sz w:val="18"/>
                <w:szCs w:val="18"/>
                <w:lang w:val="es-ES"/>
              </w:rPr>
              <w:t>Dirección electrónica</w:t>
            </w:r>
            <w:r w:rsidR="004C3EDE" w:rsidRPr="00115FB6">
              <w:rPr>
                <w:noProof/>
                <w:sz w:val="18"/>
                <w:szCs w:val="18"/>
                <w:lang w:val="es-ES"/>
              </w:rPr>
              <w:t>:</w:t>
            </w:r>
          </w:p>
        </w:tc>
        <w:tc>
          <w:tcPr>
            <w:tcW w:w="6408" w:type="dxa"/>
            <w:gridSpan w:val="5"/>
          </w:tcPr>
          <w:p w14:paraId="3DB1C3DA"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AF6CFA" w:rsidRPr="00115FB6">
              <w:rPr>
                <w:i/>
                <w:noProof/>
                <w:sz w:val="18"/>
                <w:szCs w:val="18"/>
                <w:lang w:val="es-ES"/>
              </w:rPr>
              <w:t>car</w:t>
            </w:r>
            <w:r w:rsidR="004B4BF9" w:rsidRPr="00115FB6">
              <w:rPr>
                <w:i/>
                <w:noProof/>
                <w:sz w:val="18"/>
                <w:szCs w:val="18"/>
                <w:lang w:val="es-ES"/>
              </w:rPr>
              <w:t xml:space="preserve"> la</w:t>
            </w:r>
            <w:r w:rsidRPr="00115FB6">
              <w:rPr>
                <w:i/>
                <w:noProof/>
                <w:sz w:val="18"/>
                <w:szCs w:val="18"/>
                <w:lang w:val="es-ES"/>
              </w:rPr>
              <w:t xml:space="preserve"> dirección electrónica, si hay]</w:t>
            </w:r>
          </w:p>
        </w:tc>
      </w:tr>
    </w:tbl>
    <w:p w14:paraId="638E9D17" w14:textId="77777777" w:rsidR="00BD1490" w:rsidRPr="00115FB6" w:rsidRDefault="00BD1490" w:rsidP="00E7124C">
      <w:pPr>
        <w:rPr>
          <w:noProof/>
          <w:lang w:val="es-ES"/>
        </w:rPr>
      </w:pPr>
    </w:p>
    <w:p w14:paraId="712D6F31" w14:textId="77777777" w:rsidR="00862D94" w:rsidRPr="00115FB6" w:rsidRDefault="00862D94">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70FA3F5" w14:textId="77777777" w:rsidR="00BD1490" w:rsidRPr="00115FB6" w:rsidRDefault="00862D94" w:rsidP="00862D94">
      <w:pPr>
        <w:jc w:val="center"/>
        <w:rPr>
          <w:b/>
          <w:noProof/>
          <w:sz w:val="24"/>
          <w:szCs w:val="24"/>
          <w:lang w:val="es-ES"/>
        </w:rPr>
      </w:pPr>
      <w:r w:rsidRPr="00115FB6">
        <w:rPr>
          <w:b/>
          <w:noProof/>
          <w:sz w:val="24"/>
          <w:szCs w:val="24"/>
          <w:lang w:val="es-ES"/>
        </w:rPr>
        <w:lastRenderedPageBreak/>
        <w:t>Formular</w:t>
      </w:r>
      <w:r w:rsidR="000C0A7B" w:rsidRPr="00115FB6">
        <w:rPr>
          <w:b/>
          <w:noProof/>
          <w:sz w:val="24"/>
          <w:szCs w:val="24"/>
          <w:lang w:val="es-ES"/>
        </w:rPr>
        <w:t>io</w:t>
      </w:r>
      <w:r w:rsidR="0051718C" w:rsidRPr="00115FB6">
        <w:rPr>
          <w:b/>
          <w:noProof/>
          <w:sz w:val="24"/>
          <w:szCs w:val="24"/>
          <w:lang w:val="es-ES"/>
        </w:rPr>
        <w:t xml:space="preserve"> EXP</w:t>
      </w:r>
      <w:r w:rsidR="0051718C" w:rsidRPr="00115FB6">
        <w:rPr>
          <w:b/>
          <w:noProof/>
          <w:sz w:val="24"/>
          <w:szCs w:val="24"/>
          <w:lang w:val="es-ES"/>
        </w:rPr>
        <w:noBreakHyphen/>
      </w:r>
      <w:r w:rsidRPr="00115FB6">
        <w:rPr>
          <w:b/>
          <w:noProof/>
          <w:sz w:val="24"/>
          <w:szCs w:val="24"/>
          <w:lang w:val="es-ES"/>
        </w:rPr>
        <w:t>4.2(a) (</w:t>
      </w:r>
      <w:r w:rsidR="002F6D13" w:rsidRPr="00115FB6">
        <w:rPr>
          <w:b/>
          <w:noProof/>
          <w:sz w:val="24"/>
          <w:szCs w:val="24"/>
          <w:lang w:val="es-ES"/>
        </w:rPr>
        <w:t>c</w:t>
      </w:r>
      <w:r w:rsidR="004B4BF9" w:rsidRPr="00115FB6">
        <w:rPr>
          <w:b/>
          <w:noProof/>
          <w:sz w:val="24"/>
          <w:szCs w:val="24"/>
          <w:lang w:val="es-ES"/>
        </w:rPr>
        <w:t>ont.</w:t>
      </w:r>
      <w:r w:rsidR="00F96123" w:rsidRPr="00115FB6">
        <w:rPr>
          <w:b/>
          <w:noProof/>
          <w:sz w:val="24"/>
          <w:szCs w:val="24"/>
          <w:lang w:val="es-ES"/>
        </w:rPr>
        <w:t>)</w:t>
      </w:r>
      <w:r w:rsidRPr="00115FB6">
        <w:rPr>
          <w:b/>
          <w:noProof/>
          <w:sz w:val="24"/>
          <w:szCs w:val="24"/>
          <w:lang w:val="es-ES"/>
        </w:rPr>
        <w:t>:</w:t>
      </w:r>
      <w:r w:rsidRPr="00115FB6">
        <w:rPr>
          <w:b/>
          <w:noProof/>
          <w:sz w:val="24"/>
          <w:szCs w:val="24"/>
          <w:lang w:val="es-ES"/>
        </w:rPr>
        <w:br/>
      </w:r>
      <w:r w:rsidR="0051718C" w:rsidRPr="00115FB6">
        <w:rPr>
          <w:b/>
          <w:noProof/>
          <w:sz w:val="24"/>
          <w:szCs w:val="24"/>
          <w:lang w:val="es-ES"/>
        </w:rPr>
        <w:t>Experiencia en Construcción de Obras Similares</w:t>
      </w:r>
      <w:r w:rsidR="002F6D13" w:rsidRPr="00115FB6">
        <w:rPr>
          <w:b/>
          <w:noProof/>
          <w:sz w:val="24"/>
          <w:szCs w:val="24"/>
          <w:lang w:val="es-ES"/>
        </w:rPr>
        <w:t xml:space="preserve"> (cont.)</w:t>
      </w:r>
    </w:p>
    <w:p w14:paraId="2E11E345" w14:textId="77777777" w:rsidR="00862D94" w:rsidRPr="00115FB6" w:rsidRDefault="00862D94" w:rsidP="00E7124C">
      <w:pPr>
        <w:rPr>
          <w:noProof/>
          <w:lang w:val="es-ES"/>
        </w:rPr>
      </w:pPr>
    </w:p>
    <w:p w14:paraId="7F488BE1" w14:textId="77777777" w:rsidR="0051718C" w:rsidRPr="00115FB6" w:rsidRDefault="0051718C" w:rsidP="0051718C">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1D2B3153" w14:textId="77777777" w:rsidR="0051718C" w:rsidRPr="00115FB6" w:rsidRDefault="0013666E" w:rsidP="0051718C">
      <w:pPr>
        <w:spacing w:after="0"/>
        <w:jc w:val="right"/>
        <w:rPr>
          <w:noProof/>
          <w:lang w:val="es-ES"/>
        </w:rPr>
      </w:pPr>
      <w:r w:rsidRPr="00115FB6">
        <w:rPr>
          <w:noProof/>
          <w:lang w:val="es-ES"/>
        </w:rPr>
        <w:t>Nombre jurídico del Miembro de la APCA</w:t>
      </w:r>
      <w:r w:rsidR="0051718C" w:rsidRPr="00115FB6">
        <w:rPr>
          <w:noProof/>
          <w:lang w:val="es-ES"/>
        </w:rPr>
        <w:t>:</w:t>
      </w:r>
      <w:r w:rsidR="0051718C" w:rsidRPr="00115FB6">
        <w:rPr>
          <w:i/>
          <w:noProof/>
          <w:lang w:val="es-ES"/>
        </w:rPr>
        <w:t xml:space="preserve"> [insertar el nombre completo]</w:t>
      </w:r>
    </w:p>
    <w:p w14:paraId="1D0FF6ED" w14:textId="77777777" w:rsidR="00862D94" w:rsidRPr="00115FB6" w:rsidRDefault="00862D94" w:rsidP="00862D94">
      <w:pPr>
        <w:rPr>
          <w:noProof/>
          <w:lang w:val="es-ES"/>
        </w:rPr>
      </w:pPr>
    </w:p>
    <w:tbl>
      <w:tblPr>
        <w:tblStyle w:val="Grilledutableau"/>
        <w:tblW w:w="0" w:type="auto"/>
        <w:tblLook w:val="04A0" w:firstRow="1" w:lastRow="0" w:firstColumn="1" w:lastColumn="0" w:noHBand="0" w:noVBand="1"/>
      </w:tblPr>
      <w:tblGrid>
        <w:gridCol w:w="3078"/>
        <w:gridCol w:w="5962"/>
      </w:tblGrid>
      <w:tr w:rsidR="00D44E2B" w:rsidRPr="00115FB6" w14:paraId="513807C7" w14:textId="77777777" w:rsidTr="009634B6">
        <w:tc>
          <w:tcPr>
            <w:tcW w:w="3227" w:type="dxa"/>
            <w:tcBorders>
              <w:top w:val="single" w:sz="12" w:space="0" w:color="auto"/>
              <w:left w:val="single" w:sz="12" w:space="0" w:color="auto"/>
              <w:bottom w:val="single" w:sz="12" w:space="0" w:color="auto"/>
              <w:right w:val="single" w:sz="2" w:space="0" w:color="auto"/>
            </w:tcBorders>
            <w:vAlign w:val="center"/>
          </w:tcPr>
          <w:p w14:paraId="0880974D" w14:textId="77777777" w:rsidR="004B4BF9" w:rsidRPr="00115FB6" w:rsidRDefault="0051718C" w:rsidP="009634B6">
            <w:pPr>
              <w:spacing w:before="100" w:after="100"/>
              <w:jc w:val="left"/>
              <w:rPr>
                <w:b/>
                <w:noProof/>
                <w:sz w:val="18"/>
                <w:szCs w:val="18"/>
                <w:lang w:val="es-ES"/>
              </w:rPr>
            </w:pPr>
            <w:r w:rsidRPr="00115FB6">
              <w:rPr>
                <w:b/>
                <w:noProof/>
                <w:sz w:val="18"/>
                <w:szCs w:val="18"/>
                <w:lang w:val="es-ES"/>
              </w:rPr>
              <w:t xml:space="preserve">Contrato Similar No. </w:t>
            </w:r>
            <w:r w:rsidRPr="00115FB6">
              <w:rPr>
                <w:b/>
                <w:i/>
                <w:noProof/>
                <w:sz w:val="18"/>
                <w:szCs w:val="18"/>
                <w:lang w:val="es-ES"/>
              </w:rPr>
              <w:t>[insertar el número]</w:t>
            </w:r>
            <w:r w:rsidRPr="00115FB6">
              <w:rPr>
                <w:b/>
                <w:noProof/>
                <w:sz w:val="18"/>
                <w:szCs w:val="18"/>
                <w:lang w:val="es-ES"/>
              </w:rPr>
              <w:t xml:space="preserve"> de </w:t>
            </w:r>
            <w:r w:rsidRPr="00115FB6">
              <w:rPr>
                <w:b/>
                <w:i/>
                <w:noProof/>
                <w:sz w:val="18"/>
                <w:szCs w:val="18"/>
                <w:lang w:val="es-ES"/>
              </w:rPr>
              <w:t>[insertar el número de contratos similares requeridos]</w:t>
            </w:r>
          </w:p>
        </w:tc>
        <w:tc>
          <w:tcPr>
            <w:tcW w:w="5983" w:type="dxa"/>
            <w:tcBorders>
              <w:top w:val="single" w:sz="12" w:space="0" w:color="auto"/>
              <w:left w:val="single" w:sz="2" w:space="0" w:color="auto"/>
              <w:bottom w:val="single" w:sz="12" w:space="0" w:color="auto"/>
              <w:right w:val="single" w:sz="12" w:space="0" w:color="auto"/>
            </w:tcBorders>
            <w:vAlign w:val="center"/>
          </w:tcPr>
          <w:p w14:paraId="48391719" w14:textId="77777777" w:rsidR="004B4BF9" w:rsidRPr="00115FB6" w:rsidRDefault="004B4BF9" w:rsidP="009634B6">
            <w:pPr>
              <w:spacing w:before="100" w:after="100"/>
              <w:jc w:val="center"/>
              <w:rPr>
                <w:b/>
                <w:noProof/>
                <w:sz w:val="18"/>
                <w:szCs w:val="18"/>
                <w:lang w:val="es-ES"/>
              </w:rPr>
            </w:pPr>
            <w:r w:rsidRPr="00115FB6">
              <w:rPr>
                <w:b/>
                <w:noProof/>
                <w:sz w:val="18"/>
                <w:szCs w:val="18"/>
                <w:lang w:val="es-ES"/>
              </w:rPr>
              <w:t>Información</w:t>
            </w:r>
          </w:p>
        </w:tc>
      </w:tr>
      <w:tr w:rsidR="00D44E2B" w:rsidRPr="00E04238" w14:paraId="29CFEA33" w14:textId="77777777" w:rsidTr="00CA611E">
        <w:tc>
          <w:tcPr>
            <w:tcW w:w="9210" w:type="dxa"/>
            <w:gridSpan w:val="2"/>
          </w:tcPr>
          <w:p w14:paraId="6D8F3422" w14:textId="77777777" w:rsidR="00862D94" w:rsidRPr="00115FB6" w:rsidRDefault="004B4BF9">
            <w:pPr>
              <w:tabs>
                <w:tab w:val="right" w:leader="underscore" w:pos="5987"/>
                <w:tab w:val="right" w:leader="underscore" w:pos="8505"/>
              </w:tabs>
              <w:spacing w:before="100" w:after="100"/>
              <w:jc w:val="center"/>
              <w:rPr>
                <w:b/>
                <w:noProof/>
                <w:sz w:val="18"/>
                <w:szCs w:val="18"/>
                <w:lang w:val="es-ES"/>
              </w:rPr>
            </w:pPr>
            <w:r w:rsidRPr="00115FB6">
              <w:rPr>
                <w:b/>
                <w:noProof/>
                <w:sz w:val="18"/>
                <w:szCs w:val="18"/>
                <w:lang w:val="es-ES"/>
              </w:rPr>
              <w:t xml:space="preserve">Descripción de la similitud </w:t>
            </w:r>
            <w:r w:rsidR="0051718C" w:rsidRPr="00115FB6">
              <w:rPr>
                <w:b/>
                <w:noProof/>
                <w:sz w:val="18"/>
                <w:szCs w:val="18"/>
                <w:lang w:val="es-ES"/>
              </w:rPr>
              <w:t xml:space="preserve">de conformidad </w:t>
            </w:r>
            <w:r w:rsidRPr="00115FB6">
              <w:rPr>
                <w:b/>
                <w:noProof/>
                <w:sz w:val="18"/>
                <w:szCs w:val="18"/>
                <w:lang w:val="es-ES"/>
              </w:rPr>
              <w:t>con el cri</w:t>
            </w:r>
            <w:r w:rsidR="0051718C" w:rsidRPr="00115FB6">
              <w:rPr>
                <w:b/>
                <w:noProof/>
                <w:sz w:val="18"/>
                <w:szCs w:val="18"/>
                <w:lang w:val="es-ES"/>
              </w:rPr>
              <w:t>terio 4.2(a) de la Sección III</w:t>
            </w:r>
            <w:r w:rsidR="0049720E" w:rsidRPr="00115FB6">
              <w:rPr>
                <w:b/>
                <w:noProof/>
                <w:sz w:val="18"/>
                <w:szCs w:val="18"/>
                <w:lang w:val="es-ES"/>
              </w:rPr>
              <w:t> </w:t>
            </w:r>
            <w:r w:rsidR="0049720E" w:rsidRPr="00115FB6">
              <w:rPr>
                <w:b/>
                <w:noProof/>
                <w:sz w:val="18"/>
                <w:szCs w:val="18"/>
                <w:lang w:val="es-ES"/>
              </w:rPr>
              <w:noBreakHyphen/>
              <w:t> </w:t>
            </w:r>
            <w:r w:rsidR="004C0DBA" w:rsidRPr="00115FB6">
              <w:rPr>
                <w:b/>
                <w:noProof/>
                <w:sz w:val="18"/>
                <w:szCs w:val="18"/>
                <w:lang w:val="es-ES"/>
              </w:rPr>
              <w:t>Criterios de Evaluación y Calificación</w:t>
            </w:r>
          </w:p>
        </w:tc>
      </w:tr>
      <w:tr w:rsidR="00D44E2B" w:rsidRPr="00E04238" w14:paraId="2A1A2C7B" w14:textId="77777777" w:rsidTr="00CA611E">
        <w:tc>
          <w:tcPr>
            <w:tcW w:w="3227" w:type="dxa"/>
          </w:tcPr>
          <w:p w14:paraId="28586518" w14:textId="77777777" w:rsidR="00862D94" w:rsidRPr="00115FB6" w:rsidRDefault="004B4BF9" w:rsidP="007E7063">
            <w:pPr>
              <w:pStyle w:val="Paragraphedeliste"/>
              <w:numPr>
                <w:ilvl w:val="0"/>
                <w:numId w:val="49"/>
              </w:numPr>
              <w:spacing w:before="100" w:after="100"/>
              <w:ind w:left="426" w:hanging="426"/>
              <w:rPr>
                <w:noProof/>
                <w:sz w:val="18"/>
                <w:szCs w:val="18"/>
                <w:lang w:val="es-ES"/>
              </w:rPr>
            </w:pPr>
            <w:r w:rsidRPr="00115FB6">
              <w:rPr>
                <w:noProof/>
                <w:sz w:val="18"/>
                <w:szCs w:val="18"/>
                <w:lang w:val="es-ES"/>
              </w:rPr>
              <w:t>Monto</w:t>
            </w:r>
          </w:p>
        </w:tc>
        <w:tc>
          <w:tcPr>
            <w:tcW w:w="5983" w:type="dxa"/>
          </w:tcPr>
          <w:p w14:paraId="622B16E5"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004B4BF9" w:rsidRPr="00115FB6">
              <w:rPr>
                <w:i/>
                <w:noProof/>
                <w:sz w:val="18"/>
                <w:szCs w:val="18"/>
                <w:lang w:val="es-ES"/>
              </w:rPr>
              <w:t xml:space="preserve"> monto en moneda local, la tasa de cambio y el monto equivalente e</w:t>
            </w:r>
            <w:r w:rsidRPr="00115FB6">
              <w:rPr>
                <w:i/>
                <w:noProof/>
                <w:sz w:val="18"/>
                <w:szCs w:val="18"/>
                <w:lang w:val="es-ES"/>
              </w:rPr>
              <w:t>n US$, en palabras y en cifras]</w:t>
            </w:r>
          </w:p>
        </w:tc>
      </w:tr>
      <w:tr w:rsidR="00D44E2B" w:rsidRPr="00E04238" w14:paraId="620CB215" w14:textId="77777777" w:rsidTr="00CA611E">
        <w:tc>
          <w:tcPr>
            <w:tcW w:w="3227" w:type="dxa"/>
          </w:tcPr>
          <w:p w14:paraId="492923A1" w14:textId="77777777" w:rsidR="00862D94" w:rsidRPr="00115FB6" w:rsidRDefault="004B4BF9" w:rsidP="007E7063">
            <w:pPr>
              <w:pStyle w:val="Paragraphedeliste"/>
              <w:numPr>
                <w:ilvl w:val="0"/>
                <w:numId w:val="49"/>
              </w:numPr>
              <w:spacing w:before="100" w:after="100"/>
              <w:ind w:left="426" w:hanging="426"/>
              <w:rPr>
                <w:noProof/>
                <w:sz w:val="18"/>
                <w:szCs w:val="18"/>
                <w:lang w:val="es-ES"/>
              </w:rPr>
            </w:pPr>
            <w:r w:rsidRPr="00115FB6">
              <w:rPr>
                <w:noProof/>
                <w:sz w:val="18"/>
                <w:szCs w:val="18"/>
                <w:lang w:val="es-ES"/>
              </w:rPr>
              <w:t>Tamaño físico de las Obras</w:t>
            </w:r>
          </w:p>
        </w:tc>
        <w:tc>
          <w:tcPr>
            <w:tcW w:w="5983" w:type="dxa"/>
          </w:tcPr>
          <w:p w14:paraId="4A48B320"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Pr="00115FB6">
              <w:rPr>
                <w:i/>
                <w:noProof/>
                <w:sz w:val="18"/>
                <w:szCs w:val="18"/>
                <w:lang w:val="es-ES"/>
              </w:rPr>
              <w:t xml:space="preserve"> el tamaño físico de las Obras]</w:t>
            </w:r>
          </w:p>
        </w:tc>
      </w:tr>
      <w:tr w:rsidR="00D44E2B" w:rsidRPr="00E04238" w14:paraId="589A1121" w14:textId="77777777" w:rsidTr="00CA611E">
        <w:tc>
          <w:tcPr>
            <w:tcW w:w="3227" w:type="dxa"/>
          </w:tcPr>
          <w:p w14:paraId="1C18B935" w14:textId="77777777" w:rsidR="00862D94" w:rsidRPr="00115FB6" w:rsidRDefault="00862D94" w:rsidP="007E7063">
            <w:pPr>
              <w:pStyle w:val="Paragraphedeliste"/>
              <w:numPr>
                <w:ilvl w:val="0"/>
                <w:numId w:val="49"/>
              </w:numPr>
              <w:spacing w:before="100" w:after="100"/>
              <w:ind w:left="426" w:hanging="426"/>
              <w:rPr>
                <w:noProof/>
                <w:sz w:val="18"/>
                <w:szCs w:val="18"/>
                <w:lang w:val="es-ES"/>
              </w:rPr>
            </w:pPr>
            <w:r w:rsidRPr="00115FB6">
              <w:rPr>
                <w:noProof/>
                <w:sz w:val="18"/>
                <w:szCs w:val="18"/>
                <w:lang w:val="es-ES"/>
              </w:rPr>
              <w:t>Comple</w:t>
            </w:r>
            <w:r w:rsidR="004B4BF9" w:rsidRPr="00115FB6">
              <w:rPr>
                <w:noProof/>
                <w:sz w:val="18"/>
                <w:szCs w:val="18"/>
                <w:lang w:val="es-ES"/>
              </w:rPr>
              <w:t>j</w:t>
            </w:r>
            <w:r w:rsidRPr="00115FB6">
              <w:rPr>
                <w:noProof/>
                <w:sz w:val="18"/>
                <w:szCs w:val="18"/>
                <w:lang w:val="es-ES"/>
              </w:rPr>
              <w:t>i</w:t>
            </w:r>
            <w:r w:rsidR="004B4BF9" w:rsidRPr="00115FB6">
              <w:rPr>
                <w:noProof/>
                <w:sz w:val="18"/>
                <w:szCs w:val="18"/>
                <w:lang w:val="es-ES"/>
              </w:rPr>
              <w:t>dad</w:t>
            </w:r>
          </w:p>
        </w:tc>
        <w:tc>
          <w:tcPr>
            <w:tcW w:w="5983" w:type="dxa"/>
          </w:tcPr>
          <w:p w14:paraId="7B85D71B"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[Insert</w:t>
            </w:r>
            <w:r w:rsidR="0051718C" w:rsidRPr="00115FB6">
              <w:rPr>
                <w:i/>
                <w:noProof/>
                <w:sz w:val="18"/>
                <w:szCs w:val="18"/>
                <w:lang w:val="es-ES"/>
              </w:rPr>
              <w:t>ar</w:t>
            </w:r>
            <w:r w:rsidR="004B4BF9" w:rsidRPr="00115FB6">
              <w:rPr>
                <w:i/>
                <w:noProof/>
                <w:sz w:val="18"/>
                <w:szCs w:val="18"/>
                <w:lang w:val="es-ES"/>
              </w:rPr>
              <w:t xml:space="preserve"> una descripc</w:t>
            </w:r>
            <w:r w:rsidRPr="00115FB6">
              <w:rPr>
                <w:i/>
                <w:noProof/>
                <w:sz w:val="18"/>
                <w:szCs w:val="18"/>
                <w:lang w:val="es-ES"/>
              </w:rPr>
              <w:t>ión de la complejidad]</w:t>
            </w:r>
          </w:p>
        </w:tc>
      </w:tr>
      <w:tr w:rsidR="00D44E2B" w:rsidRPr="00E04238" w14:paraId="765E4557" w14:textId="77777777" w:rsidTr="00CA611E">
        <w:tc>
          <w:tcPr>
            <w:tcW w:w="3227" w:type="dxa"/>
          </w:tcPr>
          <w:p w14:paraId="2990159A" w14:textId="77777777" w:rsidR="00862D94" w:rsidRPr="00115FB6" w:rsidRDefault="004B4BF9" w:rsidP="007E7063">
            <w:pPr>
              <w:pStyle w:val="Paragraphedeliste"/>
              <w:numPr>
                <w:ilvl w:val="0"/>
                <w:numId w:val="49"/>
              </w:numPr>
              <w:spacing w:before="100" w:after="100"/>
              <w:ind w:left="426" w:hanging="426"/>
              <w:rPr>
                <w:noProof/>
                <w:sz w:val="18"/>
                <w:szCs w:val="18"/>
                <w:lang w:val="es-ES"/>
              </w:rPr>
            </w:pPr>
            <w:r w:rsidRPr="00115FB6">
              <w:rPr>
                <w:noProof/>
                <w:sz w:val="18"/>
                <w:szCs w:val="18"/>
                <w:lang w:val="es-ES"/>
              </w:rPr>
              <w:t>Metodología/ tecnología</w:t>
            </w:r>
          </w:p>
        </w:tc>
        <w:tc>
          <w:tcPr>
            <w:tcW w:w="5983" w:type="dxa"/>
          </w:tcPr>
          <w:p w14:paraId="17997D07"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004B4BF9" w:rsidRPr="00115FB6">
              <w:rPr>
                <w:i/>
                <w:noProof/>
                <w:sz w:val="18"/>
                <w:szCs w:val="18"/>
                <w:lang w:val="es-ES"/>
              </w:rPr>
              <w:t xml:space="preserve"> aspectos específicos de la metodología / tecno</w:t>
            </w:r>
            <w:r w:rsidRPr="00115FB6">
              <w:rPr>
                <w:i/>
                <w:noProof/>
                <w:sz w:val="18"/>
                <w:szCs w:val="18"/>
                <w:lang w:val="es-ES"/>
              </w:rPr>
              <w:t>logías pertinentes al contrato]</w:t>
            </w:r>
          </w:p>
        </w:tc>
      </w:tr>
      <w:tr w:rsidR="00D44E2B" w:rsidRPr="00115FB6" w14:paraId="1FDD5D59" w14:textId="77777777" w:rsidTr="00CA611E">
        <w:tc>
          <w:tcPr>
            <w:tcW w:w="3227" w:type="dxa"/>
          </w:tcPr>
          <w:p w14:paraId="1997059B" w14:textId="77777777" w:rsidR="00862D94" w:rsidRPr="00115FB6" w:rsidRDefault="004B4BF9" w:rsidP="007E7063">
            <w:pPr>
              <w:pStyle w:val="Paragraphedeliste"/>
              <w:numPr>
                <w:ilvl w:val="0"/>
                <w:numId w:val="49"/>
              </w:numPr>
              <w:spacing w:before="100" w:after="100"/>
              <w:ind w:left="426" w:hanging="426"/>
              <w:rPr>
                <w:noProof/>
                <w:sz w:val="18"/>
                <w:szCs w:val="18"/>
                <w:lang w:val="es-ES"/>
              </w:rPr>
            </w:pPr>
            <w:r w:rsidRPr="00115FB6">
              <w:rPr>
                <w:noProof/>
                <w:sz w:val="18"/>
                <w:szCs w:val="18"/>
                <w:lang w:val="es-ES"/>
              </w:rPr>
              <w:t>Índice de construcción de</w:t>
            </w:r>
            <w:r w:rsidR="00F96123" w:rsidRPr="00115FB6">
              <w:rPr>
                <w:noProof/>
                <w:sz w:val="18"/>
                <w:szCs w:val="18"/>
                <w:lang w:val="es-ES"/>
              </w:rPr>
              <w:t xml:space="preserve"> </w:t>
            </w:r>
            <w:r w:rsidRPr="00115FB6">
              <w:rPr>
                <w:noProof/>
                <w:sz w:val="18"/>
                <w:szCs w:val="18"/>
                <w:lang w:val="es-ES"/>
              </w:rPr>
              <w:t>actividades clave</w:t>
            </w:r>
          </w:p>
        </w:tc>
        <w:tc>
          <w:tcPr>
            <w:tcW w:w="5983" w:type="dxa"/>
          </w:tcPr>
          <w:p w14:paraId="51BECD78" w14:textId="77777777" w:rsidR="00862D94" w:rsidRPr="00115FB6" w:rsidRDefault="00832571" w:rsidP="0051718C">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Pr="00115FB6">
              <w:rPr>
                <w:i/>
                <w:noProof/>
                <w:sz w:val="18"/>
                <w:szCs w:val="18"/>
                <w:lang w:val="es-ES"/>
              </w:rPr>
              <w:t xml:space="preserve"> índices y rubros]</w:t>
            </w:r>
          </w:p>
        </w:tc>
      </w:tr>
      <w:tr w:rsidR="00862D94" w:rsidRPr="00E04238" w14:paraId="4495D41E" w14:textId="77777777" w:rsidTr="00CA611E">
        <w:tc>
          <w:tcPr>
            <w:tcW w:w="3227" w:type="dxa"/>
          </w:tcPr>
          <w:p w14:paraId="0A52D044" w14:textId="77777777" w:rsidR="00862D94" w:rsidRPr="00115FB6" w:rsidRDefault="004B4BF9" w:rsidP="007E7063">
            <w:pPr>
              <w:pStyle w:val="Paragraphedeliste"/>
              <w:numPr>
                <w:ilvl w:val="0"/>
                <w:numId w:val="49"/>
              </w:numPr>
              <w:spacing w:before="100" w:after="100"/>
              <w:ind w:left="426" w:hanging="426"/>
              <w:rPr>
                <w:noProof/>
                <w:sz w:val="18"/>
                <w:szCs w:val="18"/>
                <w:lang w:val="es-ES"/>
              </w:rPr>
            </w:pPr>
            <w:r w:rsidRPr="00115FB6">
              <w:rPr>
                <w:noProof/>
                <w:sz w:val="18"/>
                <w:szCs w:val="18"/>
                <w:lang w:val="es-ES"/>
              </w:rPr>
              <w:t>Otras características</w:t>
            </w:r>
          </w:p>
        </w:tc>
        <w:tc>
          <w:tcPr>
            <w:tcW w:w="5983" w:type="dxa"/>
          </w:tcPr>
          <w:p w14:paraId="260C6545"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Pr="00115FB6">
              <w:rPr>
                <w:i/>
                <w:noProof/>
                <w:sz w:val="18"/>
                <w:szCs w:val="18"/>
                <w:lang w:val="es-ES"/>
              </w:rPr>
              <w:t>car</w:t>
            </w:r>
            <w:r w:rsidR="004B4BF9" w:rsidRPr="00115FB6">
              <w:rPr>
                <w:i/>
                <w:noProof/>
                <w:sz w:val="18"/>
                <w:szCs w:val="18"/>
                <w:lang w:val="es-ES"/>
              </w:rPr>
              <w:t xml:space="preserve"> otras características según se describen en la Sección VII</w:t>
            </w:r>
            <w:r w:rsidR="00725B94" w:rsidRPr="00115FB6">
              <w:rPr>
                <w:i/>
                <w:noProof/>
                <w:sz w:val="18"/>
                <w:szCs w:val="18"/>
                <w:lang w:val="es-ES"/>
              </w:rPr>
              <w:t> </w:t>
            </w:r>
            <w:r w:rsidR="00725B94" w:rsidRPr="00115FB6">
              <w:rPr>
                <w:i/>
                <w:noProof/>
                <w:sz w:val="18"/>
                <w:szCs w:val="18"/>
                <w:lang w:val="es-ES"/>
              </w:rPr>
              <w:noBreakHyphen/>
              <w:t> </w:t>
            </w:r>
            <w:r w:rsidRPr="00115FB6">
              <w:rPr>
                <w:i/>
                <w:noProof/>
                <w:sz w:val="18"/>
                <w:szCs w:val="18"/>
                <w:lang w:val="es-ES"/>
              </w:rPr>
              <w:t>Requisitos de las Obras]</w:t>
            </w:r>
          </w:p>
        </w:tc>
      </w:tr>
    </w:tbl>
    <w:p w14:paraId="42F76AC0" w14:textId="77777777" w:rsidR="00862D94" w:rsidRPr="00115FB6" w:rsidRDefault="00862D94" w:rsidP="00862D94">
      <w:pPr>
        <w:rPr>
          <w:noProof/>
          <w:lang w:val="es-ES"/>
        </w:rPr>
      </w:pPr>
    </w:p>
    <w:p w14:paraId="28C71826" w14:textId="77777777" w:rsidR="00862D94" w:rsidRPr="00115FB6" w:rsidRDefault="00862D94" w:rsidP="00862D94">
      <w:pPr>
        <w:rPr>
          <w:noProof/>
          <w:lang w:val="es-ES"/>
        </w:rPr>
      </w:pPr>
    </w:p>
    <w:p w14:paraId="78F63FD2" w14:textId="77777777" w:rsidR="00862D94" w:rsidRPr="00115FB6" w:rsidRDefault="00862D94" w:rsidP="00E7124C">
      <w:pPr>
        <w:rPr>
          <w:noProof/>
          <w:lang w:val="es-ES"/>
        </w:rPr>
        <w:sectPr w:rsidR="00862D94"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19FB4936" w14:textId="77777777" w:rsidR="00066C39" w:rsidRPr="00115FB6" w:rsidRDefault="00066C39" w:rsidP="00066C39">
      <w:pPr>
        <w:pStyle w:val="Formulaire2"/>
        <w:rPr>
          <w:noProof/>
          <w:lang w:val="es-ES"/>
        </w:rPr>
      </w:pPr>
      <w:bookmarkStart w:id="91" w:name="_Toc22306376"/>
      <w:r w:rsidRPr="00115FB6">
        <w:rPr>
          <w:noProof/>
          <w:lang w:val="es-ES"/>
        </w:rPr>
        <w:lastRenderedPageBreak/>
        <w:t>Formula</w:t>
      </w:r>
      <w:r w:rsidR="000C0A7B" w:rsidRPr="00115FB6">
        <w:rPr>
          <w:noProof/>
          <w:lang w:val="es-ES"/>
        </w:rPr>
        <w:t>rio</w:t>
      </w:r>
      <w:r w:rsidR="00832571" w:rsidRPr="00115FB6">
        <w:rPr>
          <w:noProof/>
          <w:lang w:val="es-ES"/>
        </w:rPr>
        <w:t xml:space="preserve"> EXP</w:t>
      </w:r>
      <w:r w:rsidR="00832571" w:rsidRPr="00115FB6">
        <w:rPr>
          <w:noProof/>
          <w:lang w:val="es-ES"/>
        </w:rPr>
        <w:noBreakHyphen/>
      </w:r>
      <w:r w:rsidRPr="00115FB6">
        <w:rPr>
          <w:noProof/>
          <w:lang w:val="es-ES"/>
        </w:rPr>
        <w:t>4.</w:t>
      </w:r>
      <w:r w:rsidR="00F96123" w:rsidRPr="00115FB6">
        <w:rPr>
          <w:noProof/>
          <w:lang w:val="es-ES"/>
        </w:rPr>
        <w:t>2(b)</w:t>
      </w:r>
      <w:r w:rsidR="00782C03" w:rsidRPr="00115FB6">
        <w:rPr>
          <w:noProof/>
          <w:lang w:val="es-ES"/>
        </w:rPr>
        <w:t>:</w:t>
      </w:r>
      <w:r w:rsidRPr="00115FB6">
        <w:rPr>
          <w:noProof/>
          <w:lang w:val="es-ES"/>
        </w:rPr>
        <w:br/>
      </w:r>
      <w:r w:rsidR="000C0A7B" w:rsidRPr="00115FB6">
        <w:rPr>
          <w:noProof/>
          <w:lang w:val="es-ES"/>
        </w:rPr>
        <w:t>Experiencia Específica en Actividades Clave</w:t>
      </w:r>
      <w:bookmarkEnd w:id="91"/>
    </w:p>
    <w:p w14:paraId="58346213"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6CA35B5A"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Fecha: </w:t>
      </w:r>
      <w:r w:rsidRPr="00115FB6">
        <w:rPr>
          <w:i/>
          <w:noProof/>
          <w:lang w:val="es-ES"/>
        </w:rPr>
        <w:t>[Insertar día, mes, año]</w:t>
      </w:r>
    </w:p>
    <w:p w14:paraId="51F46D7A" w14:textId="77777777" w:rsidR="00F96123" w:rsidRPr="00115FB6" w:rsidRDefault="0013666E" w:rsidP="00F96123">
      <w:pPr>
        <w:tabs>
          <w:tab w:val="right" w:leader="underscore" w:pos="9072"/>
        </w:tabs>
        <w:spacing w:after="0"/>
        <w:jc w:val="right"/>
        <w:rPr>
          <w:noProof/>
          <w:lang w:val="es-ES"/>
        </w:rPr>
      </w:pPr>
      <w:r w:rsidRPr="00115FB6">
        <w:rPr>
          <w:noProof/>
          <w:lang w:val="es-ES"/>
        </w:rPr>
        <w:t>Nombre jurídico del Miembro de la APCA</w:t>
      </w:r>
      <w:r w:rsidR="00F96123" w:rsidRPr="00115FB6">
        <w:rPr>
          <w:noProof/>
          <w:lang w:val="es-ES"/>
        </w:rPr>
        <w:t xml:space="preserve">: </w:t>
      </w:r>
      <w:r w:rsidR="00F96123" w:rsidRPr="00115FB6">
        <w:rPr>
          <w:i/>
          <w:noProof/>
          <w:lang w:val="es-ES"/>
        </w:rPr>
        <w:t>[Insertar el nombre completo]</w:t>
      </w:r>
    </w:p>
    <w:p w14:paraId="2918BCCF" w14:textId="77777777" w:rsidR="00F96123" w:rsidRPr="00115FB6" w:rsidRDefault="00AA2618" w:rsidP="00F96123">
      <w:pPr>
        <w:tabs>
          <w:tab w:val="right" w:leader="underscore" w:pos="9072"/>
        </w:tabs>
        <w:spacing w:after="0"/>
        <w:jc w:val="right"/>
        <w:rPr>
          <w:noProof/>
          <w:lang w:val="es-ES"/>
        </w:rPr>
      </w:pPr>
      <w:r w:rsidRPr="00115FB6">
        <w:rPr>
          <w:noProof/>
          <w:lang w:val="es-ES"/>
        </w:rPr>
        <w:t>Nombre jurídico del s</w:t>
      </w:r>
      <w:r w:rsidR="00F96123" w:rsidRPr="00115FB6">
        <w:rPr>
          <w:noProof/>
          <w:lang w:val="es-ES"/>
        </w:rPr>
        <w:t>ubcontratista asignado</w:t>
      </w:r>
      <w:r w:rsidR="00862D94" w:rsidRPr="00115FB6">
        <w:rPr>
          <w:rStyle w:val="Appelnotedebasdep"/>
          <w:noProof/>
          <w:lang w:val="es-ES"/>
        </w:rPr>
        <w:footnoteReference w:id="45"/>
      </w:r>
      <w:r w:rsidR="00862D94" w:rsidRPr="00115FB6">
        <w:rPr>
          <w:noProof/>
          <w:lang w:val="es-ES"/>
        </w:rPr>
        <w:t xml:space="preserve"> </w:t>
      </w:r>
      <w:r w:rsidR="00F96123" w:rsidRPr="00115FB6">
        <w:rPr>
          <w:noProof/>
          <w:lang w:val="es-ES"/>
        </w:rPr>
        <w:t xml:space="preserve">(según la IAS 24.3): </w:t>
      </w:r>
      <w:r w:rsidR="00F96123" w:rsidRPr="00115FB6">
        <w:rPr>
          <w:i/>
          <w:noProof/>
          <w:lang w:val="es-ES"/>
        </w:rPr>
        <w:t>[Insertar el nombre completo]</w:t>
      </w:r>
    </w:p>
    <w:p w14:paraId="351022B9"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ACI No. y título: </w:t>
      </w:r>
      <w:r w:rsidRPr="00115FB6">
        <w:rPr>
          <w:i/>
          <w:noProof/>
          <w:lang w:val="es-ES"/>
        </w:rPr>
        <w:t>[Insertar el número y nombre de la ACI]</w:t>
      </w:r>
    </w:p>
    <w:p w14:paraId="4710DEA9" w14:textId="77777777" w:rsidR="00862D94" w:rsidRPr="00115FB6" w:rsidRDefault="00F96123" w:rsidP="00F96123">
      <w:pPr>
        <w:tabs>
          <w:tab w:val="right" w:leader="underscore" w:pos="9072"/>
        </w:tabs>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6D3ACFDC" w14:textId="77777777" w:rsidR="00862D94" w:rsidRPr="00115FB6" w:rsidRDefault="00862D94" w:rsidP="007E7063">
      <w:pPr>
        <w:pStyle w:val="Paragraphedeliste"/>
        <w:numPr>
          <w:ilvl w:val="0"/>
          <w:numId w:val="50"/>
        </w:numPr>
        <w:tabs>
          <w:tab w:val="right" w:leader="underscore" w:pos="9072"/>
        </w:tabs>
        <w:spacing w:after="0"/>
        <w:ind w:left="567" w:hanging="567"/>
        <w:rPr>
          <w:b/>
          <w:noProof/>
          <w:lang w:val="es-ES"/>
        </w:rPr>
      </w:pPr>
      <w:r w:rsidRPr="00115FB6">
        <w:rPr>
          <w:b/>
          <w:noProof/>
          <w:lang w:val="es-ES"/>
        </w:rPr>
        <w:t>Activi</w:t>
      </w:r>
      <w:r w:rsidR="00F96123" w:rsidRPr="00115FB6">
        <w:rPr>
          <w:b/>
          <w:noProof/>
          <w:lang w:val="es-ES"/>
        </w:rPr>
        <w:t>dad clave No. 1</w:t>
      </w:r>
      <w:r w:rsidR="00832571" w:rsidRPr="00115FB6">
        <w:rPr>
          <w:b/>
          <w:noProof/>
          <w:lang w:val="es-ES"/>
        </w:rPr>
        <w:t>:</w:t>
      </w:r>
      <w:r w:rsidR="00F96123" w:rsidRPr="00115FB6">
        <w:rPr>
          <w:b/>
          <w:noProof/>
          <w:lang w:val="es-ES"/>
        </w:rPr>
        <w:t xml:space="preserve"> </w:t>
      </w:r>
      <w:r w:rsidR="00832571" w:rsidRPr="00115FB6">
        <w:rPr>
          <w:i/>
          <w:noProof/>
          <w:lang w:val="es-ES"/>
        </w:rPr>
        <w:t>[Insertar</w:t>
      </w:r>
      <w:r w:rsidR="00F96123" w:rsidRPr="00115FB6">
        <w:rPr>
          <w:i/>
          <w:noProof/>
          <w:lang w:val="es-ES"/>
        </w:rPr>
        <w:t xml:space="preserve"> una descripción breve de la actividad, enfatizando su especificidad]</w:t>
      </w:r>
    </w:p>
    <w:tbl>
      <w:tblPr>
        <w:tblStyle w:val="Grilledutableau"/>
        <w:tblW w:w="0" w:type="auto"/>
        <w:tblLayout w:type="fixed"/>
        <w:tblLook w:val="04A0" w:firstRow="1" w:lastRow="0" w:firstColumn="1" w:lastColumn="0" w:noHBand="0" w:noVBand="1"/>
      </w:tblPr>
      <w:tblGrid>
        <w:gridCol w:w="3085"/>
        <w:gridCol w:w="1276"/>
        <w:gridCol w:w="1276"/>
        <w:gridCol w:w="283"/>
        <w:gridCol w:w="1701"/>
        <w:gridCol w:w="1589"/>
      </w:tblGrid>
      <w:tr w:rsidR="00D44E2B" w:rsidRPr="00115FB6" w14:paraId="43670285" w14:textId="77777777" w:rsidTr="00832571">
        <w:trPr>
          <w:tblHeader/>
        </w:trPr>
        <w:tc>
          <w:tcPr>
            <w:tcW w:w="3085" w:type="dxa"/>
            <w:tcBorders>
              <w:top w:val="single" w:sz="12" w:space="0" w:color="auto"/>
              <w:left w:val="single" w:sz="12" w:space="0" w:color="auto"/>
              <w:bottom w:val="single" w:sz="12" w:space="0" w:color="auto"/>
              <w:right w:val="single" w:sz="2" w:space="0" w:color="auto"/>
            </w:tcBorders>
          </w:tcPr>
          <w:p w14:paraId="04451C4B" w14:textId="77777777" w:rsidR="00862D94" w:rsidRPr="00115FB6" w:rsidRDefault="00862D94" w:rsidP="00832571">
            <w:pPr>
              <w:spacing w:before="60" w:after="60"/>
              <w:jc w:val="left"/>
              <w:rPr>
                <w:b/>
                <w:noProof/>
                <w:sz w:val="18"/>
                <w:szCs w:val="18"/>
                <w:lang w:val="es-ES"/>
              </w:rPr>
            </w:pPr>
          </w:p>
        </w:tc>
        <w:tc>
          <w:tcPr>
            <w:tcW w:w="6125" w:type="dxa"/>
            <w:gridSpan w:val="5"/>
            <w:tcBorders>
              <w:top w:val="single" w:sz="12" w:space="0" w:color="auto"/>
              <w:left w:val="single" w:sz="2" w:space="0" w:color="auto"/>
              <w:bottom w:val="single" w:sz="12" w:space="0" w:color="auto"/>
              <w:right w:val="single" w:sz="12" w:space="0" w:color="auto"/>
            </w:tcBorders>
          </w:tcPr>
          <w:p w14:paraId="6A5B15FA" w14:textId="77777777" w:rsidR="00862D94" w:rsidRPr="00115FB6" w:rsidRDefault="00F96123" w:rsidP="00832571">
            <w:pPr>
              <w:spacing w:before="60" w:after="60"/>
              <w:jc w:val="center"/>
              <w:rPr>
                <w:b/>
                <w:noProof/>
                <w:sz w:val="18"/>
                <w:szCs w:val="18"/>
                <w:lang w:val="es-ES"/>
              </w:rPr>
            </w:pPr>
            <w:r w:rsidRPr="00115FB6">
              <w:rPr>
                <w:b/>
                <w:noProof/>
                <w:sz w:val="18"/>
                <w:szCs w:val="18"/>
                <w:lang w:val="es-ES"/>
              </w:rPr>
              <w:t>Información</w:t>
            </w:r>
          </w:p>
        </w:tc>
      </w:tr>
      <w:tr w:rsidR="00D44E2B" w:rsidRPr="00E04238" w14:paraId="14597987" w14:textId="77777777" w:rsidTr="00832571">
        <w:tc>
          <w:tcPr>
            <w:tcW w:w="3085" w:type="dxa"/>
            <w:tcBorders>
              <w:top w:val="single" w:sz="12" w:space="0" w:color="auto"/>
            </w:tcBorders>
          </w:tcPr>
          <w:p w14:paraId="61D874F7" w14:textId="77777777" w:rsidR="00862D94" w:rsidRPr="00115FB6" w:rsidRDefault="00F96123" w:rsidP="00832571">
            <w:pPr>
              <w:spacing w:before="60" w:after="60"/>
              <w:rPr>
                <w:noProof/>
                <w:sz w:val="18"/>
                <w:szCs w:val="18"/>
                <w:lang w:val="es-ES"/>
              </w:rPr>
            </w:pPr>
            <w:r w:rsidRPr="00115FB6">
              <w:rPr>
                <w:noProof/>
                <w:sz w:val="18"/>
                <w:szCs w:val="18"/>
                <w:lang w:val="es-ES"/>
              </w:rPr>
              <w:t>Identificación del contrato</w:t>
            </w:r>
            <w:r w:rsidR="00862D94" w:rsidRPr="00115FB6">
              <w:rPr>
                <w:noProof/>
                <w:sz w:val="18"/>
                <w:szCs w:val="18"/>
                <w:lang w:val="es-ES"/>
              </w:rPr>
              <w:t>:</w:t>
            </w:r>
          </w:p>
        </w:tc>
        <w:tc>
          <w:tcPr>
            <w:tcW w:w="6125" w:type="dxa"/>
            <w:gridSpan w:val="5"/>
            <w:tcBorders>
              <w:top w:val="single" w:sz="12" w:space="0" w:color="auto"/>
            </w:tcBorders>
          </w:tcPr>
          <w:p w14:paraId="480C20F7" w14:textId="77777777" w:rsidR="00862D94" w:rsidRPr="00115FB6" w:rsidRDefault="00832571" w:rsidP="00832571">
            <w:pPr>
              <w:tabs>
                <w:tab w:val="right" w:leader="underscore" w:pos="5987"/>
                <w:tab w:val="right" w:leader="underscore" w:pos="8505"/>
              </w:tabs>
              <w:spacing w:before="60" w:after="60"/>
              <w:rPr>
                <w:noProof/>
                <w:sz w:val="18"/>
                <w:szCs w:val="18"/>
                <w:lang w:val="es-ES"/>
              </w:rPr>
            </w:pPr>
            <w:r w:rsidRPr="00115FB6">
              <w:rPr>
                <w:i/>
                <w:noProof/>
                <w:sz w:val="18"/>
                <w:szCs w:val="18"/>
                <w:lang w:val="es-ES"/>
              </w:rPr>
              <w:tab/>
            </w:r>
            <w:r w:rsidRPr="00115FB6">
              <w:rPr>
                <w:i/>
                <w:noProof/>
                <w:sz w:val="18"/>
                <w:szCs w:val="18"/>
                <w:lang w:val="es-ES"/>
              </w:rPr>
              <w:br/>
            </w:r>
            <w:r w:rsidR="00F96123" w:rsidRPr="00115FB6">
              <w:rPr>
                <w:i/>
                <w:noProof/>
                <w:sz w:val="18"/>
                <w:szCs w:val="18"/>
                <w:lang w:val="es-ES"/>
              </w:rPr>
              <w:t>[Insertar el nombre y número del contrato, si corresponde]</w:t>
            </w:r>
          </w:p>
        </w:tc>
      </w:tr>
      <w:tr w:rsidR="00D44E2B" w:rsidRPr="00E04238" w14:paraId="4B43D480" w14:textId="77777777" w:rsidTr="00832571">
        <w:tc>
          <w:tcPr>
            <w:tcW w:w="3085" w:type="dxa"/>
          </w:tcPr>
          <w:p w14:paraId="4797E2B2" w14:textId="77777777" w:rsidR="00862D94" w:rsidRPr="00115FB6" w:rsidRDefault="00F96123" w:rsidP="00832571">
            <w:pPr>
              <w:spacing w:before="60" w:after="60"/>
              <w:rPr>
                <w:noProof/>
                <w:sz w:val="18"/>
                <w:szCs w:val="18"/>
                <w:lang w:val="es-ES"/>
              </w:rPr>
            </w:pPr>
            <w:r w:rsidRPr="00115FB6">
              <w:rPr>
                <w:noProof/>
                <w:sz w:val="18"/>
                <w:szCs w:val="18"/>
                <w:lang w:val="es-ES"/>
              </w:rPr>
              <w:t>Fecha de Adjudicación</w:t>
            </w:r>
            <w:r w:rsidR="00862D94" w:rsidRPr="00115FB6">
              <w:rPr>
                <w:noProof/>
                <w:sz w:val="18"/>
                <w:szCs w:val="18"/>
                <w:lang w:val="es-ES"/>
              </w:rPr>
              <w:t>:</w:t>
            </w:r>
          </w:p>
        </w:tc>
        <w:tc>
          <w:tcPr>
            <w:tcW w:w="6125" w:type="dxa"/>
            <w:gridSpan w:val="5"/>
          </w:tcPr>
          <w:p w14:paraId="28E0986A"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F96123" w:rsidRPr="00115FB6">
              <w:rPr>
                <w:i/>
                <w:noProof/>
                <w:sz w:val="18"/>
                <w:szCs w:val="18"/>
                <w:lang w:val="es-ES"/>
              </w:rPr>
              <w:t>[Insertar día, mes, año, p</w:t>
            </w:r>
            <w:r w:rsidRPr="00115FB6">
              <w:rPr>
                <w:i/>
                <w:noProof/>
                <w:sz w:val="18"/>
                <w:szCs w:val="18"/>
                <w:lang w:val="es-ES"/>
              </w:rPr>
              <w:t>or ejemplo 14 de junio de 2015]</w:t>
            </w:r>
          </w:p>
        </w:tc>
      </w:tr>
      <w:tr w:rsidR="00D44E2B" w:rsidRPr="00E04238" w14:paraId="7D106329" w14:textId="77777777" w:rsidTr="00832571">
        <w:tc>
          <w:tcPr>
            <w:tcW w:w="3085" w:type="dxa"/>
          </w:tcPr>
          <w:p w14:paraId="043C22F9" w14:textId="77777777" w:rsidR="00862D94" w:rsidRPr="00115FB6" w:rsidRDefault="00F96123" w:rsidP="00832571">
            <w:pPr>
              <w:spacing w:before="60" w:after="60"/>
              <w:rPr>
                <w:noProof/>
                <w:sz w:val="18"/>
                <w:szCs w:val="18"/>
                <w:lang w:val="es-ES"/>
              </w:rPr>
            </w:pPr>
            <w:r w:rsidRPr="00115FB6">
              <w:rPr>
                <w:noProof/>
                <w:sz w:val="18"/>
                <w:szCs w:val="18"/>
                <w:lang w:val="es-ES"/>
              </w:rPr>
              <w:t>Fecha de Terminación</w:t>
            </w:r>
            <w:r w:rsidR="00862D94" w:rsidRPr="00115FB6">
              <w:rPr>
                <w:noProof/>
                <w:sz w:val="18"/>
                <w:szCs w:val="18"/>
                <w:lang w:val="es-ES"/>
              </w:rPr>
              <w:t>:</w:t>
            </w:r>
          </w:p>
        </w:tc>
        <w:tc>
          <w:tcPr>
            <w:tcW w:w="6125" w:type="dxa"/>
            <w:gridSpan w:val="5"/>
            <w:tcBorders>
              <w:bottom w:val="single" w:sz="4" w:space="0" w:color="auto"/>
            </w:tcBorders>
          </w:tcPr>
          <w:p w14:paraId="12165039" w14:textId="77777777" w:rsidR="00862D94" w:rsidRPr="00115FB6" w:rsidRDefault="00832571" w:rsidP="00832571">
            <w:pPr>
              <w:tabs>
                <w:tab w:val="right" w:leader="underscore" w:pos="5987"/>
                <w:tab w:val="right" w:leader="underscore" w:pos="8505"/>
              </w:tabs>
              <w:spacing w:before="60" w:after="60"/>
              <w:rPr>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[Insertar día, mes, año, por ejemplo 3de octubre de 2017]</w:t>
            </w:r>
          </w:p>
        </w:tc>
      </w:tr>
      <w:tr w:rsidR="00D44E2B" w:rsidRPr="00115FB6" w14:paraId="51E26EEA" w14:textId="77777777" w:rsidTr="00832571">
        <w:tc>
          <w:tcPr>
            <w:tcW w:w="3085" w:type="dxa"/>
          </w:tcPr>
          <w:p w14:paraId="78B90E88" w14:textId="77777777" w:rsidR="00862D94" w:rsidRPr="00115FB6" w:rsidRDefault="00F96123" w:rsidP="00832571">
            <w:pPr>
              <w:spacing w:before="60" w:after="60"/>
              <w:rPr>
                <w:noProof/>
                <w:sz w:val="18"/>
                <w:szCs w:val="18"/>
                <w:lang w:val="es-ES"/>
              </w:rPr>
            </w:pPr>
            <w:r w:rsidRPr="00115FB6">
              <w:rPr>
                <w:noProof/>
                <w:sz w:val="18"/>
                <w:szCs w:val="18"/>
                <w:lang w:val="es-ES"/>
              </w:rPr>
              <w:t>Función en el contrato</w:t>
            </w:r>
            <w:r w:rsidR="00832571" w:rsidRPr="00115FB6">
              <w:rPr>
                <w:noProof/>
                <w:sz w:val="18"/>
                <w:szCs w:val="18"/>
                <w:lang w:val="es-ES"/>
              </w:rPr>
              <w:t>:</w:t>
            </w:r>
            <w:r w:rsidR="00832571" w:rsidRPr="00115FB6">
              <w:rPr>
                <w:noProof/>
                <w:sz w:val="18"/>
                <w:szCs w:val="18"/>
                <w:lang w:val="es-ES"/>
              </w:rPr>
              <w:br/>
            </w:r>
            <w:r w:rsidRPr="00115FB6">
              <w:rPr>
                <w:i/>
                <w:noProof/>
                <w:sz w:val="18"/>
                <w:szCs w:val="18"/>
                <w:lang w:val="es-ES"/>
              </w:rPr>
              <w:t>[marcar una cruz en la casilla correspondiente]</w:t>
            </w:r>
          </w:p>
        </w:tc>
        <w:tc>
          <w:tcPr>
            <w:tcW w:w="1276" w:type="dxa"/>
            <w:tcBorders>
              <w:right w:val="nil"/>
            </w:tcBorders>
          </w:tcPr>
          <w:p w14:paraId="6E6F744F" w14:textId="77777777" w:rsidR="00862D94" w:rsidRPr="00115FB6" w:rsidRDefault="00862D94" w:rsidP="00832571">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r>
            <w:r w:rsidR="00F96123" w:rsidRPr="00115FB6">
              <w:rPr>
                <w:noProof/>
                <w:sz w:val="18"/>
                <w:szCs w:val="18"/>
                <w:lang w:val="es-ES"/>
              </w:rPr>
              <w:t>Contratista Principal</w:t>
            </w:r>
          </w:p>
        </w:tc>
        <w:tc>
          <w:tcPr>
            <w:tcW w:w="1559" w:type="dxa"/>
            <w:gridSpan w:val="2"/>
            <w:tcBorders>
              <w:left w:val="nil"/>
              <w:right w:val="nil"/>
            </w:tcBorders>
          </w:tcPr>
          <w:p w14:paraId="44CDF31C"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w:t>
            </w:r>
            <w:r w:rsidR="00F96123" w:rsidRPr="00115FB6">
              <w:rPr>
                <w:noProof/>
                <w:sz w:val="18"/>
                <w:szCs w:val="18"/>
                <w:lang w:val="es-ES"/>
              </w:rPr>
              <w:t>i</w:t>
            </w:r>
            <w:r w:rsidRPr="00115FB6">
              <w:rPr>
                <w:noProof/>
                <w:sz w:val="18"/>
                <w:szCs w:val="18"/>
                <w:lang w:val="es-ES"/>
              </w:rPr>
              <w:t>embr</w:t>
            </w:r>
            <w:r w:rsidR="00F96123" w:rsidRPr="00115FB6">
              <w:rPr>
                <w:noProof/>
                <w:sz w:val="18"/>
                <w:szCs w:val="18"/>
                <w:lang w:val="es-ES"/>
              </w:rPr>
              <w:t xml:space="preserve">o de </w:t>
            </w:r>
            <w:r w:rsidRPr="00115FB6">
              <w:rPr>
                <w:noProof/>
                <w:sz w:val="18"/>
                <w:szCs w:val="18"/>
                <w:lang w:val="es-ES"/>
              </w:rPr>
              <w:t>un</w:t>
            </w:r>
            <w:r w:rsidR="00F96123" w:rsidRPr="00115FB6">
              <w:rPr>
                <w:noProof/>
                <w:sz w:val="18"/>
                <w:szCs w:val="18"/>
                <w:lang w:val="es-ES"/>
              </w:rPr>
              <w:t>a</w:t>
            </w:r>
            <w:r w:rsidRPr="00115FB6">
              <w:rPr>
                <w:noProof/>
                <w:sz w:val="18"/>
                <w:szCs w:val="18"/>
                <w:lang w:val="es-ES"/>
              </w:rPr>
              <w:t xml:space="preserve"> </w:t>
            </w:r>
            <w:r w:rsidR="00F96123" w:rsidRPr="00115FB6">
              <w:rPr>
                <w:noProof/>
                <w:sz w:val="18"/>
                <w:szCs w:val="18"/>
                <w:lang w:val="es-ES"/>
              </w:rPr>
              <w:t>APCA</w:t>
            </w:r>
          </w:p>
        </w:tc>
        <w:tc>
          <w:tcPr>
            <w:tcW w:w="1701" w:type="dxa"/>
            <w:tcBorders>
              <w:left w:val="nil"/>
              <w:right w:val="nil"/>
            </w:tcBorders>
          </w:tcPr>
          <w:p w14:paraId="2BF44F1E"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F96123" w:rsidRPr="00115FB6">
              <w:rPr>
                <w:noProof/>
                <w:sz w:val="18"/>
                <w:szCs w:val="18"/>
                <w:lang w:val="es-ES"/>
              </w:rPr>
              <w:t>Contratante Administrador</w:t>
            </w:r>
          </w:p>
        </w:tc>
        <w:tc>
          <w:tcPr>
            <w:tcW w:w="1589" w:type="dxa"/>
            <w:tcBorders>
              <w:left w:val="nil"/>
            </w:tcBorders>
          </w:tcPr>
          <w:p w14:paraId="568BF27C"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00F96123" w:rsidRPr="00115FB6">
              <w:rPr>
                <w:noProof/>
                <w:sz w:val="18"/>
                <w:szCs w:val="18"/>
                <w:lang w:val="es-ES"/>
              </w:rPr>
              <w:br/>
              <w:t>Subcontratista</w:t>
            </w:r>
          </w:p>
        </w:tc>
      </w:tr>
      <w:tr w:rsidR="00D44E2B" w:rsidRPr="00E04238" w14:paraId="063033B2" w14:textId="77777777" w:rsidTr="00832571">
        <w:tc>
          <w:tcPr>
            <w:tcW w:w="3085" w:type="dxa"/>
          </w:tcPr>
          <w:p w14:paraId="76C5E81D" w14:textId="77777777" w:rsidR="00862D94" w:rsidRPr="00115FB6" w:rsidRDefault="00A17603" w:rsidP="00832571">
            <w:pPr>
              <w:spacing w:before="60" w:after="60"/>
              <w:rPr>
                <w:noProof/>
                <w:sz w:val="18"/>
                <w:szCs w:val="18"/>
                <w:lang w:val="es-ES"/>
              </w:rPr>
            </w:pPr>
            <w:r w:rsidRPr="00115FB6">
              <w:rPr>
                <w:noProof/>
                <w:sz w:val="18"/>
                <w:szCs w:val="18"/>
                <w:lang w:val="es-ES"/>
              </w:rPr>
              <w:t>Monto Total del contrato</w:t>
            </w:r>
            <w:r w:rsidR="00862D94" w:rsidRPr="00115FB6">
              <w:rPr>
                <w:noProof/>
                <w:sz w:val="18"/>
                <w:szCs w:val="18"/>
                <w:lang w:val="es-ES"/>
              </w:rPr>
              <w:t>:</w:t>
            </w:r>
          </w:p>
        </w:tc>
        <w:tc>
          <w:tcPr>
            <w:tcW w:w="4536" w:type="dxa"/>
            <w:gridSpan w:val="4"/>
          </w:tcPr>
          <w:p w14:paraId="216689F6" w14:textId="77777777" w:rsidR="00862D94" w:rsidRPr="00115FB6" w:rsidRDefault="00862D94" w:rsidP="00832571">
            <w:pPr>
              <w:tabs>
                <w:tab w:val="right" w:leader="underscore" w:pos="4536"/>
              </w:tabs>
              <w:spacing w:before="60" w:after="60"/>
              <w:rPr>
                <w:noProof/>
                <w:sz w:val="18"/>
                <w:szCs w:val="18"/>
                <w:lang w:val="es-ES"/>
              </w:rPr>
            </w:pPr>
            <w:r w:rsidRPr="00115FB6">
              <w:rPr>
                <w:noProof/>
                <w:sz w:val="18"/>
                <w:szCs w:val="18"/>
                <w:lang w:val="es-ES"/>
              </w:rPr>
              <w:tab/>
            </w:r>
          </w:p>
          <w:p w14:paraId="75C76BB8" w14:textId="77777777" w:rsidR="00862D94" w:rsidRPr="00115FB6" w:rsidRDefault="00A17603" w:rsidP="00832571">
            <w:pPr>
              <w:tabs>
                <w:tab w:val="right" w:leader="underscore" w:pos="4536"/>
              </w:tabs>
              <w:spacing w:before="60" w:after="60"/>
              <w:jc w:val="left"/>
              <w:rPr>
                <w:i/>
                <w:noProof/>
                <w:sz w:val="18"/>
                <w:szCs w:val="18"/>
                <w:lang w:val="es-ES"/>
              </w:rPr>
            </w:pPr>
            <w:r w:rsidRPr="00115FB6">
              <w:rPr>
                <w:i/>
                <w:noProof/>
                <w:sz w:val="18"/>
                <w:szCs w:val="18"/>
                <w:lang w:val="es-ES"/>
              </w:rPr>
              <w:t>[Indi</w:t>
            </w:r>
            <w:r w:rsidR="00832571" w:rsidRPr="00115FB6">
              <w:rPr>
                <w:i/>
                <w:noProof/>
                <w:sz w:val="18"/>
                <w:szCs w:val="18"/>
                <w:lang w:val="es-ES"/>
              </w:rPr>
              <w:t>car</w:t>
            </w:r>
            <w:r w:rsidRPr="00115FB6">
              <w:rPr>
                <w:i/>
                <w:noProof/>
                <w:sz w:val="18"/>
                <w:szCs w:val="18"/>
                <w:lang w:val="es-ES"/>
              </w:rPr>
              <w:t xml:space="preserve"> el monto total del contrato en la(s) moneda(s) del contrato]</w:t>
            </w:r>
          </w:p>
        </w:tc>
        <w:tc>
          <w:tcPr>
            <w:tcW w:w="1589" w:type="dxa"/>
          </w:tcPr>
          <w:p w14:paraId="7E7C6B60" w14:textId="77777777" w:rsidR="00862D94" w:rsidRPr="00115FB6" w:rsidRDefault="00832571" w:rsidP="00832571">
            <w:pPr>
              <w:spacing w:before="60" w:after="60"/>
              <w:rPr>
                <w:i/>
                <w:noProof/>
                <w:sz w:val="18"/>
                <w:szCs w:val="18"/>
                <w:lang w:val="es-ES"/>
              </w:rPr>
            </w:pPr>
            <w:r w:rsidRPr="00115FB6">
              <w:rPr>
                <w:i/>
                <w:noProof/>
                <w:sz w:val="18"/>
                <w:szCs w:val="18"/>
                <w:lang w:val="es-ES"/>
              </w:rPr>
              <w:t>____________</w:t>
            </w:r>
            <w:r w:rsidR="00A17603" w:rsidRPr="00115FB6">
              <w:rPr>
                <w:i/>
                <w:noProof/>
                <w:sz w:val="18"/>
                <w:szCs w:val="18"/>
                <w:lang w:val="es-ES"/>
              </w:rPr>
              <w:t xml:space="preserve"> [Indi</w:t>
            </w:r>
            <w:r w:rsidRPr="00115FB6">
              <w:rPr>
                <w:i/>
                <w:noProof/>
                <w:sz w:val="18"/>
                <w:szCs w:val="18"/>
                <w:lang w:val="es-ES"/>
              </w:rPr>
              <w:t>car</w:t>
            </w:r>
            <w:r w:rsidR="00A17603" w:rsidRPr="00115FB6">
              <w:rPr>
                <w:i/>
                <w:noProof/>
                <w:sz w:val="18"/>
                <w:szCs w:val="18"/>
                <w:lang w:val="es-ES"/>
              </w:rPr>
              <w:t xml:space="preserve"> la tasa de cambio y el monto total del contrato equivalente en US$]</w:t>
            </w:r>
          </w:p>
        </w:tc>
      </w:tr>
      <w:tr w:rsidR="00D44E2B" w:rsidRPr="00E04238" w14:paraId="4388F326" w14:textId="77777777" w:rsidTr="00832571">
        <w:tc>
          <w:tcPr>
            <w:tcW w:w="3085" w:type="dxa"/>
          </w:tcPr>
          <w:p w14:paraId="023BE3D9" w14:textId="77777777" w:rsidR="00862D94" w:rsidRPr="00115FB6" w:rsidRDefault="00A17603" w:rsidP="00832571">
            <w:pPr>
              <w:spacing w:before="60" w:after="60"/>
              <w:rPr>
                <w:noProof/>
                <w:sz w:val="18"/>
                <w:szCs w:val="18"/>
                <w:lang w:val="es-ES"/>
              </w:rPr>
            </w:pPr>
            <w:r w:rsidRPr="00115FB6">
              <w:rPr>
                <w:noProof/>
                <w:sz w:val="18"/>
                <w:szCs w:val="18"/>
                <w:lang w:val="es-ES"/>
              </w:rPr>
              <w:t>Cantidad (volumen, número o índice de producción, según sea aplicable) ejecutada en virtud del contrato por año o parte del año</w:t>
            </w:r>
            <w:r w:rsidR="00D31A82" w:rsidRPr="00115FB6">
              <w:rPr>
                <w:noProof/>
                <w:sz w:val="18"/>
                <w:szCs w:val="18"/>
                <w:lang w:val="es-ES"/>
              </w:rPr>
              <w:t>:</w:t>
            </w:r>
          </w:p>
        </w:tc>
        <w:tc>
          <w:tcPr>
            <w:tcW w:w="2552" w:type="dxa"/>
            <w:gridSpan w:val="2"/>
          </w:tcPr>
          <w:p w14:paraId="4EA0A771" w14:textId="77777777" w:rsidR="00862D94" w:rsidRPr="00115FB6" w:rsidRDefault="00A17603" w:rsidP="00832571">
            <w:pPr>
              <w:spacing w:before="60" w:after="60"/>
              <w:jc w:val="center"/>
              <w:rPr>
                <w:noProof/>
                <w:sz w:val="18"/>
                <w:szCs w:val="18"/>
                <w:lang w:val="es-ES"/>
              </w:rPr>
            </w:pPr>
            <w:r w:rsidRPr="00115FB6">
              <w:rPr>
                <w:noProof/>
                <w:sz w:val="18"/>
                <w:szCs w:val="18"/>
                <w:lang w:val="es-ES"/>
              </w:rPr>
              <w:t>Cantidad total del contrato</w:t>
            </w:r>
            <w:r w:rsidR="00D31A82" w:rsidRPr="00115FB6">
              <w:rPr>
                <w:noProof/>
                <w:sz w:val="18"/>
                <w:szCs w:val="18"/>
                <w:lang w:val="es-ES"/>
              </w:rPr>
              <w:br/>
              <w:t>(i)</w:t>
            </w:r>
          </w:p>
        </w:tc>
        <w:tc>
          <w:tcPr>
            <w:tcW w:w="1984" w:type="dxa"/>
            <w:gridSpan w:val="2"/>
          </w:tcPr>
          <w:p w14:paraId="044468F5" w14:textId="77777777" w:rsidR="00862D94" w:rsidRPr="00115FB6" w:rsidRDefault="00A17603" w:rsidP="00832571">
            <w:pPr>
              <w:spacing w:before="60" w:after="60"/>
              <w:jc w:val="center"/>
              <w:rPr>
                <w:noProof/>
                <w:lang w:val="es-ES"/>
              </w:rPr>
            </w:pPr>
            <w:r w:rsidRPr="00115FB6">
              <w:rPr>
                <w:noProof/>
                <w:lang w:val="es-ES"/>
              </w:rPr>
              <w:t>Porcentaje participación</w:t>
            </w:r>
            <w:r w:rsidR="00D31A82" w:rsidRPr="00115FB6">
              <w:rPr>
                <w:noProof/>
                <w:lang w:val="es-ES"/>
              </w:rPr>
              <w:br/>
              <w:t>(ii)</w:t>
            </w:r>
          </w:p>
        </w:tc>
        <w:tc>
          <w:tcPr>
            <w:tcW w:w="1589" w:type="dxa"/>
          </w:tcPr>
          <w:p w14:paraId="4F7B2D62" w14:textId="77777777" w:rsidR="00862D94" w:rsidRPr="00115FB6" w:rsidRDefault="00A17603" w:rsidP="00832571">
            <w:pPr>
              <w:spacing w:before="60" w:after="60"/>
              <w:jc w:val="center"/>
              <w:rPr>
                <w:noProof/>
                <w:lang w:val="es-ES"/>
              </w:rPr>
            </w:pPr>
            <w:r w:rsidRPr="00115FB6">
              <w:rPr>
                <w:noProof/>
                <w:lang w:val="es-ES"/>
              </w:rPr>
              <w:t>Cantidad real ejecutada</w:t>
            </w:r>
            <w:r w:rsidR="00D31A82" w:rsidRPr="00115FB6">
              <w:rPr>
                <w:noProof/>
                <w:lang w:val="es-ES"/>
              </w:rPr>
              <w:br/>
              <w:t>(i) x (ii)</w:t>
            </w:r>
          </w:p>
        </w:tc>
      </w:tr>
      <w:tr w:rsidR="00D44E2B" w:rsidRPr="00115FB6" w14:paraId="1442DBC2" w14:textId="77777777" w:rsidTr="00832571">
        <w:tc>
          <w:tcPr>
            <w:tcW w:w="3085" w:type="dxa"/>
          </w:tcPr>
          <w:p w14:paraId="77E4DDE1" w14:textId="77777777" w:rsidR="00D31A82" w:rsidRPr="00115FB6" w:rsidRDefault="00A17603" w:rsidP="00832571">
            <w:pPr>
              <w:spacing w:before="60" w:after="60"/>
              <w:rPr>
                <w:noProof/>
                <w:sz w:val="18"/>
                <w:szCs w:val="18"/>
                <w:lang w:val="es-ES"/>
              </w:rPr>
            </w:pPr>
            <w:r w:rsidRPr="00115FB6">
              <w:rPr>
                <w:noProof/>
                <w:sz w:val="18"/>
                <w:szCs w:val="18"/>
                <w:lang w:val="es-ES"/>
              </w:rPr>
              <w:t>Año 1</w:t>
            </w:r>
          </w:p>
        </w:tc>
        <w:tc>
          <w:tcPr>
            <w:tcW w:w="2552" w:type="dxa"/>
            <w:gridSpan w:val="2"/>
          </w:tcPr>
          <w:p w14:paraId="22210237" w14:textId="77777777" w:rsidR="00D31A82" w:rsidRPr="00115FB6" w:rsidRDefault="00D31A82" w:rsidP="00832571">
            <w:pPr>
              <w:spacing w:before="60" w:after="60"/>
              <w:jc w:val="center"/>
              <w:rPr>
                <w:noProof/>
                <w:sz w:val="18"/>
                <w:szCs w:val="18"/>
                <w:lang w:val="es-ES"/>
              </w:rPr>
            </w:pPr>
          </w:p>
        </w:tc>
        <w:tc>
          <w:tcPr>
            <w:tcW w:w="1984" w:type="dxa"/>
            <w:gridSpan w:val="2"/>
          </w:tcPr>
          <w:p w14:paraId="675ECD06" w14:textId="77777777" w:rsidR="00D31A82" w:rsidRPr="00115FB6" w:rsidRDefault="00D31A82" w:rsidP="00832571">
            <w:pPr>
              <w:spacing w:before="60" w:after="60"/>
              <w:jc w:val="center"/>
              <w:rPr>
                <w:noProof/>
                <w:lang w:val="es-ES"/>
              </w:rPr>
            </w:pPr>
          </w:p>
        </w:tc>
        <w:tc>
          <w:tcPr>
            <w:tcW w:w="1589" w:type="dxa"/>
          </w:tcPr>
          <w:p w14:paraId="3AEC3F3D" w14:textId="77777777" w:rsidR="00D31A82" w:rsidRPr="00115FB6" w:rsidRDefault="00D31A82" w:rsidP="00832571">
            <w:pPr>
              <w:spacing w:before="60" w:after="60"/>
              <w:jc w:val="center"/>
              <w:rPr>
                <w:noProof/>
                <w:lang w:val="es-ES"/>
              </w:rPr>
            </w:pPr>
          </w:p>
        </w:tc>
      </w:tr>
      <w:tr w:rsidR="00D44E2B" w:rsidRPr="00115FB6" w14:paraId="5E8BF68D" w14:textId="77777777" w:rsidTr="00832571">
        <w:tc>
          <w:tcPr>
            <w:tcW w:w="3085" w:type="dxa"/>
          </w:tcPr>
          <w:p w14:paraId="63F557B9" w14:textId="77777777" w:rsidR="00D31A82" w:rsidRPr="00115FB6" w:rsidRDefault="00A17603" w:rsidP="00832571">
            <w:pPr>
              <w:spacing w:before="60" w:after="60"/>
              <w:rPr>
                <w:noProof/>
                <w:sz w:val="18"/>
                <w:szCs w:val="18"/>
                <w:lang w:val="es-ES"/>
              </w:rPr>
            </w:pPr>
            <w:r w:rsidRPr="00115FB6">
              <w:rPr>
                <w:noProof/>
                <w:sz w:val="18"/>
                <w:szCs w:val="18"/>
                <w:lang w:val="es-ES"/>
              </w:rPr>
              <w:t>Año 2</w:t>
            </w:r>
          </w:p>
        </w:tc>
        <w:tc>
          <w:tcPr>
            <w:tcW w:w="2552" w:type="dxa"/>
            <w:gridSpan w:val="2"/>
          </w:tcPr>
          <w:p w14:paraId="56334187" w14:textId="77777777" w:rsidR="00D31A82" w:rsidRPr="00115FB6" w:rsidRDefault="00D31A82" w:rsidP="00832571">
            <w:pPr>
              <w:spacing w:before="60" w:after="60"/>
              <w:jc w:val="center"/>
              <w:rPr>
                <w:noProof/>
                <w:sz w:val="18"/>
                <w:szCs w:val="18"/>
                <w:lang w:val="es-ES"/>
              </w:rPr>
            </w:pPr>
          </w:p>
        </w:tc>
        <w:tc>
          <w:tcPr>
            <w:tcW w:w="1984" w:type="dxa"/>
            <w:gridSpan w:val="2"/>
          </w:tcPr>
          <w:p w14:paraId="0765B269" w14:textId="77777777" w:rsidR="00D31A82" w:rsidRPr="00115FB6" w:rsidRDefault="00D31A82" w:rsidP="00832571">
            <w:pPr>
              <w:spacing w:before="60" w:after="60"/>
              <w:jc w:val="center"/>
              <w:rPr>
                <w:noProof/>
                <w:lang w:val="es-ES"/>
              </w:rPr>
            </w:pPr>
          </w:p>
        </w:tc>
        <w:tc>
          <w:tcPr>
            <w:tcW w:w="1589" w:type="dxa"/>
          </w:tcPr>
          <w:p w14:paraId="637A1BDE" w14:textId="77777777" w:rsidR="00D31A82" w:rsidRPr="00115FB6" w:rsidRDefault="00D31A82" w:rsidP="00832571">
            <w:pPr>
              <w:spacing w:before="60" w:after="60"/>
              <w:jc w:val="center"/>
              <w:rPr>
                <w:noProof/>
                <w:lang w:val="es-ES"/>
              </w:rPr>
            </w:pPr>
          </w:p>
        </w:tc>
      </w:tr>
      <w:tr w:rsidR="00D44E2B" w:rsidRPr="00115FB6" w14:paraId="079A3D69" w14:textId="77777777" w:rsidTr="00832571">
        <w:tc>
          <w:tcPr>
            <w:tcW w:w="3085" w:type="dxa"/>
          </w:tcPr>
          <w:p w14:paraId="3A7E766F" w14:textId="77777777" w:rsidR="00D31A82" w:rsidRPr="00115FB6" w:rsidRDefault="00A17603" w:rsidP="00832571">
            <w:pPr>
              <w:spacing w:before="60" w:after="60"/>
              <w:rPr>
                <w:noProof/>
                <w:sz w:val="18"/>
                <w:szCs w:val="18"/>
                <w:lang w:val="es-ES"/>
              </w:rPr>
            </w:pPr>
            <w:r w:rsidRPr="00115FB6">
              <w:rPr>
                <w:noProof/>
                <w:sz w:val="18"/>
                <w:szCs w:val="18"/>
                <w:lang w:val="es-ES"/>
              </w:rPr>
              <w:t>Año 3</w:t>
            </w:r>
          </w:p>
        </w:tc>
        <w:tc>
          <w:tcPr>
            <w:tcW w:w="2552" w:type="dxa"/>
            <w:gridSpan w:val="2"/>
          </w:tcPr>
          <w:p w14:paraId="209259CA" w14:textId="77777777" w:rsidR="00D31A82" w:rsidRPr="00115FB6" w:rsidRDefault="00D31A82" w:rsidP="00832571">
            <w:pPr>
              <w:spacing w:before="60" w:after="60"/>
              <w:jc w:val="center"/>
              <w:rPr>
                <w:noProof/>
                <w:sz w:val="18"/>
                <w:szCs w:val="18"/>
                <w:lang w:val="es-ES"/>
              </w:rPr>
            </w:pPr>
          </w:p>
        </w:tc>
        <w:tc>
          <w:tcPr>
            <w:tcW w:w="1984" w:type="dxa"/>
            <w:gridSpan w:val="2"/>
          </w:tcPr>
          <w:p w14:paraId="298B6F94" w14:textId="77777777" w:rsidR="00D31A82" w:rsidRPr="00115FB6" w:rsidRDefault="00D31A82" w:rsidP="00832571">
            <w:pPr>
              <w:spacing w:before="60" w:after="60"/>
              <w:jc w:val="center"/>
              <w:rPr>
                <w:noProof/>
                <w:lang w:val="es-ES"/>
              </w:rPr>
            </w:pPr>
          </w:p>
        </w:tc>
        <w:tc>
          <w:tcPr>
            <w:tcW w:w="1589" w:type="dxa"/>
          </w:tcPr>
          <w:p w14:paraId="65444865" w14:textId="77777777" w:rsidR="00D31A82" w:rsidRPr="00115FB6" w:rsidRDefault="00D31A82" w:rsidP="00832571">
            <w:pPr>
              <w:spacing w:before="60" w:after="60"/>
              <w:jc w:val="center"/>
              <w:rPr>
                <w:noProof/>
                <w:lang w:val="es-ES"/>
              </w:rPr>
            </w:pPr>
          </w:p>
        </w:tc>
      </w:tr>
      <w:tr w:rsidR="00D44E2B" w:rsidRPr="00115FB6" w14:paraId="5AF26BD9" w14:textId="77777777" w:rsidTr="00832571">
        <w:tc>
          <w:tcPr>
            <w:tcW w:w="3085" w:type="dxa"/>
          </w:tcPr>
          <w:p w14:paraId="43329C24" w14:textId="77777777" w:rsidR="00D31A82" w:rsidRPr="00115FB6" w:rsidRDefault="00A17603" w:rsidP="00832571">
            <w:pPr>
              <w:spacing w:before="60" w:after="60"/>
              <w:rPr>
                <w:noProof/>
                <w:sz w:val="18"/>
                <w:szCs w:val="18"/>
                <w:lang w:val="es-ES"/>
              </w:rPr>
            </w:pPr>
            <w:r w:rsidRPr="00115FB6">
              <w:rPr>
                <w:noProof/>
                <w:sz w:val="18"/>
                <w:szCs w:val="18"/>
                <w:lang w:val="es-ES"/>
              </w:rPr>
              <w:t>Año 4</w:t>
            </w:r>
          </w:p>
        </w:tc>
        <w:tc>
          <w:tcPr>
            <w:tcW w:w="2552" w:type="dxa"/>
            <w:gridSpan w:val="2"/>
          </w:tcPr>
          <w:p w14:paraId="079CF75C" w14:textId="77777777" w:rsidR="00D31A82" w:rsidRPr="00115FB6" w:rsidRDefault="00D31A82" w:rsidP="00832571">
            <w:pPr>
              <w:spacing w:before="60" w:after="60"/>
              <w:jc w:val="center"/>
              <w:rPr>
                <w:noProof/>
                <w:sz w:val="18"/>
                <w:szCs w:val="18"/>
                <w:lang w:val="es-ES"/>
              </w:rPr>
            </w:pPr>
          </w:p>
        </w:tc>
        <w:tc>
          <w:tcPr>
            <w:tcW w:w="1984" w:type="dxa"/>
            <w:gridSpan w:val="2"/>
          </w:tcPr>
          <w:p w14:paraId="2BCA3594" w14:textId="77777777" w:rsidR="00D31A82" w:rsidRPr="00115FB6" w:rsidRDefault="00D31A82" w:rsidP="00832571">
            <w:pPr>
              <w:spacing w:before="60" w:after="60"/>
              <w:jc w:val="center"/>
              <w:rPr>
                <w:noProof/>
                <w:lang w:val="es-ES"/>
              </w:rPr>
            </w:pPr>
          </w:p>
        </w:tc>
        <w:tc>
          <w:tcPr>
            <w:tcW w:w="1589" w:type="dxa"/>
          </w:tcPr>
          <w:p w14:paraId="0776283D" w14:textId="77777777" w:rsidR="00D31A82" w:rsidRPr="00115FB6" w:rsidRDefault="00D31A82" w:rsidP="00832571">
            <w:pPr>
              <w:spacing w:before="60" w:after="60"/>
              <w:jc w:val="center"/>
              <w:rPr>
                <w:noProof/>
                <w:lang w:val="es-ES"/>
              </w:rPr>
            </w:pPr>
          </w:p>
        </w:tc>
      </w:tr>
      <w:tr w:rsidR="00D44E2B" w:rsidRPr="00115FB6" w14:paraId="089082D7" w14:textId="77777777" w:rsidTr="00832571">
        <w:tc>
          <w:tcPr>
            <w:tcW w:w="3085" w:type="dxa"/>
          </w:tcPr>
          <w:p w14:paraId="21204CCF" w14:textId="77777777" w:rsidR="00862D94" w:rsidRPr="00115FB6" w:rsidRDefault="00A17603" w:rsidP="00832571">
            <w:pPr>
              <w:spacing w:before="60" w:after="60"/>
              <w:rPr>
                <w:noProof/>
                <w:sz w:val="18"/>
                <w:szCs w:val="18"/>
                <w:lang w:val="es-ES"/>
              </w:rPr>
            </w:pPr>
            <w:r w:rsidRPr="00115FB6">
              <w:rPr>
                <w:noProof/>
                <w:sz w:val="18"/>
                <w:szCs w:val="18"/>
                <w:lang w:val="es-ES"/>
              </w:rPr>
              <w:t>Nombre del Contratante</w:t>
            </w:r>
            <w:r w:rsidR="00862D94" w:rsidRPr="00115FB6">
              <w:rPr>
                <w:noProof/>
                <w:sz w:val="18"/>
                <w:szCs w:val="18"/>
                <w:lang w:val="es-ES"/>
              </w:rPr>
              <w:t>:</w:t>
            </w:r>
          </w:p>
        </w:tc>
        <w:tc>
          <w:tcPr>
            <w:tcW w:w="6125" w:type="dxa"/>
            <w:gridSpan w:val="5"/>
          </w:tcPr>
          <w:p w14:paraId="6F2F6708"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t>[Indicar el nombre completo]</w:t>
            </w:r>
          </w:p>
        </w:tc>
      </w:tr>
      <w:tr w:rsidR="00D44E2B" w:rsidRPr="00E04238" w14:paraId="5B5E923B" w14:textId="77777777" w:rsidTr="00832571">
        <w:tc>
          <w:tcPr>
            <w:tcW w:w="3085" w:type="dxa"/>
          </w:tcPr>
          <w:p w14:paraId="2AF818FF" w14:textId="77777777" w:rsidR="00862D94" w:rsidRPr="00115FB6" w:rsidRDefault="00A17603" w:rsidP="00832571">
            <w:pPr>
              <w:spacing w:before="60" w:after="60"/>
              <w:rPr>
                <w:noProof/>
                <w:sz w:val="18"/>
                <w:szCs w:val="18"/>
                <w:lang w:val="es-ES"/>
              </w:rPr>
            </w:pPr>
            <w:r w:rsidRPr="00115FB6">
              <w:rPr>
                <w:noProof/>
                <w:sz w:val="18"/>
                <w:szCs w:val="18"/>
                <w:lang w:val="es-ES"/>
              </w:rPr>
              <w:t>Dirección</w:t>
            </w:r>
            <w:r w:rsidR="00862D94" w:rsidRPr="00115FB6">
              <w:rPr>
                <w:noProof/>
                <w:sz w:val="18"/>
                <w:szCs w:val="18"/>
                <w:lang w:val="es-ES"/>
              </w:rPr>
              <w:t>:</w:t>
            </w:r>
          </w:p>
        </w:tc>
        <w:tc>
          <w:tcPr>
            <w:tcW w:w="6125" w:type="dxa"/>
            <w:gridSpan w:val="5"/>
          </w:tcPr>
          <w:p w14:paraId="0AE3AC88" w14:textId="77777777" w:rsidR="00A17603"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A17603" w:rsidRPr="00115FB6">
              <w:rPr>
                <w:i/>
                <w:noProof/>
                <w:sz w:val="18"/>
                <w:szCs w:val="18"/>
                <w:lang w:val="es-ES"/>
              </w:rPr>
              <w:t>[Indi</w:t>
            </w:r>
            <w:r w:rsidRPr="00115FB6">
              <w:rPr>
                <w:i/>
                <w:noProof/>
                <w:sz w:val="18"/>
                <w:szCs w:val="18"/>
                <w:lang w:val="es-ES"/>
              </w:rPr>
              <w:t>car</w:t>
            </w:r>
            <w:r w:rsidR="00A17603" w:rsidRPr="00115FB6">
              <w:rPr>
                <w:i/>
                <w:noProof/>
                <w:sz w:val="18"/>
                <w:szCs w:val="18"/>
                <w:lang w:val="es-ES"/>
              </w:rPr>
              <w:t xml:space="preserve"> l</w:t>
            </w:r>
            <w:r w:rsidRPr="00115FB6">
              <w:rPr>
                <w:i/>
                <w:noProof/>
                <w:sz w:val="18"/>
                <w:szCs w:val="18"/>
                <w:lang w:val="es-ES"/>
              </w:rPr>
              <w:t>a calle/ número/ ciudad / país]</w:t>
            </w:r>
          </w:p>
        </w:tc>
      </w:tr>
      <w:tr w:rsidR="00D44E2B" w:rsidRPr="00E04238" w14:paraId="3DDA43AA" w14:textId="77777777" w:rsidTr="00832571">
        <w:tc>
          <w:tcPr>
            <w:tcW w:w="3085" w:type="dxa"/>
          </w:tcPr>
          <w:p w14:paraId="561CBD72" w14:textId="77777777" w:rsidR="00862D94" w:rsidRPr="00115FB6" w:rsidRDefault="00AE1465" w:rsidP="00AE1465">
            <w:pPr>
              <w:spacing w:before="60" w:after="60"/>
              <w:jc w:val="left"/>
              <w:rPr>
                <w:noProof/>
                <w:sz w:val="18"/>
                <w:szCs w:val="18"/>
                <w:lang w:val="es-ES"/>
              </w:rPr>
            </w:pPr>
            <w:r w:rsidRPr="00115FB6">
              <w:rPr>
                <w:noProof/>
                <w:sz w:val="18"/>
                <w:szCs w:val="18"/>
                <w:lang w:val="es-ES"/>
              </w:rPr>
              <w:t>Teléfono/Fax</w:t>
            </w:r>
            <w:r w:rsidR="00862D94" w:rsidRPr="00115FB6">
              <w:rPr>
                <w:noProof/>
                <w:sz w:val="18"/>
                <w:szCs w:val="18"/>
                <w:lang w:val="es-ES"/>
              </w:rPr>
              <w:t>:</w:t>
            </w:r>
          </w:p>
        </w:tc>
        <w:tc>
          <w:tcPr>
            <w:tcW w:w="6125" w:type="dxa"/>
            <w:gridSpan w:val="5"/>
          </w:tcPr>
          <w:p w14:paraId="279C9A5A"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A17603" w:rsidRPr="00115FB6">
              <w:rPr>
                <w:i/>
                <w:noProof/>
                <w:sz w:val="18"/>
                <w:szCs w:val="18"/>
                <w:lang w:val="es-ES"/>
              </w:rPr>
              <w:t>[Indi</w:t>
            </w:r>
            <w:r w:rsidRPr="00115FB6">
              <w:rPr>
                <w:i/>
                <w:noProof/>
                <w:sz w:val="18"/>
                <w:szCs w:val="18"/>
                <w:lang w:val="es-ES"/>
              </w:rPr>
              <w:t>car</w:t>
            </w:r>
            <w:r w:rsidR="00A17603" w:rsidRPr="00115FB6">
              <w:rPr>
                <w:i/>
                <w:noProof/>
                <w:sz w:val="18"/>
                <w:szCs w:val="18"/>
                <w:lang w:val="es-ES"/>
              </w:rPr>
              <w:t xml:space="preserve"> los números de teléfono y fax, incluyendo los c</w:t>
            </w:r>
            <w:r w:rsidRPr="00115FB6">
              <w:rPr>
                <w:i/>
                <w:noProof/>
                <w:sz w:val="18"/>
                <w:szCs w:val="18"/>
                <w:lang w:val="es-ES"/>
              </w:rPr>
              <w:t>ódigos del país y de la ciudad]</w:t>
            </w:r>
          </w:p>
        </w:tc>
      </w:tr>
      <w:tr w:rsidR="00D44E2B" w:rsidRPr="00E04238" w14:paraId="72A65118" w14:textId="77777777" w:rsidTr="00832571">
        <w:tc>
          <w:tcPr>
            <w:tcW w:w="3085" w:type="dxa"/>
          </w:tcPr>
          <w:p w14:paraId="7962A9D8" w14:textId="77777777" w:rsidR="00862D94" w:rsidRPr="00115FB6" w:rsidRDefault="00A17603" w:rsidP="00832571">
            <w:pPr>
              <w:spacing w:before="60" w:after="60"/>
              <w:rPr>
                <w:noProof/>
                <w:sz w:val="18"/>
                <w:szCs w:val="18"/>
                <w:lang w:val="es-ES"/>
              </w:rPr>
            </w:pPr>
            <w:r w:rsidRPr="00115FB6">
              <w:rPr>
                <w:noProof/>
                <w:sz w:val="18"/>
                <w:szCs w:val="18"/>
                <w:lang w:val="es-ES"/>
              </w:rPr>
              <w:t>Correo Electrónico</w:t>
            </w:r>
            <w:r w:rsidR="00862D94" w:rsidRPr="00115FB6">
              <w:rPr>
                <w:noProof/>
                <w:sz w:val="18"/>
                <w:szCs w:val="18"/>
                <w:lang w:val="es-ES"/>
              </w:rPr>
              <w:t>:</w:t>
            </w:r>
          </w:p>
        </w:tc>
        <w:tc>
          <w:tcPr>
            <w:tcW w:w="6125" w:type="dxa"/>
            <w:gridSpan w:val="5"/>
          </w:tcPr>
          <w:p w14:paraId="591AC28C"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t>[Indicar</w:t>
            </w:r>
            <w:r w:rsidR="00A17603" w:rsidRPr="00115FB6">
              <w:rPr>
                <w:i/>
                <w:noProof/>
                <w:sz w:val="18"/>
                <w:szCs w:val="18"/>
                <w:lang w:val="es-ES"/>
              </w:rPr>
              <w:t xml:space="preserve"> la</w:t>
            </w:r>
            <w:r w:rsidRPr="00115FB6">
              <w:rPr>
                <w:i/>
                <w:noProof/>
                <w:sz w:val="18"/>
                <w:szCs w:val="18"/>
                <w:lang w:val="es-ES"/>
              </w:rPr>
              <w:t xml:space="preserve"> dirección electrónica, si hay]</w:t>
            </w:r>
          </w:p>
        </w:tc>
      </w:tr>
    </w:tbl>
    <w:p w14:paraId="7181F68F" w14:textId="77777777" w:rsidR="00A17603" w:rsidRPr="00115FB6" w:rsidRDefault="00A17603">
      <w:pPr>
        <w:suppressAutoHyphens w:val="0"/>
        <w:overflowPunct/>
        <w:autoSpaceDE/>
        <w:autoSpaceDN/>
        <w:adjustRightInd/>
        <w:spacing w:after="0" w:line="240" w:lineRule="auto"/>
        <w:jc w:val="left"/>
        <w:textAlignment w:val="auto"/>
        <w:rPr>
          <w:b/>
          <w:noProof/>
          <w:sz w:val="24"/>
          <w:szCs w:val="24"/>
          <w:lang w:val="es-ES"/>
        </w:rPr>
      </w:pPr>
      <w:r w:rsidRPr="00115FB6">
        <w:rPr>
          <w:b/>
          <w:noProof/>
          <w:sz w:val="24"/>
          <w:szCs w:val="24"/>
          <w:lang w:val="es-ES"/>
        </w:rPr>
        <w:br w:type="page"/>
      </w:r>
    </w:p>
    <w:p w14:paraId="21DCBB12" w14:textId="77777777" w:rsidR="00862D94" w:rsidRPr="00115FB6" w:rsidRDefault="000C0A7B" w:rsidP="00D31A82">
      <w:pPr>
        <w:jc w:val="center"/>
        <w:rPr>
          <w:b/>
          <w:noProof/>
          <w:sz w:val="24"/>
          <w:szCs w:val="24"/>
          <w:lang w:val="es-ES"/>
        </w:rPr>
      </w:pPr>
      <w:r w:rsidRPr="00115FB6">
        <w:rPr>
          <w:b/>
          <w:noProof/>
          <w:sz w:val="24"/>
          <w:szCs w:val="24"/>
          <w:lang w:val="es-ES"/>
        </w:rPr>
        <w:lastRenderedPageBreak/>
        <w:t>Formulario</w:t>
      </w:r>
      <w:r w:rsidR="00832571" w:rsidRPr="00115FB6">
        <w:rPr>
          <w:b/>
          <w:noProof/>
          <w:sz w:val="24"/>
          <w:szCs w:val="24"/>
          <w:lang w:val="es-ES"/>
        </w:rPr>
        <w:t xml:space="preserve"> EXP</w:t>
      </w:r>
      <w:r w:rsidR="00832571" w:rsidRPr="00115FB6">
        <w:rPr>
          <w:b/>
          <w:noProof/>
          <w:sz w:val="24"/>
          <w:szCs w:val="24"/>
          <w:lang w:val="es-ES"/>
        </w:rPr>
        <w:noBreakHyphen/>
      </w:r>
      <w:r w:rsidR="00D31A82" w:rsidRPr="00115FB6">
        <w:rPr>
          <w:b/>
          <w:noProof/>
          <w:sz w:val="24"/>
          <w:szCs w:val="24"/>
          <w:lang w:val="es-ES"/>
        </w:rPr>
        <w:t>4.2(b) (</w:t>
      </w:r>
      <w:r w:rsidR="002F6D13" w:rsidRPr="00115FB6">
        <w:rPr>
          <w:b/>
          <w:noProof/>
          <w:sz w:val="24"/>
          <w:szCs w:val="24"/>
          <w:lang w:val="es-ES"/>
        </w:rPr>
        <w:t>c</w:t>
      </w:r>
      <w:r w:rsidRPr="00115FB6">
        <w:rPr>
          <w:b/>
          <w:noProof/>
          <w:sz w:val="24"/>
          <w:szCs w:val="24"/>
          <w:lang w:val="es-ES"/>
        </w:rPr>
        <w:t>ont.</w:t>
      </w:r>
      <w:r w:rsidR="00D31A82" w:rsidRPr="00115FB6">
        <w:rPr>
          <w:b/>
          <w:noProof/>
          <w:sz w:val="24"/>
          <w:szCs w:val="24"/>
          <w:lang w:val="es-ES"/>
        </w:rPr>
        <w:t>):</w:t>
      </w:r>
      <w:r w:rsidR="00D31A82" w:rsidRPr="00115FB6">
        <w:rPr>
          <w:b/>
          <w:noProof/>
          <w:sz w:val="24"/>
          <w:szCs w:val="24"/>
          <w:lang w:val="es-ES"/>
        </w:rPr>
        <w:br/>
      </w:r>
      <w:r w:rsidR="0080517B" w:rsidRPr="00115FB6">
        <w:rPr>
          <w:b/>
          <w:noProof/>
          <w:sz w:val="24"/>
          <w:szCs w:val="24"/>
          <w:lang w:val="es-ES"/>
        </w:rPr>
        <w:t>Experiencia Específica en Actividades Clave</w:t>
      </w:r>
      <w:r w:rsidR="002F6D13" w:rsidRPr="00115FB6">
        <w:rPr>
          <w:b/>
          <w:noProof/>
          <w:sz w:val="24"/>
          <w:szCs w:val="24"/>
          <w:lang w:val="es-ES"/>
        </w:rPr>
        <w:t xml:space="preserve"> (cont.)</w:t>
      </w:r>
    </w:p>
    <w:p w14:paraId="2C016367" w14:textId="77777777" w:rsidR="00CA611E" w:rsidRPr="00115FB6" w:rsidRDefault="00CA611E" w:rsidP="00E7124C">
      <w:pPr>
        <w:rPr>
          <w:noProof/>
          <w:lang w:val="es-ES"/>
        </w:rPr>
      </w:pPr>
    </w:p>
    <w:p w14:paraId="4C4F334B" w14:textId="77777777" w:rsidR="00D20FB8" w:rsidRPr="00115FB6" w:rsidRDefault="00D20FB8" w:rsidP="00D20FB8">
      <w:pPr>
        <w:tabs>
          <w:tab w:val="right" w:leader="underscore" w:pos="9072"/>
        </w:tabs>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156FAC06" w14:textId="77777777" w:rsidR="00D20FB8" w:rsidRPr="00115FB6" w:rsidRDefault="0013666E" w:rsidP="00D20FB8">
      <w:pPr>
        <w:tabs>
          <w:tab w:val="right" w:leader="underscore" w:pos="9072"/>
        </w:tabs>
        <w:spacing w:after="0"/>
        <w:jc w:val="right"/>
        <w:rPr>
          <w:noProof/>
          <w:lang w:val="es-ES"/>
        </w:rPr>
      </w:pPr>
      <w:r w:rsidRPr="00115FB6">
        <w:rPr>
          <w:noProof/>
          <w:lang w:val="es-ES"/>
        </w:rPr>
        <w:t>Nombre jurídico del Miembro de la APCA</w:t>
      </w:r>
      <w:r w:rsidR="00D20FB8" w:rsidRPr="00115FB6">
        <w:rPr>
          <w:noProof/>
          <w:lang w:val="es-ES"/>
        </w:rPr>
        <w:t xml:space="preserve">: </w:t>
      </w:r>
      <w:r w:rsidR="00D20FB8" w:rsidRPr="00115FB6">
        <w:rPr>
          <w:i/>
          <w:noProof/>
          <w:lang w:val="es-ES"/>
        </w:rPr>
        <w:t>[Insertar el nombre completo]</w:t>
      </w:r>
    </w:p>
    <w:p w14:paraId="78272B9B" w14:textId="77777777" w:rsidR="0080517B" w:rsidRPr="00115FB6" w:rsidRDefault="0080517B" w:rsidP="00E7124C">
      <w:pPr>
        <w:rPr>
          <w:noProof/>
          <w:lang w:val="es-ES"/>
        </w:rPr>
      </w:pPr>
    </w:p>
    <w:p w14:paraId="11C0D9D0" w14:textId="77777777" w:rsidR="0080517B" w:rsidRPr="00115FB6" w:rsidRDefault="0080517B" w:rsidP="00E7124C">
      <w:pPr>
        <w:rPr>
          <w:noProof/>
          <w:lang w:val="es-ES"/>
        </w:rPr>
      </w:pPr>
    </w:p>
    <w:tbl>
      <w:tblPr>
        <w:tblStyle w:val="Grilledutableau"/>
        <w:tblW w:w="0" w:type="auto"/>
        <w:tblLook w:val="04A0" w:firstRow="1" w:lastRow="0" w:firstColumn="1" w:lastColumn="0" w:noHBand="0" w:noVBand="1"/>
      </w:tblPr>
      <w:tblGrid>
        <w:gridCol w:w="4513"/>
        <w:gridCol w:w="4527"/>
      </w:tblGrid>
      <w:tr w:rsidR="00D44E2B" w:rsidRPr="00E04238" w14:paraId="37AE932A" w14:textId="77777777" w:rsidTr="00220C95">
        <w:tc>
          <w:tcPr>
            <w:tcW w:w="9210" w:type="dxa"/>
            <w:gridSpan w:val="2"/>
            <w:tcBorders>
              <w:top w:val="single" w:sz="12" w:space="0" w:color="auto"/>
              <w:left w:val="single" w:sz="12" w:space="0" w:color="auto"/>
              <w:bottom w:val="single" w:sz="12" w:space="0" w:color="auto"/>
              <w:right w:val="single" w:sz="12" w:space="0" w:color="auto"/>
            </w:tcBorders>
          </w:tcPr>
          <w:p w14:paraId="2E70C7D2" w14:textId="77777777" w:rsidR="00D20FB8" w:rsidRPr="00115FB6" w:rsidRDefault="00D20FB8">
            <w:pPr>
              <w:jc w:val="center"/>
              <w:rPr>
                <w:b/>
                <w:noProof/>
                <w:lang w:val="es-ES"/>
              </w:rPr>
            </w:pPr>
            <w:r w:rsidRPr="00115FB6">
              <w:rPr>
                <w:b/>
                <w:noProof/>
                <w:lang w:val="es-ES"/>
              </w:rPr>
              <w:t>Descripción de las actividades c</w:t>
            </w:r>
            <w:r w:rsidR="00F042B5" w:rsidRPr="00115FB6">
              <w:rPr>
                <w:b/>
                <w:noProof/>
                <w:lang w:val="es-ES"/>
              </w:rPr>
              <w:t xml:space="preserve">lave, de conformidad con el </w:t>
            </w:r>
            <w:r w:rsidRPr="00115FB6">
              <w:rPr>
                <w:b/>
                <w:noProof/>
                <w:lang w:val="es-ES"/>
              </w:rPr>
              <w:t>criterio 4.2(a) de la Sección III</w:t>
            </w:r>
            <w:r w:rsidR="0049720E" w:rsidRPr="00115FB6">
              <w:rPr>
                <w:b/>
                <w:noProof/>
                <w:lang w:val="es-ES"/>
              </w:rPr>
              <w:t> </w:t>
            </w:r>
            <w:r w:rsidR="0049720E" w:rsidRPr="00115FB6">
              <w:rPr>
                <w:b/>
                <w:noProof/>
                <w:lang w:val="es-ES"/>
              </w:rPr>
              <w:noBreakHyphen/>
              <w:t> </w:t>
            </w:r>
            <w:r w:rsidR="004C0DBA" w:rsidRPr="00115FB6">
              <w:rPr>
                <w:b/>
                <w:noProof/>
                <w:lang w:val="es-ES"/>
              </w:rPr>
              <w:t>Criterios de Evaluación y Calificación</w:t>
            </w:r>
          </w:p>
        </w:tc>
      </w:tr>
      <w:tr w:rsidR="00D44E2B" w:rsidRPr="00E04238" w14:paraId="2EE56A47" w14:textId="77777777" w:rsidTr="00CA611E">
        <w:tc>
          <w:tcPr>
            <w:tcW w:w="4605" w:type="dxa"/>
            <w:tcBorders>
              <w:top w:val="single" w:sz="12" w:space="0" w:color="auto"/>
            </w:tcBorders>
          </w:tcPr>
          <w:p w14:paraId="3F507DDC" w14:textId="77777777" w:rsidR="00D31A82" w:rsidRPr="00115FB6" w:rsidRDefault="00D31A82" w:rsidP="00E7124C">
            <w:pPr>
              <w:rPr>
                <w:noProof/>
                <w:lang w:val="es-ES"/>
              </w:rPr>
            </w:pPr>
          </w:p>
        </w:tc>
        <w:tc>
          <w:tcPr>
            <w:tcW w:w="4605" w:type="dxa"/>
            <w:tcBorders>
              <w:top w:val="single" w:sz="12" w:space="0" w:color="auto"/>
            </w:tcBorders>
          </w:tcPr>
          <w:p w14:paraId="0DF94554" w14:textId="77777777" w:rsidR="0080517B" w:rsidRPr="00115FB6" w:rsidRDefault="0080517B" w:rsidP="00D20FB8">
            <w:pPr>
              <w:tabs>
                <w:tab w:val="right" w:leader="underscore" w:pos="8789"/>
              </w:tabs>
              <w:rPr>
                <w:i/>
                <w:noProof/>
                <w:sz w:val="18"/>
                <w:szCs w:val="18"/>
                <w:lang w:val="es-ES"/>
              </w:rPr>
            </w:pPr>
            <w:r w:rsidRPr="00115FB6">
              <w:rPr>
                <w:i/>
                <w:noProof/>
                <w:sz w:val="18"/>
                <w:szCs w:val="18"/>
                <w:lang w:val="es-ES"/>
              </w:rPr>
              <w:t xml:space="preserve">[Insertar la respuesta a la solicitud que se </w:t>
            </w:r>
            <w:r w:rsidR="00D20FB8" w:rsidRPr="00115FB6">
              <w:rPr>
                <w:i/>
                <w:noProof/>
                <w:sz w:val="18"/>
                <w:szCs w:val="18"/>
                <w:lang w:val="es-ES"/>
              </w:rPr>
              <w:t>indica en la columna izquierda]</w:t>
            </w:r>
          </w:p>
        </w:tc>
      </w:tr>
      <w:tr w:rsidR="00D44E2B" w:rsidRPr="00E04238" w14:paraId="77E85BEC" w14:textId="77777777" w:rsidTr="00D31A82">
        <w:tc>
          <w:tcPr>
            <w:tcW w:w="4605" w:type="dxa"/>
          </w:tcPr>
          <w:p w14:paraId="322AF990" w14:textId="77777777" w:rsidR="00D31A82" w:rsidRPr="00115FB6" w:rsidRDefault="00D31A82" w:rsidP="00E7124C">
            <w:pPr>
              <w:rPr>
                <w:noProof/>
                <w:lang w:val="es-ES"/>
              </w:rPr>
            </w:pPr>
          </w:p>
        </w:tc>
        <w:tc>
          <w:tcPr>
            <w:tcW w:w="4605" w:type="dxa"/>
          </w:tcPr>
          <w:p w14:paraId="35B4E600" w14:textId="77777777" w:rsidR="00D31A82" w:rsidRPr="00115FB6" w:rsidRDefault="00D31A82" w:rsidP="00E7124C">
            <w:pPr>
              <w:rPr>
                <w:noProof/>
                <w:lang w:val="es-ES"/>
              </w:rPr>
            </w:pPr>
          </w:p>
        </w:tc>
      </w:tr>
      <w:tr w:rsidR="00D44E2B" w:rsidRPr="00E04238" w14:paraId="5CA94A6E" w14:textId="77777777" w:rsidTr="00D31A82">
        <w:tc>
          <w:tcPr>
            <w:tcW w:w="4605" w:type="dxa"/>
          </w:tcPr>
          <w:p w14:paraId="281B6958" w14:textId="77777777" w:rsidR="00AC0BCF" w:rsidRPr="00115FB6" w:rsidRDefault="00AC0BCF" w:rsidP="00E7124C">
            <w:pPr>
              <w:rPr>
                <w:noProof/>
                <w:lang w:val="es-ES"/>
              </w:rPr>
            </w:pPr>
          </w:p>
        </w:tc>
        <w:tc>
          <w:tcPr>
            <w:tcW w:w="4605" w:type="dxa"/>
          </w:tcPr>
          <w:p w14:paraId="3EA50B24" w14:textId="77777777" w:rsidR="00AC0BCF" w:rsidRPr="00115FB6" w:rsidRDefault="00AC0BCF" w:rsidP="00E7124C">
            <w:pPr>
              <w:rPr>
                <w:noProof/>
                <w:lang w:val="es-ES"/>
              </w:rPr>
            </w:pPr>
          </w:p>
        </w:tc>
      </w:tr>
      <w:tr w:rsidR="00D44E2B" w:rsidRPr="00E04238" w14:paraId="11545B0E" w14:textId="77777777" w:rsidTr="00D31A82">
        <w:tc>
          <w:tcPr>
            <w:tcW w:w="4605" w:type="dxa"/>
          </w:tcPr>
          <w:p w14:paraId="65993C72" w14:textId="77777777" w:rsidR="00AC0BCF" w:rsidRPr="00115FB6" w:rsidRDefault="00AC0BCF" w:rsidP="00E7124C">
            <w:pPr>
              <w:rPr>
                <w:noProof/>
                <w:lang w:val="es-ES"/>
              </w:rPr>
            </w:pPr>
          </w:p>
        </w:tc>
        <w:tc>
          <w:tcPr>
            <w:tcW w:w="4605" w:type="dxa"/>
          </w:tcPr>
          <w:p w14:paraId="42B0BD20" w14:textId="77777777" w:rsidR="00AC0BCF" w:rsidRPr="00115FB6" w:rsidRDefault="00AC0BCF" w:rsidP="00E7124C">
            <w:pPr>
              <w:rPr>
                <w:noProof/>
                <w:lang w:val="es-ES"/>
              </w:rPr>
            </w:pPr>
          </w:p>
        </w:tc>
      </w:tr>
      <w:tr w:rsidR="00D31A82" w:rsidRPr="00E04238" w14:paraId="74495E10" w14:textId="77777777" w:rsidTr="00D31A82">
        <w:tc>
          <w:tcPr>
            <w:tcW w:w="4605" w:type="dxa"/>
          </w:tcPr>
          <w:p w14:paraId="6C35E72C" w14:textId="77777777" w:rsidR="00D31A82" w:rsidRPr="00115FB6" w:rsidRDefault="00D31A82" w:rsidP="00E7124C">
            <w:pPr>
              <w:rPr>
                <w:noProof/>
                <w:lang w:val="es-ES"/>
              </w:rPr>
            </w:pPr>
          </w:p>
        </w:tc>
        <w:tc>
          <w:tcPr>
            <w:tcW w:w="4605" w:type="dxa"/>
          </w:tcPr>
          <w:p w14:paraId="6AF280F0" w14:textId="77777777" w:rsidR="00D31A82" w:rsidRPr="00115FB6" w:rsidRDefault="00D31A82" w:rsidP="00E7124C">
            <w:pPr>
              <w:rPr>
                <w:noProof/>
                <w:lang w:val="es-ES"/>
              </w:rPr>
            </w:pPr>
          </w:p>
        </w:tc>
      </w:tr>
    </w:tbl>
    <w:p w14:paraId="3DAA74CA" w14:textId="77777777" w:rsidR="00D31A82" w:rsidRPr="00115FB6" w:rsidRDefault="00D31A82" w:rsidP="00E7124C">
      <w:pPr>
        <w:rPr>
          <w:noProof/>
          <w:lang w:val="es-ES"/>
        </w:rPr>
      </w:pPr>
    </w:p>
    <w:p w14:paraId="4F4F2F4A" w14:textId="77777777" w:rsidR="00D31A82" w:rsidRPr="00115FB6" w:rsidRDefault="000C0A7B" w:rsidP="007E7063">
      <w:pPr>
        <w:pStyle w:val="Paragraphedeliste"/>
        <w:numPr>
          <w:ilvl w:val="0"/>
          <w:numId w:val="50"/>
        </w:numPr>
        <w:tabs>
          <w:tab w:val="right" w:leader="underscore" w:pos="9072"/>
        </w:tabs>
        <w:spacing w:before="142" w:after="0"/>
        <w:ind w:left="567" w:hanging="567"/>
        <w:contextualSpacing w:val="0"/>
        <w:rPr>
          <w:b/>
          <w:noProof/>
          <w:lang w:val="es-ES"/>
        </w:rPr>
      </w:pPr>
      <w:r w:rsidRPr="00115FB6">
        <w:rPr>
          <w:b/>
          <w:noProof/>
          <w:lang w:val="es-ES"/>
        </w:rPr>
        <w:t>Actividad clave</w:t>
      </w:r>
      <w:r w:rsidR="00D31A82" w:rsidRPr="00115FB6">
        <w:rPr>
          <w:b/>
          <w:noProof/>
          <w:lang w:val="es-ES"/>
        </w:rPr>
        <w:t xml:space="preserve"> No. </w:t>
      </w:r>
      <w:r w:rsidR="0080517B" w:rsidRPr="00115FB6">
        <w:rPr>
          <w:b/>
          <w:noProof/>
          <w:lang w:val="es-ES"/>
        </w:rPr>
        <w:t>2</w:t>
      </w:r>
      <w:r w:rsidRPr="00115FB6">
        <w:rPr>
          <w:b/>
          <w:noProof/>
          <w:lang w:val="es-ES"/>
        </w:rPr>
        <w:t xml:space="preserve">: </w:t>
      </w:r>
      <w:r w:rsidR="00D20FB8" w:rsidRPr="00115FB6">
        <w:rPr>
          <w:i/>
          <w:noProof/>
          <w:lang w:val="es-ES"/>
        </w:rPr>
        <w:t>[Insertar una descripción breve de la actividad, enfatizando su especificidad]</w:t>
      </w:r>
    </w:p>
    <w:p w14:paraId="2BD615C8" w14:textId="77777777" w:rsidR="00D31A82" w:rsidRPr="00115FB6" w:rsidRDefault="00D31A82" w:rsidP="007E7063">
      <w:pPr>
        <w:pStyle w:val="Paragraphedeliste"/>
        <w:numPr>
          <w:ilvl w:val="0"/>
          <w:numId w:val="50"/>
        </w:numPr>
        <w:tabs>
          <w:tab w:val="right" w:leader="underscore" w:pos="9072"/>
        </w:tabs>
        <w:spacing w:before="142" w:after="0"/>
        <w:ind w:left="567" w:hanging="567"/>
        <w:contextualSpacing w:val="0"/>
        <w:rPr>
          <w:b/>
          <w:noProof/>
          <w:lang w:val="es-ES"/>
        </w:rPr>
      </w:pPr>
      <w:r w:rsidRPr="00115FB6">
        <w:rPr>
          <w:b/>
          <w:noProof/>
          <w:lang w:val="es-ES"/>
        </w:rPr>
        <w:t>Activi</w:t>
      </w:r>
      <w:r w:rsidR="0080517B" w:rsidRPr="00115FB6">
        <w:rPr>
          <w:b/>
          <w:noProof/>
          <w:lang w:val="es-ES"/>
        </w:rPr>
        <w:t>dad clave</w:t>
      </w:r>
      <w:r w:rsidRPr="00115FB6">
        <w:rPr>
          <w:b/>
          <w:noProof/>
          <w:lang w:val="es-ES"/>
        </w:rPr>
        <w:t xml:space="preserve"> No. 3:</w:t>
      </w:r>
      <w:r w:rsidR="00D20FB8" w:rsidRPr="00115FB6">
        <w:rPr>
          <w:b/>
          <w:noProof/>
          <w:lang w:val="es-ES"/>
        </w:rPr>
        <w:t xml:space="preserve"> </w:t>
      </w:r>
      <w:r w:rsidR="00D20FB8" w:rsidRPr="00115FB6">
        <w:rPr>
          <w:i/>
          <w:noProof/>
          <w:lang w:val="es-ES"/>
        </w:rPr>
        <w:t>[Insertar una descripción breve de la actividad, enfatizando su especificidad]</w:t>
      </w:r>
    </w:p>
    <w:p w14:paraId="4F0E62B6" w14:textId="77777777" w:rsidR="00D31A82" w:rsidRPr="00115FB6" w:rsidRDefault="00D31A82" w:rsidP="00E7124C">
      <w:pPr>
        <w:rPr>
          <w:noProof/>
          <w:lang w:val="es-ES"/>
        </w:rPr>
      </w:pPr>
    </w:p>
    <w:p w14:paraId="75EDBDC6" w14:textId="77777777" w:rsidR="00862D94" w:rsidRPr="00115FB6" w:rsidRDefault="00862D94">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C965715" w14:textId="77777777" w:rsidR="00782C03" w:rsidRPr="00115FB6" w:rsidRDefault="00AC1147" w:rsidP="00782C03">
      <w:pPr>
        <w:pStyle w:val="Formulaire2"/>
        <w:rPr>
          <w:noProof/>
          <w:lang w:val="es-ES"/>
        </w:rPr>
      </w:pPr>
      <w:bookmarkStart w:id="92" w:name="_Toc22306377"/>
      <w:r w:rsidRPr="00115FB6">
        <w:rPr>
          <w:noProof/>
          <w:lang w:val="es-ES"/>
        </w:rPr>
        <w:lastRenderedPageBreak/>
        <w:t>Formula</w:t>
      </w:r>
      <w:r w:rsidR="00782C03" w:rsidRPr="00115FB6">
        <w:rPr>
          <w:noProof/>
          <w:lang w:val="es-ES"/>
        </w:rPr>
        <w:t>r</w:t>
      </w:r>
      <w:r w:rsidRPr="00115FB6">
        <w:rPr>
          <w:noProof/>
          <w:lang w:val="es-ES"/>
        </w:rPr>
        <w:t>io</w:t>
      </w:r>
      <w:r w:rsidR="00782C03" w:rsidRPr="00115FB6">
        <w:rPr>
          <w:noProof/>
          <w:lang w:val="es-ES"/>
        </w:rPr>
        <w:t xml:space="preserve"> CER:</w:t>
      </w:r>
      <w:r w:rsidR="00782C03" w:rsidRPr="00115FB6">
        <w:rPr>
          <w:noProof/>
          <w:lang w:val="es-ES"/>
        </w:rPr>
        <w:br/>
      </w:r>
      <w:r w:rsidRPr="00115FB6">
        <w:rPr>
          <w:noProof/>
          <w:lang w:val="es-ES"/>
        </w:rPr>
        <w:t xml:space="preserve">Certificación Calidad / Medioambiental, Social, </w:t>
      </w:r>
      <w:r w:rsidR="00CA32D3" w:rsidRPr="00115FB6">
        <w:rPr>
          <w:noProof/>
          <w:lang w:val="es-ES"/>
        </w:rPr>
        <w:t xml:space="preserve">de </w:t>
      </w:r>
      <w:r w:rsidRPr="00115FB6">
        <w:rPr>
          <w:noProof/>
          <w:lang w:val="es-ES"/>
        </w:rPr>
        <w:t xml:space="preserve">Salud </w:t>
      </w:r>
      <w:r w:rsidR="00CA32D3" w:rsidRPr="00115FB6">
        <w:rPr>
          <w:noProof/>
          <w:lang w:val="es-ES"/>
        </w:rPr>
        <w:t xml:space="preserve">y de Seguridad </w:t>
      </w:r>
      <w:r w:rsidRPr="00115FB6">
        <w:rPr>
          <w:noProof/>
          <w:lang w:val="es-ES"/>
        </w:rPr>
        <w:t>(MSSS)</w:t>
      </w:r>
      <w:bookmarkEnd w:id="92"/>
    </w:p>
    <w:p w14:paraId="6E9787BC" w14:textId="77777777" w:rsidR="00782C03" w:rsidRPr="00115FB6" w:rsidRDefault="00782C03" w:rsidP="00E7124C">
      <w:pPr>
        <w:rPr>
          <w:noProof/>
          <w:lang w:val="es-ES"/>
        </w:rPr>
      </w:pPr>
    </w:p>
    <w:p w14:paraId="463F1F99" w14:textId="77777777" w:rsidR="00A6429B" w:rsidRPr="00115FB6" w:rsidRDefault="00A6429B" w:rsidP="00A6429B">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7EAC046C" w14:textId="77777777" w:rsidR="00A6429B" w:rsidRPr="00115FB6" w:rsidRDefault="00A6429B" w:rsidP="00A6429B">
      <w:pPr>
        <w:spacing w:after="0"/>
        <w:jc w:val="right"/>
        <w:rPr>
          <w:i/>
          <w:noProof/>
          <w:lang w:val="es-ES"/>
        </w:rPr>
      </w:pPr>
      <w:r w:rsidRPr="00115FB6">
        <w:rPr>
          <w:noProof/>
          <w:lang w:val="es-ES"/>
        </w:rPr>
        <w:t xml:space="preserve">Fecha: </w:t>
      </w:r>
      <w:r w:rsidRPr="00115FB6">
        <w:rPr>
          <w:i/>
          <w:noProof/>
          <w:lang w:val="es-ES"/>
        </w:rPr>
        <w:t>[insertar el día, mes y año]</w:t>
      </w:r>
    </w:p>
    <w:p w14:paraId="2832AD41" w14:textId="77777777" w:rsidR="00A6429B" w:rsidRPr="00115FB6" w:rsidRDefault="0013666E" w:rsidP="00A6429B">
      <w:pPr>
        <w:spacing w:after="0"/>
        <w:jc w:val="right"/>
        <w:rPr>
          <w:noProof/>
          <w:lang w:val="es-ES"/>
        </w:rPr>
      </w:pPr>
      <w:r w:rsidRPr="00115FB6">
        <w:rPr>
          <w:noProof/>
          <w:lang w:val="es-ES"/>
        </w:rPr>
        <w:t>Nombre jurídico del Miembro de la APCA</w:t>
      </w:r>
      <w:r w:rsidR="00A6429B" w:rsidRPr="00115FB6">
        <w:rPr>
          <w:noProof/>
          <w:lang w:val="es-ES"/>
        </w:rPr>
        <w:t>:</w:t>
      </w:r>
      <w:r w:rsidR="00A6429B" w:rsidRPr="00115FB6">
        <w:rPr>
          <w:i/>
          <w:noProof/>
          <w:lang w:val="es-ES"/>
        </w:rPr>
        <w:t xml:space="preserve"> [insertar el nombre completo]</w:t>
      </w:r>
    </w:p>
    <w:p w14:paraId="3B2D6091" w14:textId="77777777" w:rsidR="00A6429B" w:rsidRPr="00115FB6" w:rsidRDefault="00A6429B" w:rsidP="00A6429B">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56DE7F3A" w14:textId="77777777" w:rsidR="00A6429B" w:rsidRPr="00115FB6" w:rsidRDefault="00A6429B" w:rsidP="00A6429B">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30C3CB22" w14:textId="77777777" w:rsidR="00782C03" w:rsidRPr="00115FB6" w:rsidRDefault="00A6429B" w:rsidP="00A6429B">
      <w:pPr>
        <w:jc w:val="center"/>
        <w:rPr>
          <w:i/>
          <w:noProof/>
          <w:lang w:val="es-ES"/>
        </w:rPr>
      </w:pPr>
      <w:r w:rsidRPr="00115FB6">
        <w:rPr>
          <w:noProof/>
          <w:lang w:val="es-ES"/>
        </w:rPr>
        <w:t xml:space="preserve">Certificación </w:t>
      </w:r>
      <w:r w:rsidRPr="00115FB6">
        <w:rPr>
          <w:i/>
          <w:noProof/>
          <w:lang w:val="es-ES"/>
        </w:rPr>
        <w:t>[Calidad / Medioambiente / Salud y Seguridad]</w:t>
      </w:r>
      <w:r w:rsidRPr="00115FB6">
        <w:rPr>
          <w:i/>
          <w:noProof/>
          <w:lang w:val="es-ES"/>
        </w:rPr>
        <w:br/>
        <w:t>[tachar lo que no proceda]</w:t>
      </w:r>
    </w:p>
    <w:tbl>
      <w:tblPr>
        <w:tblStyle w:val="Grilledutableau"/>
        <w:tblW w:w="0" w:type="auto"/>
        <w:tblLook w:val="04A0" w:firstRow="1" w:lastRow="0" w:firstColumn="1" w:lastColumn="0" w:noHBand="0" w:noVBand="1"/>
      </w:tblPr>
      <w:tblGrid>
        <w:gridCol w:w="4438"/>
        <w:gridCol w:w="4602"/>
      </w:tblGrid>
      <w:tr w:rsidR="00D44E2B" w:rsidRPr="00115FB6" w14:paraId="732AD83A" w14:textId="77777777" w:rsidTr="00B81A6F">
        <w:tc>
          <w:tcPr>
            <w:tcW w:w="4605" w:type="dxa"/>
            <w:tcBorders>
              <w:top w:val="single" w:sz="12" w:space="0" w:color="auto"/>
              <w:left w:val="single" w:sz="12" w:space="0" w:color="auto"/>
              <w:bottom w:val="single" w:sz="12" w:space="0" w:color="auto"/>
              <w:right w:val="single" w:sz="2" w:space="0" w:color="auto"/>
            </w:tcBorders>
          </w:tcPr>
          <w:p w14:paraId="6254A2E1" w14:textId="77777777" w:rsidR="00AC0BCF" w:rsidRPr="00115FB6" w:rsidRDefault="00AC1147" w:rsidP="00B81A6F">
            <w:pPr>
              <w:spacing w:before="100" w:after="100"/>
              <w:jc w:val="center"/>
              <w:rPr>
                <w:b/>
                <w:noProof/>
                <w:sz w:val="18"/>
                <w:szCs w:val="18"/>
                <w:lang w:val="es-ES"/>
              </w:rPr>
            </w:pPr>
            <w:r w:rsidRPr="00115FB6">
              <w:rPr>
                <w:b/>
                <w:noProof/>
                <w:sz w:val="18"/>
                <w:szCs w:val="18"/>
                <w:lang w:val="es-ES"/>
              </w:rPr>
              <w:t>DESCRIPCIÓN</w:t>
            </w:r>
          </w:p>
        </w:tc>
        <w:tc>
          <w:tcPr>
            <w:tcW w:w="4605" w:type="dxa"/>
            <w:tcBorders>
              <w:top w:val="single" w:sz="12" w:space="0" w:color="auto"/>
              <w:left w:val="single" w:sz="2" w:space="0" w:color="auto"/>
              <w:bottom w:val="single" w:sz="12" w:space="0" w:color="auto"/>
              <w:right w:val="single" w:sz="12" w:space="0" w:color="auto"/>
            </w:tcBorders>
          </w:tcPr>
          <w:p w14:paraId="63F96F2C" w14:textId="77777777" w:rsidR="00AC0BCF" w:rsidRPr="00115FB6" w:rsidRDefault="00AC1147" w:rsidP="00B81A6F">
            <w:pPr>
              <w:spacing w:before="100" w:after="100"/>
              <w:jc w:val="center"/>
              <w:rPr>
                <w:b/>
                <w:noProof/>
                <w:sz w:val="18"/>
                <w:szCs w:val="18"/>
                <w:lang w:val="es-ES"/>
              </w:rPr>
            </w:pPr>
            <w:r w:rsidRPr="00115FB6">
              <w:rPr>
                <w:b/>
                <w:noProof/>
                <w:sz w:val="18"/>
                <w:szCs w:val="18"/>
                <w:lang w:val="es-ES"/>
              </w:rPr>
              <w:t>INFORMACIÓN</w:t>
            </w:r>
          </w:p>
        </w:tc>
      </w:tr>
      <w:tr w:rsidR="00D44E2B" w:rsidRPr="00E04238" w14:paraId="73E8F01B" w14:textId="77777777" w:rsidTr="00B81A6F">
        <w:tc>
          <w:tcPr>
            <w:tcW w:w="4605" w:type="dxa"/>
            <w:tcBorders>
              <w:top w:val="single" w:sz="12" w:space="0" w:color="auto"/>
            </w:tcBorders>
          </w:tcPr>
          <w:p w14:paraId="4DB622D4" w14:textId="77777777" w:rsidR="00AC0BCF" w:rsidRPr="00115FB6" w:rsidRDefault="00365A98" w:rsidP="00AC0BCF">
            <w:pPr>
              <w:spacing w:before="100" w:after="100"/>
              <w:rPr>
                <w:noProof/>
                <w:sz w:val="18"/>
                <w:szCs w:val="18"/>
                <w:lang w:val="es-ES"/>
              </w:rPr>
            </w:pPr>
            <w:r w:rsidRPr="00115FB6">
              <w:rPr>
                <w:noProof/>
                <w:sz w:val="18"/>
                <w:szCs w:val="18"/>
                <w:lang w:val="es-ES"/>
              </w:rPr>
              <w:t>Identificación del Certificado</w:t>
            </w:r>
            <w:r w:rsidR="00B81A6F" w:rsidRPr="00115FB6">
              <w:rPr>
                <w:noProof/>
                <w:sz w:val="18"/>
                <w:szCs w:val="18"/>
                <w:lang w:val="es-ES"/>
              </w:rPr>
              <w:t>:</w:t>
            </w:r>
          </w:p>
        </w:tc>
        <w:tc>
          <w:tcPr>
            <w:tcW w:w="4605" w:type="dxa"/>
            <w:tcBorders>
              <w:top w:val="single" w:sz="12" w:space="0" w:color="auto"/>
            </w:tcBorders>
          </w:tcPr>
          <w:p w14:paraId="5F62FF4C"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nombre completo del certificado]</w:t>
            </w:r>
          </w:p>
        </w:tc>
      </w:tr>
      <w:tr w:rsidR="00D44E2B" w:rsidRPr="00E04238" w14:paraId="1D2CD019" w14:textId="77777777" w:rsidTr="00AC0BCF">
        <w:tc>
          <w:tcPr>
            <w:tcW w:w="4605" w:type="dxa"/>
          </w:tcPr>
          <w:p w14:paraId="4A50326B" w14:textId="77777777" w:rsidR="00AC0BCF" w:rsidRPr="00115FB6" w:rsidRDefault="00365A98" w:rsidP="00AC0BCF">
            <w:pPr>
              <w:spacing w:before="100" w:after="100"/>
              <w:rPr>
                <w:noProof/>
                <w:sz w:val="18"/>
                <w:szCs w:val="18"/>
                <w:lang w:val="es-ES"/>
              </w:rPr>
            </w:pPr>
            <w:r w:rsidRPr="00115FB6">
              <w:rPr>
                <w:noProof/>
                <w:sz w:val="18"/>
                <w:szCs w:val="18"/>
                <w:lang w:val="es-ES"/>
              </w:rPr>
              <w:t>Fecha de obtención</w:t>
            </w:r>
            <w:r w:rsidR="00B81A6F" w:rsidRPr="00115FB6">
              <w:rPr>
                <w:noProof/>
                <w:sz w:val="18"/>
                <w:szCs w:val="18"/>
                <w:lang w:val="es-ES"/>
              </w:rPr>
              <w:t>:</w:t>
            </w:r>
          </w:p>
        </w:tc>
        <w:tc>
          <w:tcPr>
            <w:tcW w:w="4605" w:type="dxa"/>
          </w:tcPr>
          <w:p w14:paraId="01AB2165"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día, mes y año del primer certificado]</w:t>
            </w:r>
          </w:p>
        </w:tc>
      </w:tr>
      <w:tr w:rsidR="00D44E2B" w:rsidRPr="00115FB6" w14:paraId="79B1936C" w14:textId="77777777" w:rsidTr="00AC0BCF">
        <w:tc>
          <w:tcPr>
            <w:tcW w:w="4605" w:type="dxa"/>
          </w:tcPr>
          <w:p w14:paraId="5B380F99" w14:textId="77777777" w:rsidR="00AC0BCF" w:rsidRPr="00115FB6" w:rsidRDefault="00365A98" w:rsidP="00AC0BCF">
            <w:pPr>
              <w:spacing w:before="100" w:after="100"/>
              <w:rPr>
                <w:noProof/>
                <w:sz w:val="18"/>
                <w:szCs w:val="18"/>
                <w:lang w:val="es-ES"/>
              </w:rPr>
            </w:pPr>
            <w:r w:rsidRPr="00115FB6">
              <w:rPr>
                <w:noProof/>
                <w:sz w:val="18"/>
                <w:szCs w:val="18"/>
                <w:lang w:val="es-ES"/>
              </w:rPr>
              <w:t>Áreas cubiertas por la certificación</w:t>
            </w:r>
            <w:r w:rsidR="00B81A6F" w:rsidRPr="00115FB6">
              <w:rPr>
                <w:noProof/>
                <w:sz w:val="18"/>
                <w:szCs w:val="18"/>
                <w:lang w:val="es-ES"/>
              </w:rPr>
              <w:t>:</w:t>
            </w:r>
          </w:p>
        </w:tc>
        <w:tc>
          <w:tcPr>
            <w:tcW w:w="4605" w:type="dxa"/>
          </w:tcPr>
          <w:p w14:paraId="10BB3A20" w14:textId="77777777" w:rsidR="00AC0BCF" w:rsidRPr="00115FB6" w:rsidRDefault="00B81A6F" w:rsidP="00A6429B">
            <w:pPr>
              <w:tabs>
                <w:tab w:val="right" w:leader="underscore" w:pos="4326"/>
              </w:tabs>
              <w:spacing w:before="100" w:after="100"/>
              <w:rPr>
                <w:i/>
                <w:noProof/>
                <w:sz w:val="18"/>
                <w:szCs w:val="18"/>
                <w:lang w:val="es-ES"/>
              </w:rPr>
            </w:pPr>
            <w:r w:rsidRPr="00115FB6">
              <w:rPr>
                <w:noProof/>
                <w:sz w:val="18"/>
                <w:szCs w:val="18"/>
                <w:lang w:val="es-ES"/>
              </w:rPr>
              <w:tab/>
            </w:r>
            <w:r w:rsidR="00AC0BCF" w:rsidRPr="00115FB6">
              <w:rPr>
                <w:noProof/>
                <w:sz w:val="18"/>
                <w:szCs w:val="18"/>
                <w:lang w:val="es-ES"/>
              </w:rPr>
              <w:br/>
            </w:r>
            <w:r w:rsidR="00365A98" w:rsidRPr="00115FB6">
              <w:rPr>
                <w:i/>
                <w:noProof/>
                <w:sz w:val="18"/>
                <w:szCs w:val="18"/>
                <w:lang w:val="es-ES"/>
              </w:rPr>
              <w:t>[Indicar actividades e ubicación]</w:t>
            </w:r>
          </w:p>
        </w:tc>
      </w:tr>
      <w:tr w:rsidR="00D44E2B" w:rsidRPr="00E04238" w14:paraId="26AFF744" w14:textId="77777777" w:rsidTr="00AC0BCF">
        <w:tc>
          <w:tcPr>
            <w:tcW w:w="4605" w:type="dxa"/>
          </w:tcPr>
          <w:p w14:paraId="2C71801C" w14:textId="77777777" w:rsidR="00AC0BCF" w:rsidRPr="00115FB6" w:rsidRDefault="00365A98" w:rsidP="00AC0BCF">
            <w:pPr>
              <w:spacing w:before="100" w:after="100"/>
              <w:rPr>
                <w:noProof/>
                <w:sz w:val="18"/>
                <w:szCs w:val="18"/>
                <w:lang w:val="es-ES"/>
              </w:rPr>
            </w:pPr>
            <w:r w:rsidRPr="00115FB6">
              <w:rPr>
                <w:noProof/>
                <w:sz w:val="18"/>
                <w:szCs w:val="18"/>
                <w:lang w:val="es-ES"/>
              </w:rPr>
              <w:t>Fecha de expiración</w:t>
            </w:r>
            <w:r w:rsidR="00B81A6F" w:rsidRPr="00115FB6">
              <w:rPr>
                <w:noProof/>
                <w:sz w:val="18"/>
                <w:szCs w:val="18"/>
                <w:lang w:val="es-ES"/>
              </w:rPr>
              <w:t>:</w:t>
            </w:r>
          </w:p>
        </w:tc>
        <w:tc>
          <w:tcPr>
            <w:tcW w:w="4605" w:type="dxa"/>
          </w:tcPr>
          <w:p w14:paraId="194C7EFA"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p>
        </w:tc>
      </w:tr>
      <w:tr w:rsidR="00D44E2B" w:rsidRPr="00E04238" w14:paraId="5CB56FF1" w14:textId="77777777" w:rsidTr="00AC0BCF">
        <w:tc>
          <w:tcPr>
            <w:tcW w:w="4605" w:type="dxa"/>
          </w:tcPr>
          <w:p w14:paraId="47ADB941" w14:textId="77777777" w:rsidR="00AC0BCF" w:rsidRPr="00115FB6" w:rsidRDefault="00365A98" w:rsidP="00AC0BCF">
            <w:pPr>
              <w:spacing w:before="100" w:after="100"/>
              <w:rPr>
                <w:noProof/>
                <w:sz w:val="18"/>
                <w:szCs w:val="18"/>
                <w:lang w:val="es-ES"/>
              </w:rPr>
            </w:pPr>
            <w:r w:rsidRPr="00115FB6">
              <w:rPr>
                <w:noProof/>
                <w:sz w:val="18"/>
                <w:szCs w:val="18"/>
                <w:lang w:val="es-ES"/>
              </w:rPr>
              <w:t>Nombre del emisor</w:t>
            </w:r>
            <w:r w:rsidR="00B81A6F" w:rsidRPr="00115FB6">
              <w:rPr>
                <w:noProof/>
                <w:sz w:val="18"/>
                <w:szCs w:val="18"/>
                <w:lang w:val="es-ES"/>
              </w:rPr>
              <w:t>:</w:t>
            </w:r>
          </w:p>
        </w:tc>
        <w:tc>
          <w:tcPr>
            <w:tcW w:w="4605" w:type="dxa"/>
          </w:tcPr>
          <w:p w14:paraId="6EA8CC60"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nombre completo del emisor]</w:t>
            </w:r>
          </w:p>
        </w:tc>
      </w:tr>
      <w:tr w:rsidR="00D44E2B" w:rsidRPr="00E04238" w14:paraId="728B77EB" w14:textId="77777777" w:rsidTr="00AC0BCF">
        <w:tc>
          <w:tcPr>
            <w:tcW w:w="4605" w:type="dxa"/>
          </w:tcPr>
          <w:p w14:paraId="37944E23" w14:textId="77777777" w:rsidR="00B81A6F" w:rsidRPr="00115FB6" w:rsidRDefault="00365A98" w:rsidP="00AC0BCF">
            <w:pPr>
              <w:spacing w:before="100" w:after="100"/>
              <w:rPr>
                <w:noProof/>
                <w:sz w:val="18"/>
                <w:szCs w:val="18"/>
                <w:lang w:val="es-ES"/>
              </w:rPr>
            </w:pPr>
            <w:r w:rsidRPr="00115FB6">
              <w:rPr>
                <w:noProof/>
                <w:sz w:val="18"/>
                <w:szCs w:val="18"/>
                <w:lang w:val="es-ES"/>
              </w:rPr>
              <w:t>Dirección</w:t>
            </w:r>
            <w:r w:rsidR="00B81A6F" w:rsidRPr="00115FB6">
              <w:rPr>
                <w:noProof/>
                <w:sz w:val="18"/>
                <w:szCs w:val="18"/>
                <w:lang w:val="es-ES"/>
              </w:rPr>
              <w:t>:</w:t>
            </w:r>
          </w:p>
        </w:tc>
        <w:tc>
          <w:tcPr>
            <w:tcW w:w="4605" w:type="dxa"/>
          </w:tcPr>
          <w:p w14:paraId="4F866988" w14:textId="77777777" w:rsidR="00B81A6F" w:rsidRPr="00115FB6" w:rsidRDefault="00B81A6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la calle, el número, el código postal, la ciudad, el país]</w:t>
            </w:r>
          </w:p>
        </w:tc>
      </w:tr>
      <w:tr w:rsidR="00D44E2B" w:rsidRPr="00E04238" w14:paraId="503D14B8" w14:textId="77777777" w:rsidTr="00AC0BCF">
        <w:tc>
          <w:tcPr>
            <w:tcW w:w="4605" w:type="dxa"/>
          </w:tcPr>
          <w:p w14:paraId="6B8479B0" w14:textId="77777777" w:rsidR="00B81A6F" w:rsidRPr="00115FB6" w:rsidRDefault="00AE1465" w:rsidP="00AE1465">
            <w:pPr>
              <w:spacing w:before="100" w:after="100"/>
              <w:rPr>
                <w:noProof/>
                <w:sz w:val="18"/>
                <w:szCs w:val="18"/>
                <w:lang w:val="es-ES"/>
              </w:rPr>
            </w:pPr>
            <w:r w:rsidRPr="00115FB6">
              <w:rPr>
                <w:noProof/>
                <w:sz w:val="18"/>
                <w:szCs w:val="18"/>
                <w:lang w:val="es-ES"/>
              </w:rPr>
              <w:t>Teléfono/F</w:t>
            </w:r>
            <w:r w:rsidR="00365A98" w:rsidRPr="00115FB6">
              <w:rPr>
                <w:noProof/>
                <w:sz w:val="18"/>
                <w:szCs w:val="18"/>
                <w:lang w:val="es-ES"/>
              </w:rPr>
              <w:t>a</w:t>
            </w:r>
            <w:r w:rsidRPr="00115FB6">
              <w:rPr>
                <w:noProof/>
                <w:sz w:val="18"/>
                <w:szCs w:val="18"/>
                <w:lang w:val="es-ES"/>
              </w:rPr>
              <w:t>x</w:t>
            </w:r>
            <w:r w:rsidR="00B81A6F" w:rsidRPr="00115FB6">
              <w:rPr>
                <w:noProof/>
                <w:sz w:val="18"/>
                <w:szCs w:val="18"/>
                <w:lang w:val="es-ES"/>
              </w:rPr>
              <w:t>:</w:t>
            </w:r>
          </w:p>
        </w:tc>
        <w:tc>
          <w:tcPr>
            <w:tcW w:w="4605" w:type="dxa"/>
          </w:tcPr>
          <w:p w14:paraId="543D56F0" w14:textId="77777777" w:rsidR="00B81A6F" w:rsidRPr="00115FB6" w:rsidRDefault="00B81A6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w:t>
            </w:r>
            <w:r w:rsidR="00365A98" w:rsidRPr="00115FB6">
              <w:rPr>
                <w:i/>
                <w:noProof/>
                <w:sz w:val="18"/>
                <w:szCs w:val="18"/>
                <w:lang w:val="es-ES"/>
              </w:rPr>
              <w:t>Indicar los números de teléfono/fax indicando el código del país en su caso]</w:t>
            </w:r>
          </w:p>
        </w:tc>
      </w:tr>
      <w:tr w:rsidR="00D44E2B" w:rsidRPr="00E04238" w14:paraId="4C88CE26" w14:textId="77777777" w:rsidTr="00AC0BCF">
        <w:tc>
          <w:tcPr>
            <w:tcW w:w="4605" w:type="dxa"/>
          </w:tcPr>
          <w:p w14:paraId="5250C763" w14:textId="77777777" w:rsidR="00B81A6F" w:rsidRPr="00115FB6" w:rsidRDefault="00365A98" w:rsidP="00AC0BCF">
            <w:pPr>
              <w:spacing w:before="100" w:after="100"/>
              <w:rPr>
                <w:noProof/>
                <w:sz w:val="18"/>
                <w:szCs w:val="18"/>
                <w:lang w:val="es-ES"/>
              </w:rPr>
            </w:pPr>
            <w:r w:rsidRPr="00115FB6">
              <w:rPr>
                <w:noProof/>
                <w:sz w:val="18"/>
                <w:szCs w:val="18"/>
                <w:lang w:val="es-ES"/>
              </w:rPr>
              <w:t>Correo Electrónico</w:t>
            </w:r>
            <w:r w:rsidR="00B81A6F" w:rsidRPr="00115FB6">
              <w:rPr>
                <w:noProof/>
                <w:sz w:val="18"/>
                <w:szCs w:val="18"/>
                <w:lang w:val="es-ES"/>
              </w:rPr>
              <w:t>:</w:t>
            </w:r>
          </w:p>
        </w:tc>
        <w:tc>
          <w:tcPr>
            <w:tcW w:w="4605" w:type="dxa"/>
          </w:tcPr>
          <w:p w14:paraId="7FFDF40F" w14:textId="77777777" w:rsidR="00B81A6F" w:rsidRPr="00115FB6" w:rsidRDefault="00B81A6F" w:rsidP="00365A98">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w:t>
            </w:r>
            <w:r w:rsidR="00365A98" w:rsidRPr="00115FB6">
              <w:rPr>
                <w:i/>
                <w:noProof/>
                <w:sz w:val="18"/>
                <w:szCs w:val="18"/>
                <w:lang w:val="es-ES"/>
              </w:rPr>
              <w:t>Indicar la dirección electrónica, si hay]</w:t>
            </w:r>
          </w:p>
        </w:tc>
      </w:tr>
      <w:tr w:rsidR="00D44E2B" w:rsidRPr="00115FB6" w14:paraId="31BCE836" w14:textId="77777777" w:rsidTr="00AC0BCF">
        <w:tc>
          <w:tcPr>
            <w:tcW w:w="4605" w:type="dxa"/>
          </w:tcPr>
          <w:p w14:paraId="37595475" w14:textId="77777777" w:rsidR="00B81A6F" w:rsidRPr="00115FB6" w:rsidRDefault="00365A98" w:rsidP="00365A98">
            <w:pPr>
              <w:spacing w:before="100" w:after="100"/>
              <w:rPr>
                <w:noProof/>
                <w:sz w:val="18"/>
                <w:szCs w:val="18"/>
                <w:lang w:val="es-ES"/>
              </w:rPr>
            </w:pPr>
            <w:r w:rsidRPr="00115FB6">
              <w:rPr>
                <w:noProof/>
                <w:sz w:val="18"/>
                <w:szCs w:val="18"/>
                <w:lang w:val="es-ES"/>
              </w:rPr>
              <w:t>Conformidad con las normas internacionales:</w:t>
            </w:r>
          </w:p>
        </w:tc>
        <w:tc>
          <w:tcPr>
            <w:tcW w:w="4605" w:type="dxa"/>
          </w:tcPr>
          <w:p w14:paraId="7909DF5F" w14:textId="77777777" w:rsidR="00B81A6F" w:rsidRPr="00115FB6" w:rsidRDefault="00365A98" w:rsidP="00B81A6F">
            <w:pPr>
              <w:tabs>
                <w:tab w:val="right" w:leader="underscore" w:pos="4326"/>
              </w:tabs>
              <w:spacing w:before="100" w:after="100"/>
              <w:rPr>
                <w:noProof/>
                <w:sz w:val="18"/>
                <w:szCs w:val="18"/>
                <w:lang w:val="es-ES"/>
              </w:rPr>
            </w:pPr>
            <w:r w:rsidRPr="00115FB6">
              <w:rPr>
                <w:noProof/>
                <w:sz w:val="18"/>
                <w:szCs w:val="18"/>
                <w:lang w:val="es-ES"/>
              </w:rPr>
              <w:t xml:space="preserve">El certificado es </w:t>
            </w:r>
            <w:r w:rsidR="00B81A6F" w:rsidRPr="00115FB6">
              <w:rPr>
                <w:i/>
                <w:noProof/>
                <w:sz w:val="18"/>
                <w:szCs w:val="18"/>
                <w:lang w:val="es-ES"/>
              </w:rPr>
              <w:t xml:space="preserve">[ISO 9001, ISO 14001, </w:t>
            </w:r>
            <w:r w:rsidR="00CA32D3" w:rsidRPr="00115FB6">
              <w:rPr>
                <w:i/>
                <w:noProof/>
                <w:sz w:val="18"/>
                <w:szCs w:val="18"/>
                <w:lang w:val="es-ES"/>
              </w:rPr>
              <w:t>ISO</w:t>
            </w:r>
            <w:r w:rsidRPr="00115FB6">
              <w:rPr>
                <w:i/>
                <w:noProof/>
                <w:sz w:val="18"/>
                <w:szCs w:val="18"/>
                <w:lang w:val="es-ES"/>
              </w:rPr>
              <w:t> </w:t>
            </w:r>
            <w:r w:rsidR="00CA32D3" w:rsidRPr="00115FB6">
              <w:rPr>
                <w:i/>
                <w:noProof/>
                <w:sz w:val="18"/>
                <w:szCs w:val="18"/>
                <w:lang w:val="es-ES"/>
              </w:rPr>
              <w:t>45</w:t>
            </w:r>
            <w:r w:rsidR="00B81A6F" w:rsidRPr="00115FB6">
              <w:rPr>
                <w:i/>
                <w:noProof/>
                <w:sz w:val="18"/>
                <w:szCs w:val="18"/>
                <w:lang w:val="es-ES"/>
              </w:rPr>
              <w:t>001] [</w:t>
            </w:r>
            <w:r w:rsidRPr="00115FB6">
              <w:rPr>
                <w:i/>
                <w:noProof/>
                <w:sz w:val="18"/>
                <w:szCs w:val="18"/>
                <w:lang w:val="es-ES"/>
              </w:rPr>
              <w:t>tachar lo que no proceda]</w:t>
            </w:r>
          </w:p>
          <w:p w14:paraId="0ACB3BAC" w14:textId="77777777" w:rsidR="00B81A6F" w:rsidRPr="00115FB6" w:rsidRDefault="00B81A6F" w:rsidP="00365A98">
            <w:pPr>
              <w:tabs>
                <w:tab w:val="right" w:leader="underscore" w:pos="4326"/>
              </w:tabs>
              <w:spacing w:before="100" w:after="100"/>
              <w:jc w:val="center"/>
              <w:rPr>
                <w:noProof/>
                <w:sz w:val="18"/>
                <w:szCs w:val="18"/>
                <w:lang w:val="es-ES"/>
              </w:rPr>
            </w:pPr>
            <w:r w:rsidRPr="00115FB6">
              <w:rPr>
                <w:noProof/>
                <w:sz w:val="18"/>
                <w:szCs w:val="18"/>
                <w:lang w:val="es-ES"/>
              </w:rPr>
              <w:sym w:font="Wingdings" w:char="F06F"/>
            </w:r>
            <w:r w:rsidRPr="00115FB6">
              <w:rPr>
                <w:noProof/>
                <w:sz w:val="18"/>
                <w:szCs w:val="18"/>
                <w:lang w:val="es-ES"/>
              </w:rPr>
              <w:t xml:space="preserve">  </w:t>
            </w:r>
            <w:r w:rsidR="00365A98" w:rsidRPr="00115FB6">
              <w:rPr>
                <w:noProof/>
                <w:sz w:val="18"/>
                <w:szCs w:val="18"/>
                <w:lang w:val="es-ES"/>
              </w:rPr>
              <w:t>Si</w:t>
            </w:r>
            <w:r w:rsidRPr="00115FB6">
              <w:rPr>
                <w:noProof/>
                <w:sz w:val="18"/>
                <w:szCs w:val="18"/>
                <w:lang w:val="es-ES"/>
              </w:rPr>
              <w:t xml:space="preserve"> / </w:t>
            </w:r>
            <w:r w:rsidRPr="00115FB6">
              <w:rPr>
                <w:noProof/>
                <w:sz w:val="18"/>
                <w:szCs w:val="18"/>
                <w:lang w:val="es-ES"/>
              </w:rPr>
              <w:sym w:font="Wingdings" w:char="F06F"/>
            </w:r>
            <w:r w:rsidR="00365A98" w:rsidRPr="00115FB6">
              <w:rPr>
                <w:noProof/>
                <w:sz w:val="18"/>
                <w:szCs w:val="18"/>
                <w:lang w:val="es-ES"/>
              </w:rPr>
              <w:t xml:space="preserve">  No</w:t>
            </w:r>
          </w:p>
        </w:tc>
      </w:tr>
      <w:tr w:rsidR="00AC0BCF" w:rsidRPr="00E04238" w14:paraId="4EA4D660" w14:textId="77777777" w:rsidTr="00AC0BCF">
        <w:tc>
          <w:tcPr>
            <w:tcW w:w="4605" w:type="dxa"/>
          </w:tcPr>
          <w:p w14:paraId="37253855" w14:textId="77777777" w:rsidR="00AC0BCF" w:rsidRPr="00115FB6" w:rsidRDefault="00365A98" w:rsidP="00AC0BCF">
            <w:pPr>
              <w:spacing w:before="100" w:after="100"/>
              <w:rPr>
                <w:noProof/>
                <w:sz w:val="18"/>
                <w:szCs w:val="18"/>
                <w:lang w:val="es-ES"/>
              </w:rPr>
            </w:pPr>
            <w:r w:rsidRPr="00115FB6">
              <w:rPr>
                <w:noProof/>
                <w:sz w:val="18"/>
                <w:szCs w:val="18"/>
                <w:lang w:val="es-ES"/>
              </w:rPr>
              <w:t>En otro caso, prueba de conformidad con la norma ISO aportada por el Oferente:</w:t>
            </w:r>
          </w:p>
        </w:tc>
        <w:tc>
          <w:tcPr>
            <w:tcW w:w="4605" w:type="dxa"/>
          </w:tcPr>
          <w:p w14:paraId="29EEF11E" w14:textId="77777777" w:rsidR="00AC0BCF" w:rsidRPr="00115FB6" w:rsidRDefault="00365A98" w:rsidP="00AC0BCF">
            <w:pPr>
              <w:tabs>
                <w:tab w:val="right" w:leader="underscore" w:pos="4326"/>
              </w:tabs>
              <w:spacing w:before="100" w:after="100"/>
              <w:rPr>
                <w:noProof/>
                <w:sz w:val="18"/>
                <w:szCs w:val="18"/>
                <w:lang w:val="es-ES"/>
              </w:rPr>
            </w:pPr>
            <w:r w:rsidRPr="00115FB6">
              <w:rPr>
                <w:noProof/>
                <w:sz w:val="18"/>
                <w:szCs w:val="18"/>
                <w:lang w:val="es-ES"/>
              </w:rPr>
              <w:t>El Oferente tendrá que suministrar un certificado de homologación expedido por un organismo de certificación acreditado y con reconocimiento internacional</w:t>
            </w:r>
          </w:p>
        </w:tc>
      </w:tr>
    </w:tbl>
    <w:p w14:paraId="24C10FD9" w14:textId="77777777" w:rsidR="00AC0BCF" w:rsidRPr="00115FB6" w:rsidRDefault="00AC0BCF" w:rsidP="00E7124C">
      <w:pPr>
        <w:rPr>
          <w:noProof/>
          <w:lang w:val="es-ES"/>
        </w:rPr>
      </w:pPr>
    </w:p>
    <w:p w14:paraId="1D89ABAF" w14:textId="77777777" w:rsidR="00B81A6F" w:rsidRPr="00115FB6" w:rsidRDefault="00365A98" w:rsidP="00365A98">
      <w:pPr>
        <w:rPr>
          <w:b/>
          <w:noProof/>
          <w:lang w:val="es-ES"/>
        </w:rPr>
      </w:pPr>
      <w:r w:rsidRPr="00115FB6">
        <w:rPr>
          <w:b/>
          <w:noProof/>
          <w:lang w:val="es-ES"/>
        </w:rPr>
        <w:t xml:space="preserve">El Oferente complementará este formulario para cada uno de los certificados solicitados en el </w:t>
      </w:r>
      <w:r w:rsidR="006B45F5" w:rsidRPr="00115FB6">
        <w:rPr>
          <w:b/>
          <w:noProof/>
          <w:lang w:val="es-ES"/>
        </w:rPr>
        <w:t>criterio 5.1 de la Sección III </w:t>
      </w:r>
      <w:r w:rsidR="006B45F5" w:rsidRPr="00115FB6">
        <w:rPr>
          <w:b/>
          <w:noProof/>
          <w:lang w:val="es-ES"/>
        </w:rPr>
        <w:noBreakHyphen/>
        <w:t> </w:t>
      </w:r>
      <w:r w:rsidRPr="00115FB6">
        <w:rPr>
          <w:b/>
          <w:noProof/>
          <w:lang w:val="es-ES"/>
        </w:rPr>
        <w:t>Criterios de Evaluación y Calificación.</w:t>
      </w:r>
    </w:p>
    <w:p w14:paraId="458C26B9" w14:textId="77777777" w:rsidR="00365A98" w:rsidRPr="00115FB6" w:rsidRDefault="00365A98" w:rsidP="00365A98">
      <w:pPr>
        <w:rPr>
          <w:b/>
          <w:noProof/>
          <w:lang w:val="es-ES"/>
        </w:rPr>
      </w:pPr>
    </w:p>
    <w:p w14:paraId="2CB6725B" w14:textId="77777777" w:rsidR="00B81A6F" w:rsidRPr="00115FB6" w:rsidRDefault="00B81A6F">
      <w:pPr>
        <w:suppressAutoHyphens w:val="0"/>
        <w:overflowPunct/>
        <w:autoSpaceDE/>
        <w:autoSpaceDN/>
        <w:adjustRightInd/>
        <w:spacing w:after="0" w:line="240" w:lineRule="auto"/>
        <w:jc w:val="left"/>
        <w:textAlignment w:val="auto"/>
        <w:rPr>
          <w:noProof/>
          <w:lang w:val="es-ES"/>
        </w:rPr>
        <w:sectPr w:rsidR="00B81A6F"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6E4DDD28" w14:textId="77777777" w:rsidR="00782C03" w:rsidRPr="00115FB6" w:rsidRDefault="00CE3BDC" w:rsidP="00782C03">
      <w:pPr>
        <w:pStyle w:val="Formulaire2"/>
        <w:rPr>
          <w:noProof/>
          <w:lang w:val="es-ES"/>
        </w:rPr>
      </w:pPr>
      <w:bookmarkStart w:id="93" w:name="_Toc22306378"/>
      <w:r w:rsidRPr="00115FB6">
        <w:rPr>
          <w:noProof/>
          <w:lang w:val="es-ES"/>
        </w:rPr>
        <w:lastRenderedPageBreak/>
        <w:t>Formula</w:t>
      </w:r>
      <w:r w:rsidR="00782C03" w:rsidRPr="00115FB6">
        <w:rPr>
          <w:noProof/>
          <w:lang w:val="es-ES"/>
        </w:rPr>
        <w:t>r</w:t>
      </w:r>
      <w:r w:rsidRPr="00115FB6">
        <w:rPr>
          <w:noProof/>
          <w:lang w:val="es-ES"/>
        </w:rPr>
        <w:t>io</w:t>
      </w:r>
      <w:r w:rsidR="00BE189F" w:rsidRPr="00115FB6">
        <w:rPr>
          <w:noProof/>
          <w:lang w:val="es-ES"/>
        </w:rPr>
        <w:t xml:space="preserve"> EXP</w:t>
      </w:r>
      <w:r w:rsidR="00BE189F" w:rsidRPr="00115FB6">
        <w:rPr>
          <w:noProof/>
          <w:lang w:val="es-ES"/>
        </w:rPr>
        <w:noBreakHyphen/>
      </w:r>
      <w:r w:rsidR="005A2007" w:rsidRPr="00115FB6">
        <w:rPr>
          <w:noProof/>
          <w:lang w:val="es-ES"/>
        </w:rPr>
        <w:t>M</w:t>
      </w:r>
      <w:r w:rsidR="00782C03" w:rsidRPr="00115FB6">
        <w:rPr>
          <w:noProof/>
          <w:lang w:val="es-ES"/>
        </w:rPr>
        <w:t>SSS</w:t>
      </w:r>
      <w:r w:rsidR="00CA611E" w:rsidRPr="00115FB6">
        <w:rPr>
          <w:noProof/>
          <w:lang w:val="es-ES"/>
        </w:rPr>
        <w:t>:</w:t>
      </w:r>
      <w:r w:rsidR="00CA611E" w:rsidRPr="00115FB6">
        <w:rPr>
          <w:noProof/>
          <w:lang w:val="es-ES"/>
        </w:rPr>
        <w:br/>
      </w:r>
      <w:r w:rsidR="008D66FA" w:rsidRPr="00115FB6">
        <w:rPr>
          <w:noProof/>
          <w:lang w:val="es-ES"/>
        </w:rPr>
        <w:t xml:space="preserve">Experiencia Medioambiental, Social, </w:t>
      </w:r>
      <w:r w:rsidR="0032571A" w:rsidRPr="00115FB6">
        <w:rPr>
          <w:noProof/>
          <w:lang w:val="es-ES"/>
        </w:rPr>
        <w:t xml:space="preserve">de Salud y de </w:t>
      </w:r>
      <w:r w:rsidR="008D66FA" w:rsidRPr="00115FB6">
        <w:rPr>
          <w:noProof/>
          <w:lang w:val="es-ES"/>
        </w:rPr>
        <w:t>Seguridad</w:t>
      </w:r>
      <w:r w:rsidR="0032571A" w:rsidRPr="00115FB6">
        <w:rPr>
          <w:noProof/>
          <w:lang w:val="es-ES"/>
        </w:rPr>
        <w:t xml:space="preserve"> </w:t>
      </w:r>
      <w:r w:rsidR="008D66FA" w:rsidRPr="00115FB6">
        <w:rPr>
          <w:noProof/>
          <w:lang w:val="es-ES"/>
        </w:rPr>
        <w:t>(MSSS)</w:t>
      </w:r>
      <w:bookmarkEnd w:id="93"/>
    </w:p>
    <w:p w14:paraId="3C2A280A" w14:textId="77777777" w:rsidR="00782C03" w:rsidRPr="00115FB6" w:rsidRDefault="00782C03" w:rsidP="00E7124C">
      <w:pPr>
        <w:rPr>
          <w:noProof/>
          <w:lang w:val="es-ES"/>
        </w:rPr>
      </w:pPr>
    </w:p>
    <w:p w14:paraId="384EDFAD" w14:textId="77777777" w:rsidR="00BE189F" w:rsidRPr="00115FB6" w:rsidRDefault="00BE189F" w:rsidP="00220C95">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44E7B3BC" w14:textId="77777777" w:rsidR="00BE189F" w:rsidRPr="00115FB6" w:rsidRDefault="00BE189F" w:rsidP="00220C95">
      <w:pPr>
        <w:spacing w:after="0"/>
        <w:jc w:val="right"/>
        <w:rPr>
          <w:i/>
          <w:noProof/>
          <w:lang w:val="es-ES"/>
        </w:rPr>
      </w:pPr>
      <w:r w:rsidRPr="00115FB6">
        <w:rPr>
          <w:noProof/>
          <w:lang w:val="es-ES"/>
        </w:rPr>
        <w:t xml:space="preserve">Fecha: </w:t>
      </w:r>
      <w:r w:rsidRPr="00115FB6">
        <w:rPr>
          <w:i/>
          <w:noProof/>
          <w:lang w:val="es-ES"/>
        </w:rPr>
        <w:t>[insertar el día, mes y año]</w:t>
      </w:r>
    </w:p>
    <w:p w14:paraId="07E6FC81" w14:textId="77777777" w:rsidR="00BE189F" w:rsidRPr="00115FB6" w:rsidRDefault="0013666E" w:rsidP="00220C95">
      <w:pPr>
        <w:spacing w:after="0"/>
        <w:jc w:val="right"/>
        <w:rPr>
          <w:noProof/>
          <w:lang w:val="es-ES"/>
        </w:rPr>
      </w:pPr>
      <w:r w:rsidRPr="00115FB6">
        <w:rPr>
          <w:noProof/>
          <w:lang w:val="es-ES"/>
        </w:rPr>
        <w:t>Nombre jurídico del Miembro de la APCA</w:t>
      </w:r>
      <w:r w:rsidR="00BE189F" w:rsidRPr="00115FB6">
        <w:rPr>
          <w:noProof/>
          <w:lang w:val="es-ES"/>
        </w:rPr>
        <w:t>:</w:t>
      </w:r>
      <w:r w:rsidR="00BE189F" w:rsidRPr="00115FB6">
        <w:rPr>
          <w:i/>
          <w:noProof/>
          <w:lang w:val="es-ES"/>
        </w:rPr>
        <w:t xml:space="preserve"> [insertar el nombre completo]</w:t>
      </w:r>
    </w:p>
    <w:p w14:paraId="4371A619" w14:textId="77777777" w:rsidR="00BE189F" w:rsidRPr="00115FB6" w:rsidRDefault="00BE189F" w:rsidP="00220C95">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79FDE0A0" w14:textId="77777777" w:rsidR="00BE189F" w:rsidRPr="00115FB6" w:rsidRDefault="00BE189F" w:rsidP="00BE189F">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tbl>
      <w:tblPr>
        <w:tblStyle w:val="Grilledutableau"/>
        <w:tblW w:w="0" w:type="auto"/>
        <w:tblLayout w:type="fixed"/>
        <w:tblLook w:val="04A0" w:firstRow="1" w:lastRow="0" w:firstColumn="1" w:lastColumn="0" w:noHBand="0" w:noVBand="1"/>
      </w:tblPr>
      <w:tblGrid>
        <w:gridCol w:w="3652"/>
        <w:gridCol w:w="1389"/>
        <w:gridCol w:w="312"/>
        <w:gridCol w:w="1078"/>
        <w:gridCol w:w="623"/>
        <w:gridCol w:w="766"/>
        <w:gridCol w:w="1390"/>
      </w:tblGrid>
      <w:tr w:rsidR="00D44E2B" w:rsidRPr="00115FB6" w14:paraId="640A8CEB" w14:textId="77777777" w:rsidTr="00CE3BDC">
        <w:trPr>
          <w:tblHeader/>
        </w:trPr>
        <w:tc>
          <w:tcPr>
            <w:tcW w:w="3652" w:type="dxa"/>
            <w:tcBorders>
              <w:top w:val="single" w:sz="12" w:space="0" w:color="auto"/>
              <w:left w:val="single" w:sz="12" w:space="0" w:color="auto"/>
              <w:bottom w:val="single" w:sz="12" w:space="0" w:color="auto"/>
              <w:right w:val="single" w:sz="2" w:space="0" w:color="auto"/>
            </w:tcBorders>
            <w:vAlign w:val="center"/>
          </w:tcPr>
          <w:p w14:paraId="1B9F4846" w14:textId="77777777" w:rsidR="001C1FD9" w:rsidRPr="00115FB6" w:rsidRDefault="008D66FA" w:rsidP="00CE3BDC">
            <w:pPr>
              <w:spacing w:before="100" w:after="100"/>
              <w:jc w:val="center"/>
              <w:rPr>
                <w:b/>
                <w:noProof/>
                <w:sz w:val="18"/>
                <w:szCs w:val="18"/>
                <w:lang w:val="es-ES"/>
              </w:rPr>
            </w:pPr>
            <w:r w:rsidRPr="00115FB6">
              <w:rPr>
                <w:b/>
                <w:noProof/>
                <w:sz w:val="18"/>
                <w:szCs w:val="18"/>
                <w:lang w:val="es-ES"/>
              </w:rPr>
              <w:t xml:space="preserve">Contrato n° </w:t>
            </w:r>
            <w:r w:rsidRPr="00115FB6">
              <w:rPr>
                <w:b/>
                <w:i/>
                <w:noProof/>
                <w:sz w:val="18"/>
                <w:szCs w:val="18"/>
                <w:lang w:val="es-ES"/>
              </w:rPr>
              <w:t xml:space="preserve">[número del contrato similar] </w:t>
            </w:r>
            <w:r w:rsidRPr="00115FB6">
              <w:rPr>
                <w:b/>
                <w:noProof/>
                <w:sz w:val="18"/>
                <w:szCs w:val="18"/>
                <w:lang w:val="es-ES"/>
              </w:rPr>
              <w:t xml:space="preserve">de </w:t>
            </w:r>
            <w:r w:rsidRPr="00115FB6">
              <w:rPr>
                <w:b/>
                <w:i/>
                <w:noProof/>
                <w:sz w:val="18"/>
                <w:szCs w:val="18"/>
                <w:lang w:val="es-ES"/>
              </w:rPr>
              <w:t>[número total de contratos requeridos]</w:t>
            </w:r>
            <w:r w:rsidRPr="00115FB6">
              <w:rPr>
                <w:b/>
                <w:noProof/>
                <w:sz w:val="18"/>
                <w:szCs w:val="18"/>
                <w:lang w:val="es-ES"/>
              </w:rPr>
              <w:t xml:space="preserve"> Contratos exigidos</w:t>
            </w:r>
          </w:p>
        </w:tc>
        <w:tc>
          <w:tcPr>
            <w:tcW w:w="5558" w:type="dxa"/>
            <w:gridSpan w:val="6"/>
            <w:tcBorders>
              <w:top w:val="single" w:sz="12" w:space="0" w:color="auto"/>
              <w:left w:val="single" w:sz="2" w:space="0" w:color="auto"/>
              <w:bottom w:val="single" w:sz="12" w:space="0" w:color="auto"/>
              <w:right w:val="single" w:sz="12" w:space="0" w:color="auto"/>
            </w:tcBorders>
            <w:vAlign w:val="center"/>
          </w:tcPr>
          <w:p w14:paraId="48A45981" w14:textId="77777777" w:rsidR="001C1FD9" w:rsidRPr="00115FB6" w:rsidRDefault="00CE3BDC" w:rsidP="00CE3BDC">
            <w:pPr>
              <w:spacing w:before="100" w:after="100"/>
              <w:jc w:val="center"/>
              <w:rPr>
                <w:b/>
                <w:noProof/>
                <w:sz w:val="18"/>
                <w:szCs w:val="18"/>
                <w:lang w:val="es-ES"/>
              </w:rPr>
            </w:pPr>
            <w:r w:rsidRPr="00115FB6">
              <w:rPr>
                <w:b/>
                <w:noProof/>
                <w:sz w:val="18"/>
                <w:szCs w:val="18"/>
                <w:lang w:val="es-ES"/>
              </w:rPr>
              <w:t>Información</w:t>
            </w:r>
          </w:p>
        </w:tc>
      </w:tr>
      <w:tr w:rsidR="00D44E2B" w:rsidRPr="00E04238" w14:paraId="144CF70F" w14:textId="77777777" w:rsidTr="00CE3BDC">
        <w:tc>
          <w:tcPr>
            <w:tcW w:w="3652" w:type="dxa"/>
            <w:tcBorders>
              <w:top w:val="single" w:sz="12" w:space="0" w:color="auto"/>
            </w:tcBorders>
          </w:tcPr>
          <w:p w14:paraId="03CCF229" w14:textId="77777777" w:rsidR="001C1FD9" w:rsidRPr="00115FB6" w:rsidRDefault="00CE3BDC" w:rsidP="00DA30E8">
            <w:pPr>
              <w:spacing w:before="100" w:after="100"/>
              <w:rPr>
                <w:noProof/>
                <w:sz w:val="18"/>
                <w:szCs w:val="18"/>
                <w:lang w:val="es-ES"/>
              </w:rPr>
            </w:pPr>
            <w:r w:rsidRPr="00115FB6">
              <w:rPr>
                <w:noProof/>
                <w:sz w:val="18"/>
                <w:szCs w:val="18"/>
                <w:lang w:val="es-ES"/>
              </w:rPr>
              <w:t>Identificación del contrato</w:t>
            </w:r>
            <w:r w:rsidR="001C1FD9" w:rsidRPr="00115FB6">
              <w:rPr>
                <w:noProof/>
                <w:sz w:val="18"/>
                <w:szCs w:val="18"/>
                <w:lang w:val="es-ES"/>
              </w:rPr>
              <w:t>:</w:t>
            </w:r>
          </w:p>
        </w:tc>
        <w:tc>
          <w:tcPr>
            <w:tcW w:w="5558" w:type="dxa"/>
            <w:gridSpan w:val="6"/>
            <w:tcBorders>
              <w:top w:val="single" w:sz="12" w:space="0" w:color="auto"/>
            </w:tcBorders>
          </w:tcPr>
          <w:p w14:paraId="6872B9C0"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nombre del contrato, si corresponde]</w:t>
            </w:r>
          </w:p>
        </w:tc>
      </w:tr>
      <w:tr w:rsidR="00D44E2B" w:rsidRPr="00E04238" w14:paraId="7B5877D2" w14:textId="77777777" w:rsidTr="00CE3BDC">
        <w:tc>
          <w:tcPr>
            <w:tcW w:w="3652" w:type="dxa"/>
          </w:tcPr>
          <w:p w14:paraId="67AEBB09" w14:textId="77777777" w:rsidR="001C1FD9" w:rsidRPr="00115FB6" w:rsidRDefault="00CE3BDC" w:rsidP="00C70AE8">
            <w:pPr>
              <w:spacing w:before="100" w:after="100"/>
              <w:rPr>
                <w:noProof/>
                <w:sz w:val="18"/>
                <w:szCs w:val="18"/>
                <w:lang w:val="es-ES"/>
              </w:rPr>
            </w:pPr>
            <w:r w:rsidRPr="00115FB6">
              <w:rPr>
                <w:noProof/>
                <w:sz w:val="18"/>
                <w:szCs w:val="18"/>
                <w:lang w:val="es-ES"/>
              </w:rPr>
              <w:t>Descripción breve del alcance y aspectos claves del proyecto</w:t>
            </w:r>
            <w:r w:rsidR="001C1FD9" w:rsidRPr="00115FB6">
              <w:rPr>
                <w:noProof/>
                <w:sz w:val="18"/>
                <w:szCs w:val="18"/>
                <w:lang w:val="es-ES"/>
              </w:rPr>
              <w:t>:</w:t>
            </w:r>
          </w:p>
        </w:tc>
        <w:tc>
          <w:tcPr>
            <w:tcW w:w="5558" w:type="dxa"/>
            <w:gridSpan w:val="6"/>
          </w:tcPr>
          <w:p w14:paraId="354A3823" w14:textId="77777777" w:rsidR="001C1FD9" w:rsidRPr="00115FB6" w:rsidRDefault="00BE189F" w:rsidP="001C1FD9">
            <w:pPr>
              <w:tabs>
                <w:tab w:val="right" w:leader="underscore" w:pos="5137"/>
                <w:tab w:val="right" w:leader="underscore" w:pos="8505"/>
              </w:tabs>
              <w:spacing w:before="100" w:after="100"/>
              <w:rPr>
                <w:noProof/>
                <w:sz w:val="18"/>
                <w:szCs w:val="18"/>
                <w:lang w:val="es-ES"/>
              </w:rPr>
            </w:pPr>
            <w:r w:rsidRPr="00115FB6">
              <w:rPr>
                <w:noProof/>
                <w:sz w:val="18"/>
                <w:szCs w:val="18"/>
                <w:lang w:val="es-ES"/>
              </w:rPr>
              <w:tab/>
            </w:r>
            <w:r w:rsidR="001C1FD9" w:rsidRPr="00115FB6">
              <w:rPr>
                <w:noProof/>
                <w:sz w:val="18"/>
                <w:szCs w:val="18"/>
                <w:lang w:val="es-ES"/>
              </w:rPr>
              <w:br/>
            </w:r>
            <w:r w:rsidR="001C1FD9" w:rsidRPr="00115FB6">
              <w:rPr>
                <w:i/>
                <w:noProof/>
                <w:sz w:val="18"/>
                <w:szCs w:val="18"/>
                <w:lang w:val="es-ES"/>
              </w:rPr>
              <w:t>[</w:t>
            </w:r>
            <w:r w:rsidR="00CE3BDC" w:rsidRPr="00115FB6">
              <w:rPr>
                <w:i/>
                <w:noProof/>
                <w:sz w:val="18"/>
                <w:szCs w:val="18"/>
                <w:lang w:val="es-ES"/>
              </w:rPr>
              <w:t>Indicar una descripción breve de las tareas del contrato]</w:t>
            </w:r>
          </w:p>
        </w:tc>
      </w:tr>
      <w:tr w:rsidR="00D44E2B" w:rsidRPr="00E04238" w14:paraId="03CDA1EB" w14:textId="77777777" w:rsidTr="00CE3BDC">
        <w:tc>
          <w:tcPr>
            <w:tcW w:w="3652" w:type="dxa"/>
          </w:tcPr>
          <w:p w14:paraId="0BF99CB7" w14:textId="77777777" w:rsidR="001C1FD9" w:rsidRPr="00115FB6" w:rsidRDefault="00CE3BDC" w:rsidP="00C70AE8">
            <w:pPr>
              <w:spacing w:before="100" w:after="100"/>
              <w:rPr>
                <w:noProof/>
                <w:sz w:val="18"/>
                <w:szCs w:val="18"/>
                <w:lang w:val="es-ES"/>
              </w:rPr>
            </w:pPr>
            <w:r w:rsidRPr="00115FB6">
              <w:rPr>
                <w:noProof/>
                <w:sz w:val="18"/>
                <w:szCs w:val="18"/>
                <w:lang w:val="es-ES"/>
              </w:rPr>
              <w:t>Fecha de adjudicación</w:t>
            </w:r>
            <w:r w:rsidR="001C1FD9" w:rsidRPr="00115FB6">
              <w:rPr>
                <w:noProof/>
                <w:sz w:val="18"/>
                <w:szCs w:val="18"/>
                <w:lang w:val="es-ES"/>
              </w:rPr>
              <w:t>:</w:t>
            </w:r>
          </w:p>
        </w:tc>
        <w:tc>
          <w:tcPr>
            <w:tcW w:w="5558" w:type="dxa"/>
            <w:gridSpan w:val="6"/>
            <w:tcBorders>
              <w:bottom w:val="single" w:sz="4" w:space="0" w:color="auto"/>
            </w:tcBorders>
          </w:tcPr>
          <w:p w14:paraId="01FDE1D7"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r w:rsidRPr="00115FB6">
              <w:rPr>
                <w:i/>
                <w:noProof/>
                <w:sz w:val="18"/>
                <w:szCs w:val="18"/>
                <w:lang w:val="es-ES"/>
              </w:rPr>
              <w:t>]</w:t>
            </w:r>
          </w:p>
        </w:tc>
      </w:tr>
      <w:tr w:rsidR="00D44E2B" w:rsidRPr="00E04238" w14:paraId="619F28C7" w14:textId="77777777" w:rsidTr="000313C5">
        <w:tc>
          <w:tcPr>
            <w:tcW w:w="3652" w:type="dxa"/>
          </w:tcPr>
          <w:p w14:paraId="02C95951" w14:textId="77777777" w:rsidR="001C1FD9" w:rsidRPr="00115FB6" w:rsidRDefault="00CE3BDC" w:rsidP="00C70AE8">
            <w:pPr>
              <w:spacing w:before="100" w:after="100"/>
              <w:rPr>
                <w:noProof/>
                <w:sz w:val="18"/>
                <w:szCs w:val="18"/>
                <w:lang w:val="es-ES"/>
              </w:rPr>
            </w:pPr>
            <w:r w:rsidRPr="00115FB6">
              <w:rPr>
                <w:noProof/>
                <w:sz w:val="18"/>
                <w:szCs w:val="18"/>
                <w:lang w:val="es-ES"/>
              </w:rPr>
              <w:t>Fecha de terminación</w:t>
            </w:r>
            <w:r w:rsidR="001C1FD9" w:rsidRPr="00115FB6">
              <w:rPr>
                <w:noProof/>
                <w:sz w:val="18"/>
                <w:szCs w:val="18"/>
                <w:lang w:val="es-ES"/>
              </w:rPr>
              <w:t>:</w:t>
            </w:r>
          </w:p>
        </w:tc>
        <w:tc>
          <w:tcPr>
            <w:tcW w:w="5558" w:type="dxa"/>
            <w:gridSpan w:val="6"/>
            <w:tcBorders>
              <w:bottom w:val="single" w:sz="4" w:space="0" w:color="auto"/>
            </w:tcBorders>
          </w:tcPr>
          <w:p w14:paraId="01743197"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r w:rsidRPr="00115FB6">
              <w:rPr>
                <w:i/>
                <w:noProof/>
                <w:sz w:val="18"/>
                <w:szCs w:val="18"/>
                <w:lang w:val="es-ES"/>
              </w:rPr>
              <w:t>]</w:t>
            </w:r>
          </w:p>
        </w:tc>
      </w:tr>
      <w:tr w:rsidR="00D44E2B" w:rsidRPr="00115FB6" w14:paraId="680CF842" w14:textId="77777777" w:rsidTr="000313C5">
        <w:tc>
          <w:tcPr>
            <w:tcW w:w="3652" w:type="dxa"/>
          </w:tcPr>
          <w:p w14:paraId="31EC49B3" w14:textId="77777777" w:rsidR="000313C5" w:rsidRPr="00115FB6" w:rsidRDefault="000313C5" w:rsidP="001C1FD9">
            <w:pPr>
              <w:spacing w:before="100" w:after="100"/>
              <w:jc w:val="left"/>
              <w:rPr>
                <w:noProof/>
                <w:sz w:val="18"/>
                <w:szCs w:val="18"/>
                <w:lang w:val="es-ES"/>
              </w:rPr>
            </w:pPr>
            <w:r w:rsidRPr="00115FB6">
              <w:rPr>
                <w:noProof/>
                <w:sz w:val="18"/>
                <w:szCs w:val="18"/>
                <w:lang w:val="es-ES"/>
              </w:rPr>
              <w:t>Función en el contrato:</w:t>
            </w:r>
            <w:r w:rsidRPr="00115FB6">
              <w:rPr>
                <w:noProof/>
                <w:sz w:val="18"/>
                <w:szCs w:val="18"/>
                <w:lang w:val="es-ES"/>
              </w:rPr>
              <w:br/>
            </w:r>
            <w:r w:rsidRPr="00115FB6">
              <w:rPr>
                <w:i/>
                <w:noProof/>
                <w:sz w:val="18"/>
                <w:szCs w:val="18"/>
                <w:lang w:val="es-ES"/>
              </w:rPr>
              <w:t>[marcar una cruz en la casilla correspondiente]</w:t>
            </w:r>
          </w:p>
        </w:tc>
        <w:tc>
          <w:tcPr>
            <w:tcW w:w="1389" w:type="dxa"/>
            <w:tcBorders>
              <w:right w:val="nil"/>
            </w:tcBorders>
          </w:tcPr>
          <w:p w14:paraId="50D4134C" w14:textId="77777777" w:rsidR="000313C5" w:rsidRPr="00115FB6" w:rsidRDefault="000313C5" w:rsidP="00A1736A">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t>Contratista Principal</w:t>
            </w:r>
          </w:p>
        </w:tc>
        <w:tc>
          <w:tcPr>
            <w:tcW w:w="1390" w:type="dxa"/>
            <w:gridSpan w:val="2"/>
            <w:tcBorders>
              <w:left w:val="nil"/>
              <w:right w:val="nil"/>
            </w:tcBorders>
          </w:tcPr>
          <w:p w14:paraId="72F51815"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Miembro de una APCA</w:t>
            </w:r>
          </w:p>
        </w:tc>
        <w:tc>
          <w:tcPr>
            <w:tcW w:w="1389" w:type="dxa"/>
            <w:gridSpan w:val="2"/>
            <w:tcBorders>
              <w:left w:val="nil"/>
              <w:right w:val="nil"/>
            </w:tcBorders>
          </w:tcPr>
          <w:p w14:paraId="3FA9D6CA"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Contratante Administrador</w:t>
            </w:r>
          </w:p>
        </w:tc>
        <w:tc>
          <w:tcPr>
            <w:tcW w:w="1390" w:type="dxa"/>
            <w:tcBorders>
              <w:left w:val="nil"/>
            </w:tcBorders>
          </w:tcPr>
          <w:p w14:paraId="71A1D248"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Subcontratista</w:t>
            </w:r>
          </w:p>
        </w:tc>
      </w:tr>
      <w:tr w:rsidR="00D44E2B" w:rsidRPr="00E04238" w14:paraId="71275C42" w14:textId="77777777" w:rsidTr="00CE3BDC">
        <w:tc>
          <w:tcPr>
            <w:tcW w:w="3652" w:type="dxa"/>
          </w:tcPr>
          <w:p w14:paraId="549CEF97" w14:textId="77777777" w:rsidR="001C1FD9" w:rsidRPr="00115FB6" w:rsidRDefault="00CE3BDC" w:rsidP="00DA30E8">
            <w:pPr>
              <w:spacing w:before="100" w:after="100"/>
              <w:rPr>
                <w:noProof/>
                <w:sz w:val="18"/>
                <w:szCs w:val="18"/>
                <w:lang w:val="es-ES"/>
              </w:rPr>
            </w:pPr>
            <w:r w:rsidRPr="00115FB6">
              <w:rPr>
                <w:noProof/>
                <w:sz w:val="18"/>
                <w:szCs w:val="18"/>
                <w:lang w:val="es-ES"/>
              </w:rPr>
              <w:t>Monto total del contrato</w:t>
            </w:r>
            <w:r w:rsidR="001C1FD9" w:rsidRPr="00115FB6">
              <w:rPr>
                <w:noProof/>
                <w:sz w:val="18"/>
                <w:szCs w:val="18"/>
                <w:lang w:val="es-ES"/>
              </w:rPr>
              <w:t>:</w:t>
            </w:r>
          </w:p>
        </w:tc>
        <w:tc>
          <w:tcPr>
            <w:tcW w:w="3402" w:type="dxa"/>
            <w:gridSpan w:val="4"/>
          </w:tcPr>
          <w:p w14:paraId="23A0581D" w14:textId="77777777" w:rsidR="001C1FD9" w:rsidRPr="00115FB6" w:rsidRDefault="00DA30E8" w:rsidP="00DA30E8">
            <w:pPr>
              <w:tabs>
                <w:tab w:val="right" w:leader="underscore" w:pos="3152"/>
              </w:tabs>
              <w:spacing w:before="100" w:after="0"/>
              <w:rPr>
                <w:noProof/>
                <w:sz w:val="18"/>
                <w:szCs w:val="18"/>
                <w:lang w:val="es-ES"/>
              </w:rPr>
            </w:pPr>
            <w:r w:rsidRPr="00115FB6">
              <w:rPr>
                <w:noProof/>
                <w:sz w:val="18"/>
                <w:szCs w:val="18"/>
                <w:lang w:val="es-ES"/>
              </w:rPr>
              <w:tab/>
            </w:r>
          </w:p>
          <w:p w14:paraId="5961055C" w14:textId="77777777" w:rsidR="001C1FD9" w:rsidRPr="00115FB6" w:rsidRDefault="00CE3BDC" w:rsidP="00DA30E8">
            <w:pPr>
              <w:tabs>
                <w:tab w:val="right" w:leader="underscore" w:pos="4536"/>
              </w:tabs>
              <w:spacing w:after="100"/>
              <w:jc w:val="left"/>
              <w:rPr>
                <w:i/>
                <w:noProof/>
                <w:sz w:val="18"/>
                <w:szCs w:val="18"/>
                <w:lang w:val="es-ES"/>
              </w:rPr>
            </w:pPr>
            <w:r w:rsidRPr="00115FB6">
              <w:rPr>
                <w:i/>
                <w:noProof/>
                <w:sz w:val="18"/>
                <w:szCs w:val="18"/>
                <w:lang w:val="es-ES"/>
              </w:rPr>
              <w:t>[Indicar el monto total del contrato en moneda local]</w:t>
            </w:r>
          </w:p>
        </w:tc>
        <w:tc>
          <w:tcPr>
            <w:tcW w:w="2156" w:type="dxa"/>
            <w:gridSpan w:val="2"/>
          </w:tcPr>
          <w:p w14:paraId="7A17766E" w14:textId="77777777" w:rsidR="001C1FD9" w:rsidRPr="00115FB6" w:rsidRDefault="001C1FD9" w:rsidP="00DA30E8">
            <w:pPr>
              <w:spacing w:before="100" w:after="100"/>
              <w:rPr>
                <w:i/>
                <w:noProof/>
                <w:sz w:val="18"/>
                <w:szCs w:val="18"/>
                <w:lang w:val="es-ES"/>
              </w:rPr>
            </w:pPr>
            <w:r w:rsidRPr="00115FB6">
              <w:rPr>
                <w:i/>
                <w:noProof/>
                <w:sz w:val="18"/>
                <w:szCs w:val="18"/>
                <w:lang w:val="es-ES"/>
              </w:rPr>
              <w:t>__________</w:t>
            </w:r>
            <w:r w:rsidR="00DA30E8" w:rsidRPr="00115FB6">
              <w:rPr>
                <w:i/>
                <w:noProof/>
                <w:sz w:val="18"/>
                <w:szCs w:val="18"/>
                <w:lang w:val="es-ES"/>
              </w:rPr>
              <w:t>_____</w:t>
            </w:r>
            <w:r w:rsidRPr="00115FB6">
              <w:rPr>
                <w:i/>
                <w:noProof/>
                <w:sz w:val="18"/>
                <w:szCs w:val="18"/>
                <w:lang w:val="es-ES"/>
              </w:rPr>
              <w:t>__</w:t>
            </w:r>
            <w:r w:rsidR="00DA30E8" w:rsidRPr="00115FB6">
              <w:rPr>
                <w:i/>
                <w:noProof/>
                <w:sz w:val="18"/>
                <w:szCs w:val="18"/>
                <w:lang w:val="es-ES"/>
              </w:rPr>
              <w:br/>
            </w:r>
            <w:r w:rsidR="00CE3BDC" w:rsidRPr="00115FB6">
              <w:rPr>
                <w:i/>
                <w:noProof/>
                <w:sz w:val="18"/>
                <w:szCs w:val="18"/>
                <w:lang w:val="es-ES"/>
              </w:rPr>
              <w:t>[Indicar el monto total del contrato en su equivalente US$]</w:t>
            </w:r>
          </w:p>
        </w:tc>
      </w:tr>
      <w:tr w:rsidR="00D44E2B" w:rsidRPr="00E04238" w14:paraId="6CA9BED6" w14:textId="77777777" w:rsidTr="00CE3BDC">
        <w:tc>
          <w:tcPr>
            <w:tcW w:w="3652" w:type="dxa"/>
          </w:tcPr>
          <w:p w14:paraId="0E0B4B63" w14:textId="77777777" w:rsidR="001C1FD9" w:rsidRPr="00115FB6" w:rsidRDefault="00CE3BDC" w:rsidP="00C70AE8">
            <w:pPr>
              <w:spacing w:before="100" w:after="100"/>
              <w:rPr>
                <w:noProof/>
                <w:sz w:val="18"/>
                <w:szCs w:val="18"/>
                <w:lang w:val="es-ES"/>
              </w:rPr>
            </w:pPr>
            <w:r w:rsidRPr="00115FB6">
              <w:rPr>
                <w:noProof/>
                <w:sz w:val="18"/>
                <w:szCs w:val="18"/>
                <w:lang w:val="es-ES"/>
              </w:rPr>
              <w:t>En caso</w:t>
            </w:r>
            <w:r w:rsidR="00AA2618" w:rsidRPr="00115FB6">
              <w:rPr>
                <w:noProof/>
                <w:sz w:val="18"/>
                <w:szCs w:val="18"/>
                <w:lang w:val="es-ES"/>
              </w:rPr>
              <w:t xml:space="preserve"> de ser miembro de una APCA, o s</w:t>
            </w:r>
            <w:r w:rsidRPr="00115FB6">
              <w:rPr>
                <w:noProof/>
                <w:sz w:val="18"/>
                <w:szCs w:val="18"/>
                <w:lang w:val="es-ES"/>
              </w:rPr>
              <w:t>ubcontratista, indique la participación en el monto total del contrat</w:t>
            </w:r>
            <w:r w:rsidR="00DA30E8" w:rsidRPr="00115FB6">
              <w:rPr>
                <w:noProof/>
                <w:sz w:val="18"/>
                <w:szCs w:val="18"/>
                <w:lang w:val="es-ES"/>
              </w:rPr>
              <w:t>:</w:t>
            </w:r>
          </w:p>
        </w:tc>
        <w:tc>
          <w:tcPr>
            <w:tcW w:w="1701" w:type="dxa"/>
            <w:gridSpan w:val="2"/>
          </w:tcPr>
          <w:p w14:paraId="6257CEBC"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 %</w:t>
            </w:r>
            <w:r w:rsidRPr="00115FB6">
              <w:rPr>
                <w:noProof/>
                <w:sz w:val="18"/>
                <w:szCs w:val="18"/>
                <w:lang w:val="es-ES"/>
              </w:rPr>
              <w:br/>
            </w:r>
            <w:r w:rsidR="00CE3BDC" w:rsidRPr="00115FB6">
              <w:rPr>
                <w:i/>
                <w:noProof/>
                <w:sz w:val="18"/>
                <w:szCs w:val="18"/>
                <w:lang w:val="es-ES"/>
              </w:rPr>
              <w:t>[Indicar el porcentaje]</w:t>
            </w:r>
          </w:p>
        </w:tc>
        <w:tc>
          <w:tcPr>
            <w:tcW w:w="1701" w:type="dxa"/>
            <w:gridSpan w:val="2"/>
          </w:tcPr>
          <w:p w14:paraId="5DA2DDDC"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_____________</w:t>
            </w:r>
            <w:r w:rsidRPr="00115FB6">
              <w:rPr>
                <w:noProof/>
                <w:sz w:val="18"/>
                <w:szCs w:val="18"/>
                <w:lang w:val="es-ES"/>
              </w:rPr>
              <w:br/>
            </w:r>
            <w:r w:rsidR="00CE3BDC" w:rsidRPr="00115FB6">
              <w:rPr>
                <w:i/>
                <w:noProof/>
                <w:sz w:val="18"/>
                <w:szCs w:val="18"/>
                <w:lang w:val="es-ES"/>
              </w:rPr>
              <w:t>[Indicar el monto total del contrato en moneda local]</w:t>
            </w:r>
          </w:p>
        </w:tc>
        <w:tc>
          <w:tcPr>
            <w:tcW w:w="2156" w:type="dxa"/>
            <w:gridSpan w:val="2"/>
          </w:tcPr>
          <w:p w14:paraId="4C261969"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_________________</w:t>
            </w:r>
            <w:r w:rsidRPr="00115FB6">
              <w:rPr>
                <w:noProof/>
                <w:sz w:val="18"/>
                <w:szCs w:val="18"/>
                <w:lang w:val="es-ES"/>
              </w:rPr>
              <w:br/>
            </w:r>
            <w:r w:rsidR="00CE3BDC" w:rsidRPr="00115FB6">
              <w:rPr>
                <w:i/>
                <w:noProof/>
                <w:sz w:val="18"/>
                <w:szCs w:val="18"/>
                <w:lang w:val="es-ES"/>
              </w:rPr>
              <w:t>[Indicar el monto total del contrato en su equivalente US$]</w:t>
            </w:r>
          </w:p>
        </w:tc>
      </w:tr>
      <w:tr w:rsidR="00D44E2B" w:rsidRPr="00115FB6" w14:paraId="2AC85821" w14:textId="77777777" w:rsidTr="00CE3BDC">
        <w:tc>
          <w:tcPr>
            <w:tcW w:w="3652" w:type="dxa"/>
          </w:tcPr>
          <w:p w14:paraId="470B14F2" w14:textId="77777777" w:rsidR="001C1FD9" w:rsidRPr="00115FB6" w:rsidRDefault="00CE3BDC" w:rsidP="00C70AE8">
            <w:pPr>
              <w:spacing w:before="100" w:after="100"/>
              <w:rPr>
                <w:noProof/>
                <w:sz w:val="18"/>
                <w:szCs w:val="18"/>
                <w:lang w:val="es-ES"/>
              </w:rPr>
            </w:pPr>
            <w:r w:rsidRPr="00115FB6">
              <w:rPr>
                <w:noProof/>
                <w:sz w:val="18"/>
                <w:szCs w:val="18"/>
                <w:lang w:val="es-ES"/>
              </w:rPr>
              <w:t>Nombre del Contratante</w:t>
            </w:r>
            <w:r w:rsidR="001C1FD9" w:rsidRPr="00115FB6">
              <w:rPr>
                <w:noProof/>
                <w:sz w:val="18"/>
                <w:szCs w:val="18"/>
                <w:lang w:val="es-ES"/>
              </w:rPr>
              <w:t>:</w:t>
            </w:r>
          </w:p>
        </w:tc>
        <w:tc>
          <w:tcPr>
            <w:tcW w:w="5558" w:type="dxa"/>
            <w:gridSpan w:val="6"/>
          </w:tcPr>
          <w:p w14:paraId="0F2F75D6"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CE3BDC" w:rsidRPr="00115FB6">
              <w:rPr>
                <w:i/>
                <w:noProof/>
                <w:sz w:val="18"/>
                <w:szCs w:val="18"/>
                <w:lang w:val="es-ES"/>
              </w:rPr>
              <w:t>[Indicar el nombre completo]</w:t>
            </w:r>
          </w:p>
        </w:tc>
      </w:tr>
      <w:tr w:rsidR="00D44E2B" w:rsidRPr="00E04238" w14:paraId="753F3B9B" w14:textId="77777777" w:rsidTr="00CE3BDC">
        <w:tc>
          <w:tcPr>
            <w:tcW w:w="3652" w:type="dxa"/>
          </w:tcPr>
          <w:p w14:paraId="62E9A51B" w14:textId="77777777" w:rsidR="001C1FD9" w:rsidRPr="00115FB6" w:rsidRDefault="00CE3BDC" w:rsidP="00C70AE8">
            <w:pPr>
              <w:spacing w:before="100" w:after="100"/>
              <w:rPr>
                <w:noProof/>
                <w:sz w:val="18"/>
                <w:szCs w:val="18"/>
                <w:lang w:val="es-ES"/>
              </w:rPr>
            </w:pPr>
            <w:r w:rsidRPr="00115FB6">
              <w:rPr>
                <w:noProof/>
                <w:sz w:val="18"/>
                <w:szCs w:val="18"/>
                <w:lang w:val="es-ES"/>
              </w:rPr>
              <w:t>Dirección</w:t>
            </w:r>
            <w:r w:rsidR="001C1FD9" w:rsidRPr="00115FB6">
              <w:rPr>
                <w:noProof/>
                <w:sz w:val="18"/>
                <w:szCs w:val="18"/>
                <w:lang w:val="es-ES"/>
              </w:rPr>
              <w:t>:</w:t>
            </w:r>
          </w:p>
        </w:tc>
        <w:tc>
          <w:tcPr>
            <w:tcW w:w="5558" w:type="dxa"/>
            <w:gridSpan w:val="6"/>
          </w:tcPr>
          <w:p w14:paraId="386FE2B6" w14:textId="77777777" w:rsidR="001C1FD9" w:rsidRPr="00115FB6" w:rsidRDefault="001C1FD9" w:rsidP="001C1FD9">
            <w:pPr>
              <w:tabs>
                <w:tab w:val="right" w:leader="underscore" w:pos="5137"/>
                <w:tab w:val="right" w:leader="underscore" w:pos="8505"/>
              </w:tabs>
              <w:spacing w:before="100" w:after="100"/>
              <w:rPr>
                <w:noProof/>
                <w:sz w:val="18"/>
                <w:szCs w:val="18"/>
                <w:lang w:val="es-ES"/>
              </w:rPr>
            </w:pPr>
            <w:r w:rsidRPr="00115FB6">
              <w:rPr>
                <w:noProof/>
                <w:sz w:val="18"/>
                <w:szCs w:val="18"/>
                <w:lang w:val="es-ES"/>
              </w:rPr>
              <w:tab/>
            </w:r>
          </w:p>
          <w:p w14:paraId="37593B28"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CE3BDC" w:rsidRPr="00115FB6">
              <w:rPr>
                <w:i/>
                <w:noProof/>
                <w:sz w:val="18"/>
                <w:szCs w:val="18"/>
                <w:lang w:val="es-ES"/>
              </w:rPr>
              <w:t>[Indicar la calle, el número, el código postal, la ciudad, el país]</w:t>
            </w:r>
          </w:p>
        </w:tc>
      </w:tr>
      <w:tr w:rsidR="00D44E2B" w:rsidRPr="00E04238" w14:paraId="51AE887E" w14:textId="77777777" w:rsidTr="00CE3BDC">
        <w:tc>
          <w:tcPr>
            <w:tcW w:w="3652" w:type="dxa"/>
          </w:tcPr>
          <w:p w14:paraId="15DE8D7E" w14:textId="77777777" w:rsidR="001C1FD9" w:rsidRPr="00115FB6" w:rsidRDefault="00CE3BDC" w:rsidP="00AE1465">
            <w:pPr>
              <w:spacing w:before="100" w:after="100"/>
              <w:jc w:val="left"/>
              <w:rPr>
                <w:noProof/>
                <w:sz w:val="18"/>
                <w:szCs w:val="18"/>
                <w:lang w:val="es-ES"/>
              </w:rPr>
            </w:pPr>
            <w:r w:rsidRPr="00115FB6">
              <w:rPr>
                <w:noProof/>
                <w:sz w:val="18"/>
                <w:szCs w:val="18"/>
                <w:lang w:val="es-ES"/>
              </w:rPr>
              <w:t>Teléfono/</w:t>
            </w:r>
            <w:r w:rsidR="00AE1465" w:rsidRPr="00115FB6">
              <w:rPr>
                <w:noProof/>
                <w:sz w:val="18"/>
                <w:szCs w:val="18"/>
                <w:lang w:val="es-ES"/>
              </w:rPr>
              <w:t>Fax</w:t>
            </w:r>
            <w:r w:rsidR="001C1FD9" w:rsidRPr="00115FB6">
              <w:rPr>
                <w:noProof/>
                <w:sz w:val="18"/>
                <w:szCs w:val="18"/>
                <w:lang w:val="es-ES"/>
              </w:rPr>
              <w:t>:</w:t>
            </w:r>
          </w:p>
        </w:tc>
        <w:tc>
          <w:tcPr>
            <w:tcW w:w="5558" w:type="dxa"/>
            <w:gridSpan w:val="6"/>
          </w:tcPr>
          <w:p w14:paraId="15E6C8B5" w14:textId="77777777" w:rsidR="001C1FD9" w:rsidRPr="00115FB6" w:rsidRDefault="001C1FD9" w:rsidP="009F1F75">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394D5E" w:rsidRPr="00115FB6">
              <w:rPr>
                <w:i/>
                <w:noProof/>
                <w:sz w:val="18"/>
                <w:szCs w:val="18"/>
                <w:lang w:val="es-ES"/>
              </w:rPr>
              <w:t>[Indicar el número de teléfono/fax, indicando el código del país y de la localidad]</w:t>
            </w:r>
          </w:p>
        </w:tc>
      </w:tr>
      <w:tr w:rsidR="00D44E2B" w:rsidRPr="00E04238" w14:paraId="5C402FA4" w14:textId="77777777" w:rsidTr="00CE3BDC">
        <w:tc>
          <w:tcPr>
            <w:tcW w:w="3652" w:type="dxa"/>
          </w:tcPr>
          <w:p w14:paraId="2FB72137" w14:textId="77777777" w:rsidR="001C1FD9" w:rsidRPr="00115FB6" w:rsidRDefault="00394D5E" w:rsidP="00394D5E">
            <w:pPr>
              <w:spacing w:before="100" w:after="100"/>
              <w:rPr>
                <w:noProof/>
                <w:sz w:val="18"/>
                <w:szCs w:val="18"/>
                <w:lang w:val="es-ES"/>
              </w:rPr>
            </w:pPr>
            <w:r w:rsidRPr="00115FB6">
              <w:rPr>
                <w:noProof/>
                <w:sz w:val="18"/>
                <w:szCs w:val="18"/>
                <w:lang w:val="es-ES"/>
              </w:rPr>
              <w:t>Correo electrónico</w:t>
            </w:r>
            <w:r w:rsidR="001C1FD9" w:rsidRPr="00115FB6">
              <w:rPr>
                <w:noProof/>
                <w:sz w:val="18"/>
                <w:szCs w:val="18"/>
                <w:lang w:val="es-ES"/>
              </w:rPr>
              <w:t>:</w:t>
            </w:r>
          </w:p>
        </w:tc>
        <w:tc>
          <w:tcPr>
            <w:tcW w:w="5558" w:type="dxa"/>
            <w:gridSpan w:val="6"/>
          </w:tcPr>
          <w:p w14:paraId="1F8213D9" w14:textId="77777777" w:rsidR="001C1FD9" w:rsidRPr="00115FB6" w:rsidRDefault="001C1FD9" w:rsidP="00394D5E">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394D5E" w:rsidRPr="00115FB6">
              <w:rPr>
                <w:i/>
                <w:noProof/>
                <w:sz w:val="18"/>
                <w:szCs w:val="18"/>
                <w:lang w:val="es-ES"/>
              </w:rPr>
              <w:t>[Indicar el correo electrónico, si corresponde]</w:t>
            </w:r>
          </w:p>
        </w:tc>
      </w:tr>
      <w:tr w:rsidR="00D44E2B" w:rsidRPr="00E04238" w14:paraId="0CFCDC5A" w14:textId="77777777" w:rsidTr="00CE3BDC">
        <w:tc>
          <w:tcPr>
            <w:tcW w:w="3652" w:type="dxa"/>
            <w:tcBorders>
              <w:bottom w:val="nil"/>
            </w:tcBorders>
          </w:tcPr>
          <w:p w14:paraId="25708F2E" w14:textId="77777777" w:rsidR="009F1F75" w:rsidRPr="00115FB6" w:rsidRDefault="00394D5E" w:rsidP="000E4237">
            <w:pPr>
              <w:keepNext/>
              <w:keepLines/>
              <w:spacing w:before="100" w:after="100"/>
              <w:rPr>
                <w:noProof/>
                <w:sz w:val="18"/>
                <w:szCs w:val="18"/>
                <w:lang w:val="es-ES"/>
              </w:rPr>
            </w:pPr>
            <w:r w:rsidRPr="00115FB6">
              <w:rPr>
                <w:noProof/>
                <w:sz w:val="18"/>
                <w:szCs w:val="18"/>
                <w:lang w:val="es-ES"/>
              </w:rPr>
              <w:lastRenderedPageBreak/>
              <w:t>Descripción de los retos MSSS y de las medidas aplicadas bajo el Contrato</w:t>
            </w:r>
            <w:r w:rsidR="009F1F75" w:rsidRPr="00115FB6">
              <w:rPr>
                <w:noProof/>
                <w:sz w:val="18"/>
                <w:szCs w:val="18"/>
                <w:lang w:val="es-ES"/>
              </w:rPr>
              <w:t>:</w:t>
            </w:r>
          </w:p>
        </w:tc>
        <w:tc>
          <w:tcPr>
            <w:tcW w:w="5558" w:type="dxa"/>
            <w:gridSpan w:val="6"/>
            <w:tcBorders>
              <w:bottom w:val="nil"/>
            </w:tcBorders>
          </w:tcPr>
          <w:p w14:paraId="6A31A110" w14:textId="77777777" w:rsidR="009F1F75" w:rsidRPr="00115FB6" w:rsidRDefault="009F1F75" w:rsidP="000E4237">
            <w:pPr>
              <w:keepNext/>
              <w:keepLines/>
              <w:tabs>
                <w:tab w:val="right" w:leader="underscore" w:pos="5137"/>
                <w:tab w:val="right" w:leader="underscore" w:pos="8505"/>
              </w:tabs>
              <w:spacing w:before="100" w:after="100"/>
              <w:rPr>
                <w:noProof/>
                <w:sz w:val="18"/>
                <w:szCs w:val="18"/>
                <w:lang w:val="es-ES"/>
              </w:rPr>
            </w:pPr>
          </w:p>
        </w:tc>
      </w:tr>
      <w:tr w:rsidR="00D44E2B" w:rsidRPr="00115FB6" w14:paraId="4F3CE8A2" w14:textId="77777777" w:rsidTr="00CE3BDC">
        <w:tc>
          <w:tcPr>
            <w:tcW w:w="3652" w:type="dxa"/>
            <w:tcBorders>
              <w:top w:val="nil"/>
              <w:bottom w:val="nil"/>
            </w:tcBorders>
          </w:tcPr>
          <w:p w14:paraId="5B9E0DA2" w14:textId="77777777" w:rsidR="009F1F75" w:rsidRPr="00115FB6" w:rsidRDefault="00394D5E" w:rsidP="000E4237">
            <w:pPr>
              <w:pStyle w:val="Paragraphedeliste"/>
              <w:keepNext/>
              <w:keepLines/>
              <w:numPr>
                <w:ilvl w:val="0"/>
                <w:numId w:val="51"/>
              </w:numPr>
              <w:spacing w:before="100" w:after="100"/>
              <w:ind w:left="851" w:hanging="567"/>
              <w:rPr>
                <w:noProof/>
                <w:sz w:val="18"/>
                <w:szCs w:val="18"/>
                <w:lang w:val="es-ES"/>
              </w:rPr>
            </w:pPr>
            <w:r w:rsidRPr="00115FB6">
              <w:rPr>
                <w:noProof/>
                <w:sz w:val="18"/>
                <w:szCs w:val="18"/>
                <w:lang w:val="es-ES"/>
              </w:rPr>
              <w:t>Retos M</w:t>
            </w:r>
            <w:r w:rsidR="009F1F75" w:rsidRPr="00115FB6">
              <w:rPr>
                <w:noProof/>
                <w:sz w:val="18"/>
                <w:szCs w:val="18"/>
                <w:lang w:val="es-ES"/>
              </w:rPr>
              <w:t>SSS</w:t>
            </w:r>
          </w:p>
        </w:tc>
        <w:tc>
          <w:tcPr>
            <w:tcW w:w="5558" w:type="dxa"/>
            <w:gridSpan w:val="6"/>
            <w:tcBorders>
              <w:top w:val="nil"/>
              <w:bottom w:val="nil"/>
            </w:tcBorders>
          </w:tcPr>
          <w:p w14:paraId="597DEEBF" w14:textId="77777777" w:rsidR="009F1F75" w:rsidRPr="00115FB6" w:rsidRDefault="00394D5E" w:rsidP="000E4237">
            <w:pPr>
              <w:keepNext/>
              <w:keepLines/>
              <w:tabs>
                <w:tab w:val="right" w:leader="underscore" w:pos="5137"/>
                <w:tab w:val="right" w:leader="underscore" w:pos="8505"/>
              </w:tabs>
              <w:spacing w:before="100" w:after="100"/>
              <w:rPr>
                <w:i/>
                <w:noProof/>
                <w:sz w:val="18"/>
                <w:szCs w:val="18"/>
                <w:lang w:val="es-ES"/>
              </w:rPr>
            </w:pPr>
            <w:r w:rsidRPr="00115FB6">
              <w:rPr>
                <w:i/>
                <w:noProof/>
                <w:sz w:val="18"/>
                <w:szCs w:val="18"/>
                <w:lang w:val="es-ES"/>
              </w:rPr>
              <w:t>[Insertar la descripción]</w:t>
            </w:r>
          </w:p>
        </w:tc>
      </w:tr>
      <w:tr w:rsidR="00D44E2B" w:rsidRPr="00E04238" w14:paraId="3FD5A5F7" w14:textId="77777777" w:rsidTr="00CE3BDC">
        <w:tc>
          <w:tcPr>
            <w:tcW w:w="3652" w:type="dxa"/>
            <w:tcBorders>
              <w:top w:val="nil"/>
              <w:bottom w:val="nil"/>
            </w:tcBorders>
          </w:tcPr>
          <w:p w14:paraId="6EB5611F" w14:textId="77777777" w:rsidR="009F1F75" w:rsidRPr="00115FB6" w:rsidRDefault="009F1F75" w:rsidP="000E4237">
            <w:pPr>
              <w:pStyle w:val="Paragraphedeliste"/>
              <w:keepNext/>
              <w:keepLines/>
              <w:numPr>
                <w:ilvl w:val="0"/>
                <w:numId w:val="51"/>
              </w:numPr>
              <w:spacing w:before="100" w:after="100"/>
              <w:ind w:left="851" w:hanging="567"/>
              <w:rPr>
                <w:noProof/>
                <w:sz w:val="18"/>
                <w:szCs w:val="18"/>
                <w:lang w:val="es-ES"/>
              </w:rPr>
            </w:pPr>
            <w:r w:rsidRPr="00115FB6">
              <w:rPr>
                <w:noProof/>
                <w:sz w:val="18"/>
                <w:szCs w:val="18"/>
                <w:lang w:val="es-ES"/>
              </w:rPr>
              <w:t>Nive</w:t>
            </w:r>
            <w:r w:rsidR="00394D5E" w:rsidRPr="00115FB6">
              <w:rPr>
                <w:noProof/>
                <w:sz w:val="18"/>
                <w:szCs w:val="18"/>
                <w:lang w:val="es-ES"/>
              </w:rPr>
              <w:t xml:space="preserve">l de </w:t>
            </w:r>
            <w:r w:rsidRPr="00115FB6">
              <w:rPr>
                <w:noProof/>
                <w:sz w:val="18"/>
                <w:szCs w:val="18"/>
                <w:lang w:val="es-ES"/>
              </w:rPr>
              <w:t>impact</w:t>
            </w:r>
            <w:r w:rsidR="00394D5E" w:rsidRPr="00115FB6">
              <w:rPr>
                <w:noProof/>
                <w:sz w:val="18"/>
                <w:szCs w:val="18"/>
                <w:lang w:val="es-ES"/>
              </w:rPr>
              <w:t>o</w:t>
            </w:r>
            <w:r w:rsidRPr="00115FB6">
              <w:rPr>
                <w:noProof/>
                <w:sz w:val="18"/>
                <w:szCs w:val="18"/>
                <w:lang w:val="es-ES"/>
              </w:rPr>
              <w:t xml:space="preserve"> </w:t>
            </w:r>
            <w:r w:rsidR="00394D5E" w:rsidRPr="00115FB6">
              <w:rPr>
                <w:noProof/>
                <w:sz w:val="18"/>
                <w:szCs w:val="18"/>
                <w:lang w:val="es-ES"/>
              </w:rPr>
              <w:t>M</w:t>
            </w:r>
            <w:r w:rsidRPr="00115FB6">
              <w:rPr>
                <w:noProof/>
                <w:sz w:val="18"/>
                <w:szCs w:val="18"/>
                <w:lang w:val="es-ES"/>
              </w:rPr>
              <w:t>SSS</w:t>
            </w:r>
          </w:p>
        </w:tc>
        <w:tc>
          <w:tcPr>
            <w:tcW w:w="5558" w:type="dxa"/>
            <w:gridSpan w:val="6"/>
            <w:tcBorders>
              <w:top w:val="nil"/>
              <w:bottom w:val="nil"/>
            </w:tcBorders>
          </w:tcPr>
          <w:p w14:paraId="3F5BCD09" w14:textId="77777777" w:rsidR="009F1F75" w:rsidRPr="00115FB6" w:rsidRDefault="00394D5E" w:rsidP="000E4237">
            <w:pPr>
              <w:keepNext/>
              <w:keepLines/>
              <w:tabs>
                <w:tab w:val="right" w:leader="underscore" w:pos="5137"/>
                <w:tab w:val="right" w:leader="underscore" w:pos="8505"/>
              </w:tabs>
              <w:spacing w:before="100" w:after="100"/>
              <w:rPr>
                <w:i/>
                <w:noProof/>
                <w:sz w:val="18"/>
                <w:szCs w:val="18"/>
                <w:lang w:val="es-ES"/>
              </w:rPr>
            </w:pPr>
            <w:r w:rsidRPr="00115FB6">
              <w:rPr>
                <w:i/>
                <w:noProof/>
                <w:sz w:val="18"/>
                <w:szCs w:val="18"/>
                <w:lang w:val="es-ES"/>
              </w:rPr>
              <w:t>[Insertar el nivel de impacto, según la clasificación de los bancos de desarrollo, si corresponde]</w:t>
            </w:r>
          </w:p>
        </w:tc>
      </w:tr>
      <w:tr w:rsidR="00D44E2B" w:rsidRPr="00E04238" w14:paraId="2071C786" w14:textId="77777777" w:rsidTr="00CE3BDC">
        <w:tc>
          <w:tcPr>
            <w:tcW w:w="3652" w:type="dxa"/>
            <w:tcBorders>
              <w:top w:val="nil"/>
              <w:bottom w:val="nil"/>
            </w:tcBorders>
          </w:tcPr>
          <w:p w14:paraId="024CCA74" w14:textId="77777777" w:rsidR="009F1F75" w:rsidRPr="00115FB6" w:rsidRDefault="00394D5E">
            <w:pPr>
              <w:pStyle w:val="Paragraphedeliste"/>
              <w:numPr>
                <w:ilvl w:val="0"/>
                <w:numId w:val="51"/>
              </w:numPr>
              <w:spacing w:before="100" w:after="100"/>
              <w:ind w:left="851" w:hanging="567"/>
              <w:jc w:val="left"/>
              <w:rPr>
                <w:noProof/>
                <w:sz w:val="18"/>
                <w:szCs w:val="18"/>
                <w:lang w:val="es-ES"/>
              </w:rPr>
            </w:pPr>
            <w:r w:rsidRPr="00115FB6">
              <w:rPr>
                <w:noProof/>
                <w:sz w:val="18"/>
                <w:szCs w:val="18"/>
                <w:lang w:val="es-ES"/>
              </w:rPr>
              <w:t>Medidas de gestión MSSS aplicadas (</w:t>
            </w:r>
            <w:r w:rsidR="000D0C78" w:rsidRPr="00115FB6">
              <w:rPr>
                <w:noProof/>
                <w:sz w:val="18"/>
                <w:szCs w:val="18"/>
                <w:lang w:val="es-ES"/>
              </w:rPr>
              <w:t>criterio 5.3 de la Sección III </w:t>
            </w:r>
            <w:r w:rsidR="000D0C78" w:rsidRPr="00115FB6">
              <w:rPr>
                <w:noProof/>
                <w:sz w:val="18"/>
                <w:szCs w:val="18"/>
                <w:lang w:val="es-ES"/>
              </w:rPr>
              <w:noBreakHyphen/>
              <w:t> </w:t>
            </w:r>
            <w:r w:rsidRPr="00115FB6">
              <w:rPr>
                <w:noProof/>
                <w:sz w:val="18"/>
                <w:szCs w:val="18"/>
                <w:lang w:val="es-ES"/>
              </w:rPr>
              <w:t xml:space="preserve">Criterios de </w:t>
            </w:r>
            <w:r w:rsidR="000D0C78" w:rsidRPr="00115FB6">
              <w:rPr>
                <w:noProof/>
                <w:sz w:val="18"/>
                <w:szCs w:val="18"/>
                <w:lang w:val="es-ES"/>
              </w:rPr>
              <w:t>E</w:t>
            </w:r>
            <w:r w:rsidRPr="00115FB6">
              <w:rPr>
                <w:noProof/>
                <w:sz w:val="18"/>
                <w:szCs w:val="18"/>
                <w:lang w:val="es-ES"/>
              </w:rPr>
              <w:t xml:space="preserve">valuación y </w:t>
            </w:r>
            <w:r w:rsidR="000D0C78" w:rsidRPr="00115FB6">
              <w:rPr>
                <w:noProof/>
                <w:sz w:val="18"/>
                <w:szCs w:val="18"/>
                <w:lang w:val="es-ES"/>
              </w:rPr>
              <w:t>C</w:t>
            </w:r>
            <w:r w:rsidRPr="00115FB6">
              <w:rPr>
                <w:noProof/>
                <w:sz w:val="18"/>
                <w:szCs w:val="18"/>
                <w:lang w:val="es-ES"/>
              </w:rPr>
              <w:t>alificación)</w:t>
            </w:r>
          </w:p>
        </w:tc>
        <w:tc>
          <w:tcPr>
            <w:tcW w:w="5558" w:type="dxa"/>
            <w:gridSpan w:val="6"/>
            <w:tcBorders>
              <w:top w:val="nil"/>
              <w:bottom w:val="nil"/>
            </w:tcBorders>
          </w:tcPr>
          <w:p w14:paraId="56FF6FD3" w14:textId="77777777" w:rsidR="009F1F75" w:rsidRPr="00115FB6" w:rsidRDefault="00394D5E" w:rsidP="00687145">
            <w:pPr>
              <w:tabs>
                <w:tab w:val="right" w:leader="underscore" w:pos="5137"/>
                <w:tab w:val="right" w:leader="underscore" w:pos="8505"/>
              </w:tabs>
              <w:spacing w:before="100" w:after="100"/>
              <w:rPr>
                <w:i/>
                <w:noProof/>
                <w:sz w:val="18"/>
                <w:szCs w:val="18"/>
                <w:lang w:val="es-ES"/>
              </w:rPr>
            </w:pPr>
            <w:r w:rsidRPr="00115FB6">
              <w:rPr>
                <w:i/>
                <w:noProof/>
                <w:sz w:val="18"/>
                <w:szCs w:val="18"/>
                <w:lang w:val="es-ES"/>
              </w:rPr>
              <w:t xml:space="preserve">[Suministrar </w:t>
            </w:r>
            <w:r w:rsidR="00972DD9" w:rsidRPr="00115FB6">
              <w:rPr>
                <w:i/>
                <w:noProof/>
                <w:sz w:val="18"/>
                <w:szCs w:val="18"/>
                <w:lang w:val="es-ES"/>
              </w:rPr>
              <w:t xml:space="preserve">un documento </w:t>
            </w:r>
            <w:r w:rsidR="00687145" w:rsidRPr="00115FB6">
              <w:rPr>
                <w:i/>
                <w:noProof/>
                <w:sz w:val="18"/>
                <w:szCs w:val="18"/>
                <w:lang w:val="es-ES"/>
              </w:rPr>
              <w:t>justificativo</w:t>
            </w:r>
            <w:r w:rsidR="00972DD9" w:rsidRPr="00115FB6">
              <w:rPr>
                <w:i/>
                <w:noProof/>
                <w:sz w:val="18"/>
                <w:szCs w:val="18"/>
                <w:lang w:val="es-ES"/>
              </w:rPr>
              <w:t xml:space="preserve">, </w:t>
            </w:r>
            <w:r w:rsidR="00687145" w:rsidRPr="00115FB6">
              <w:rPr>
                <w:i/>
                <w:noProof/>
                <w:sz w:val="18"/>
                <w:szCs w:val="18"/>
                <w:lang w:val="es-ES"/>
              </w:rPr>
              <w:t xml:space="preserve">considerado </w:t>
            </w:r>
            <w:r w:rsidR="00972DD9" w:rsidRPr="00115FB6">
              <w:rPr>
                <w:i/>
                <w:noProof/>
                <w:sz w:val="18"/>
                <w:szCs w:val="18"/>
                <w:lang w:val="es-ES"/>
              </w:rPr>
              <w:t>aceptable p</w:t>
            </w:r>
            <w:r w:rsidR="00687145" w:rsidRPr="00115FB6">
              <w:rPr>
                <w:i/>
                <w:noProof/>
                <w:sz w:val="18"/>
                <w:szCs w:val="18"/>
                <w:lang w:val="es-ES"/>
              </w:rPr>
              <w:t>or</w:t>
            </w:r>
            <w:r w:rsidR="00972DD9" w:rsidRPr="00115FB6">
              <w:rPr>
                <w:i/>
                <w:noProof/>
                <w:sz w:val="18"/>
                <w:szCs w:val="18"/>
                <w:lang w:val="es-ES"/>
              </w:rPr>
              <w:t xml:space="preserve"> el Contratante, </w:t>
            </w:r>
            <w:r w:rsidR="00687145" w:rsidRPr="00115FB6">
              <w:rPr>
                <w:i/>
                <w:noProof/>
                <w:sz w:val="18"/>
                <w:szCs w:val="18"/>
                <w:lang w:val="es-ES"/>
              </w:rPr>
              <w:t>de</w:t>
            </w:r>
            <w:r w:rsidR="000C74CB" w:rsidRPr="00115FB6">
              <w:rPr>
                <w:i/>
                <w:noProof/>
                <w:sz w:val="18"/>
                <w:szCs w:val="18"/>
                <w:lang w:val="es-ES"/>
              </w:rPr>
              <w:t xml:space="preserve"> la</w:t>
            </w:r>
            <w:r w:rsidR="00972DD9" w:rsidRPr="00115FB6">
              <w:rPr>
                <w:i/>
                <w:noProof/>
                <w:sz w:val="18"/>
                <w:szCs w:val="18"/>
                <w:lang w:val="es-ES"/>
              </w:rPr>
              <w:t xml:space="preserve"> implementación del Plan de Gestión </w:t>
            </w:r>
            <w:r w:rsidR="00032F1C" w:rsidRPr="00115FB6">
              <w:rPr>
                <w:i/>
                <w:noProof/>
                <w:sz w:val="18"/>
                <w:szCs w:val="18"/>
                <w:lang w:val="es-ES"/>
              </w:rPr>
              <w:t>M</w:t>
            </w:r>
            <w:r w:rsidR="00687145" w:rsidRPr="00115FB6">
              <w:rPr>
                <w:i/>
                <w:noProof/>
                <w:sz w:val="18"/>
                <w:szCs w:val="18"/>
                <w:lang w:val="es-ES"/>
              </w:rPr>
              <w:t>SSS</w:t>
            </w:r>
            <w:r w:rsidR="000D0C78" w:rsidRPr="00115FB6">
              <w:rPr>
                <w:rStyle w:val="Appelnotedebasdep"/>
                <w:i/>
                <w:noProof/>
                <w:sz w:val="18"/>
                <w:szCs w:val="18"/>
                <w:lang w:val="es-ES"/>
              </w:rPr>
              <w:footnoteReference w:id="46"/>
            </w:r>
            <w:r w:rsidRPr="00115FB6">
              <w:rPr>
                <w:i/>
                <w:noProof/>
                <w:sz w:val="18"/>
                <w:szCs w:val="18"/>
                <w:lang w:val="es-ES"/>
              </w:rPr>
              <w:t>]</w:t>
            </w:r>
          </w:p>
        </w:tc>
      </w:tr>
      <w:tr w:rsidR="00CD71B7" w:rsidRPr="00E04238" w14:paraId="3B804CE5" w14:textId="77777777" w:rsidTr="00CE3BDC">
        <w:tc>
          <w:tcPr>
            <w:tcW w:w="3652" w:type="dxa"/>
            <w:tcBorders>
              <w:top w:val="nil"/>
            </w:tcBorders>
          </w:tcPr>
          <w:p w14:paraId="4800304D" w14:textId="77777777" w:rsidR="00CD71B7" w:rsidRPr="00115FB6" w:rsidRDefault="00394D5E">
            <w:pPr>
              <w:pStyle w:val="Paragraphedeliste"/>
              <w:numPr>
                <w:ilvl w:val="0"/>
                <w:numId w:val="51"/>
              </w:numPr>
              <w:spacing w:before="100" w:after="100"/>
              <w:ind w:left="851" w:hanging="567"/>
              <w:jc w:val="left"/>
              <w:rPr>
                <w:noProof/>
                <w:sz w:val="18"/>
                <w:szCs w:val="18"/>
                <w:lang w:val="es-ES"/>
              </w:rPr>
            </w:pPr>
            <w:r w:rsidRPr="00115FB6">
              <w:rPr>
                <w:noProof/>
                <w:sz w:val="18"/>
                <w:szCs w:val="18"/>
                <w:lang w:val="es-ES"/>
              </w:rPr>
              <w:t>Transferencia de competencias o formación de la mano de obra local sobre la gestión MSSS (criterio 5.4 de la Se</w:t>
            </w:r>
            <w:r w:rsidR="000D0C78" w:rsidRPr="00115FB6">
              <w:rPr>
                <w:noProof/>
                <w:sz w:val="18"/>
                <w:szCs w:val="18"/>
                <w:lang w:val="es-ES"/>
              </w:rPr>
              <w:t>cción III </w:t>
            </w:r>
            <w:r w:rsidR="000D0C78" w:rsidRPr="00115FB6">
              <w:rPr>
                <w:noProof/>
                <w:sz w:val="18"/>
                <w:szCs w:val="18"/>
                <w:lang w:val="es-ES"/>
              </w:rPr>
              <w:noBreakHyphen/>
              <w:t> </w:t>
            </w:r>
            <w:r w:rsidRPr="00115FB6">
              <w:rPr>
                <w:noProof/>
                <w:sz w:val="18"/>
                <w:szCs w:val="18"/>
                <w:lang w:val="es-ES"/>
              </w:rPr>
              <w:t xml:space="preserve">Criterios de </w:t>
            </w:r>
            <w:r w:rsidR="000D0C78" w:rsidRPr="00115FB6">
              <w:rPr>
                <w:noProof/>
                <w:sz w:val="18"/>
                <w:szCs w:val="18"/>
                <w:lang w:val="es-ES"/>
              </w:rPr>
              <w:t>E</w:t>
            </w:r>
            <w:r w:rsidRPr="00115FB6">
              <w:rPr>
                <w:noProof/>
                <w:sz w:val="18"/>
                <w:szCs w:val="18"/>
                <w:lang w:val="es-ES"/>
              </w:rPr>
              <w:t xml:space="preserve">valuación y </w:t>
            </w:r>
            <w:r w:rsidR="000D0C78" w:rsidRPr="00115FB6">
              <w:rPr>
                <w:noProof/>
                <w:sz w:val="18"/>
                <w:szCs w:val="18"/>
                <w:lang w:val="es-ES"/>
              </w:rPr>
              <w:t>C</w:t>
            </w:r>
            <w:r w:rsidRPr="00115FB6">
              <w:rPr>
                <w:noProof/>
                <w:sz w:val="18"/>
                <w:szCs w:val="18"/>
                <w:lang w:val="es-ES"/>
              </w:rPr>
              <w:t>alificación</w:t>
            </w:r>
            <w:r w:rsidR="008A7658" w:rsidRPr="00115FB6">
              <w:rPr>
                <w:noProof/>
                <w:sz w:val="18"/>
                <w:szCs w:val="18"/>
                <w:lang w:val="es-ES"/>
              </w:rPr>
              <w:t>, si lo hubiere</w:t>
            </w:r>
            <w:r w:rsidRPr="00115FB6">
              <w:rPr>
                <w:noProof/>
                <w:sz w:val="18"/>
                <w:szCs w:val="18"/>
                <w:lang w:val="es-ES"/>
              </w:rPr>
              <w:t>)</w:t>
            </w:r>
          </w:p>
        </w:tc>
        <w:tc>
          <w:tcPr>
            <w:tcW w:w="5558" w:type="dxa"/>
            <w:gridSpan w:val="6"/>
            <w:tcBorders>
              <w:top w:val="nil"/>
            </w:tcBorders>
          </w:tcPr>
          <w:p w14:paraId="4A49E4E5" w14:textId="77777777" w:rsidR="00CD71B7" w:rsidRPr="00115FB6" w:rsidRDefault="00394D5E" w:rsidP="00CD71B7">
            <w:pPr>
              <w:tabs>
                <w:tab w:val="right" w:leader="underscore" w:pos="5137"/>
                <w:tab w:val="right" w:leader="underscore" w:pos="8505"/>
              </w:tabs>
              <w:spacing w:before="100" w:after="100"/>
              <w:rPr>
                <w:i/>
                <w:noProof/>
                <w:sz w:val="18"/>
                <w:szCs w:val="18"/>
                <w:lang w:val="es-ES"/>
              </w:rPr>
            </w:pPr>
            <w:r w:rsidRPr="00115FB6">
              <w:rPr>
                <w:i/>
                <w:noProof/>
                <w:sz w:val="18"/>
                <w:szCs w:val="18"/>
                <w:lang w:val="es-ES"/>
              </w:rPr>
              <w:t>[Suministrar la prueba de haber realizado satisfactoriamente</w:t>
            </w:r>
            <w:r w:rsidR="00DD1AFA" w:rsidRPr="00115FB6">
              <w:rPr>
                <w:rStyle w:val="Appelnotedebasdep"/>
                <w:i/>
                <w:noProof/>
                <w:sz w:val="18"/>
                <w:szCs w:val="18"/>
                <w:lang w:val="es-ES"/>
              </w:rPr>
              <w:footnoteReference w:id="47"/>
            </w:r>
            <w:r w:rsidR="00CD71B7" w:rsidRPr="00115FB6">
              <w:rPr>
                <w:i/>
                <w:noProof/>
                <w:sz w:val="18"/>
                <w:szCs w:val="18"/>
                <w:lang w:val="es-ES"/>
              </w:rPr>
              <w:t>:</w:t>
            </w:r>
          </w:p>
          <w:p w14:paraId="0FDF06C0" w14:textId="77777777" w:rsidR="00CD71B7" w:rsidRPr="00115FB6" w:rsidRDefault="00394D5E" w:rsidP="007E7063">
            <w:pPr>
              <w:pStyle w:val="Paragraphedeliste"/>
              <w:numPr>
                <w:ilvl w:val="0"/>
                <w:numId w:val="52"/>
              </w:numPr>
              <w:tabs>
                <w:tab w:val="right" w:leader="underscore" w:pos="5137"/>
                <w:tab w:val="right" w:leader="underscore" w:pos="8505"/>
              </w:tabs>
              <w:spacing w:before="100" w:after="100"/>
              <w:ind w:left="601" w:hanging="425"/>
              <w:contextualSpacing w:val="0"/>
              <w:rPr>
                <w:i/>
                <w:noProof/>
                <w:sz w:val="18"/>
                <w:szCs w:val="18"/>
                <w:lang w:val="es-ES"/>
              </w:rPr>
            </w:pPr>
            <w:r w:rsidRPr="00115FB6">
              <w:rPr>
                <w:i/>
                <w:noProof/>
                <w:sz w:val="18"/>
                <w:szCs w:val="18"/>
                <w:lang w:val="es-ES"/>
              </w:rPr>
              <w:t xml:space="preserve">Una transferencia de conocimientos MSSS a socios locales o </w:t>
            </w:r>
            <w:r w:rsidR="00AA2618" w:rsidRPr="00115FB6">
              <w:rPr>
                <w:i/>
                <w:noProof/>
                <w:sz w:val="18"/>
                <w:szCs w:val="18"/>
                <w:lang w:val="es-ES"/>
              </w:rPr>
              <w:t>s</w:t>
            </w:r>
            <w:r w:rsidRPr="00115FB6">
              <w:rPr>
                <w:i/>
                <w:noProof/>
                <w:sz w:val="18"/>
                <w:szCs w:val="18"/>
                <w:lang w:val="es-ES"/>
              </w:rPr>
              <w:t>ubcontratistas; o</w:t>
            </w:r>
            <w:r w:rsidR="00CD71B7" w:rsidRPr="00115FB6">
              <w:rPr>
                <w:i/>
                <w:noProof/>
                <w:sz w:val="18"/>
                <w:szCs w:val="18"/>
                <w:lang w:val="es-ES"/>
              </w:rPr>
              <w:t xml:space="preserve"> </w:t>
            </w:r>
          </w:p>
          <w:p w14:paraId="7A12BA41" w14:textId="77777777" w:rsidR="00CD71B7" w:rsidRPr="00115FB6" w:rsidRDefault="00394D5E" w:rsidP="007E7063">
            <w:pPr>
              <w:pStyle w:val="Paragraphedeliste"/>
              <w:numPr>
                <w:ilvl w:val="0"/>
                <w:numId w:val="52"/>
              </w:numPr>
              <w:tabs>
                <w:tab w:val="right" w:leader="underscore" w:pos="5137"/>
                <w:tab w:val="right" w:leader="underscore" w:pos="8505"/>
              </w:tabs>
              <w:spacing w:before="100" w:after="100"/>
              <w:ind w:left="601" w:hanging="425"/>
              <w:contextualSpacing w:val="0"/>
              <w:rPr>
                <w:i/>
                <w:noProof/>
                <w:sz w:val="18"/>
                <w:szCs w:val="18"/>
                <w:lang w:val="es-ES"/>
              </w:rPr>
            </w:pPr>
            <w:r w:rsidRPr="00115FB6">
              <w:rPr>
                <w:i/>
                <w:noProof/>
                <w:sz w:val="18"/>
                <w:szCs w:val="18"/>
                <w:lang w:val="es-ES"/>
              </w:rPr>
              <w:t>Una formación MSSS de la mano de obra local en el marco del Contrato</w:t>
            </w:r>
            <w:r w:rsidR="00CD71B7" w:rsidRPr="00115FB6">
              <w:rPr>
                <w:i/>
                <w:noProof/>
                <w:sz w:val="18"/>
                <w:szCs w:val="18"/>
                <w:lang w:val="es-ES"/>
              </w:rPr>
              <w:t>.</w:t>
            </w:r>
            <w:r w:rsidRPr="00115FB6">
              <w:rPr>
                <w:i/>
                <w:noProof/>
                <w:sz w:val="18"/>
                <w:szCs w:val="18"/>
                <w:lang w:val="es-ES"/>
              </w:rPr>
              <w:t>]</w:t>
            </w:r>
          </w:p>
        </w:tc>
      </w:tr>
    </w:tbl>
    <w:p w14:paraId="4412BBA4" w14:textId="77777777" w:rsidR="001C1FD9" w:rsidRPr="00115FB6" w:rsidRDefault="001C1FD9" w:rsidP="00E7124C">
      <w:pPr>
        <w:rPr>
          <w:noProof/>
          <w:lang w:val="es-ES"/>
        </w:rPr>
      </w:pPr>
    </w:p>
    <w:p w14:paraId="1DB5633D" w14:textId="77777777" w:rsidR="00782C03" w:rsidRPr="00115FB6" w:rsidRDefault="00782C03" w:rsidP="00E7124C">
      <w:pPr>
        <w:rPr>
          <w:noProof/>
          <w:lang w:val="es-ES"/>
        </w:rPr>
      </w:pPr>
    </w:p>
    <w:p w14:paraId="52ACDAC6" w14:textId="77777777" w:rsidR="00782C03" w:rsidRPr="00115FB6" w:rsidRDefault="00782C03">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C51BFEF" w14:textId="77777777" w:rsidR="00654DCF" w:rsidRPr="00115FB6" w:rsidRDefault="00394D5E" w:rsidP="00782C03">
      <w:pPr>
        <w:pStyle w:val="Formulaire1"/>
        <w:rPr>
          <w:noProof/>
          <w:lang w:val="es-ES"/>
        </w:rPr>
      </w:pPr>
      <w:bookmarkStart w:id="94" w:name="_Toc22306379"/>
      <w:r w:rsidRPr="00115FB6">
        <w:rPr>
          <w:noProof/>
          <w:lang w:val="es-ES"/>
        </w:rPr>
        <w:lastRenderedPageBreak/>
        <w:t>Formulario de Garantía de Mantenimiento de la Oferta</w:t>
      </w:r>
      <w:bookmarkEnd w:id="94"/>
    </w:p>
    <w:p w14:paraId="773D2424" w14:textId="77777777" w:rsidR="00782C03" w:rsidRPr="00115FB6" w:rsidRDefault="00394D5E" w:rsidP="00654DCF">
      <w:pPr>
        <w:jc w:val="center"/>
        <w:rPr>
          <w:b/>
          <w:noProof/>
          <w:lang w:val="es-ES"/>
        </w:rPr>
      </w:pPr>
      <w:r w:rsidRPr="00115FB6">
        <w:rPr>
          <w:b/>
          <w:noProof/>
          <w:lang w:val="es-ES"/>
        </w:rPr>
        <w:t xml:space="preserve">Garantía </w:t>
      </w:r>
      <w:r w:rsidR="00654DCF" w:rsidRPr="00115FB6">
        <w:rPr>
          <w:b/>
          <w:noProof/>
          <w:lang w:val="es-ES"/>
        </w:rPr>
        <w:t>b</w:t>
      </w:r>
      <w:r w:rsidRPr="00115FB6">
        <w:rPr>
          <w:b/>
          <w:noProof/>
          <w:lang w:val="es-ES"/>
        </w:rPr>
        <w:t>ancaria</w:t>
      </w:r>
    </w:p>
    <w:p w14:paraId="7FA05DA1" w14:textId="77777777" w:rsidR="00782C03" w:rsidRPr="00115FB6" w:rsidRDefault="00782C03" w:rsidP="00E7124C">
      <w:pPr>
        <w:rPr>
          <w:noProof/>
          <w:lang w:val="es-ES"/>
        </w:rPr>
      </w:pPr>
    </w:p>
    <w:p w14:paraId="4634E0B3" w14:textId="77777777" w:rsidR="00EB06CE" w:rsidRPr="00115FB6" w:rsidRDefault="00961A76" w:rsidP="00EB06CE">
      <w:pPr>
        <w:tabs>
          <w:tab w:val="right" w:leader="underscore" w:pos="9072"/>
        </w:tabs>
        <w:rPr>
          <w:noProof/>
          <w:lang w:val="es-ES"/>
        </w:rPr>
      </w:pPr>
      <w:r w:rsidRPr="00115FB6">
        <w:rPr>
          <w:noProof/>
          <w:lang w:val="es-ES"/>
        </w:rPr>
        <w:t>Beneficiario</w:t>
      </w:r>
      <w:r w:rsidR="00EB06CE" w:rsidRPr="00115FB6">
        <w:rPr>
          <w:noProof/>
          <w:lang w:val="es-ES"/>
        </w:rPr>
        <w:t>:</w:t>
      </w:r>
      <w:r w:rsidR="00EB06CE" w:rsidRPr="00115FB6">
        <w:rPr>
          <w:noProof/>
          <w:lang w:val="es-ES"/>
        </w:rPr>
        <w:tab/>
      </w:r>
    </w:p>
    <w:p w14:paraId="759D0C90" w14:textId="77777777" w:rsidR="00EB06CE" w:rsidRPr="00115FB6" w:rsidRDefault="00961A76" w:rsidP="00EB06CE">
      <w:pPr>
        <w:tabs>
          <w:tab w:val="right" w:leader="underscore" w:pos="9072"/>
        </w:tabs>
        <w:rPr>
          <w:noProof/>
          <w:lang w:val="es-ES"/>
        </w:rPr>
      </w:pPr>
      <w:r w:rsidRPr="00115FB6">
        <w:rPr>
          <w:noProof/>
          <w:lang w:val="es-ES"/>
        </w:rPr>
        <w:t>Llamado a Licitación No</w:t>
      </w:r>
      <w:r w:rsidR="00EB06CE" w:rsidRPr="00115FB6">
        <w:rPr>
          <w:noProof/>
          <w:lang w:val="es-ES"/>
        </w:rPr>
        <w:t>:</w:t>
      </w:r>
      <w:r w:rsidR="00EB06CE" w:rsidRPr="00115FB6">
        <w:rPr>
          <w:noProof/>
          <w:lang w:val="es-ES"/>
        </w:rPr>
        <w:tab/>
      </w:r>
    </w:p>
    <w:p w14:paraId="24F7F2D7" w14:textId="77777777" w:rsidR="00EB06CE" w:rsidRPr="00115FB6" w:rsidRDefault="00961A76" w:rsidP="00EB06CE">
      <w:pPr>
        <w:tabs>
          <w:tab w:val="right" w:leader="underscore" w:pos="9072"/>
        </w:tabs>
        <w:rPr>
          <w:i/>
          <w:noProof/>
          <w:lang w:val="es-ES"/>
        </w:rPr>
      </w:pPr>
      <w:r w:rsidRPr="00115FB6">
        <w:rPr>
          <w:noProof/>
          <w:lang w:val="es-ES"/>
        </w:rPr>
        <w:t>Fecha</w:t>
      </w:r>
      <w:r w:rsidR="00EB06CE" w:rsidRPr="00115FB6">
        <w:rPr>
          <w:noProof/>
          <w:lang w:val="es-ES"/>
        </w:rPr>
        <w:t>:</w:t>
      </w:r>
      <w:r w:rsidR="00EB06CE" w:rsidRPr="00115FB6">
        <w:rPr>
          <w:i/>
          <w:noProof/>
          <w:lang w:val="es-ES"/>
        </w:rPr>
        <w:tab/>
      </w:r>
    </w:p>
    <w:p w14:paraId="572BE5C4" w14:textId="77777777" w:rsidR="00EB06CE" w:rsidRPr="00115FB6" w:rsidRDefault="00961A76" w:rsidP="00EB06CE">
      <w:pPr>
        <w:tabs>
          <w:tab w:val="right" w:leader="underscore" w:pos="9072"/>
        </w:tabs>
        <w:rPr>
          <w:i/>
          <w:noProof/>
          <w:lang w:val="es-ES"/>
        </w:rPr>
      </w:pPr>
      <w:r w:rsidRPr="00115FB6">
        <w:rPr>
          <w:noProof/>
          <w:lang w:val="es-ES"/>
        </w:rPr>
        <w:t>No. de GARANTÍA DE MANTENIMIENTO DE LA OFERTA</w:t>
      </w:r>
      <w:r w:rsidR="00EB06CE" w:rsidRPr="00115FB6">
        <w:rPr>
          <w:noProof/>
          <w:lang w:val="es-ES"/>
        </w:rPr>
        <w:t>:</w:t>
      </w:r>
      <w:r w:rsidR="00EB06CE" w:rsidRPr="00115FB6">
        <w:rPr>
          <w:i/>
          <w:noProof/>
          <w:lang w:val="es-ES"/>
        </w:rPr>
        <w:tab/>
      </w:r>
    </w:p>
    <w:p w14:paraId="4A1A6ADE" w14:textId="77777777" w:rsidR="00961A76" w:rsidRPr="00115FB6" w:rsidRDefault="00961A76" w:rsidP="00EB06CE">
      <w:pPr>
        <w:tabs>
          <w:tab w:val="right" w:leader="underscore" w:pos="9072"/>
        </w:tabs>
        <w:rPr>
          <w:noProof/>
          <w:lang w:val="es-ES"/>
        </w:rPr>
      </w:pPr>
      <w:r w:rsidRPr="00115FB6">
        <w:rPr>
          <w:noProof/>
          <w:lang w:val="es-ES"/>
        </w:rPr>
        <w:t>Garante:</w:t>
      </w:r>
      <w:r w:rsidRPr="00115FB6">
        <w:rPr>
          <w:noProof/>
          <w:lang w:val="es-ES"/>
        </w:rPr>
        <w:tab/>
      </w:r>
    </w:p>
    <w:p w14:paraId="7282983E" w14:textId="77777777" w:rsidR="00782C03" w:rsidRPr="00115FB6" w:rsidRDefault="00782C03" w:rsidP="00E7124C">
      <w:pPr>
        <w:rPr>
          <w:noProof/>
          <w:lang w:val="es-ES"/>
        </w:rPr>
      </w:pPr>
    </w:p>
    <w:p w14:paraId="17177B50" w14:textId="77777777" w:rsidR="00D03AAE" w:rsidRPr="00115FB6" w:rsidRDefault="00961A76" w:rsidP="00D03AAE">
      <w:pPr>
        <w:rPr>
          <w:noProof/>
          <w:lang w:val="es-ES"/>
        </w:rPr>
      </w:pPr>
      <w:r w:rsidRPr="00115FB6">
        <w:rPr>
          <w:noProof/>
          <w:lang w:val="es-ES"/>
        </w:rPr>
        <w:t xml:space="preserve">Se nos ha informado que </w:t>
      </w:r>
      <w:r w:rsidR="00D03AAE" w:rsidRPr="00115FB6">
        <w:rPr>
          <w:noProof/>
          <w:lang w:val="es-ES"/>
        </w:rPr>
        <w:t xml:space="preserve">______________________ </w:t>
      </w:r>
      <w:r w:rsidRPr="00115FB6">
        <w:rPr>
          <w:noProof/>
          <w:lang w:val="es-ES"/>
        </w:rPr>
        <w:t>(en adelante denominado "</w:t>
      </w:r>
      <w:r w:rsidRPr="00115FB6">
        <w:rPr>
          <w:b/>
          <w:noProof/>
          <w:lang w:val="es-ES"/>
        </w:rPr>
        <w:t>el Oferente</w:t>
      </w:r>
      <w:r w:rsidRPr="00115FB6">
        <w:rPr>
          <w:noProof/>
          <w:lang w:val="es-ES"/>
        </w:rPr>
        <w:t>") ha presentado o presentara al Beneficiario su Oferta</w:t>
      </w:r>
      <w:r w:rsidR="00D03AAE" w:rsidRPr="00115FB6">
        <w:rPr>
          <w:noProof/>
          <w:lang w:val="es-ES"/>
        </w:rPr>
        <w:t xml:space="preserve"> _____________</w:t>
      </w:r>
      <w:r w:rsidR="00D676C6" w:rsidRPr="00115FB6">
        <w:rPr>
          <w:noProof/>
          <w:lang w:val="es-ES"/>
        </w:rPr>
        <w:t>___</w:t>
      </w:r>
      <w:r w:rsidR="00D03AAE" w:rsidRPr="00115FB6">
        <w:rPr>
          <w:noProof/>
          <w:lang w:val="es-ES"/>
        </w:rPr>
        <w:t xml:space="preserve">_____ </w:t>
      </w:r>
      <w:r w:rsidR="00D676C6" w:rsidRPr="00115FB6">
        <w:rPr>
          <w:noProof/>
          <w:lang w:val="es-ES"/>
        </w:rPr>
        <w:t>(en adelante denominada "</w:t>
      </w:r>
      <w:r w:rsidR="00D676C6" w:rsidRPr="00115FB6">
        <w:rPr>
          <w:b/>
          <w:noProof/>
          <w:lang w:val="es-ES"/>
        </w:rPr>
        <w:t>la Oferta</w:t>
      </w:r>
      <w:r w:rsidR="00D676C6" w:rsidRPr="00115FB6">
        <w:rPr>
          <w:noProof/>
          <w:lang w:val="es-ES"/>
        </w:rPr>
        <w:t>") para la ejecución de ____________________ bajo el Llamado a Licitación número _______________________.</w:t>
      </w:r>
    </w:p>
    <w:p w14:paraId="7AE2580B" w14:textId="77777777" w:rsidR="00D03AAE" w:rsidRPr="00115FB6" w:rsidRDefault="00D676C6" w:rsidP="00D03AAE">
      <w:pPr>
        <w:rPr>
          <w:noProof/>
          <w:lang w:val="es-ES"/>
        </w:rPr>
      </w:pPr>
      <w:r w:rsidRPr="00115FB6">
        <w:rPr>
          <w:noProof/>
          <w:lang w:val="es-ES"/>
        </w:rPr>
        <w:t>Asimismo, entendemos que, de conformidad con las condiciones del Beneficiario, una Garantía de Mantenimiento de la Oferta deberá respaldar dicha Oferta</w:t>
      </w:r>
      <w:r w:rsidR="00D03AAE" w:rsidRPr="00115FB6">
        <w:rPr>
          <w:noProof/>
          <w:lang w:val="es-ES"/>
        </w:rPr>
        <w:t>.</w:t>
      </w:r>
    </w:p>
    <w:p w14:paraId="58588FBC" w14:textId="77777777" w:rsidR="00D03AAE" w:rsidRPr="00115FB6" w:rsidRDefault="00D676C6" w:rsidP="00D03AAE">
      <w:pPr>
        <w:rPr>
          <w:noProof/>
          <w:lang w:val="es-ES"/>
        </w:rPr>
      </w:pPr>
      <w:r w:rsidRPr="00115FB6">
        <w:rPr>
          <w:noProof/>
          <w:lang w:val="es-ES"/>
        </w:rPr>
        <w:t xml:space="preserve">A solicitud del Oferente, nosotros, el Garante, por medio de la presente Garantía nos obligamos irrevocablemente a pagar al Beneficiario una suma o sumas, que no exceda(n) un monto total de </w:t>
      </w:r>
      <w:r w:rsidR="00D03AAE" w:rsidRPr="00115FB6">
        <w:rPr>
          <w:noProof/>
          <w:lang w:val="es-ES"/>
        </w:rPr>
        <w:t xml:space="preserve">___________________ </w:t>
      </w:r>
      <w:r w:rsidRPr="00115FB6">
        <w:rPr>
          <w:i/>
          <w:noProof/>
          <w:lang w:val="es-ES"/>
        </w:rPr>
        <w:t>[Indicar el monto en cifras</w:t>
      </w:r>
      <w:r w:rsidR="00D03AAE" w:rsidRPr="00115FB6">
        <w:rPr>
          <w:i/>
          <w:noProof/>
          <w:lang w:val="es-ES"/>
        </w:rPr>
        <w:t>]</w:t>
      </w:r>
      <w:r w:rsidR="00D03AAE" w:rsidRPr="00115FB6">
        <w:rPr>
          <w:noProof/>
          <w:lang w:val="es-ES"/>
        </w:rPr>
        <w:t xml:space="preserve"> </w:t>
      </w:r>
      <w:r w:rsidRPr="00115FB6">
        <w:rPr>
          <w:noProof/>
          <w:lang w:val="es-ES"/>
        </w:rPr>
        <w:t>(</w:t>
      </w:r>
      <w:r w:rsidR="00D03AAE" w:rsidRPr="00115FB6">
        <w:rPr>
          <w:noProof/>
          <w:lang w:val="es-ES"/>
        </w:rPr>
        <w:t>_____________________</w:t>
      </w:r>
      <w:r w:rsidRPr="00115FB6">
        <w:rPr>
          <w:noProof/>
          <w:lang w:val="es-ES"/>
        </w:rPr>
        <w:t>)</w:t>
      </w:r>
      <w:r w:rsidR="00D03AAE" w:rsidRPr="00115FB6">
        <w:rPr>
          <w:noProof/>
          <w:lang w:val="es-ES"/>
        </w:rPr>
        <w:t xml:space="preserve"> </w:t>
      </w:r>
      <w:r w:rsidRPr="00115FB6">
        <w:rPr>
          <w:i/>
          <w:noProof/>
          <w:lang w:val="es-ES"/>
        </w:rPr>
        <w:t>[Indicar el monto en palabras</w:t>
      </w:r>
      <w:r w:rsidR="00D03AAE" w:rsidRPr="00115FB6">
        <w:rPr>
          <w:i/>
          <w:noProof/>
          <w:lang w:val="es-ES"/>
        </w:rPr>
        <w:t>]</w:t>
      </w:r>
      <w:r w:rsidRPr="00115FB6">
        <w:rPr>
          <w:i/>
          <w:noProof/>
          <w:lang w:val="es-ES"/>
        </w:rPr>
        <w:t>,</w:t>
      </w:r>
      <w:r w:rsidR="00D03AAE" w:rsidRPr="00115FB6">
        <w:rPr>
          <w:noProof/>
          <w:lang w:val="es-ES"/>
        </w:rPr>
        <w:t xml:space="preserve"> </w:t>
      </w:r>
      <w:r w:rsidRPr="00115FB6">
        <w:rPr>
          <w:noProof/>
          <w:lang w:val="es-ES"/>
        </w:rPr>
        <w:t>al momento en que recibamos el primer requerimiento del Beneficiario acompañado de una declaración del Beneficiario - en el requerimiento o en un documento independiente firmado que acompañe el requerimiento - declarando que el Oferente</w:t>
      </w:r>
      <w:r w:rsidR="00D03AAE" w:rsidRPr="00115FB6">
        <w:rPr>
          <w:noProof/>
          <w:lang w:val="es-ES"/>
        </w:rPr>
        <w:t>:</w:t>
      </w:r>
    </w:p>
    <w:p w14:paraId="588F154F" w14:textId="77777777" w:rsidR="00D03AAE" w:rsidRPr="00115FB6" w:rsidRDefault="00D676C6" w:rsidP="007E7063">
      <w:pPr>
        <w:pStyle w:val="Paragraphedeliste"/>
        <w:numPr>
          <w:ilvl w:val="0"/>
          <w:numId w:val="53"/>
        </w:numPr>
        <w:ind w:left="567" w:hanging="567"/>
        <w:contextualSpacing w:val="0"/>
        <w:rPr>
          <w:noProof/>
          <w:lang w:val="es-ES"/>
        </w:rPr>
      </w:pPr>
      <w:r w:rsidRPr="00115FB6">
        <w:rPr>
          <w:noProof/>
          <w:lang w:val="es-ES"/>
        </w:rPr>
        <w:t>Ha retirado su Oferta durante el período de validez establecido por el Oferente en el Formulario de Presentación de Oferta ("Período de Validez de la Oferta"), o cualquier extensión de dicho período aceptado por el Oferente; o</w:t>
      </w:r>
    </w:p>
    <w:p w14:paraId="043154C4" w14:textId="77777777" w:rsidR="00D03AAE" w:rsidRPr="00115FB6" w:rsidRDefault="00D676C6" w:rsidP="007E7063">
      <w:pPr>
        <w:pStyle w:val="Paragraphedeliste"/>
        <w:numPr>
          <w:ilvl w:val="0"/>
          <w:numId w:val="53"/>
        </w:numPr>
        <w:ind w:left="567" w:hanging="567"/>
        <w:contextualSpacing w:val="0"/>
        <w:rPr>
          <w:noProof/>
          <w:lang w:val="es-ES"/>
        </w:rPr>
      </w:pPr>
      <w:r w:rsidRPr="00115FB6">
        <w:rPr>
          <w:noProof/>
          <w:lang w:val="es-ES"/>
        </w:rPr>
        <w:t>Habiéndole notificado el Beneficiario de la aceptación de su Oferta dentro del período de validez de la Oferta, o dentro del período prorrogado por el Oferente, i) no ha firmado el Contrato, o ii) no ha suministrado la Garantía de Cumplimiento, de conformidad con las Instrucciones a los Oferentes (IAO) de los Documentos de Licitación del Beneficiario</w:t>
      </w:r>
      <w:r w:rsidR="00D03AAE" w:rsidRPr="00115FB6">
        <w:rPr>
          <w:noProof/>
          <w:lang w:val="es-ES"/>
        </w:rPr>
        <w:t>.</w:t>
      </w:r>
    </w:p>
    <w:p w14:paraId="738D873E" w14:textId="77777777" w:rsidR="00D03AAE" w:rsidRPr="00115FB6" w:rsidRDefault="00D676C6" w:rsidP="00D03AAE">
      <w:pPr>
        <w:rPr>
          <w:noProof/>
          <w:lang w:val="es-ES"/>
        </w:rPr>
      </w:pPr>
      <w:r w:rsidRPr="00115FB6">
        <w:rPr>
          <w:noProof/>
          <w:lang w:val="es-ES"/>
        </w:rPr>
        <w:t>Esta Garantía expirará</w:t>
      </w:r>
      <w:r w:rsidR="00D03AAE" w:rsidRPr="00115FB6">
        <w:rPr>
          <w:noProof/>
          <w:lang w:val="es-ES"/>
        </w:rPr>
        <w:t>:</w:t>
      </w:r>
    </w:p>
    <w:p w14:paraId="178A3D87" w14:textId="77777777" w:rsidR="00D03AAE" w:rsidRPr="00115FB6" w:rsidRDefault="00D676C6" w:rsidP="007E7063">
      <w:pPr>
        <w:pStyle w:val="Paragraphedeliste"/>
        <w:numPr>
          <w:ilvl w:val="0"/>
          <w:numId w:val="54"/>
        </w:numPr>
        <w:ind w:left="567" w:hanging="567"/>
        <w:contextualSpacing w:val="0"/>
        <w:rPr>
          <w:noProof/>
          <w:lang w:val="es-ES"/>
        </w:rPr>
      </w:pPr>
      <w:r w:rsidRPr="00115FB6">
        <w:rPr>
          <w:noProof/>
          <w:lang w:val="es-ES"/>
        </w:rPr>
        <w:t>en el caso del Oferente seleccionado, cuando recibamos en nuestras oficinas las copias del Contrato firmado por el Oferente y de la Garantía de Cumplimiento emitida al Beneficiario en relación con este Contrato; o</w:t>
      </w:r>
    </w:p>
    <w:p w14:paraId="2D671C04" w14:textId="77777777" w:rsidR="00D03AAE" w:rsidRPr="00115FB6" w:rsidRDefault="00D676C6" w:rsidP="007E7063">
      <w:pPr>
        <w:pStyle w:val="Paragraphedeliste"/>
        <w:numPr>
          <w:ilvl w:val="0"/>
          <w:numId w:val="54"/>
        </w:numPr>
        <w:ind w:left="567" w:hanging="567"/>
        <w:contextualSpacing w:val="0"/>
        <w:rPr>
          <w:noProof/>
          <w:lang w:val="es-ES"/>
        </w:rPr>
      </w:pPr>
      <w:r w:rsidRPr="00115FB6">
        <w:rPr>
          <w:noProof/>
          <w:lang w:val="es-ES"/>
        </w:rPr>
        <w:t>en el caso de no ser el Oferente seleccionado, cuando ocurra el primero de los siguientes hechos: i) haber recibido nosotros una copia de la comunicación del Beneficiario al Oferente sobre el resultado del proceso de Licitación; o ii) haber transcurrido veintiocho días después de la expiración del periodo de validez de la Oferta</w:t>
      </w:r>
      <w:r w:rsidR="00D03AAE" w:rsidRPr="00115FB6">
        <w:rPr>
          <w:noProof/>
          <w:lang w:val="es-ES"/>
        </w:rPr>
        <w:t>.</w:t>
      </w:r>
    </w:p>
    <w:p w14:paraId="67AA933A" w14:textId="77777777" w:rsidR="00D03AAE" w:rsidRPr="00115FB6" w:rsidRDefault="00D676C6" w:rsidP="00D03AAE">
      <w:pPr>
        <w:rPr>
          <w:noProof/>
          <w:lang w:val="es-ES"/>
        </w:rPr>
      </w:pPr>
      <w:r w:rsidRPr="00115FB6">
        <w:rPr>
          <w:noProof/>
          <w:lang w:val="es-ES"/>
        </w:rPr>
        <w:t>Consecuentemente, cualquier solicitud de pago bajo esta garantía deberá recibirse en esta institución en o antes de la fecha límite aquí estipulada</w:t>
      </w:r>
      <w:r w:rsidR="00D03AAE" w:rsidRPr="00115FB6">
        <w:rPr>
          <w:noProof/>
          <w:lang w:val="es-ES"/>
        </w:rPr>
        <w:t>.</w:t>
      </w:r>
    </w:p>
    <w:p w14:paraId="15DF06BE" w14:textId="77777777" w:rsidR="00D03AAE" w:rsidRPr="00115FB6" w:rsidRDefault="00D676C6" w:rsidP="00D03AAE">
      <w:pPr>
        <w:rPr>
          <w:noProof/>
          <w:lang w:val="es-ES"/>
        </w:rPr>
      </w:pPr>
      <w:r w:rsidRPr="00115FB6">
        <w:rPr>
          <w:noProof/>
          <w:lang w:val="es-ES"/>
        </w:rPr>
        <w:t>Esta garantía está sujeta a las "Reglas Uniformes de la CCI Relativas a las Garantías contra primera solicitud" (Uniform Rules for Demand Guarantees), Revisión de 2010, publicación de la Cámara de Comercio Internacional No.758</w:t>
      </w:r>
      <w:r w:rsidR="00D03AAE" w:rsidRPr="00115FB6">
        <w:rPr>
          <w:noProof/>
          <w:lang w:val="es-ES"/>
        </w:rPr>
        <w:t>.</w:t>
      </w:r>
    </w:p>
    <w:p w14:paraId="2812655E" w14:textId="77777777" w:rsidR="00D03AAE" w:rsidRPr="00115FB6" w:rsidRDefault="00D03AAE" w:rsidP="00D03AAE">
      <w:pPr>
        <w:rPr>
          <w:noProof/>
          <w:lang w:val="es-ES"/>
        </w:rPr>
      </w:pPr>
    </w:p>
    <w:p w14:paraId="64C77F6B" w14:textId="77777777" w:rsidR="00EB06CE" w:rsidRPr="00115FB6" w:rsidRDefault="009634B6" w:rsidP="00D03AAE">
      <w:pPr>
        <w:rPr>
          <w:noProof/>
          <w:lang w:val="es-ES"/>
        </w:rPr>
      </w:pPr>
      <w:r w:rsidRPr="00115FB6">
        <w:rPr>
          <w:noProof/>
          <w:lang w:val="es-ES"/>
        </w:rPr>
        <w:t>Firma</w:t>
      </w:r>
      <w:r w:rsidR="00D03AAE" w:rsidRPr="00115FB6">
        <w:rPr>
          <w:noProof/>
          <w:lang w:val="es-ES"/>
        </w:rPr>
        <w:t>: _______________________________</w:t>
      </w:r>
    </w:p>
    <w:p w14:paraId="54701585" w14:textId="77777777" w:rsidR="007474A0" w:rsidRPr="00115FB6" w:rsidRDefault="007474A0" w:rsidP="009634B6">
      <w:pPr>
        <w:rPr>
          <w:noProof/>
          <w:lang w:val="es-ES"/>
        </w:rPr>
        <w:sectPr w:rsidR="007474A0"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6AF66D80" w14:textId="77777777" w:rsidR="00782C03" w:rsidRPr="00115FB6" w:rsidRDefault="009634B6" w:rsidP="00782C03">
      <w:pPr>
        <w:pStyle w:val="Formulaire1"/>
        <w:rPr>
          <w:noProof/>
          <w:lang w:val="es-ES"/>
        </w:rPr>
      </w:pPr>
      <w:bookmarkStart w:id="95" w:name="_Toc22306380"/>
      <w:r w:rsidRPr="00115FB6">
        <w:rPr>
          <w:noProof/>
          <w:lang w:val="es-ES"/>
        </w:rPr>
        <w:lastRenderedPageBreak/>
        <w:t>Formulario de Declaración de Mantenimiento de la Oferta</w:t>
      </w:r>
      <w:bookmarkEnd w:id="95"/>
    </w:p>
    <w:p w14:paraId="0AD3ADB5" w14:textId="77777777" w:rsidR="00782C03" w:rsidRPr="00115FB6" w:rsidRDefault="00782C03" w:rsidP="00E7124C">
      <w:pPr>
        <w:rPr>
          <w:noProof/>
          <w:lang w:val="es-ES"/>
        </w:rPr>
      </w:pPr>
    </w:p>
    <w:p w14:paraId="75BBA2F0" w14:textId="77777777" w:rsidR="00782C03" w:rsidRPr="00115FB6" w:rsidRDefault="009634B6" w:rsidP="00487F7C">
      <w:pPr>
        <w:tabs>
          <w:tab w:val="right" w:leader="underscore" w:pos="9072"/>
        </w:tabs>
        <w:ind w:left="5387"/>
        <w:rPr>
          <w:noProof/>
          <w:lang w:val="es-ES"/>
        </w:rPr>
      </w:pPr>
      <w:r w:rsidRPr="00115FB6">
        <w:rPr>
          <w:noProof/>
          <w:lang w:val="es-ES"/>
        </w:rPr>
        <w:t>Fecha</w:t>
      </w:r>
      <w:r w:rsidR="00487F7C" w:rsidRPr="00115FB6">
        <w:rPr>
          <w:noProof/>
          <w:lang w:val="es-ES"/>
        </w:rPr>
        <w:t>:</w:t>
      </w:r>
      <w:r w:rsidR="00487F7C" w:rsidRPr="00115FB6">
        <w:rPr>
          <w:noProof/>
          <w:lang w:val="es-ES"/>
        </w:rPr>
        <w:tab/>
      </w:r>
    </w:p>
    <w:p w14:paraId="3A66B524" w14:textId="77777777" w:rsidR="00487F7C" w:rsidRPr="00115FB6" w:rsidRDefault="009634B6" w:rsidP="00487F7C">
      <w:pPr>
        <w:tabs>
          <w:tab w:val="right" w:leader="underscore" w:pos="9072"/>
        </w:tabs>
        <w:ind w:left="5387"/>
        <w:rPr>
          <w:noProof/>
          <w:lang w:val="es-ES"/>
        </w:rPr>
      </w:pPr>
      <w:r w:rsidRPr="00115FB6">
        <w:rPr>
          <w:noProof/>
          <w:lang w:val="es-ES"/>
        </w:rPr>
        <w:t>Licitación No</w:t>
      </w:r>
      <w:r w:rsidR="00487F7C" w:rsidRPr="00115FB6">
        <w:rPr>
          <w:noProof/>
          <w:lang w:val="es-ES"/>
        </w:rPr>
        <w:t>.:</w:t>
      </w:r>
      <w:r w:rsidR="00487F7C" w:rsidRPr="00115FB6">
        <w:rPr>
          <w:noProof/>
          <w:lang w:val="es-ES"/>
        </w:rPr>
        <w:tab/>
      </w:r>
    </w:p>
    <w:p w14:paraId="11400BE9" w14:textId="77777777" w:rsidR="00487F7C" w:rsidRPr="00115FB6" w:rsidRDefault="009634B6" w:rsidP="00487F7C">
      <w:pPr>
        <w:tabs>
          <w:tab w:val="right" w:leader="underscore" w:pos="9072"/>
        </w:tabs>
        <w:ind w:left="5387"/>
        <w:rPr>
          <w:noProof/>
          <w:lang w:val="es-ES"/>
        </w:rPr>
      </w:pPr>
      <w:r w:rsidRPr="00115FB6">
        <w:rPr>
          <w:noProof/>
          <w:lang w:val="es-ES"/>
        </w:rPr>
        <w:t>Alternativa No.:</w:t>
      </w:r>
      <w:r w:rsidR="00487F7C" w:rsidRPr="00115FB6">
        <w:rPr>
          <w:noProof/>
          <w:lang w:val="es-ES"/>
        </w:rPr>
        <w:tab/>
      </w:r>
    </w:p>
    <w:p w14:paraId="61159759" w14:textId="77777777" w:rsidR="00782C03" w:rsidRPr="00115FB6" w:rsidRDefault="009634B6" w:rsidP="009634B6">
      <w:pPr>
        <w:tabs>
          <w:tab w:val="right" w:leader="underscore" w:pos="9072"/>
        </w:tabs>
        <w:rPr>
          <w:noProof/>
          <w:lang w:val="es-ES"/>
        </w:rPr>
      </w:pPr>
      <w:r w:rsidRPr="00115FB6">
        <w:rPr>
          <w:noProof/>
          <w:lang w:val="es-ES"/>
        </w:rPr>
        <w:t>A:</w:t>
      </w:r>
      <w:r w:rsidRPr="00115FB6">
        <w:rPr>
          <w:noProof/>
          <w:lang w:val="es-ES"/>
        </w:rPr>
        <w:tab/>
      </w:r>
    </w:p>
    <w:p w14:paraId="145C29E5" w14:textId="77777777" w:rsidR="00E95505" w:rsidRPr="00115FB6" w:rsidRDefault="009634B6" w:rsidP="00E95505">
      <w:pPr>
        <w:rPr>
          <w:noProof/>
          <w:lang w:val="es-ES"/>
        </w:rPr>
      </w:pPr>
      <w:r w:rsidRPr="00115FB6">
        <w:rPr>
          <w:noProof/>
          <w:lang w:val="es-ES"/>
        </w:rPr>
        <w:t>Nosotros, los suscritos, declaramos que</w:t>
      </w:r>
      <w:r w:rsidR="00E95505" w:rsidRPr="00115FB6">
        <w:rPr>
          <w:noProof/>
          <w:lang w:val="es-ES"/>
        </w:rPr>
        <w:t>:</w:t>
      </w:r>
    </w:p>
    <w:p w14:paraId="2EBFF3A2" w14:textId="77777777" w:rsidR="00E95505" w:rsidRPr="00115FB6" w:rsidRDefault="009634B6" w:rsidP="00E95505">
      <w:pPr>
        <w:rPr>
          <w:noProof/>
          <w:lang w:val="es-ES"/>
        </w:rPr>
      </w:pPr>
      <w:r w:rsidRPr="00115FB6">
        <w:rPr>
          <w:noProof/>
          <w:lang w:val="es-ES"/>
        </w:rPr>
        <w:t>Entendemos que, de acuerdo con sus condiciones, las Ofertas deberán estar respaldadas por una Declaración de Mantenimiento de la Oferta</w:t>
      </w:r>
      <w:r w:rsidR="00E95505" w:rsidRPr="00115FB6">
        <w:rPr>
          <w:noProof/>
          <w:lang w:val="es-ES"/>
        </w:rPr>
        <w:t>.</w:t>
      </w:r>
    </w:p>
    <w:p w14:paraId="14F26598" w14:textId="77777777" w:rsidR="00E95505" w:rsidRPr="00115FB6" w:rsidRDefault="009634B6" w:rsidP="00E95505">
      <w:pPr>
        <w:rPr>
          <w:noProof/>
          <w:lang w:val="es-ES"/>
        </w:rPr>
      </w:pPr>
      <w:r w:rsidRPr="00115FB6">
        <w:rPr>
          <w:noProof/>
          <w:lang w:val="es-ES"/>
        </w:rPr>
        <w:t xml:space="preserve">Aceptamos que automáticamente seremos declarados inelegibles para participar en cualquier licitación de contrato con el Comprador por un período de </w:t>
      </w:r>
      <w:r w:rsidR="00E95505" w:rsidRPr="00115FB6">
        <w:rPr>
          <w:i/>
          <w:noProof/>
          <w:lang w:val="es-ES"/>
        </w:rPr>
        <w:t>[</w:t>
      </w:r>
      <w:r w:rsidRPr="00115FB6">
        <w:rPr>
          <w:i/>
          <w:noProof/>
          <w:lang w:val="es-ES"/>
        </w:rPr>
        <w:t>Indicar el período</w:t>
      </w:r>
      <w:r w:rsidR="00E95505" w:rsidRPr="00115FB6">
        <w:rPr>
          <w:i/>
          <w:noProof/>
          <w:lang w:val="es-ES"/>
        </w:rPr>
        <w:t>]</w:t>
      </w:r>
      <w:r w:rsidR="00E95505" w:rsidRPr="00115FB6">
        <w:rPr>
          <w:noProof/>
          <w:lang w:val="es-ES"/>
        </w:rPr>
        <w:t xml:space="preserve"> ____________________ </w:t>
      </w:r>
      <w:r w:rsidRPr="00115FB6">
        <w:rPr>
          <w:noProof/>
          <w:lang w:val="es-ES"/>
        </w:rPr>
        <w:t xml:space="preserve">contado a partir de </w:t>
      </w:r>
      <w:r w:rsidR="00E95505" w:rsidRPr="00115FB6">
        <w:rPr>
          <w:i/>
          <w:noProof/>
          <w:lang w:val="es-ES"/>
        </w:rPr>
        <w:t>[</w:t>
      </w:r>
      <w:r w:rsidRPr="00115FB6">
        <w:rPr>
          <w:i/>
          <w:noProof/>
          <w:lang w:val="es-ES"/>
        </w:rPr>
        <w:t>Indicar la fecha</w:t>
      </w:r>
      <w:r w:rsidR="00E95505" w:rsidRPr="00115FB6">
        <w:rPr>
          <w:i/>
          <w:noProof/>
          <w:lang w:val="es-ES"/>
        </w:rPr>
        <w:t>]</w:t>
      </w:r>
      <w:r w:rsidR="00E95505" w:rsidRPr="00115FB6">
        <w:rPr>
          <w:noProof/>
          <w:lang w:val="es-ES"/>
        </w:rPr>
        <w:t xml:space="preserve"> ____________, </w:t>
      </w:r>
      <w:r w:rsidRPr="00115FB6">
        <w:rPr>
          <w:noProof/>
          <w:lang w:val="es-ES"/>
        </w:rPr>
        <w:t xml:space="preserve">si violamos nuestra(s) obligación(es) bajo </w:t>
      </w:r>
      <w:r w:rsidR="00EE1BDB" w:rsidRPr="00115FB6">
        <w:rPr>
          <w:noProof/>
          <w:lang w:val="es-ES"/>
        </w:rPr>
        <w:t>las condiciones de la Oferta si</w:t>
      </w:r>
      <w:r w:rsidR="00E95505" w:rsidRPr="00115FB6">
        <w:rPr>
          <w:noProof/>
          <w:lang w:val="es-ES"/>
        </w:rPr>
        <w:t>:</w:t>
      </w:r>
    </w:p>
    <w:p w14:paraId="32304698" w14:textId="77777777" w:rsidR="00E95505" w:rsidRPr="00115FB6" w:rsidRDefault="009634B6" w:rsidP="007E49A6">
      <w:pPr>
        <w:pStyle w:val="Paragraphedeliste"/>
        <w:numPr>
          <w:ilvl w:val="0"/>
          <w:numId w:val="277"/>
        </w:numPr>
        <w:ind w:left="567" w:hanging="567"/>
        <w:contextualSpacing w:val="0"/>
        <w:rPr>
          <w:noProof/>
          <w:lang w:val="es-ES"/>
        </w:rPr>
      </w:pPr>
      <w:r w:rsidRPr="00115FB6">
        <w:rPr>
          <w:noProof/>
          <w:lang w:val="es-ES"/>
        </w:rPr>
        <w:t>Retiráramos nuestra Oferta durante el período de validez de la Oferta especificado por nosotros en el Formulario de Oferta o durante cualquier otra extensión del periodo de validez que se haya acordado; o</w:t>
      </w:r>
    </w:p>
    <w:p w14:paraId="01110EE9" w14:textId="77777777" w:rsidR="00E95505" w:rsidRPr="00115FB6" w:rsidRDefault="009634B6" w:rsidP="007E49A6">
      <w:pPr>
        <w:pStyle w:val="Paragraphedeliste"/>
        <w:numPr>
          <w:ilvl w:val="0"/>
          <w:numId w:val="277"/>
        </w:numPr>
        <w:ind w:left="567" w:hanging="567"/>
        <w:contextualSpacing w:val="0"/>
        <w:rPr>
          <w:noProof/>
          <w:lang w:val="es-ES"/>
        </w:rPr>
      </w:pPr>
      <w:r w:rsidRPr="00115FB6">
        <w:rPr>
          <w:noProof/>
          <w:lang w:val="es-ES"/>
        </w:rPr>
        <w:t>Si después de haber sido notificados de la aceptación de nuestra Oferta por el Beneficiario durante el período de validez de la misma o durante cualquier otra extensión del periodo de validez que se haya acordado, (i) no ejecutamos o rehusamos ejecutar el Contrato, si es requerido; o (ii) no suministramos o rehusamos suministrar la Garantía de Cumplimiento de conformidad con las IAO.</w:t>
      </w:r>
    </w:p>
    <w:p w14:paraId="0675C462" w14:textId="77777777" w:rsidR="00E95505" w:rsidRPr="00115FB6" w:rsidRDefault="009634B6" w:rsidP="00E95505">
      <w:pPr>
        <w:rPr>
          <w:noProof/>
          <w:lang w:val="es-ES"/>
        </w:rPr>
      </w:pPr>
      <w:r w:rsidRPr="00115FB6">
        <w:rPr>
          <w:noProof/>
          <w:lang w:val="es-ES"/>
        </w:rPr>
        <w:t>Entendemos que esta Declaración de Mantenimiento de la Oferta expirará si no somos los seleccionados, y cuando ocurra el primero de los siguientes hechos:</w:t>
      </w:r>
    </w:p>
    <w:p w14:paraId="6EFB9EDE" w14:textId="77777777" w:rsidR="00E95505" w:rsidRPr="00115FB6" w:rsidRDefault="009634B6" w:rsidP="007E49A6">
      <w:pPr>
        <w:pStyle w:val="Paragraphedeliste"/>
        <w:numPr>
          <w:ilvl w:val="0"/>
          <w:numId w:val="55"/>
        </w:numPr>
        <w:ind w:left="567" w:hanging="567"/>
        <w:contextualSpacing w:val="0"/>
        <w:rPr>
          <w:noProof/>
          <w:lang w:val="es-ES"/>
        </w:rPr>
      </w:pPr>
      <w:r w:rsidRPr="00115FB6">
        <w:rPr>
          <w:noProof/>
          <w:lang w:val="es-ES"/>
        </w:rPr>
        <w:t>si recibimos una copia de su comunicación con el nombre del Oferente seleccionado; o</w:t>
      </w:r>
    </w:p>
    <w:p w14:paraId="460AA9FC" w14:textId="77777777" w:rsidR="00E95505" w:rsidRPr="00115FB6" w:rsidRDefault="009634B6" w:rsidP="007E49A6">
      <w:pPr>
        <w:pStyle w:val="Paragraphedeliste"/>
        <w:numPr>
          <w:ilvl w:val="0"/>
          <w:numId w:val="55"/>
        </w:numPr>
        <w:ind w:left="567" w:hanging="567"/>
        <w:contextualSpacing w:val="0"/>
        <w:rPr>
          <w:noProof/>
          <w:lang w:val="es-ES"/>
        </w:rPr>
      </w:pPr>
      <w:r w:rsidRPr="00115FB6">
        <w:rPr>
          <w:noProof/>
          <w:lang w:val="es-ES"/>
        </w:rPr>
        <w:t>han transcurrido veintiocho (28) días después de la expiración de nuestra Oferta.</w:t>
      </w:r>
    </w:p>
    <w:p w14:paraId="22280263" w14:textId="77777777" w:rsidR="00E95505" w:rsidRPr="00115FB6" w:rsidRDefault="00E95505" w:rsidP="00E95505">
      <w:pPr>
        <w:rPr>
          <w:noProof/>
          <w:lang w:val="es-ES"/>
        </w:rPr>
      </w:pPr>
    </w:p>
    <w:p w14:paraId="73F061A2" w14:textId="77777777" w:rsidR="009634B6" w:rsidRPr="00115FB6" w:rsidRDefault="009634B6" w:rsidP="009634B6">
      <w:pPr>
        <w:tabs>
          <w:tab w:val="right" w:leader="underscore" w:pos="9072"/>
        </w:tabs>
        <w:rPr>
          <w:noProof/>
          <w:lang w:val="es-ES"/>
        </w:rPr>
      </w:pPr>
      <w:r w:rsidRPr="00115FB6">
        <w:rPr>
          <w:noProof/>
          <w:lang w:val="es-ES"/>
        </w:rPr>
        <w:t>Nombre del Oferente</w:t>
      </w:r>
      <w:r w:rsidR="007474A0" w:rsidRPr="00115FB6">
        <w:rPr>
          <w:rStyle w:val="Appelnotedebasdep"/>
          <w:noProof/>
          <w:lang w:val="es-ES"/>
        </w:rPr>
        <w:footnoteReference w:id="48"/>
      </w:r>
      <w:r w:rsidRPr="00115FB6">
        <w:rPr>
          <w:noProof/>
          <w:lang w:val="es-ES"/>
        </w:rPr>
        <w:t>:</w:t>
      </w:r>
      <w:r w:rsidRPr="00115FB6">
        <w:rPr>
          <w:noProof/>
          <w:lang w:val="es-ES"/>
        </w:rPr>
        <w:tab/>
      </w:r>
    </w:p>
    <w:p w14:paraId="67DE839A" w14:textId="77777777" w:rsidR="009634B6" w:rsidRPr="00115FB6" w:rsidRDefault="009634B6" w:rsidP="009634B6">
      <w:pPr>
        <w:tabs>
          <w:tab w:val="right" w:leader="underscore" w:pos="9072"/>
        </w:tabs>
        <w:rPr>
          <w:noProof/>
          <w:lang w:val="es-ES"/>
        </w:rPr>
      </w:pPr>
      <w:r w:rsidRPr="00115FB6">
        <w:rPr>
          <w:noProof/>
          <w:lang w:val="es-ES"/>
        </w:rPr>
        <w:t xml:space="preserve">Nombre de la persona </w:t>
      </w:r>
      <w:r w:rsidR="009B1F92" w:rsidRPr="00115FB6">
        <w:rPr>
          <w:noProof/>
          <w:lang w:val="es-ES"/>
        </w:rPr>
        <w:t>d</w:t>
      </w:r>
      <w:r w:rsidRPr="00115FB6">
        <w:rPr>
          <w:noProof/>
          <w:lang w:val="es-ES"/>
        </w:rPr>
        <w:t>ebidamente autorizada para firmar esta Ofer</w:t>
      </w:r>
      <w:r w:rsidR="00422C55" w:rsidRPr="00115FB6">
        <w:rPr>
          <w:noProof/>
          <w:lang w:val="es-ES"/>
        </w:rPr>
        <w:t>ta por y en nombre del Oferente</w:t>
      </w:r>
      <w:r w:rsidR="001958E4" w:rsidRPr="00115FB6">
        <w:rPr>
          <w:rStyle w:val="Appelnotedebasdep"/>
          <w:noProof/>
          <w:lang w:val="es-ES"/>
        </w:rPr>
        <w:footnoteReference w:id="49"/>
      </w:r>
      <w:r w:rsidR="001958E4" w:rsidRPr="00115FB6">
        <w:rPr>
          <w:noProof/>
          <w:lang w:val="es-ES"/>
        </w:rPr>
        <w:t>:</w:t>
      </w:r>
      <w:r w:rsidR="001958E4" w:rsidRPr="00115FB6">
        <w:rPr>
          <w:noProof/>
          <w:lang w:val="es-ES"/>
        </w:rPr>
        <w:br/>
      </w:r>
      <w:r w:rsidR="001958E4" w:rsidRPr="00115FB6">
        <w:rPr>
          <w:noProof/>
          <w:lang w:val="es-ES"/>
        </w:rPr>
        <w:tab/>
      </w:r>
    </w:p>
    <w:p w14:paraId="5E6B9F9B" w14:textId="77777777" w:rsidR="009634B6" w:rsidRPr="00115FB6" w:rsidRDefault="009634B6" w:rsidP="009634B6">
      <w:pPr>
        <w:tabs>
          <w:tab w:val="right" w:leader="underscore" w:pos="9072"/>
        </w:tabs>
        <w:rPr>
          <w:noProof/>
          <w:lang w:val="es-ES"/>
        </w:rPr>
      </w:pPr>
      <w:r w:rsidRPr="00115FB6">
        <w:rPr>
          <w:noProof/>
          <w:lang w:val="es-ES"/>
        </w:rPr>
        <w:t>Título de la persona firmando esta Oferta:</w:t>
      </w:r>
      <w:r w:rsidRPr="00115FB6">
        <w:rPr>
          <w:noProof/>
          <w:lang w:val="es-ES"/>
        </w:rPr>
        <w:tab/>
      </w:r>
    </w:p>
    <w:p w14:paraId="61D6F664" w14:textId="77777777" w:rsidR="009634B6" w:rsidRPr="00115FB6" w:rsidRDefault="009634B6" w:rsidP="009634B6">
      <w:pPr>
        <w:tabs>
          <w:tab w:val="right" w:leader="underscore" w:pos="9072"/>
        </w:tabs>
        <w:rPr>
          <w:noProof/>
          <w:lang w:val="es-ES"/>
        </w:rPr>
      </w:pPr>
      <w:r w:rsidRPr="00115FB6">
        <w:rPr>
          <w:noProof/>
          <w:lang w:val="es-ES"/>
        </w:rPr>
        <w:t>Firma de la persona mencionada arriba:</w:t>
      </w:r>
      <w:r w:rsidRPr="00115FB6">
        <w:rPr>
          <w:noProof/>
          <w:lang w:val="es-ES"/>
        </w:rPr>
        <w:tab/>
      </w:r>
    </w:p>
    <w:p w14:paraId="0EB7488D" w14:textId="77777777" w:rsidR="00E95505" w:rsidRPr="00115FB6" w:rsidRDefault="00A51409" w:rsidP="00E95505">
      <w:pPr>
        <w:rPr>
          <w:noProof/>
          <w:lang w:val="es-ES"/>
        </w:rPr>
      </w:pPr>
      <w:r w:rsidRPr="00115FB6">
        <w:rPr>
          <w:noProof/>
          <w:lang w:val="es-ES"/>
        </w:rPr>
        <w:t>Fechada el</w:t>
      </w:r>
      <w:r w:rsidR="00E95505" w:rsidRPr="00115FB6">
        <w:rPr>
          <w:noProof/>
          <w:lang w:val="es-ES"/>
        </w:rPr>
        <w:t xml:space="preserve"> _____________________________ </w:t>
      </w:r>
      <w:r w:rsidRPr="00115FB6">
        <w:rPr>
          <w:noProof/>
          <w:lang w:val="es-ES"/>
        </w:rPr>
        <w:t>día de</w:t>
      </w:r>
      <w:r w:rsidR="00E95505" w:rsidRPr="00115FB6">
        <w:rPr>
          <w:noProof/>
          <w:lang w:val="es-ES"/>
        </w:rPr>
        <w:t xml:space="preserve"> </w:t>
      </w:r>
      <w:r w:rsidRPr="00115FB6">
        <w:rPr>
          <w:noProof/>
          <w:lang w:val="es-ES"/>
        </w:rPr>
        <w:t>___________________ de 20_____________</w:t>
      </w:r>
    </w:p>
    <w:p w14:paraId="2867041E" w14:textId="77777777" w:rsidR="00E95505" w:rsidRPr="00115FB6" w:rsidRDefault="00E95505" w:rsidP="00E95505">
      <w:pPr>
        <w:rPr>
          <w:noProof/>
          <w:lang w:val="es-ES"/>
        </w:rPr>
      </w:pPr>
    </w:p>
    <w:p w14:paraId="1315C3E6" w14:textId="77777777" w:rsidR="00E95505" w:rsidRPr="00115FB6" w:rsidRDefault="00E95505" w:rsidP="00E95505">
      <w:pPr>
        <w:rPr>
          <w:noProof/>
          <w:lang w:val="es-ES"/>
        </w:rPr>
      </w:pPr>
    </w:p>
    <w:p w14:paraId="45090F98" w14:textId="77777777" w:rsidR="00E95505" w:rsidRPr="00115FB6" w:rsidRDefault="00E95505" w:rsidP="00E95505">
      <w:pPr>
        <w:rPr>
          <w:i/>
          <w:noProof/>
          <w:lang w:val="es-ES"/>
        </w:rPr>
      </w:pPr>
      <w:r w:rsidRPr="00115FB6">
        <w:rPr>
          <w:i/>
          <w:noProof/>
          <w:lang w:val="es-ES"/>
        </w:rPr>
        <w:t>[</w:t>
      </w:r>
      <w:r w:rsidR="00A51409" w:rsidRPr="00115FB6">
        <w:rPr>
          <w:i/>
          <w:noProof/>
          <w:lang w:val="es-ES"/>
        </w:rPr>
        <w:t>Nota: En caso de una APCA, la Declaración de Mantenimiento de la Oferta deberá estar en el nombre de la APCA que presenta la Oferta</w:t>
      </w:r>
      <w:r w:rsidRPr="00115FB6">
        <w:rPr>
          <w:i/>
          <w:noProof/>
          <w:lang w:val="es-ES"/>
        </w:rPr>
        <w:t>.]</w:t>
      </w:r>
    </w:p>
    <w:p w14:paraId="07A8072D" w14:textId="77777777" w:rsidR="00782C03" w:rsidRPr="00115FB6" w:rsidRDefault="00782C03" w:rsidP="00E7124C">
      <w:pPr>
        <w:rPr>
          <w:noProof/>
          <w:lang w:val="es-ES"/>
        </w:rPr>
      </w:pPr>
    </w:p>
    <w:p w14:paraId="5427EB5D" w14:textId="77777777" w:rsidR="003D3907" w:rsidRPr="00115FB6" w:rsidRDefault="003D3907" w:rsidP="00E7124C">
      <w:pPr>
        <w:rPr>
          <w:noProof/>
          <w:lang w:val="es-ES"/>
        </w:rPr>
      </w:pPr>
    </w:p>
    <w:bookmarkEnd w:id="64"/>
    <w:p w14:paraId="1A7D3A76" w14:textId="77777777" w:rsidR="00782C03" w:rsidRPr="00115FB6" w:rsidRDefault="00782C03" w:rsidP="00E7124C">
      <w:pPr>
        <w:rPr>
          <w:noProof/>
          <w:lang w:val="es-ES"/>
        </w:rPr>
      </w:pPr>
    </w:p>
    <w:p w14:paraId="51387504" w14:textId="77777777" w:rsidR="009A6F92" w:rsidRPr="00115FB6" w:rsidRDefault="009A6F92" w:rsidP="00E7124C">
      <w:pPr>
        <w:rPr>
          <w:noProof/>
          <w:lang w:val="es-ES"/>
        </w:rPr>
        <w:sectPr w:rsidR="009A6F92"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7DEE0479" w14:textId="77777777" w:rsidR="001455F1" w:rsidRPr="00115FB6" w:rsidRDefault="00A51409" w:rsidP="007422E9">
      <w:pPr>
        <w:pStyle w:val="TITLESECTION"/>
        <w:rPr>
          <w:noProof/>
          <w:lang w:val="es-ES"/>
        </w:rPr>
      </w:pPr>
      <w:bookmarkStart w:id="96" w:name="_Toc22307995"/>
      <w:r w:rsidRPr="00115FB6">
        <w:rPr>
          <w:noProof/>
          <w:lang w:val="es-ES"/>
        </w:rPr>
        <w:lastRenderedPageBreak/>
        <w:t>Sección V</w:t>
      </w:r>
      <w:r w:rsidR="007422E9" w:rsidRPr="00115FB6">
        <w:rPr>
          <w:noProof/>
          <w:lang w:val="es-ES"/>
        </w:rPr>
        <w:t xml:space="preserve"> – </w:t>
      </w:r>
      <w:r w:rsidRPr="00115FB6">
        <w:rPr>
          <w:noProof/>
          <w:lang w:val="es-ES"/>
        </w:rPr>
        <w:t>Criterios de Elegibilidad</w:t>
      </w:r>
      <w:bookmarkEnd w:id="96"/>
    </w:p>
    <w:p w14:paraId="2F2E96FC" w14:textId="567FAE55" w:rsidR="00C70AE8" w:rsidRDefault="008250AC" w:rsidP="00A1736A">
      <w:pPr>
        <w:jc w:val="center"/>
        <w:rPr>
          <w:b/>
          <w:noProof/>
          <w:lang w:val="es-ES"/>
        </w:rPr>
      </w:pPr>
      <w:r w:rsidRPr="00115FB6">
        <w:rPr>
          <w:b/>
          <w:noProof/>
          <w:lang w:val="es-ES"/>
        </w:rPr>
        <w:t>Elegibilidad para contratos financiados por la AFD</w:t>
      </w:r>
    </w:p>
    <w:p w14:paraId="566243CE" w14:textId="7927E05A" w:rsidR="00D237FD" w:rsidRPr="0078749F" w:rsidRDefault="00D237FD" w:rsidP="00D237FD">
      <w:pPr>
        <w:pStyle w:val="Formulaire2"/>
        <w:spacing w:line="240" w:lineRule="auto"/>
        <w:jc w:val="both"/>
        <w:rPr>
          <w:b w:val="0"/>
          <w:i/>
          <w:noProof/>
          <w:sz w:val="20"/>
          <w:highlight w:val="yellow"/>
          <w:lang w:val="es-ES"/>
        </w:rPr>
      </w:pPr>
      <w:r w:rsidRPr="0078749F">
        <w:rPr>
          <w:b w:val="0"/>
          <w:i/>
          <w:noProof/>
          <w:sz w:val="20"/>
          <w:highlight w:val="yellow"/>
          <w:lang w:val="es-ES"/>
        </w:rPr>
        <w:t xml:space="preserve">[El contenido de la </w:t>
      </w:r>
      <w:r>
        <w:rPr>
          <w:b w:val="0"/>
          <w:i/>
          <w:noProof/>
          <w:sz w:val="20"/>
          <w:highlight w:val="yellow"/>
          <w:lang w:val="es-ES"/>
        </w:rPr>
        <w:t xml:space="preserve">Sección V </w:t>
      </w:r>
      <w:r w:rsidR="000847D3">
        <w:rPr>
          <w:b w:val="0"/>
          <w:i/>
          <w:noProof/>
          <w:sz w:val="20"/>
          <w:highlight w:val="yellow"/>
          <w:lang w:val="es-ES"/>
        </w:rPr>
        <w:t>-</w:t>
      </w:r>
      <w:r>
        <w:rPr>
          <w:b w:val="0"/>
          <w:i/>
          <w:noProof/>
          <w:sz w:val="20"/>
          <w:highlight w:val="yellow"/>
          <w:lang w:val="es-ES"/>
        </w:rPr>
        <w:t xml:space="preserve"> Criteros de Elegibilidad</w:t>
      </w:r>
      <w:r w:rsidRPr="0078749F">
        <w:rPr>
          <w:b w:val="0"/>
          <w:i/>
          <w:noProof/>
          <w:sz w:val="20"/>
          <w:highlight w:val="yellow"/>
          <w:lang w:val="es-ES"/>
        </w:rPr>
        <w:t xml:space="preserve"> depende de la fecha de firma del </w:t>
      </w:r>
      <w:r>
        <w:rPr>
          <w:b w:val="0"/>
          <w:i/>
          <w:noProof/>
          <w:sz w:val="20"/>
          <w:highlight w:val="yellow"/>
          <w:lang w:val="es-ES"/>
        </w:rPr>
        <w:t xml:space="preserve">Convenio de Financiamieto de la AFD </w:t>
      </w:r>
      <w:r w:rsidRPr="0078749F">
        <w:rPr>
          <w:b w:val="0"/>
          <w:i/>
          <w:noProof/>
          <w:sz w:val="20"/>
          <w:highlight w:val="yellow"/>
          <w:lang w:val="es-ES"/>
        </w:rPr>
        <w:t xml:space="preserve"> </w:t>
      </w:r>
      <w:r>
        <w:rPr>
          <w:b w:val="0"/>
          <w:i/>
          <w:noProof/>
          <w:sz w:val="20"/>
          <w:highlight w:val="yellow"/>
          <w:lang w:val="es-ES"/>
        </w:rPr>
        <w:t>que cubre total o parcialmente la financia</w:t>
      </w:r>
      <w:r w:rsidRPr="0078749F">
        <w:rPr>
          <w:b w:val="0"/>
          <w:i/>
          <w:noProof/>
          <w:sz w:val="20"/>
          <w:highlight w:val="yellow"/>
          <w:lang w:val="es-ES"/>
        </w:rPr>
        <w:t xml:space="preserve">ción </w:t>
      </w:r>
      <w:r>
        <w:rPr>
          <w:b w:val="0"/>
          <w:i/>
          <w:noProof/>
          <w:sz w:val="20"/>
          <w:highlight w:val="yellow"/>
          <w:lang w:val="es-ES"/>
        </w:rPr>
        <w:t xml:space="preserve">de este Contrato. </w:t>
      </w:r>
    </w:p>
    <w:p w14:paraId="12D015F9" w14:textId="77777777" w:rsidR="00D237FD" w:rsidRPr="0078749F" w:rsidRDefault="00D237FD" w:rsidP="00D237FD">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antes del 1 de febrero de 2024, la Autoridad Contratante seleccionará el texto de la </w:t>
      </w:r>
      <w:r w:rsidRPr="0078749F">
        <w:rPr>
          <w:b w:val="0"/>
          <w:i/>
          <w:noProof/>
          <w:sz w:val="20"/>
          <w:highlight w:val="yellow"/>
          <w:lang w:val="es-419"/>
        </w:rPr>
        <w:t>OPCIÓN</w:t>
      </w:r>
      <w:r>
        <w:rPr>
          <w:b w:val="0"/>
          <w:i/>
          <w:noProof/>
          <w:sz w:val="20"/>
          <w:highlight w:val="yellow"/>
          <w:lang w:val="es-419"/>
        </w:rPr>
        <w:t xml:space="preserve"> A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B; </w:t>
      </w:r>
    </w:p>
    <w:p w14:paraId="53E7A6A8" w14:textId="77777777" w:rsidR="00D237FD" w:rsidRPr="0078749F" w:rsidRDefault="00D237FD" w:rsidP="00D237FD">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78749F">
        <w:rPr>
          <w:b w:val="0"/>
          <w:i/>
          <w:noProof/>
          <w:sz w:val="20"/>
          <w:highlight w:val="yellow"/>
          <w:lang w:val="es-419"/>
        </w:rPr>
        <w:t>inclu</w:t>
      </w:r>
      <w:r>
        <w:rPr>
          <w:b w:val="0"/>
          <w:i/>
          <w:noProof/>
          <w:sz w:val="20"/>
          <w:highlight w:val="yellow"/>
          <w:lang w:val="es-419"/>
        </w:rPr>
        <w:t>í</w:t>
      </w:r>
      <w:r w:rsidRPr="0078749F">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Pr="0078749F">
        <w:rPr>
          <w:b w:val="0"/>
          <w:i/>
          <w:noProof/>
          <w:sz w:val="20"/>
          <w:highlight w:val="yellow"/>
          <w:lang w:val="es-419"/>
        </w:rPr>
        <w:t>]</w:t>
      </w:r>
    </w:p>
    <w:p w14:paraId="78F15385" w14:textId="77777777" w:rsidR="00D237FD" w:rsidRDefault="00D237FD" w:rsidP="00D237FD">
      <w:pPr>
        <w:pStyle w:val="Formulaire2"/>
        <w:spacing w:line="240" w:lineRule="auto"/>
        <w:jc w:val="both"/>
        <w:rPr>
          <w:b w:val="0"/>
          <w:i/>
          <w:noProof/>
          <w:sz w:val="20"/>
          <w:highlight w:val="yellow"/>
          <w:lang w:val="es-419"/>
        </w:rPr>
      </w:pPr>
    </w:p>
    <w:p w14:paraId="5D1E0303" w14:textId="77777777" w:rsidR="00D237FD" w:rsidRPr="0078749F" w:rsidRDefault="00D237FD" w:rsidP="00D237FD">
      <w:pPr>
        <w:pStyle w:val="Formulaire2"/>
        <w:spacing w:line="240" w:lineRule="auto"/>
        <w:jc w:val="both"/>
        <w:rPr>
          <w:i/>
          <w:noProof/>
          <w:sz w:val="20"/>
          <w:lang w:val="es-419"/>
        </w:rPr>
      </w:pPr>
    </w:p>
    <w:p w14:paraId="636660EE" w14:textId="2E203B21" w:rsidR="00D237FD" w:rsidRDefault="00D237FD" w:rsidP="00D237FD">
      <w:pPr>
        <w:rPr>
          <w:b/>
          <w:i/>
          <w:noProof/>
          <w:lang w:val="es-419"/>
        </w:rPr>
      </w:pPr>
      <w:r w:rsidRPr="0078749F">
        <w:rPr>
          <w:b/>
          <w:i/>
          <w:noProof/>
          <w:highlight w:val="yellow"/>
          <w:lang w:val="es-419"/>
        </w:rPr>
        <w:t xml:space="preserve">[OPCIÓN A – Versión a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Pr="0078749F">
        <w:rPr>
          <w:b/>
          <w:i/>
          <w:noProof/>
          <w:highlight w:val="yellow"/>
          <w:lang w:val="es-419"/>
        </w:rPr>
        <w:t>ontrato financiado</w:t>
      </w:r>
      <w:r w:rsidR="00F11B3A">
        <w:rPr>
          <w:b/>
          <w:i/>
          <w:noProof/>
          <w:highlight w:val="yellow"/>
          <w:lang w:val="es-419"/>
        </w:rPr>
        <w:t xml:space="preserve"> po</w:t>
      </w:r>
      <w:r w:rsidRPr="0078749F">
        <w:rPr>
          <w:b/>
          <w:i/>
          <w:noProof/>
          <w:highlight w:val="yellow"/>
          <w:lang w:val="es-419"/>
        </w:rPr>
        <w:t>r un Convenio de Financiamiento firmado antes del 1 de febrero de 2024</w:t>
      </w:r>
      <w:r>
        <w:rPr>
          <w:b/>
          <w:i/>
          <w:noProof/>
          <w:lang w:val="es-419"/>
        </w:rPr>
        <w:t xml:space="preserve">. </w:t>
      </w:r>
    </w:p>
    <w:p w14:paraId="2963134C" w14:textId="695CB54D" w:rsidR="00E029CA" w:rsidRPr="00115FB6" w:rsidRDefault="00D237FD" w:rsidP="00F47CA7">
      <w:pPr>
        <w:rPr>
          <w:b/>
          <w:noProof/>
          <w:lang w:val="es-ES"/>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 B a continuación)</w:t>
      </w:r>
    </w:p>
    <w:p w14:paraId="58E8049A" w14:textId="77777777" w:rsidR="008250AC" w:rsidRPr="00115FB6" w:rsidRDefault="008250AC" w:rsidP="007E49A6">
      <w:pPr>
        <w:pStyle w:val="Paragraphedeliste"/>
        <w:numPr>
          <w:ilvl w:val="0"/>
          <w:numId w:val="56"/>
        </w:numPr>
        <w:ind w:left="567" w:hanging="567"/>
        <w:contextualSpacing w:val="0"/>
        <w:rPr>
          <w:noProof/>
          <w:lang w:val="es-ES"/>
        </w:rPr>
      </w:pPr>
      <w:r w:rsidRPr="00115FB6">
        <w:rPr>
          <w:noProof/>
          <w:lang w:val="es-ES"/>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La Autoridad Contratante es el Comprador, Contratante o Cliente, según sea el caso, para la adquisición de bienes, obras, plantas, servicios de consultoría o servicios de no consultoría. </w:t>
      </w:r>
    </w:p>
    <w:p w14:paraId="58057869" w14:textId="77777777" w:rsidR="008250AC" w:rsidRPr="00115FB6" w:rsidRDefault="008250AC" w:rsidP="007E49A6">
      <w:pPr>
        <w:pStyle w:val="Paragraphedeliste"/>
        <w:numPr>
          <w:ilvl w:val="0"/>
          <w:numId w:val="56"/>
        </w:numPr>
        <w:ind w:left="567" w:hanging="567"/>
        <w:contextualSpacing w:val="0"/>
        <w:rPr>
          <w:noProof/>
          <w:lang w:val="es-ES"/>
        </w:rPr>
      </w:pPr>
      <w:r w:rsidRPr="00115FB6">
        <w:rPr>
          <w:noProof/>
          <w:lang w:val="es-ES"/>
        </w:rPr>
        <w:t>No pueden ser adjudicatario de un contrato financiado por la AFD las Personas</w:t>
      </w:r>
      <w:r w:rsidRPr="00115FB6">
        <w:rPr>
          <w:rStyle w:val="Appelnotedebasdep"/>
          <w:noProof/>
          <w:lang w:val="es-ES"/>
        </w:rPr>
        <w:footnoteReference w:id="50"/>
      </w:r>
      <w:r w:rsidRPr="00115FB6">
        <w:rPr>
          <w:noProof/>
          <w:lang w:val="es-ES"/>
        </w:rPr>
        <w:t xml:space="preserve">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14:paraId="64E946A2" w14:textId="77777777" w:rsidR="008250AC" w:rsidRPr="00115FB6" w:rsidRDefault="008250AC" w:rsidP="008250AC">
      <w:pPr>
        <w:tabs>
          <w:tab w:val="left" w:pos="1134"/>
        </w:tabs>
        <w:ind w:left="1134" w:hanging="567"/>
        <w:rPr>
          <w:noProof/>
          <w:lang w:val="es-ES"/>
        </w:rPr>
      </w:pPr>
      <w:r w:rsidRPr="00115FB6">
        <w:rPr>
          <w:noProof/>
          <w:lang w:val="es-ES"/>
        </w:rPr>
        <w:t>2.1</w:t>
      </w:r>
      <w:r w:rsidRPr="00115FB6">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6447A3AB" w14:textId="77777777" w:rsidR="008250AC" w:rsidRPr="00115FB6" w:rsidRDefault="008250AC" w:rsidP="008250AC">
      <w:pPr>
        <w:tabs>
          <w:tab w:val="left" w:pos="1134"/>
        </w:tabs>
        <w:ind w:left="1134" w:hanging="567"/>
        <w:rPr>
          <w:noProof/>
          <w:lang w:val="es-ES"/>
        </w:rPr>
      </w:pPr>
      <w:r w:rsidRPr="00115FB6">
        <w:rPr>
          <w:noProof/>
          <w:lang w:val="es-ES"/>
        </w:rPr>
        <w:t>2.2</w:t>
      </w:r>
      <w:r w:rsidRPr="00115FB6">
        <w:rPr>
          <w:noProof/>
          <w:lang w:val="es-ES"/>
        </w:rPr>
        <w:tab/>
        <w:t>Hayan sido objeto:</w:t>
      </w:r>
    </w:p>
    <w:p w14:paraId="2B5EC9C3" w14:textId="24A4300E" w:rsidR="008250AC" w:rsidRPr="00115FB6" w:rsidRDefault="008250AC" w:rsidP="007E49A6">
      <w:pPr>
        <w:pStyle w:val="Paragraphedeliste"/>
        <w:numPr>
          <w:ilvl w:val="0"/>
          <w:numId w:val="57"/>
        </w:numPr>
        <w:ind w:left="1701" w:hanging="567"/>
        <w:contextualSpacing w:val="0"/>
        <w:rPr>
          <w:noProof/>
          <w:lang w:val="es-ES"/>
        </w:rPr>
      </w:pPr>
      <w:r w:rsidRPr="00115FB6">
        <w:rPr>
          <w:noProof/>
          <w:lang w:val="es-ES"/>
        </w:rPr>
        <w:t xml:space="preserve">de una condena pronunciada hace menos de cinco años mediante una sentencia en firme (res judicata) en el país de realización donde el contrato se implementa, por fraude, corrupción o cualquier delito cometido en el marco del proceso de adquisición o ejecución de un contrato, a no ser que presenten información complementaria que consideren útil transmitir en el marco de la Declaración de Integridad, que permita estimar que esta condena no es pertinente en el marco del </w:t>
      </w:r>
      <w:r w:rsidR="00BB11A5">
        <w:rPr>
          <w:noProof/>
          <w:lang w:val="es-ES"/>
        </w:rPr>
        <w:t>c</w:t>
      </w:r>
      <w:r w:rsidRPr="00115FB6">
        <w:rPr>
          <w:noProof/>
          <w:lang w:val="es-ES"/>
        </w:rPr>
        <w:t>ontrato;</w:t>
      </w:r>
    </w:p>
    <w:p w14:paraId="6E6F143B" w14:textId="49D43DD6" w:rsidR="008250AC" w:rsidRPr="00115FB6" w:rsidRDefault="008250AC" w:rsidP="007E49A6">
      <w:pPr>
        <w:pStyle w:val="Paragraphedeliste"/>
        <w:numPr>
          <w:ilvl w:val="0"/>
          <w:numId w:val="57"/>
        </w:numPr>
        <w:ind w:left="1701" w:hanging="567"/>
        <w:contextualSpacing w:val="0"/>
        <w:rPr>
          <w:noProof/>
          <w:lang w:val="es-ES"/>
        </w:rPr>
      </w:pPr>
      <w:r w:rsidRPr="00115FB6">
        <w:rPr>
          <w:noProof/>
          <w:lang w:val="es-ES"/>
        </w:rPr>
        <w:t xml:space="preserve">de una sanción administrativa pronunciada hace menos de cinco años por la Unión Europea o las autoridades competentes del país donde están constituidos, por fraude, corrupción o cualquier delito cometido en el marco del proceso de adquisición o ejecución de un contrato, a no ser que presenten información complementaria que consideren útil transmitir en el marco de la Declaración de Integridad, que permita estimar que esta sanción no es pertinente en el marco del </w:t>
      </w:r>
      <w:r w:rsidR="00BB11A5">
        <w:rPr>
          <w:noProof/>
          <w:lang w:val="es-ES"/>
        </w:rPr>
        <w:t>c</w:t>
      </w:r>
      <w:r w:rsidRPr="00115FB6">
        <w:rPr>
          <w:noProof/>
          <w:lang w:val="es-ES"/>
        </w:rPr>
        <w:t>ontrato;</w:t>
      </w:r>
    </w:p>
    <w:p w14:paraId="366805D5" w14:textId="77777777" w:rsidR="008250AC" w:rsidRPr="00115FB6" w:rsidRDefault="008250AC" w:rsidP="007E49A6">
      <w:pPr>
        <w:pStyle w:val="Paragraphedeliste"/>
        <w:numPr>
          <w:ilvl w:val="0"/>
          <w:numId w:val="57"/>
        </w:numPr>
        <w:ind w:left="1701" w:hanging="567"/>
        <w:contextualSpacing w:val="0"/>
        <w:rPr>
          <w:noProof/>
          <w:lang w:val="es-ES"/>
        </w:rPr>
      </w:pPr>
      <w:r w:rsidRPr="00115FB6">
        <w:rPr>
          <w:noProof/>
          <w:lang w:val="es-ES"/>
        </w:rPr>
        <w:lastRenderedPageBreak/>
        <w:t>de una condena pronunciada por una corte hace menos de cinco años que se considere una sentencia en firme (res judicata) por fraude, corrupción o cualquier otro delito cometido en el marco del proceso de adquisición o ejecución de un contrato financiado por la AFD;</w:t>
      </w:r>
    </w:p>
    <w:p w14:paraId="4FB49385" w14:textId="77777777" w:rsidR="008250AC" w:rsidRPr="00115FB6" w:rsidRDefault="008250AC" w:rsidP="008250AC">
      <w:pPr>
        <w:ind w:left="1134" w:hanging="567"/>
        <w:rPr>
          <w:noProof/>
          <w:lang w:val="es-ES"/>
        </w:rPr>
      </w:pPr>
      <w:r w:rsidRPr="00115FB6">
        <w:rPr>
          <w:noProof/>
          <w:lang w:val="es-ES"/>
        </w:rPr>
        <w:t>2.3</w:t>
      </w:r>
      <w:r w:rsidRPr="00115FB6">
        <w:rPr>
          <w:noProof/>
          <w:lang w:val="es-ES"/>
        </w:rPr>
        <w:tab/>
        <w:t>Figuran en las listas de las sanciones financieras adoptadas por las Naciones Unidas, la Unión Europea y/o Francia, en particular por concepto de lucha contra el financiamiento del terrorismo y contra los atentados a la paz y a la seguridad internacionales;</w:t>
      </w:r>
    </w:p>
    <w:p w14:paraId="5D8C38AB" w14:textId="77777777" w:rsidR="008250AC" w:rsidRPr="00115FB6" w:rsidRDefault="008250AC" w:rsidP="008250AC">
      <w:pPr>
        <w:ind w:left="1134" w:hanging="567"/>
        <w:rPr>
          <w:noProof/>
          <w:lang w:val="es-ES"/>
        </w:rPr>
      </w:pPr>
      <w:r w:rsidRPr="00115FB6">
        <w:rPr>
          <w:noProof/>
          <w:lang w:val="es-ES"/>
        </w:rPr>
        <w:t>2.4</w:t>
      </w:r>
      <w:r w:rsidRPr="00115FB6">
        <w:rPr>
          <w:noProof/>
          <w:lang w:val="es-ES"/>
        </w:rPr>
        <w:tab/>
        <w:t>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w:t>
      </w:r>
    </w:p>
    <w:p w14:paraId="6766F2C7" w14:textId="77777777" w:rsidR="008250AC" w:rsidRPr="00115FB6" w:rsidRDefault="008250AC" w:rsidP="008250AC">
      <w:pPr>
        <w:ind w:left="1134" w:hanging="567"/>
        <w:rPr>
          <w:noProof/>
          <w:lang w:val="es-ES"/>
        </w:rPr>
      </w:pPr>
      <w:r w:rsidRPr="00115FB6">
        <w:rPr>
          <w:noProof/>
          <w:lang w:val="es-ES"/>
        </w:rPr>
        <w:t>2.5</w:t>
      </w:r>
      <w:r w:rsidRPr="00115FB6">
        <w:rPr>
          <w:noProof/>
          <w:lang w:val="es-ES"/>
        </w:rPr>
        <w:tab/>
        <w:t>No hayan cumplido con sus obligaciones respecto al pago de sus impuestos de acuerdo con las disposiciones legales del país donde están constituidos o con las mismas del país de la Autoridad Contratante;</w:t>
      </w:r>
    </w:p>
    <w:p w14:paraId="737CA364" w14:textId="77777777" w:rsidR="008250AC" w:rsidRPr="00115FB6" w:rsidRDefault="008250AC" w:rsidP="008250AC">
      <w:pPr>
        <w:ind w:left="1134" w:hanging="567"/>
        <w:rPr>
          <w:noProof/>
          <w:lang w:val="es-ES"/>
        </w:rPr>
      </w:pPr>
      <w:r w:rsidRPr="00115FB6">
        <w:rPr>
          <w:noProof/>
          <w:lang w:val="es-ES"/>
        </w:rPr>
        <w:t>2.6</w:t>
      </w:r>
      <w:r w:rsidRPr="00115FB6">
        <w:rPr>
          <w:noProof/>
          <w:lang w:val="es-ES"/>
        </w:rPr>
        <w:tab/>
        <w:t xml:space="preserve">Estén bajo el peso de una decisión de exclusión pronunciada por el Banco Mundial y por este concepto figuren en la lista publicada en la dirección electrónica </w:t>
      </w:r>
      <w:hyperlink r:id="rId38" w:history="1">
        <w:r w:rsidRPr="00115FB6">
          <w:rPr>
            <w:rStyle w:val="Lienhypertexte"/>
            <w:noProof/>
            <w:color w:val="auto"/>
            <w:lang w:val="es-ES"/>
          </w:rPr>
          <w:t>http://www.worldbank.org/debarr</w:t>
        </w:r>
      </w:hyperlink>
      <w:r w:rsidRPr="00115FB6">
        <w:rPr>
          <w:noProof/>
          <w:lang w:val="es-ES"/>
        </w:rPr>
        <w:t>, a no ser que presenten información complementaria que consideren útil transmitir en el marco de la Declaración de Integridad, que permita estimar que esta decisión de exclusión no es pertinente en el marco del proyecto financiado por la AFD;</w:t>
      </w:r>
    </w:p>
    <w:p w14:paraId="0F953123" w14:textId="77777777" w:rsidR="008250AC" w:rsidRPr="00115FB6" w:rsidRDefault="008250AC" w:rsidP="008250AC">
      <w:pPr>
        <w:ind w:left="1134" w:hanging="567"/>
        <w:rPr>
          <w:noProof/>
          <w:lang w:val="es-ES"/>
        </w:rPr>
      </w:pPr>
      <w:r w:rsidRPr="00115FB6">
        <w:rPr>
          <w:noProof/>
          <w:lang w:val="es-ES"/>
        </w:rPr>
        <w:t>2.7</w:t>
      </w:r>
      <w:r w:rsidRPr="00115FB6">
        <w:rPr>
          <w:noProof/>
          <w:lang w:val="es-ES"/>
        </w:rPr>
        <w:tab/>
        <w:t>Hayan producido falsos documentos o sean culpables de falsa(s) declaraci</w:t>
      </w:r>
      <w:r w:rsidR="006E35F1" w:rsidRPr="00115FB6">
        <w:rPr>
          <w:noProof/>
          <w:lang w:val="es-ES"/>
        </w:rPr>
        <w:t>ó</w:t>
      </w:r>
      <w:r w:rsidRPr="00115FB6">
        <w:rPr>
          <w:noProof/>
          <w:lang w:val="es-ES"/>
        </w:rPr>
        <w:t>n</w:t>
      </w:r>
      <w:r w:rsidR="006E35F1" w:rsidRPr="00115FB6">
        <w:rPr>
          <w:noProof/>
          <w:lang w:val="es-ES"/>
        </w:rPr>
        <w:t>(</w:t>
      </w:r>
      <w:r w:rsidRPr="00115FB6">
        <w:rPr>
          <w:noProof/>
          <w:lang w:val="es-ES"/>
        </w:rPr>
        <w:t>es) al proporcionar los datos exigidos por la Autoridad Contratante en el marco del presente proceso de adquisición y adjudicación del contrato.</w:t>
      </w:r>
    </w:p>
    <w:p w14:paraId="698ABE4A" w14:textId="77777777" w:rsidR="008250AC" w:rsidRPr="00115FB6" w:rsidRDefault="008250AC" w:rsidP="007E49A6">
      <w:pPr>
        <w:pStyle w:val="Paragraphedeliste"/>
        <w:numPr>
          <w:ilvl w:val="0"/>
          <w:numId w:val="56"/>
        </w:numPr>
        <w:ind w:left="567" w:hanging="567"/>
        <w:contextualSpacing w:val="0"/>
        <w:rPr>
          <w:noProof/>
          <w:lang w:val="es-ES"/>
        </w:rPr>
      </w:pPr>
      <w:r w:rsidRPr="00115FB6">
        <w:rPr>
          <w:noProof/>
          <w:lang w:val="es-ES"/>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0AB30E07" w14:textId="70D43FF4" w:rsidR="00DF62BF" w:rsidRDefault="00D237FD" w:rsidP="00E7124C">
      <w:pPr>
        <w:rPr>
          <w:i/>
          <w:noProof/>
          <w:lang w:val="es-419"/>
        </w:rPr>
      </w:pPr>
      <w:r w:rsidRPr="00F47CA7">
        <w:rPr>
          <w:i/>
          <w:noProof/>
          <w:highlight w:val="yellow"/>
          <w:lang w:val="es-ES"/>
        </w:rPr>
        <w:t>Fin de la</w:t>
      </w:r>
      <w:r w:rsidRPr="00F47CA7">
        <w:rPr>
          <w:i/>
          <w:noProof/>
          <w:highlight w:val="yellow"/>
          <w:lang w:val="es-419"/>
        </w:rPr>
        <w:t xml:space="preserve"> OPCIÓN A]</w:t>
      </w:r>
    </w:p>
    <w:p w14:paraId="19A65EA4" w14:textId="77777777" w:rsidR="00D237FD" w:rsidRPr="00F47CA7" w:rsidRDefault="00D237FD" w:rsidP="00E7124C">
      <w:pPr>
        <w:rPr>
          <w:i/>
          <w:noProof/>
          <w:lang w:val="es-ES"/>
        </w:rPr>
      </w:pPr>
    </w:p>
    <w:p w14:paraId="3510BBED" w14:textId="395BC18C" w:rsidR="00D237FD" w:rsidRDefault="00D237FD" w:rsidP="00D237FD">
      <w:pPr>
        <w:rPr>
          <w:b/>
          <w:i/>
          <w:noProof/>
          <w:lang w:val="es-419"/>
        </w:rPr>
      </w:pPr>
      <w:r w:rsidRPr="0078749F">
        <w:rPr>
          <w:b/>
          <w:i/>
          <w:noProof/>
          <w:highlight w:val="yellow"/>
          <w:lang w:val="es-419"/>
        </w:rPr>
        <w:t>[OPCIÓN</w:t>
      </w:r>
      <w:r>
        <w:rPr>
          <w:b/>
          <w:i/>
          <w:noProof/>
          <w:highlight w:val="yellow"/>
          <w:lang w:val="es-419"/>
        </w:rPr>
        <w:t xml:space="preserve"> B</w:t>
      </w:r>
      <w:r w:rsidRPr="0078749F">
        <w:rPr>
          <w:b/>
          <w:i/>
          <w:noProof/>
          <w:highlight w:val="yellow"/>
          <w:lang w:val="es-419"/>
        </w:rPr>
        <w:t xml:space="preserve"> – Versión </w:t>
      </w:r>
      <w:r>
        <w:rPr>
          <w:b/>
          <w:i/>
          <w:noProof/>
          <w:highlight w:val="yellow"/>
          <w:lang w:val="es-419"/>
        </w:rPr>
        <w:t>a</w:t>
      </w:r>
      <w:r w:rsidRPr="0078749F">
        <w:rPr>
          <w:b/>
          <w:i/>
          <w:noProof/>
          <w:highlight w:val="yellow"/>
          <w:lang w:val="es-419"/>
        </w:rPr>
        <w:t xml:space="preserve">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F11B3A">
        <w:rPr>
          <w:b/>
          <w:i/>
          <w:noProof/>
          <w:highlight w:val="yellow"/>
          <w:lang w:val="es-419"/>
        </w:rPr>
        <w:t>ontrato financiado po</w:t>
      </w:r>
      <w:r w:rsidRPr="0078749F">
        <w:rPr>
          <w:b/>
          <w:i/>
          <w:noProof/>
          <w:highlight w:val="yellow"/>
          <w:lang w:val="es-419"/>
        </w:rPr>
        <w:t>r un Convenio de Financiamiento firmado a</w:t>
      </w:r>
      <w:r>
        <w:rPr>
          <w:b/>
          <w:i/>
          <w:noProof/>
          <w:highlight w:val="yellow"/>
          <w:lang w:val="es-419"/>
        </w:rPr>
        <w:t xml:space="preserve"> partir</w:t>
      </w:r>
      <w:r w:rsidRPr="0078749F">
        <w:rPr>
          <w:b/>
          <w:i/>
          <w:noProof/>
          <w:highlight w:val="yellow"/>
          <w:lang w:val="es-419"/>
        </w:rPr>
        <w:t xml:space="preserve"> del 1 de febrero de </w:t>
      </w:r>
      <w:r w:rsidRPr="00D237FD">
        <w:rPr>
          <w:b/>
          <w:i/>
          <w:noProof/>
          <w:highlight w:val="yellow"/>
          <w:lang w:val="es-419"/>
        </w:rPr>
        <w:t>2024</w:t>
      </w:r>
      <w:r w:rsidRPr="00F47CA7">
        <w:rPr>
          <w:b/>
          <w:i/>
          <w:noProof/>
          <w:highlight w:val="yellow"/>
          <w:lang w:val="es-419"/>
        </w:rPr>
        <w:t xml:space="preserve"> incluido.</w:t>
      </w:r>
      <w:r>
        <w:rPr>
          <w:b/>
          <w:i/>
          <w:noProof/>
          <w:lang w:val="es-419"/>
        </w:rPr>
        <w:t xml:space="preserve"> </w:t>
      </w:r>
    </w:p>
    <w:p w14:paraId="3E92D0FB" w14:textId="1278D1F3" w:rsidR="00D237FD" w:rsidRDefault="00D237FD">
      <w:pPr>
        <w:jc w:val="center"/>
        <w:rPr>
          <w:i/>
          <w:noProof/>
          <w:lang w:val="es-419"/>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w:t>
      </w:r>
      <w:r>
        <w:rPr>
          <w:i/>
          <w:noProof/>
          <w:highlight w:val="yellow"/>
          <w:lang w:val="es-419"/>
        </w:rPr>
        <w:t xml:space="preserve"> 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14:paraId="401B0E46" w14:textId="7BC79CAF" w:rsidR="00BB11A5" w:rsidRPr="00F47CA7" w:rsidRDefault="00BB11A5" w:rsidP="00F47CA7">
      <w:pPr>
        <w:jc w:val="left"/>
        <w:rPr>
          <w:noProof/>
          <w:lang w:val="es-419"/>
        </w:rPr>
      </w:pPr>
    </w:p>
    <w:p w14:paraId="33DC2B34" w14:textId="119E351C" w:rsidR="00D237FD" w:rsidRDefault="00D237FD" w:rsidP="00F47CA7">
      <w:pPr>
        <w:pStyle w:val="Paragraphedeliste"/>
        <w:numPr>
          <w:ilvl w:val="0"/>
          <w:numId w:val="297"/>
        </w:numPr>
        <w:ind w:left="567" w:hanging="567"/>
        <w:contextualSpacing w:val="0"/>
        <w:rPr>
          <w:noProof/>
          <w:lang w:val="es-ES"/>
        </w:rPr>
      </w:pPr>
      <w:r w:rsidRPr="00B54282">
        <w:rPr>
          <w:noProof/>
          <w:lang w:val="es-ES"/>
        </w:rPr>
        <w:t xml:space="preserve">Los financiamientos otorgados por la AFD a una Autoridad Contratante, están desvinculados desde el 1° de enero de 2002. Por consiguiente, salvo materiales o sectores sujetos a embargo de las Naciones Unidas, de la Unión Europea o de Francia, la AFD financia todos los contratos de bienes, obras, plantas, servicios de consultoría y otras prestaciones de servicios </w:t>
      </w:r>
      <w:r w:rsidRPr="00F47CA7">
        <w:rPr>
          <w:rFonts w:cs="Arial"/>
          <w:lang w:val="es-419"/>
        </w:rPr>
        <w:t>sin considerar la nacionalidad del adjudicatario (ni la de sus proveedores o subcontratistas</w:t>
      </w:r>
      <w:r w:rsidRPr="00B54282">
        <w:rPr>
          <w:noProof/>
          <w:lang w:val="es-ES"/>
        </w:rPr>
        <w:t>)</w:t>
      </w:r>
      <w:r w:rsidR="00B54282" w:rsidRPr="00B54282">
        <w:rPr>
          <w:noProof/>
          <w:lang w:val="es-ES"/>
        </w:rPr>
        <w:t xml:space="preserve"> </w:t>
      </w:r>
      <w:r w:rsidRPr="00B54282">
        <w:rPr>
          <w:noProof/>
          <w:lang w:val="es-ES"/>
        </w:rPr>
        <w:t xml:space="preserve">así como los insumos o recursos utilizados en el proceso de realización. </w:t>
      </w:r>
    </w:p>
    <w:p w14:paraId="6B2DCF1A" w14:textId="739ECA9C" w:rsidR="00B54282" w:rsidRPr="00F47CA7" w:rsidRDefault="00B54282" w:rsidP="00F47CA7">
      <w:pPr>
        <w:pStyle w:val="Paragraphedeliste"/>
        <w:numPr>
          <w:ilvl w:val="0"/>
          <w:numId w:val="297"/>
        </w:numPr>
        <w:spacing w:after="100"/>
        <w:ind w:left="567" w:hanging="567"/>
        <w:rPr>
          <w:rFonts w:cs="Arial"/>
          <w:lang w:val="es-419"/>
        </w:rPr>
      </w:pPr>
      <w:r w:rsidRPr="00F47CA7">
        <w:rPr>
          <w:rFonts w:cs="Arial"/>
          <w:lang w:val="es-419"/>
        </w:rPr>
        <w:t>No</w:t>
      </w:r>
      <w:r w:rsidR="00BB11A5">
        <w:rPr>
          <w:rFonts w:cs="Arial"/>
          <w:lang w:val="es-419"/>
        </w:rPr>
        <w:t xml:space="preserve"> puede ser adjudicatario de un c</w:t>
      </w:r>
      <w:r w:rsidRPr="00F47CA7">
        <w:rPr>
          <w:rFonts w:cs="Arial"/>
          <w:lang w:val="es-419"/>
        </w:rPr>
        <w:t>ontrato financiado por la AFD una Persona</w:t>
      </w:r>
      <w:r w:rsidR="00BB11A5">
        <w:rPr>
          <w:rStyle w:val="Appelnotedebasdep"/>
          <w:rFonts w:cs="Arial"/>
          <w:lang w:val="es-419"/>
        </w:rPr>
        <w:footnoteReference w:id="51"/>
      </w:r>
      <w:r w:rsidRPr="00F47CA7">
        <w:rPr>
          <w:rFonts w:cs="Arial"/>
          <w:lang w:val="es-419"/>
        </w:rPr>
        <w:t xml:space="preserve"> que, o cuyo subcontratista, Dirigente</w:t>
      </w:r>
      <w:r w:rsidR="00BB11A5">
        <w:rPr>
          <w:rStyle w:val="Appelnotedebasdep"/>
          <w:rFonts w:cs="Arial"/>
          <w:lang w:val="es-419"/>
        </w:rPr>
        <w:footnoteReference w:id="52"/>
      </w:r>
      <w:r w:rsidRPr="00F47CA7">
        <w:rPr>
          <w:rFonts w:cs="Arial"/>
          <w:lang w:val="es-419"/>
        </w:rPr>
        <w:t xml:space="preserve">, empleado o agente (que esté declarado o no), en la fecha de entrega </w:t>
      </w:r>
      <w:r w:rsidRPr="00F47CA7">
        <w:rPr>
          <w:rFonts w:cs="Arial"/>
          <w:lang w:val="es-419"/>
        </w:rPr>
        <w:lastRenderedPageBreak/>
        <w:t xml:space="preserve">de una Candidatura, Oferta, Propuesta, Cotización, o en cualquier momento entre esa fecha y la adjudicación del Contrato correspondiente: </w:t>
      </w:r>
    </w:p>
    <w:p w14:paraId="165E2629" w14:textId="4905FDEE" w:rsidR="00BB11A5" w:rsidRPr="00F47CA7" w:rsidRDefault="00BB11A5" w:rsidP="00F47CA7">
      <w:pPr>
        <w:pStyle w:val="Paragraphedeliste"/>
        <w:numPr>
          <w:ilvl w:val="1"/>
          <w:numId w:val="47"/>
        </w:numPr>
        <w:spacing w:after="0"/>
        <w:ind w:left="1134" w:hanging="567"/>
        <w:contextualSpacing w:val="0"/>
        <w:rPr>
          <w:rFonts w:cs="Arial"/>
          <w:lang w:val="es-ES"/>
        </w:rPr>
      </w:pPr>
      <w:r w:rsidRPr="00F47CA7">
        <w:rPr>
          <w:rFonts w:cs="Arial"/>
          <w:lang w:val="es-ES"/>
        </w:rPr>
        <w:t>está en, o es objeto de un proceso de, quiebra, liquidación, administración judicial, salvaguarda, cesación de actividad, o se encuentra en cualquier otra situación análoga como resultado de algún procedimiento de la misma naturaleza;</w:t>
      </w:r>
    </w:p>
    <w:p w14:paraId="34EABBF3" w14:textId="12F476BA" w:rsidR="00BB11A5" w:rsidRPr="00F47CA7" w:rsidRDefault="00BB11A5" w:rsidP="00F47CA7">
      <w:pPr>
        <w:pStyle w:val="Paragraphedeliste"/>
        <w:numPr>
          <w:ilvl w:val="1"/>
          <w:numId w:val="47"/>
        </w:numPr>
        <w:spacing w:after="0"/>
        <w:ind w:left="1134" w:hanging="567"/>
        <w:contextualSpacing w:val="0"/>
        <w:rPr>
          <w:rFonts w:cs="Arial"/>
          <w:lang w:val="es-ES"/>
        </w:rPr>
      </w:pPr>
      <w:r w:rsidRPr="00F47CA7">
        <w:rPr>
          <w:rFonts w:cs="Arial"/>
          <w:lang w:val="es-ES"/>
        </w:rPr>
        <w:t>ha sido objeto, desde hace menos de cinco años, de una sanción administrativa definitiva, de una condena definitiva pronunciada por alguna autoridad competente, o de cualquier otra resolución sin litigio</w:t>
      </w:r>
      <w:r w:rsidRPr="006723FB">
        <w:rPr>
          <w:rStyle w:val="Appelnotedebasdep"/>
          <w:rFonts w:cs="Arial"/>
        </w:rPr>
        <w:footnoteReference w:id="53"/>
      </w:r>
      <w:r w:rsidRPr="00F47CA7">
        <w:rPr>
          <w:rFonts w:cs="Arial"/>
          <w:lang w:val="es-ES"/>
        </w:rPr>
        <w:t xml:space="preserve"> con un efecto extintivo de la acción pública, ya sea (i) en el país de registro de la Persona, (ii) en el país de ejecución del Contrato, (iii) en el marco de la adjudicación o ejecución de un contrato financiado por la AFD, (iv) pronunciada por una institución de la Unión Europea o (v) pronunciada por una autoridad competente en Francia, por</w:t>
      </w:r>
      <w:r w:rsidR="00B610D9">
        <w:rPr>
          <w:rFonts w:cs="Arial"/>
          <w:lang w:val="es-ES"/>
        </w:rPr>
        <w:t xml:space="preserve"> </w:t>
      </w:r>
    </w:p>
    <w:p w14:paraId="2C3936F0" w14:textId="12365838" w:rsidR="00BB11A5" w:rsidRPr="00F47CA7" w:rsidRDefault="00BB11A5" w:rsidP="00B610D9">
      <w:pPr>
        <w:pStyle w:val="Paragraphedeliste"/>
        <w:numPr>
          <w:ilvl w:val="0"/>
          <w:numId w:val="299"/>
        </w:numPr>
        <w:spacing w:after="100"/>
        <w:ind w:left="1560" w:hanging="284"/>
        <w:contextualSpacing w:val="0"/>
        <w:rPr>
          <w:rFonts w:cs="Arial"/>
          <w:lang w:val="es-ES"/>
        </w:rPr>
      </w:pPr>
      <w:r w:rsidRPr="00F47CA7">
        <w:rPr>
          <w:rFonts w:cs="Arial"/>
          <w:lang w:val="es-ES"/>
        </w:rPr>
        <w:t>haber incurrido en Prácticas Prohibidas</w:t>
      </w:r>
      <w:r w:rsidR="00E7094A">
        <w:rPr>
          <w:rStyle w:val="Appelnotedebasdep"/>
          <w:rFonts w:cs="Arial"/>
          <w:lang w:val="es-ES"/>
        </w:rPr>
        <w:footnoteReference w:id="54"/>
      </w:r>
      <w:r w:rsidRPr="00F47CA7">
        <w:rPr>
          <w:rFonts w:cs="Arial"/>
          <w:lang w:val="es-ES"/>
        </w:rPr>
        <w:t>, o por cualquier delito cometido en ocasión de la adjudicación o ejecución de un contrato, a no ser que presente información complementaria, como pudiera ser un programa de conformidad, que dicha Persona (o, respectivamente, su subcontratista, Dirigente, empleado o agente) considere útil transmitir como parte de la Declaración de Integridad, que permitiría estimar que esta sanción, condena o resolución no es pertinente en el caso del presente Contrato.</w:t>
      </w:r>
    </w:p>
    <w:p w14:paraId="29FD70FA" w14:textId="77777777" w:rsidR="00BB11A5" w:rsidRPr="00F47CA7" w:rsidRDefault="00BB11A5" w:rsidP="00B610D9">
      <w:pPr>
        <w:pStyle w:val="Paragraphedeliste"/>
        <w:numPr>
          <w:ilvl w:val="0"/>
          <w:numId w:val="299"/>
        </w:numPr>
        <w:spacing w:after="100"/>
        <w:ind w:left="1560" w:hanging="284"/>
        <w:contextualSpacing w:val="0"/>
        <w:rPr>
          <w:rFonts w:cs="Arial"/>
          <w:lang w:val="es-ES"/>
        </w:rPr>
      </w:pPr>
      <w:r w:rsidRPr="00F47CA7">
        <w:rPr>
          <w:rFonts w:cs="Arial"/>
          <w:lang w:val="es-ES"/>
        </w:rPr>
        <w:t>haber participado en una organización criminal, por infracciones terroristas o relacionadas con actividades terroristas, trabajo infantil, u otras infracciones relacionadas con la trata de seres humanos;</w:t>
      </w:r>
    </w:p>
    <w:p w14:paraId="7AE3EDD9" w14:textId="77777777" w:rsidR="00BB11A5" w:rsidRPr="00F47CA7" w:rsidRDefault="00BB11A5" w:rsidP="00B610D9">
      <w:pPr>
        <w:pStyle w:val="Paragraphedeliste"/>
        <w:numPr>
          <w:ilvl w:val="0"/>
          <w:numId w:val="299"/>
        </w:numPr>
        <w:spacing w:after="100"/>
        <w:ind w:left="1560" w:hanging="284"/>
        <w:contextualSpacing w:val="0"/>
        <w:rPr>
          <w:rFonts w:cs="Arial"/>
          <w:lang w:val="es-ES"/>
        </w:rPr>
      </w:pPr>
      <w:r w:rsidRPr="00F47CA7">
        <w:rPr>
          <w:rFonts w:cs="Arial"/>
          <w:lang w:val="es-ES"/>
        </w:rPr>
        <w:t>haber creado una entidad en una jurisdicción distinta con la intención de sustraerse a sus obligaciones fiscales, sociales o a cualquier otra obligación legal aplicable en el territorio en el que se encuentra su sede, su administración central o su principal establecimiento o por el hecho de ser una entidad creada con la intención de sustraerse a este tipo de obligaciones;</w:t>
      </w:r>
    </w:p>
    <w:p w14:paraId="3F36CCBF" w14:textId="77777777" w:rsidR="00B610D9" w:rsidRDefault="00BB11A5" w:rsidP="00F47CA7">
      <w:pPr>
        <w:pStyle w:val="Paragraphedeliste"/>
        <w:numPr>
          <w:ilvl w:val="1"/>
          <w:numId w:val="47"/>
        </w:numPr>
        <w:spacing w:after="100"/>
        <w:ind w:left="1134" w:hanging="567"/>
        <w:rPr>
          <w:rFonts w:cs="Arial"/>
          <w:lang w:val="es-ES"/>
        </w:rPr>
      </w:pPr>
      <w:r w:rsidRPr="00F47CA7">
        <w:rPr>
          <w:rFonts w:cs="Arial"/>
          <w:lang w:val="es-ES"/>
        </w:rPr>
        <w:t>haya sido objeto de una rescisión por su exclusiva culpa en el transcurso de los últimos cinco años debido a un incumplimiento grave o persistente de sus obligaciones contractuales durante la ejecución de un contrato, excepto si esta rescisión ha sido objeto de una impugnación y la resolución del litigo esté todavía en curso o se haya confirmado una sentencia invalidando la rescisión por su culpa exclusiva;</w:t>
      </w:r>
    </w:p>
    <w:p w14:paraId="2B45142B" w14:textId="77777777" w:rsidR="00B610D9" w:rsidRDefault="00BB11A5" w:rsidP="00F47CA7">
      <w:pPr>
        <w:pStyle w:val="Paragraphedeliste"/>
        <w:numPr>
          <w:ilvl w:val="1"/>
          <w:numId w:val="47"/>
        </w:numPr>
        <w:spacing w:after="100"/>
        <w:ind w:left="1134" w:hanging="567"/>
        <w:rPr>
          <w:rFonts w:cs="Arial"/>
          <w:lang w:val="es-ES"/>
        </w:rPr>
      </w:pPr>
      <w:r w:rsidRPr="00F47CA7">
        <w:rPr>
          <w:rFonts w:cs="Arial"/>
          <w:lang w:val="es-ES"/>
        </w:rPr>
        <w:t>sea objeto de una medida de inelegibilidad adoptada por uno de los bancos multilaterales de desarrollo signatarios del acuerdo de reconocimiento mutuo del 9 de abril de 2010</w:t>
      </w:r>
      <w:r w:rsidRPr="006723FB">
        <w:rPr>
          <w:vertAlign w:val="superscript"/>
        </w:rPr>
        <w:footnoteReference w:id="55"/>
      </w:r>
      <w:r w:rsidRPr="00F47CA7">
        <w:rPr>
          <w:rFonts w:cs="Arial"/>
          <w:lang w:val="es-ES"/>
        </w:rPr>
        <w:t>; de existir dicha medida de inelegibilidad, la Persona puede adjuntar a la Declaración de Integridad las informaciones complementarias que permitan considerar que esta medida de inelegibilidad no es pertinente en el caso de este Contrato;</w:t>
      </w:r>
    </w:p>
    <w:p w14:paraId="15EDCF07" w14:textId="77777777" w:rsidR="00B610D9" w:rsidRDefault="00BB11A5" w:rsidP="00F47CA7">
      <w:pPr>
        <w:pStyle w:val="Paragraphedeliste"/>
        <w:numPr>
          <w:ilvl w:val="1"/>
          <w:numId w:val="47"/>
        </w:numPr>
        <w:spacing w:after="100"/>
        <w:ind w:left="1134" w:hanging="567"/>
        <w:rPr>
          <w:rFonts w:cs="Arial"/>
          <w:lang w:val="es-ES"/>
        </w:rPr>
      </w:pPr>
      <w:r w:rsidRPr="00F47CA7">
        <w:rPr>
          <w:rFonts w:cs="Arial"/>
          <w:lang w:val="es-ES"/>
        </w:rPr>
        <w:t>no haya cumplido con sus obligaciones respecto al pago de sus impuestos o cotizaciones sociales según las disposiciones legales del país en el que está establecida, o de las del país de la Entidad Contratante;</w:t>
      </w:r>
    </w:p>
    <w:p w14:paraId="60F017F1" w14:textId="558CCEFE" w:rsidR="00BB11A5" w:rsidRPr="00F47CA7" w:rsidRDefault="00BB11A5" w:rsidP="00F47CA7">
      <w:pPr>
        <w:pStyle w:val="Paragraphedeliste"/>
        <w:numPr>
          <w:ilvl w:val="1"/>
          <w:numId w:val="47"/>
        </w:numPr>
        <w:spacing w:before="240" w:after="100"/>
        <w:ind w:left="1134" w:hanging="567"/>
        <w:rPr>
          <w:rFonts w:cs="Arial"/>
          <w:lang w:val="es-ES"/>
        </w:rPr>
      </w:pPr>
      <w:r w:rsidRPr="00F47CA7">
        <w:rPr>
          <w:rFonts w:cs="Arial"/>
          <w:lang w:val="es-ES"/>
        </w:rPr>
        <w:t>haya producido documentos falsos o sea culpable de falsas declaraciones al momento de proporcionar los datos exigidos por la Entidad Contratante con motivo del proceso de adjudicación de este Contrato.</w:t>
      </w:r>
    </w:p>
    <w:p w14:paraId="56B28201" w14:textId="77777777" w:rsidR="00823A5E" w:rsidRPr="00F47CA7" w:rsidRDefault="00823A5E" w:rsidP="00823A5E">
      <w:pPr>
        <w:pStyle w:val="Paragraphedeliste"/>
        <w:numPr>
          <w:ilvl w:val="0"/>
          <w:numId w:val="47"/>
        </w:numPr>
        <w:spacing w:after="100"/>
        <w:ind w:left="567" w:hanging="425"/>
        <w:rPr>
          <w:rFonts w:cs="Arial"/>
          <w:lang w:val="es-ES"/>
        </w:rPr>
      </w:pPr>
      <w:r w:rsidRPr="00F47CA7">
        <w:rPr>
          <w:rFonts w:cs="Arial"/>
          <w:lang w:val="es-ES"/>
        </w:rPr>
        <w:t>Además, no puede ser adjudicatario de un Contrato financiado por la AFD una Persona, o su subcontratista, Dirigente, empleado o agente (que esté declarado o no), un accionista directo o indirecto, o una filial que opere con su conocimiento, que, en la fecha de entrega de una Candidatura, Oferta, Propuesta, Cotización, o en cualquier momento entre esa fecha y la adjudicación del Contrato correspondiente:</w:t>
      </w:r>
    </w:p>
    <w:p w14:paraId="4118060C" w14:textId="77777777" w:rsidR="00823A5E" w:rsidRPr="00F47CA7" w:rsidRDefault="00823A5E" w:rsidP="00823A5E">
      <w:pPr>
        <w:pStyle w:val="Paragraphedeliste"/>
        <w:numPr>
          <w:ilvl w:val="1"/>
          <w:numId w:val="47"/>
        </w:numPr>
        <w:spacing w:after="100"/>
        <w:ind w:left="1134" w:hanging="567"/>
        <w:contextualSpacing w:val="0"/>
        <w:rPr>
          <w:rFonts w:cs="Arial"/>
          <w:lang w:val="es-ES"/>
        </w:rPr>
      </w:pPr>
      <w:r w:rsidRPr="00F47CA7">
        <w:rPr>
          <w:rFonts w:cs="Arial"/>
          <w:lang w:val="es-ES"/>
        </w:rPr>
        <w:t xml:space="preserve">es directa o indirectamente objeto, está controlado por una persona o una entidad que es objeto, o actúa en nombre o por cuenta de una persona o una entidad que es objeto de </w:t>
      </w:r>
      <w:r w:rsidRPr="00F47CA7">
        <w:rPr>
          <w:rFonts w:cs="Arial"/>
          <w:bCs/>
          <w:lang w:val="es-ES"/>
        </w:rPr>
        <w:t>sanciones individuales</w:t>
      </w:r>
      <w:r w:rsidRPr="00F47CA7">
        <w:rPr>
          <w:rFonts w:cs="Arial"/>
          <w:lang w:val="es-ES"/>
        </w:rPr>
        <w:t xml:space="preserve"> impuestas por las Naciones Unidas, la Unión Europea y/o Francia;</w:t>
      </w:r>
    </w:p>
    <w:p w14:paraId="51ACCC8E" w14:textId="77777777" w:rsidR="00823A5E" w:rsidRPr="00F47CA7" w:rsidRDefault="00823A5E" w:rsidP="00823A5E">
      <w:pPr>
        <w:pStyle w:val="Paragraphedeliste"/>
        <w:numPr>
          <w:ilvl w:val="1"/>
          <w:numId w:val="47"/>
        </w:numPr>
        <w:spacing w:after="100"/>
        <w:ind w:left="1134" w:hanging="567"/>
        <w:contextualSpacing w:val="0"/>
        <w:rPr>
          <w:rFonts w:cs="Arial"/>
          <w:lang w:val="es-ES"/>
        </w:rPr>
      </w:pPr>
      <w:r w:rsidRPr="00F47CA7">
        <w:rPr>
          <w:rFonts w:cs="Arial"/>
          <w:lang w:val="es-ES"/>
        </w:rPr>
        <w:lastRenderedPageBreak/>
        <w:t xml:space="preserve">es directa o indirectamente objeto, está controlado por una persona o una entidad que es objeto, o actúa en nombre o por cuenta de una persona o una entidad que es objeto de </w:t>
      </w:r>
      <w:r w:rsidRPr="00F47CA7">
        <w:rPr>
          <w:rFonts w:cs="Arial"/>
          <w:bCs/>
          <w:lang w:val="es-ES"/>
        </w:rPr>
        <w:t>sanciones sectoriales</w:t>
      </w:r>
      <w:r w:rsidRPr="00F47CA7">
        <w:rPr>
          <w:rFonts w:cs="Arial"/>
          <w:lang w:val="es-ES"/>
        </w:rPr>
        <w:t xml:space="preserve"> impuestas por las Naciones Unidas, la Unión Europea y/o Francia;</w:t>
      </w:r>
    </w:p>
    <w:p w14:paraId="7D681D47" w14:textId="38AD3BBC" w:rsidR="00B54282" w:rsidRPr="00F47CA7" w:rsidRDefault="00823A5E" w:rsidP="00F47CA7">
      <w:pPr>
        <w:pStyle w:val="Paragraphedeliste"/>
        <w:numPr>
          <w:ilvl w:val="1"/>
          <w:numId w:val="47"/>
        </w:numPr>
        <w:spacing w:after="100"/>
        <w:ind w:left="1134" w:hanging="567"/>
        <w:contextualSpacing w:val="0"/>
        <w:rPr>
          <w:rFonts w:cs="Arial"/>
          <w:lang w:val="es-ES"/>
        </w:rPr>
      </w:pPr>
      <w:r w:rsidRPr="00F47CA7">
        <w:rPr>
          <w:rFonts w:cs="Arial"/>
          <w:lang w:val="es-ES"/>
        </w:rPr>
        <w:t>es inelegible para la realización del Proyecto debido a cualquier otra medida de sanciones internacionales pronunciada por las Naciones Unidas, la Unión Europea y/o Francia.</w:t>
      </w:r>
    </w:p>
    <w:p w14:paraId="1F78999E" w14:textId="0DE79A91" w:rsidR="0041513F" w:rsidRPr="00115FB6" w:rsidRDefault="0041513F" w:rsidP="0041513F">
      <w:pPr>
        <w:pStyle w:val="Paragraphedeliste"/>
        <w:numPr>
          <w:ilvl w:val="0"/>
          <w:numId w:val="56"/>
        </w:numPr>
        <w:ind w:left="567" w:hanging="567"/>
        <w:contextualSpacing w:val="0"/>
        <w:rPr>
          <w:noProof/>
          <w:lang w:val="es-ES"/>
        </w:rPr>
      </w:pPr>
      <w:r w:rsidRPr="00115FB6">
        <w:rPr>
          <w:noProof/>
          <w:lang w:val="es-ES"/>
        </w:rPr>
        <w:t xml:space="preserve">Las entidades </w:t>
      </w:r>
      <w:r>
        <w:rPr>
          <w:noProof/>
          <w:lang w:val="es-ES"/>
        </w:rPr>
        <w:t>o empresas p</w:t>
      </w:r>
      <w:r w:rsidRPr="0078749F">
        <w:rPr>
          <w:rFonts w:cs="Arial"/>
          <w:lang w:val="es-419"/>
        </w:rPr>
        <w:t>ública</w:t>
      </w:r>
      <w:r>
        <w:rPr>
          <w:rFonts w:cs="Arial"/>
          <w:lang w:val="es-419"/>
        </w:rPr>
        <w:t>s</w:t>
      </w:r>
      <w:r w:rsidRPr="00115FB6">
        <w:rPr>
          <w:noProof/>
          <w:lang w:val="es-ES"/>
        </w:rPr>
        <w:t xml:space="preserve"> podrán competir a condición de que puedan proveer evidencia (i) que gozan de autonomía jurídica y financiera, y (ii) que se rigen por las reglas de derecho comercial. Para ello, las entidades </w:t>
      </w:r>
      <w:r>
        <w:rPr>
          <w:noProof/>
          <w:lang w:val="es-ES"/>
        </w:rPr>
        <w:t>o empresas p</w:t>
      </w:r>
      <w:r w:rsidRPr="0078749F">
        <w:rPr>
          <w:rFonts w:cs="Arial"/>
          <w:lang w:val="es-419"/>
        </w:rPr>
        <w:t>ública</w:t>
      </w:r>
      <w:r>
        <w:rPr>
          <w:rFonts w:cs="Arial"/>
          <w:lang w:val="es-419"/>
        </w:rPr>
        <w:t>s</w:t>
      </w:r>
      <w:r w:rsidRPr="00115FB6">
        <w:rPr>
          <w:noProof/>
          <w:lang w:val="es-ES"/>
        </w:rPr>
        <w:t xml:space="preserve">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0ED89ABF" w14:textId="7200438B" w:rsidR="0041513F" w:rsidRDefault="0041513F">
      <w:pPr>
        <w:rPr>
          <w:noProof/>
          <w:lang w:val="es-ES"/>
        </w:rPr>
      </w:pPr>
    </w:p>
    <w:p w14:paraId="5D569630" w14:textId="3FB4057E" w:rsidR="0041513F" w:rsidRDefault="0041513F" w:rsidP="0041513F">
      <w:pPr>
        <w:rPr>
          <w:i/>
          <w:noProof/>
          <w:lang w:val="es-419"/>
        </w:rPr>
      </w:pPr>
      <w:r w:rsidRPr="0078749F">
        <w:rPr>
          <w:i/>
          <w:noProof/>
          <w:highlight w:val="yellow"/>
          <w:lang w:val="es-ES"/>
        </w:rPr>
        <w:t>Fin de la</w:t>
      </w:r>
      <w:r w:rsidRPr="0078749F">
        <w:rPr>
          <w:i/>
          <w:noProof/>
          <w:highlight w:val="yellow"/>
          <w:lang w:val="es-419"/>
        </w:rPr>
        <w:t xml:space="preserve"> OPCIÓN</w:t>
      </w:r>
      <w:r>
        <w:rPr>
          <w:i/>
          <w:noProof/>
          <w:highlight w:val="yellow"/>
          <w:lang w:val="es-419"/>
        </w:rPr>
        <w:t xml:space="preserve"> B</w:t>
      </w:r>
      <w:r w:rsidRPr="0078749F">
        <w:rPr>
          <w:i/>
          <w:noProof/>
          <w:highlight w:val="yellow"/>
          <w:lang w:val="es-419"/>
        </w:rPr>
        <w:t>]</w:t>
      </w:r>
    </w:p>
    <w:p w14:paraId="05107D21" w14:textId="15ABBD47" w:rsidR="00C70AE8" w:rsidRDefault="00CF6077" w:rsidP="00C70AE8">
      <w:pPr>
        <w:pStyle w:val="TITLESECTION"/>
        <w:rPr>
          <w:noProof/>
          <w:lang w:val="es-ES"/>
        </w:rPr>
      </w:pPr>
      <w:bookmarkStart w:id="97" w:name="_Toc22307996"/>
      <w:r w:rsidRPr="00115FB6">
        <w:rPr>
          <w:noProof/>
          <w:lang w:val="es-ES"/>
        </w:rPr>
        <w:t xml:space="preserve">Sección VI </w:t>
      </w:r>
      <w:r w:rsidR="00C70AE8" w:rsidRPr="00115FB6">
        <w:rPr>
          <w:noProof/>
          <w:lang w:val="es-ES"/>
        </w:rPr>
        <w:t xml:space="preserve">– </w:t>
      </w:r>
      <w:r w:rsidRPr="00115FB6">
        <w:rPr>
          <w:noProof/>
          <w:lang w:val="es-ES"/>
        </w:rPr>
        <w:t xml:space="preserve">Política de la AFD – Prácticas </w:t>
      </w:r>
      <w:r w:rsidR="00A73381">
        <w:rPr>
          <w:noProof/>
          <w:lang w:val="es-ES"/>
        </w:rPr>
        <w:t>p</w:t>
      </w:r>
      <w:r w:rsidR="000847D3">
        <w:rPr>
          <w:noProof/>
          <w:lang w:val="es-ES"/>
        </w:rPr>
        <w:t>rohibidas</w:t>
      </w:r>
      <w:r w:rsidRPr="00115FB6">
        <w:rPr>
          <w:noProof/>
          <w:lang w:val="es-ES"/>
        </w:rPr>
        <w:t xml:space="preserve"> – </w:t>
      </w:r>
      <w:r w:rsidR="000847D3">
        <w:rPr>
          <w:noProof/>
          <w:lang w:val="es-ES"/>
        </w:rPr>
        <w:t>r</w:t>
      </w:r>
      <w:r w:rsidRPr="00115FB6">
        <w:rPr>
          <w:noProof/>
          <w:lang w:val="es-ES"/>
        </w:rPr>
        <w:t xml:space="preserve">esponsabilidad </w:t>
      </w:r>
      <w:r w:rsidR="000847D3">
        <w:rPr>
          <w:noProof/>
          <w:lang w:val="es-ES"/>
        </w:rPr>
        <w:t>a</w:t>
      </w:r>
      <w:r w:rsidRPr="00115FB6">
        <w:rPr>
          <w:noProof/>
          <w:lang w:val="es-ES"/>
        </w:rPr>
        <w:t>mbiental</w:t>
      </w:r>
      <w:r w:rsidR="008250AC" w:rsidRPr="00115FB6">
        <w:rPr>
          <w:noProof/>
          <w:lang w:val="es-ES"/>
        </w:rPr>
        <w:t xml:space="preserve"> y </w:t>
      </w:r>
      <w:r w:rsidR="000847D3">
        <w:rPr>
          <w:noProof/>
          <w:lang w:val="es-ES"/>
        </w:rPr>
        <w:t>s</w:t>
      </w:r>
      <w:r w:rsidR="008250AC" w:rsidRPr="00115FB6">
        <w:rPr>
          <w:noProof/>
          <w:lang w:val="es-ES"/>
        </w:rPr>
        <w:t>ocial</w:t>
      </w:r>
      <w:bookmarkEnd w:id="97"/>
    </w:p>
    <w:p w14:paraId="01BCFA51" w14:textId="77777777" w:rsidR="000847D3" w:rsidRDefault="000847D3" w:rsidP="000847D3">
      <w:pPr>
        <w:pStyle w:val="Formulaire2"/>
        <w:spacing w:line="240" w:lineRule="auto"/>
        <w:jc w:val="both"/>
        <w:rPr>
          <w:b w:val="0"/>
          <w:i/>
          <w:noProof/>
          <w:sz w:val="20"/>
          <w:highlight w:val="yellow"/>
          <w:lang w:val="es-ES"/>
        </w:rPr>
      </w:pPr>
    </w:p>
    <w:p w14:paraId="09856B2F" w14:textId="4A35F570" w:rsidR="000847D3" w:rsidRPr="0078749F" w:rsidRDefault="000847D3" w:rsidP="000847D3">
      <w:pPr>
        <w:pStyle w:val="Formulaire2"/>
        <w:spacing w:line="240" w:lineRule="auto"/>
        <w:jc w:val="both"/>
        <w:rPr>
          <w:b w:val="0"/>
          <w:i/>
          <w:noProof/>
          <w:sz w:val="20"/>
          <w:highlight w:val="yellow"/>
          <w:lang w:val="es-ES"/>
        </w:rPr>
      </w:pPr>
      <w:r w:rsidRPr="0078749F">
        <w:rPr>
          <w:b w:val="0"/>
          <w:i/>
          <w:noProof/>
          <w:sz w:val="20"/>
          <w:highlight w:val="yellow"/>
          <w:lang w:val="es-ES"/>
        </w:rPr>
        <w:t xml:space="preserve">[El </w:t>
      </w:r>
      <w:r w:rsidRPr="000847D3">
        <w:rPr>
          <w:b w:val="0"/>
          <w:i/>
          <w:noProof/>
          <w:sz w:val="20"/>
          <w:highlight w:val="yellow"/>
          <w:lang w:val="es-ES"/>
        </w:rPr>
        <w:t>contenido de la Sección VI -</w:t>
      </w:r>
      <w:r w:rsidRPr="00F47CA7">
        <w:rPr>
          <w:b w:val="0"/>
          <w:i/>
          <w:noProof/>
          <w:sz w:val="20"/>
          <w:highlight w:val="yellow"/>
          <w:lang w:val="es-ES"/>
        </w:rPr>
        <w:t xml:space="preserve">– </w:t>
      </w:r>
      <w:r w:rsidR="00A73381">
        <w:rPr>
          <w:b w:val="0"/>
          <w:i/>
          <w:noProof/>
          <w:sz w:val="20"/>
          <w:highlight w:val="yellow"/>
          <w:lang w:val="es-ES"/>
        </w:rPr>
        <w:t>Política de la AFD – Prácticas p</w:t>
      </w:r>
      <w:r w:rsidRPr="00F47CA7">
        <w:rPr>
          <w:b w:val="0"/>
          <w:i/>
          <w:noProof/>
          <w:sz w:val="20"/>
          <w:highlight w:val="yellow"/>
          <w:lang w:val="es-ES"/>
        </w:rPr>
        <w:t xml:space="preserve">rohibidas – responsabilidad ambiental y social </w:t>
      </w:r>
      <w:r w:rsidRPr="0078749F">
        <w:rPr>
          <w:b w:val="0"/>
          <w:i/>
          <w:noProof/>
          <w:sz w:val="20"/>
          <w:highlight w:val="yellow"/>
          <w:lang w:val="es-ES"/>
        </w:rPr>
        <w:t xml:space="preserve">depende de la fecha de firma del </w:t>
      </w:r>
      <w:r>
        <w:rPr>
          <w:b w:val="0"/>
          <w:i/>
          <w:noProof/>
          <w:sz w:val="20"/>
          <w:highlight w:val="yellow"/>
          <w:lang w:val="es-ES"/>
        </w:rPr>
        <w:t xml:space="preserve">Convenio de Financiamieto de la AFD </w:t>
      </w:r>
      <w:r w:rsidRPr="0078749F">
        <w:rPr>
          <w:b w:val="0"/>
          <w:i/>
          <w:noProof/>
          <w:sz w:val="20"/>
          <w:highlight w:val="yellow"/>
          <w:lang w:val="es-ES"/>
        </w:rPr>
        <w:t xml:space="preserve"> </w:t>
      </w:r>
      <w:r>
        <w:rPr>
          <w:b w:val="0"/>
          <w:i/>
          <w:noProof/>
          <w:sz w:val="20"/>
          <w:highlight w:val="yellow"/>
          <w:lang w:val="es-ES"/>
        </w:rPr>
        <w:t>que cubre total o parcialmente la financia</w:t>
      </w:r>
      <w:r w:rsidRPr="0078749F">
        <w:rPr>
          <w:b w:val="0"/>
          <w:i/>
          <w:noProof/>
          <w:sz w:val="20"/>
          <w:highlight w:val="yellow"/>
          <w:lang w:val="es-ES"/>
        </w:rPr>
        <w:t xml:space="preserve">ción </w:t>
      </w:r>
      <w:r>
        <w:rPr>
          <w:b w:val="0"/>
          <w:i/>
          <w:noProof/>
          <w:sz w:val="20"/>
          <w:highlight w:val="yellow"/>
          <w:lang w:val="es-ES"/>
        </w:rPr>
        <w:t xml:space="preserve">de este Contrato. </w:t>
      </w:r>
    </w:p>
    <w:p w14:paraId="5E6DA8A3" w14:textId="77777777" w:rsidR="000847D3" w:rsidRPr="0078749F" w:rsidRDefault="000847D3" w:rsidP="000847D3">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antes del 1 de febrero de 2024, la Autoridad Contratante seleccionará el texto de la </w:t>
      </w:r>
      <w:r w:rsidRPr="0078749F">
        <w:rPr>
          <w:b w:val="0"/>
          <w:i/>
          <w:noProof/>
          <w:sz w:val="20"/>
          <w:highlight w:val="yellow"/>
          <w:lang w:val="es-419"/>
        </w:rPr>
        <w:t>OPCIÓN</w:t>
      </w:r>
      <w:r>
        <w:rPr>
          <w:b w:val="0"/>
          <w:i/>
          <w:noProof/>
          <w:sz w:val="20"/>
          <w:highlight w:val="yellow"/>
          <w:lang w:val="es-419"/>
        </w:rPr>
        <w:t xml:space="preserve"> A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B; </w:t>
      </w:r>
    </w:p>
    <w:p w14:paraId="2FEB68C1" w14:textId="77777777" w:rsidR="000847D3" w:rsidRPr="0078749F" w:rsidRDefault="000847D3" w:rsidP="000847D3">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78749F">
        <w:rPr>
          <w:b w:val="0"/>
          <w:i/>
          <w:noProof/>
          <w:sz w:val="20"/>
          <w:highlight w:val="yellow"/>
          <w:lang w:val="es-419"/>
        </w:rPr>
        <w:t>inclu</w:t>
      </w:r>
      <w:r>
        <w:rPr>
          <w:b w:val="0"/>
          <w:i/>
          <w:noProof/>
          <w:sz w:val="20"/>
          <w:highlight w:val="yellow"/>
          <w:lang w:val="es-419"/>
        </w:rPr>
        <w:t>í</w:t>
      </w:r>
      <w:r w:rsidRPr="0078749F">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Pr="0078749F">
        <w:rPr>
          <w:b w:val="0"/>
          <w:i/>
          <w:noProof/>
          <w:sz w:val="20"/>
          <w:highlight w:val="yellow"/>
          <w:lang w:val="es-419"/>
        </w:rPr>
        <w:t>]</w:t>
      </w:r>
    </w:p>
    <w:p w14:paraId="751E9165" w14:textId="77777777" w:rsidR="000847D3" w:rsidRDefault="000847D3" w:rsidP="000847D3">
      <w:pPr>
        <w:pStyle w:val="Formulaire2"/>
        <w:spacing w:line="240" w:lineRule="auto"/>
        <w:jc w:val="both"/>
        <w:rPr>
          <w:b w:val="0"/>
          <w:i/>
          <w:noProof/>
          <w:sz w:val="20"/>
          <w:highlight w:val="yellow"/>
          <w:lang w:val="es-419"/>
        </w:rPr>
      </w:pPr>
    </w:p>
    <w:p w14:paraId="30BCD55D" w14:textId="77777777" w:rsidR="000847D3" w:rsidRPr="0078749F" w:rsidRDefault="000847D3" w:rsidP="000847D3">
      <w:pPr>
        <w:pStyle w:val="Formulaire2"/>
        <w:spacing w:line="240" w:lineRule="auto"/>
        <w:jc w:val="both"/>
        <w:rPr>
          <w:i/>
          <w:noProof/>
          <w:sz w:val="20"/>
          <w:lang w:val="es-419"/>
        </w:rPr>
      </w:pPr>
    </w:p>
    <w:p w14:paraId="57522C6C" w14:textId="4A42B752" w:rsidR="000847D3" w:rsidRDefault="000847D3" w:rsidP="000847D3">
      <w:pPr>
        <w:rPr>
          <w:b/>
          <w:i/>
          <w:noProof/>
          <w:lang w:val="es-419"/>
        </w:rPr>
      </w:pPr>
      <w:r w:rsidRPr="0078749F">
        <w:rPr>
          <w:b/>
          <w:i/>
          <w:noProof/>
          <w:highlight w:val="yellow"/>
          <w:lang w:val="es-419"/>
        </w:rPr>
        <w:t xml:space="preserve">[OPCIÓN A – Versión a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F11B3A">
        <w:rPr>
          <w:b/>
          <w:i/>
          <w:noProof/>
          <w:highlight w:val="yellow"/>
          <w:lang w:val="es-419"/>
        </w:rPr>
        <w:t>ontrato financiado po</w:t>
      </w:r>
      <w:r w:rsidRPr="0078749F">
        <w:rPr>
          <w:b/>
          <w:i/>
          <w:noProof/>
          <w:highlight w:val="yellow"/>
          <w:lang w:val="es-419"/>
        </w:rPr>
        <w:t>r un Convenio de Financiamiento firmado antes del 1 de febrero de 2024</w:t>
      </w:r>
      <w:r>
        <w:rPr>
          <w:b/>
          <w:i/>
          <w:noProof/>
          <w:lang w:val="es-419"/>
        </w:rPr>
        <w:t xml:space="preserve">. </w:t>
      </w:r>
    </w:p>
    <w:p w14:paraId="129F6726" w14:textId="404F616A" w:rsidR="000847D3" w:rsidRDefault="000847D3" w:rsidP="000847D3">
      <w:pPr>
        <w:pStyle w:val="TITLESECTION"/>
        <w:rPr>
          <w:b w:val="0"/>
          <w:i/>
          <w:noProof/>
          <w:sz w:val="20"/>
          <w:highlight w:val="yellow"/>
          <w:lang w:val="es-419"/>
        </w:rPr>
      </w:pPr>
      <w:r w:rsidRPr="00F47CA7">
        <w:rPr>
          <w:b w:val="0"/>
          <w:i/>
          <w:noProof/>
          <w:sz w:val="20"/>
          <w:highlight w:val="yellow"/>
          <w:lang w:val="es-419"/>
        </w:rPr>
        <w:t>(En caso contrario, eliminar esta parte y mantener solo la OPCIÓN B a continuación)</w:t>
      </w:r>
    </w:p>
    <w:p w14:paraId="405908DB" w14:textId="54BFEA63" w:rsidR="004E04CB" w:rsidRPr="00F47CA7" w:rsidRDefault="004E04CB" w:rsidP="00F47CA7">
      <w:pPr>
        <w:pStyle w:val="TITLESECTION"/>
        <w:jc w:val="both"/>
        <w:rPr>
          <w:i/>
          <w:noProof/>
          <w:sz w:val="20"/>
          <w:highlight w:val="yellow"/>
          <w:lang w:val="es-419"/>
        </w:rPr>
      </w:pPr>
    </w:p>
    <w:p w14:paraId="649D0446" w14:textId="77777777" w:rsidR="008250AC" w:rsidRPr="00115FB6" w:rsidRDefault="008250AC" w:rsidP="007E49A6">
      <w:pPr>
        <w:pStyle w:val="Paragraphedeliste"/>
        <w:numPr>
          <w:ilvl w:val="0"/>
          <w:numId w:val="58"/>
        </w:numPr>
        <w:ind w:left="567" w:hanging="567"/>
        <w:rPr>
          <w:b/>
          <w:noProof/>
          <w:u w:val="single"/>
          <w:lang w:val="es-ES"/>
        </w:rPr>
      </w:pPr>
      <w:r w:rsidRPr="00115FB6">
        <w:rPr>
          <w:b/>
          <w:noProof/>
          <w:u w:val="single"/>
          <w:lang w:val="es-ES"/>
        </w:rPr>
        <w:t>Prácticas fraudulentas y corruptas</w:t>
      </w:r>
    </w:p>
    <w:p w14:paraId="76B9CE7D" w14:textId="77777777" w:rsidR="008250AC" w:rsidRPr="00115FB6" w:rsidRDefault="008250AC" w:rsidP="008250AC">
      <w:pPr>
        <w:rPr>
          <w:noProof/>
          <w:lang w:val="es-ES"/>
        </w:rPr>
      </w:pPr>
      <w:r w:rsidRPr="00115FB6">
        <w:rPr>
          <w:noProof/>
          <w:lang w:val="es-ES"/>
        </w:rPr>
        <w:t xml:space="preserve">La Autoridad Contratante y los proveedores, contratistas, subcontratistas, consultores y subconsultores deberán observar las más altas reglas de ética durante el proceso de adquisición y la ejecución del contrato. La Autoridad Contratante es el Comprador, Contratante o Cliente, según sea el caso, para la adquisición de bienes, obras, plantas, servicios de consultoría o servicios de no consultoría. </w:t>
      </w:r>
    </w:p>
    <w:p w14:paraId="5133822D" w14:textId="77777777" w:rsidR="008250AC" w:rsidRPr="00115FB6" w:rsidRDefault="008250AC" w:rsidP="008250AC">
      <w:pPr>
        <w:rPr>
          <w:noProof/>
          <w:lang w:val="es-ES"/>
        </w:rPr>
      </w:pPr>
      <w:r w:rsidRPr="00115FB6">
        <w:rPr>
          <w:noProof/>
          <w:lang w:val="es-ES"/>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14:paraId="4015E06C" w14:textId="77777777" w:rsidR="008250AC" w:rsidRPr="00115FB6" w:rsidRDefault="008250AC" w:rsidP="008250AC">
      <w:pPr>
        <w:rPr>
          <w:noProof/>
          <w:lang w:val="es-ES"/>
        </w:rPr>
      </w:pPr>
      <w:r w:rsidRPr="00115FB6">
        <w:rPr>
          <w:noProof/>
          <w:lang w:val="es-ES"/>
        </w:rPr>
        <w:t xml:space="preserve">La AFD exige que los Documentos de Adquisiciones y los contratos financiados por la AFD incluyan una estipulación que exija que los proveedores, contratistas, subcontratistas, consultores y </w:t>
      </w:r>
      <w:r w:rsidRPr="00115FB6">
        <w:rPr>
          <w:noProof/>
          <w:lang w:val="es-ES"/>
        </w:rPr>
        <w:lastRenderedPageBreak/>
        <w:t xml:space="preserve">subconsultores autoricen a la AFD a examinar sus cuentas y archivos relacionados con el proceso de adquisición y la ejecución del contrato financiado por la AFD y a ser auditados por parte de auditores designados por la AFD. </w:t>
      </w:r>
    </w:p>
    <w:p w14:paraId="224F748A" w14:textId="77777777" w:rsidR="008250AC" w:rsidRPr="00115FB6" w:rsidRDefault="008250AC" w:rsidP="008250AC">
      <w:pPr>
        <w:rPr>
          <w:noProof/>
          <w:lang w:val="es-ES"/>
        </w:rPr>
      </w:pPr>
      <w:r w:rsidRPr="00115FB6">
        <w:rPr>
          <w:noProof/>
          <w:lang w:val="es-ES"/>
        </w:rPr>
        <w:t>La AFD se reserva el derecho de adoptar cualquier acción apropiada con el fin de asegurar el cumplimiento de dichas reglas de ética, en particular el derecho de:</w:t>
      </w:r>
    </w:p>
    <w:p w14:paraId="5D369BC9" w14:textId="77777777" w:rsidR="008250AC" w:rsidRPr="00115FB6" w:rsidRDefault="008250AC" w:rsidP="007E49A6">
      <w:pPr>
        <w:pStyle w:val="Paragraphedeliste"/>
        <w:numPr>
          <w:ilvl w:val="0"/>
          <w:numId w:val="59"/>
        </w:numPr>
        <w:ind w:left="567" w:hanging="567"/>
        <w:contextualSpacing w:val="0"/>
        <w:rPr>
          <w:noProof/>
          <w:lang w:val="es-ES"/>
        </w:rPr>
      </w:pPr>
      <w:r w:rsidRPr="00115FB6">
        <w:rPr>
          <w:noProof/>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13035D11" w14:textId="77777777" w:rsidR="008250AC" w:rsidRPr="00115FB6" w:rsidRDefault="008250AC" w:rsidP="007E49A6">
      <w:pPr>
        <w:pStyle w:val="Paragraphedeliste"/>
        <w:numPr>
          <w:ilvl w:val="0"/>
          <w:numId w:val="59"/>
        </w:numPr>
        <w:ind w:left="567" w:hanging="567"/>
        <w:contextualSpacing w:val="0"/>
        <w:rPr>
          <w:noProof/>
          <w:lang w:val="es-ES"/>
        </w:rPr>
      </w:pPr>
      <w:r w:rsidRPr="00115FB6">
        <w:rPr>
          <w:noProof/>
          <w:lang w:val="es-ES"/>
        </w:rPr>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14:paraId="03161000" w14:textId="77777777" w:rsidR="008250AC" w:rsidRPr="00115FB6" w:rsidRDefault="008250AC" w:rsidP="008250AC">
      <w:pPr>
        <w:rPr>
          <w:noProof/>
          <w:lang w:val="es-ES"/>
        </w:rPr>
      </w:pPr>
      <w:r w:rsidRPr="00115FB6">
        <w:rPr>
          <w:noProof/>
          <w:lang w:val="es-ES"/>
        </w:rPr>
        <w:t>Con el fin de aplicar esta disposición, la AFD define las expresiones siguientes:</w:t>
      </w:r>
    </w:p>
    <w:p w14:paraId="007073AC" w14:textId="77777777" w:rsidR="008250AC" w:rsidRPr="00115FB6" w:rsidRDefault="008250AC" w:rsidP="007E49A6">
      <w:pPr>
        <w:pStyle w:val="Paragraphedeliste"/>
        <w:numPr>
          <w:ilvl w:val="0"/>
          <w:numId w:val="60"/>
        </w:numPr>
        <w:ind w:left="567" w:hanging="567"/>
        <w:contextualSpacing w:val="0"/>
        <w:rPr>
          <w:noProof/>
          <w:lang w:val="es-ES"/>
        </w:rPr>
      </w:pPr>
      <w:r w:rsidRPr="00115FB6">
        <w:rPr>
          <w:noProof/>
          <w:lang w:val="es-ES"/>
        </w:rPr>
        <w:t>Corrupción de un Funcionario Público se interpretará como:</w:t>
      </w:r>
    </w:p>
    <w:p w14:paraId="75122C48"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El acto de prometer, ofrecer o conceder a un Funcionario Público, directa o indirectamente, una ventaja indebida de cualquier tipo, para él mismo o para otra Persona</w:t>
      </w:r>
      <w:r w:rsidRPr="00115FB6">
        <w:rPr>
          <w:rStyle w:val="Appelnotedebasdep"/>
          <w:noProof/>
          <w:lang w:val="es-ES"/>
        </w:rPr>
        <w:footnoteReference w:id="56"/>
      </w:r>
      <w:r w:rsidRPr="00115FB6">
        <w:rPr>
          <w:noProof/>
          <w:lang w:val="es-ES"/>
        </w:rPr>
        <w:t xml:space="preserve"> o entidad, con el fin de que realice o se abstenga de realizar un acto en el ejercicio de sus funciones oficiales;</w:t>
      </w:r>
    </w:p>
    <w:p w14:paraId="5539A9BB"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El acto por el cual un Funcionario Público solicite o acepte, directa o indirectamente, una ventaja indebida de cualquier tipo, para sí mismo o para otra Persona o entidad, con el fin de que realice o se abstenga de realizar un acto en el ejercicio de sus funciones oficiales.</w:t>
      </w:r>
    </w:p>
    <w:p w14:paraId="20314107" w14:textId="77777777" w:rsidR="008250AC" w:rsidRPr="00115FB6" w:rsidRDefault="008250AC" w:rsidP="007E49A6">
      <w:pPr>
        <w:pStyle w:val="Paragraphedeliste"/>
        <w:numPr>
          <w:ilvl w:val="0"/>
          <w:numId w:val="60"/>
        </w:numPr>
        <w:ind w:left="567" w:hanging="567"/>
        <w:contextualSpacing w:val="0"/>
        <w:rPr>
          <w:noProof/>
          <w:lang w:val="es-ES"/>
        </w:rPr>
      </w:pPr>
      <w:r w:rsidRPr="00115FB6">
        <w:rPr>
          <w:noProof/>
          <w:lang w:val="es-ES"/>
        </w:rPr>
        <w:t xml:space="preserve">Funcionario Público se interpretará como: </w:t>
      </w:r>
    </w:p>
    <w:p w14:paraId="1C987812"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w:t>
      </w:r>
    </w:p>
    <w:p w14:paraId="20430BCE"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Cualquier otra Persona natural que ejerza un cargo público, incluso para un organismo o una empresa del estado, o que preste un servicio público;</w:t>
      </w:r>
    </w:p>
    <w:p w14:paraId="47289954"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Cualquier otra Persona natural definida como Funcionario Público en las leyes del país de la Autoridad Contratante.</w:t>
      </w:r>
    </w:p>
    <w:p w14:paraId="7B8F0DE5" w14:textId="77777777" w:rsidR="008250AC" w:rsidRPr="00115FB6" w:rsidRDefault="008250AC" w:rsidP="007E49A6">
      <w:pPr>
        <w:pStyle w:val="Paragraphedeliste"/>
        <w:numPr>
          <w:ilvl w:val="0"/>
          <w:numId w:val="60"/>
        </w:numPr>
        <w:ind w:left="567" w:hanging="567"/>
        <w:contextualSpacing w:val="0"/>
        <w:rPr>
          <w:noProof/>
          <w:lang w:val="es-ES"/>
        </w:rPr>
      </w:pPr>
      <w:r w:rsidRPr="00115FB6">
        <w:rPr>
          <w:noProof/>
          <w:lang w:val="es-ES"/>
        </w:rPr>
        <w:t>Corrupción de una Persona Privada</w:t>
      </w:r>
      <w:r w:rsidRPr="00115FB6">
        <w:rPr>
          <w:rStyle w:val="Appelnotedebasdep"/>
          <w:noProof/>
          <w:lang w:val="es-ES"/>
        </w:rPr>
        <w:footnoteReference w:id="57"/>
      </w:r>
      <w:r w:rsidRPr="00115FB6">
        <w:rPr>
          <w:noProof/>
          <w:lang w:val="es-ES"/>
        </w:rPr>
        <w:t xml:space="preserve"> se interpretará como:</w:t>
      </w:r>
    </w:p>
    <w:p w14:paraId="3A14F6FD"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El acto de prometer, ofrecer o conceder, directa o indirectamente, una ventaja indebida de cualquier tipo a él o cualquier Persona o entidad, para ella misma con el fin de que realice o se abstenga de realizar un acto que viola sus obligaciones legales, contractuales o profesionales;</w:t>
      </w:r>
    </w:p>
    <w:p w14:paraId="515417DC"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El acto por el cual cualquier Persona Privada, solicita o acepta, directa o indirectamente, una ventaja indebida de cualquier tipo, para sí misma o para otra Persona o entidad, para que esa Persona Privada realice o se abstenga de realizar un acto que viola sus obligaciones legales, contractuales o profesionales.</w:t>
      </w:r>
    </w:p>
    <w:p w14:paraId="2224257F" w14:textId="77777777" w:rsidR="008250AC" w:rsidRPr="00115FB6" w:rsidRDefault="008250AC" w:rsidP="007E49A6">
      <w:pPr>
        <w:pStyle w:val="Paragraphedeliste"/>
        <w:numPr>
          <w:ilvl w:val="0"/>
          <w:numId w:val="60"/>
        </w:numPr>
        <w:ind w:left="567" w:hanging="567"/>
        <w:contextualSpacing w:val="0"/>
        <w:rPr>
          <w:noProof/>
          <w:lang w:val="es-ES"/>
        </w:rPr>
      </w:pPr>
      <w:r w:rsidRPr="00115FB6">
        <w:rPr>
          <w:noProof/>
          <w:lang w:val="es-ES"/>
        </w:rPr>
        <w:t xml:space="preserve">Fraude significa cualquier conducta deshonesta (por acción u omisión), que se considere o no una ofensa criminal, destinada a engañar deliberadamente a un tercero, disimular </w:t>
      </w:r>
      <w:r w:rsidRPr="00115FB6">
        <w:rPr>
          <w:noProof/>
          <w:lang w:val="es-ES"/>
        </w:rPr>
        <w:lastRenderedPageBreak/>
        <w:t>intencionalmente elementos, a violar o viciar su consentimiento, a eludir las obligaciones legales o reglamentarias y/o a violar las reglas internas con el fin de obtener un lucro ilegítimo.</w:t>
      </w:r>
    </w:p>
    <w:p w14:paraId="5FBF330E" w14:textId="77777777" w:rsidR="008250AC" w:rsidRPr="00115FB6" w:rsidRDefault="008250AC" w:rsidP="007E49A6">
      <w:pPr>
        <w:pStyle w:val="Paragraphedeliste"/>
        <w:numPr>
          <w:ilvl w:val="0"/>
          <w:numId w:val="60"/>
        </w:numPr>
        <w:ind w:left="567" w:hanging="567"/>
        <w:contextualSpacing w:val="0"/>
        <w:rPr>
          <w:noProof/>
          <w:lang w:val="es-ES"/>
        </w:rPr>
      </w:pPr>
      <w:r w:rsidRPr="00115FB6">
        <w:rPr>
          <w:noProof/>
          <w:lang w:val="es-ES"/>
        </w:rPr>
        <w:t xml:space="preserve">Práctica Anticompetitiva se interpretará como: </w:t>
      </w:r>
    </w:p>
    <w:p w14:paraId="45168996"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14:paraId="0CA90FBE"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Cualquier explotación abusiva por parte de una Persona o de un grupo de Personas que mantiene una posición dominante en un mercado interno o en una parte substancial del mismo;</w:t>
      </w:r>
    </w:p>
    <w:p w14:paraId="4CCDB41B" w14:textId="77777777" w:rsidR="008250AC" w:rsidRPr="00115FB6" w:rsidRDefault="008250AC" w:rsidP="007E49A6">
      <w:pPr>
        <w:pStyle w:val="Paragraphedeliste"/>
        <w:numPr>
          <w:ilvl w:val="0"/>
          <w:numId w:val="61"/>
        </w:numPr>
        <w:ind w:left="1134" w:hanging="567"/>
        <w:contextualSpacing w:val="0"/>
        <w:rPr>
          <w:noProof/>
          <w:lang w:val="es-ES"/>
        </w:rPr>
      </w:pPr>
      <w:r w:rsidRPr="00115FB6">
        <w:rPr>
          <w:noProof/>
          <w:lang w:val="es-ES"/>
        </w:rPr>
        <w:t>Cualquier práctica donde los precios cotizados son irracionalmente bajos, con el objetivo de eliminar de un mercado o prevenir entrar en un mercado a una Persona o cualquiera de sus productos.</w:t>
      </w:r>
    </w:p>
    <w:p w14:paraId="0A833F9C" w14:textId="3C911515" w:rsidR="008250AC" w:rsidRPr="00115FB6" w:rsidRDefault="008250AC" w:rsidP="007E49A6">
      <w:pPr>
        <w:pStyle w:val="Paragraphedeliste"/>
        <w:numPr>
          <w:ilvl w:val="0"/>
          <w:numId w:val="58"/>
        </w:numPr>
        <w:ind w:left="567" w:hanging="567"/>
        <w:rPr>
          <w:b/>
          <w:noProof/>
          <w:u w:val="single"/>
          <w:lang w:val="es-ES"/>
        </w:rPr>
      </w:pPr>
      <w:r w:rsidRPr="00115FB6">
        <w:rPr>
          <w:b/>
          <w:noProof/>
          <w:u w:val="single"/>
          <w:lang w:val="es-ES"/>
        </w:rPr>
        <w:t xml:space="preserve">Responsabilidad </w:t>
      </w:r>
      <w:r w:rsidR="000847D3">
        <w:rPr>
          <w:b/>
          <w:noProof/>
          <w:u w:val="single"/>
          <w:lang w:val="es-ES"/>
        </w:rPr>
        <w:t>a</w:t>
      </w:r>
      <w:r w:rsidRPr="00115FB6">
        <w:rPr>
          <w:b/>
          <w:noProof/>
          <w:u w:val="single"/>
          <w:lang w:val="es-ES"/>
        </w:rPr>
        <w:t xml:space="preserve">mbiental y </w:t>
      </w:r>
      <w:r w:rsidR="000847D3">
        <w:rPr>
          <w:b/>
          <w:noProof/>
          <w:u w:val="single"/>
          <w:lang w:val="es-ES"/>
        </w:rPr>
        <w:t>s</w:t>
      </w:r>
      <w:r w:rsidRPr="00115FB6">
        <w:rPr>
          <w:b/>
          <w:noProof/>
          <w:u w:val="single"/>
          <w:lang w:val="es-ES"/>
        </w:rPr>
        <w:t>ocial</w:t>
      </w:r>
    </w:p>
    <w:p w14:paraId="682C084E" w14:textId="77777777" w:rsidR="008250AC" w:rsidRPr="00115FB6" w:rsidRDefault="008250AC" w:rsidP="008250AC">
      <w:pPr>
        <w:rPr>
          <w:noProof/>
          <w:lang w:val="es-ES"/>
        </w:rPr>
      </w:pPr>
      <w:r w:rsidRPr="00115FB6">
        <w:rPr>
          <w:noProof/>
          <w:lang w:val="es-ES"/>
        </w:rPr>
        <w:t>Con el fin de promover un desarrollo sostenible, la AFD busca asegurar que se cumplen con las normas ambientales y sociales reconocidas internacionalmente y que los proveedores, contratistas, subcontratistas, consultores y subconsultores para contratos financiados por la AFD deben comprometerse, sobre la base de la Declaración de Integridad a:</w:t>
      </w:r>
    </w:p>
    <w:p w14:paraId="7C4780DC" w14:textId="77777777" w:rsidR="008250AC" w:rsidRPr="00115FB6" w:rsidRDefault="008250AC" w:rsidP="007E49A6">
      <w:pPr>
        <w:pStyle w:val="Paragraphedeliste"/>
        <w:numPr>
          <w:ilvl w:val="0"/>
          <w:numId w:val="62"/>
        </w:numPr>
        <w:ind w:left="567" w:hanging="567"/>
        <w:contextualSpacing w:val="0"/>
        <w:rPr>
          <w:noProof/>
          <w:lang w:val="es-ES"/>
        </w:rPr>
      </w:pPr>
      <w:r w:rsidRPr="00115FB6">
        <w:rPr>
          <w:noProof/>
          <w:lang w:val="es-ES"/>
        </w:rPr>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5E2760AC" w14:textId="77777777" w:rsidR="008250AC" w:rsidRPr="00115FB6" w:rsidRDefault="008250AC" w:rsidP="007E49A6">
      <w:pPr>
        <w:pStyle w:val="Paragraphedeliste"/>
        <w:numPr>
          <w:ilvl w:val="0"/>
          <w:numId w:val="62"/>
        </w:numPr>
        <w:ind w:left="567" w:hanging="567"/>
        <w:contextualSpacing w:val="0"/>
        <w:rPr>
          <w:noProof/>
          <w:lang w:val="es-ES"/>
        </w:rPr>
      </w:pPr>
      <w:r w:rsidRPr="00115FB6">
        <w:rPr>
          <w:noProof/>
          <w:lang w:val="es-ES"/>
        </w:rPr>
        <w:t>Implementar cualquier medida de mitigación de riesgos ambientales y sociales cuando se especifican en el Plan de Gestión Ambiental y Social (PGAS) emitido por la Autoridad Contratante.</w:t>
      </w:r>
    </w:p>
    <w:p w14:paraId="27B47DED" w14:textId="77777777" w:rsidR="000F42F5" w:rsidRPr="00115FB6" w:rsidRDefault="000F42F5" w:rsidP="00E7124C">
      <w:pPr>
        <w:rPr>
          <w:noProof/>
          <w:lang w:val="es-ES"/>
        </w:rPr>
      </w:pPr>
    </w:p>
    <w:p w14:paraId="58AEC9A4" w14:textId="77777777" w:rsidR="000847D3" w:rsidRDefault="000847D3" w:rsidP="000847D3">
      <w:pPr>
        <w:rPr>
          <w:i/>
          <w:noProof/>
          <w:lang w:val="es-419"/>
        </w:rPr>
      </w:pPr>
      <w:r w:rsidRPr="0078749F">
        <w:rPr>
          <w:i/>
          <w:noProof/>
          <w:highlight w:val="yellow"/>
          <w:lang w:val="es-ES"/>
        </w:rPr>
        <w:t>Fin de la</w:t>
      </w:r>
      <w:r w:rsidRPr="0078749F">
        <w:rPr>
          <w:i/>
          <w:noProof/>
          <w:highlight w:val="yellow"/>
          <w:lang w:val="es-419"/>
        </w:rPr>
        <w:t xml:space="preserve"> OPCIÓN A]</w:t>
      </w:r>
    </w:p>
    <w:p w14:paraId="447A73EA" w14:textId="77777777" w:rsidR="000847D3" w:rsidRPr="0078749F" w:rsidRDefault="000847D3" w:rsidP="000847D3">
      <w:pPr>
        <w:rPr>
          <w:i/>
          <w:noProof/>
          <w:lang w:val="es-ES"/>
        </w:rPr>
      </w:pPr>
    </w:p>
    <w:p w14:paraId="28BDC1F5" w14:textId="585165DA" w:rsidR="000847D3" w:rsidRDefault="000847D3" w:rsidP="000847D3">
      <w:pPr>
        <w:rPr>
          <w:b/>
          <w:i/>
          <w:noProof/>
          <w:lang w:val="es-419"/>
        </w:rPr>
      </w:pPr>
      <w:r w:rsidRPr="0078749F">
        <w:rPr>
          <w:b/>
          <w:i/>
          <w:noProof/>
          <w:highlight w:val="yellow"/>
          <w:lang w:val="es-419"/>
        </w:rPr>
        <w:t>[OPCIÓN</w:t>
      </w:r>
      <w:r>
        <w:rPr>
          <w:b/>
          <w:i/>
          <w:noProof/>
          <w:highlight w:val="yellow"/>
          <w:lang w:val="es-419"/>
        </w:rPr>
        <w:t xml:space="preserve"> B</w:t>
      </w:r>
      <w:r w:rsidRPr="0078749F">
        <w:rPr>
          <w:b/>
          <w:i/>
          <w:noProof/>
          <w:highlight w:val="yellow"/>
          <w:lang w:val="es-419"/>
        </w:rPr>
        <w:t xml:space="preserve"> – Versión </w:t>
      </w:r>
      <w:r>
        <w:rPr>
          <w:b/>
          <w:i/>
          <w:noProof/>
          <w:highlight w:val="yellow"/>
          <w:lang w:val="es-419"/>
        </w:rPr>
        <w:t>a</w:t>
      </w:r>
      <w:r w:rsidRPr="0078749F">
        <w:rPr>
          <w:b/>
          <w:i/>
          <w:noProof/>
          <w:highlight w:val="yellow"/>
          <w:lang w:val="es-419"/>
        </w:rPr>
        <w:t xml:space="preserve">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F11B3A">
        <w:rPr>
          <w:b/>
          <w:i/>
          <w:noProof/>
          <w:highlight w:val="yellow"/>
          <w:lang w:val="es-419"/>
        </w:rPr>
        <w:t>ontrato financiado po</w:t>
      </w:r>
      <w:r w:rsidRPr="0078749F">
        <w:rPr>
          <w:b/>
          <w:i/>
          <w:noProof/>
          <w:highlight w:val="yellow"/>
          <w:lang w:val="es-419"/>
        </w:rPr>
        <w:t>r un Convenio de Financiamiento firmado a</w:t>
      </w:r>
      <w:r>
        <w:rPr>
          <w:b/>
          <w:i/>
          <w:noProof/>
          <w:highlight w:val="yellow"/>
          <w:lang w:val="es-419"/>
        </w:rPr>
        <w:t xml:space="preserve"> partir</w:t>
      </w:r>
      <w:r w:rsidRPr="0078749F">
        <w:rPr>
          <w:b/>
          <w:i/>
          <w:noProof/>
          <w:highlight w:val="yellow"/>
          <w:lang w:val="es-419"/>
        </w:rPr>
        <w:t xml:space="preserve"> del 1 de febrero de 2024 incluido.</w:t>
      </w:r>
      <w:r>
        <w:rPr>
          <w:b/>
          <w:i/>
          <w:noProof/>
          <w:lang w:val="es-419"/>
        </w:rPr>
        <w:t xml:space="preserve"> </w:t>
      </w:r>
    </w:p>
    <w:p w14:paraId="12C6A7B4" w14:textId="77777777" w:rsidR="000847D3" w:rsidRDefault="000847D3" w:rsidP="000847D3">
      <w:pPr>
        <w:jc w:val="center"/>
        <w:rPr>
          <w:i/>
          <w:noProof/>
          <w:lang w:val="es-419"/>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w:t>
      </w:r>
      <w:r>
        <w:rPr>
          <w:i/>
          <w:noProof/>
          <w:highlight w:val="yellow"/>
          <w:lang w:val="es-419"/>
        </w:rPr>
        <w:t xml:space="preserve"> 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14:paraId="524FC5F6" w14:textId="0E695B06" w:rsidR="000F42F5" w:rsidRDefault="000F42F5" w:rsidP="00E7124C">
      <w:pPr>
        <w:rPr>
          <w:noProof/>
          <w:lang w:val="es-419"/>
        </w:rPr>
      </w:pPr>
    </w:p>
    <w:p w14:paraId="39F955A3" w14:textId="1DA8D474" w:rsidR="000847D3" w:rsidRPr="00F47CA7" w:rsidRDefault="000847D3" w:rsidP="00E7124C">
      <w:pPr>
        <w:pStyle w:val="Paragraphedeliste"/>
        <w:numPr>
          <w:ilvl w:val="0"/>
          <w:numId w:val="301"/>
        </w:numPr>
        <w:ind w:left="567" w:hanging="567"/>
        <w:rPr>
          <w:b/>
          <w:noProof/>
          <w:u w:val="single"/>
          <w:lang w:val="es-ES"/>
        </w:rPr>
      </w:pPr>
      <w:r w:rsidRPr="00115FB6">
        <w:rPr>
          <w:b/>
          <w:noProof/>
          <w:u w:val="single"/>
          <w:lang w:val="es-ES"/>
        </w:rPr>
        <w:t xml:space="preserve">Prácticas </w:t>
      </w:r>
      <w:r>
        <w:rPr>
          <w:b/>
          <w:noProof/>
          <w:u w:val="single"/>
          <w:lang w:val="es-ES"/>
        </w:rPr>
        <w:t>Prohibidas</w:t>
      </w:r>
    </w:p>
    <w:p w14:paraId="1604A3A0" w14:textId="56A83CAA" w:rsidR="000847D3" w:rsidRPr="00F47CA7" w:rsidRDefault="000847D3" w:rsidP="00F47CA7">
      <w:pPr>
        <w:spacing w:after="100"/>
        <w:rPr>
          <w:rFonts w:cs="Arial"/>
          <w:lang w:val="es-419"/>
        </w:rPr>
      </w:pPr>
      <w:r>
        <w:rPr>
          <w:rFonts w:cs="Arial"/>
          <w:lang w:val="es-419"/>
        </w:rPr>
        <w:t>La Autoridad Contratante, l</w:t>
      </w:r>
      <w:r w:rsidRPr="00F47CA7">
        <w:rPr>
          <w:rFonts w:cs="Arial"/>
          <w:lang w:val="es-419"/>
        </w:rPr>
        <w:t xml:space="preserve">os </w:t>
      </w:r>
      <w:r>
        <w:rPr>
          <w:rFonts w:cs="Arial"/>
          <w:lang w:val="es-419"/>
        </w:rPr>
        <w:t>c</w:t>
      </w:r>
      <w:r w:rsidRPr="00F47CA7">
        <w:rPr>
          <w:rFonts w:cs="Arial"/>
          <w:lang w:val="es-419"/>
        </w:rPr>
        <w:t xml:space="preserve">andidatos, </w:t>
      </w:r>
      <w:r>
        <w:rPr>
          <w:rFonts w:cs="Arial"/>
          <w:lang w:val="es-419"/>
        </w:rPr>
        <w:t>oferentes, consultores o p</w:t>
      </w:r>
      <w:r w:rsidRPr="00F47CA7">
        <w:rPr>
          <w:rFonts w:cs="Arial"/>
          <w:lang w:val="es-419"/>
        </w:rPr>
        <w:t>roveedores deberán respetar las más estrictas normas de ética durante la a</w:t>
      </w:r>
      <w:r w:rsidR="003F75E0" w:rsidRPr="003F75E0">
        <w:rPr>
          <w:rFonts w:cs="Arial"/>
          <w:lang w:val="es-419"/>
        </w:rPr>
        <w:t>djudicación y ejecución de los c</w:t>
      </w:r>
      <w:r w:rsidRPr="00F47CA7">
        <w:rPr>
          <w:rFonts w:cs="Arial"/>
          <w:lang w:val="es-419"/>
        </w:rPr>
        <w:t>ontratos.</w:t>
      </w:r>
    </w:p>
    <w:p w14:paraId="26CBFB58" w14:textId="189FE23D" w:rsidR="000847D3" w:rsidRDefault="000847D3" w:rsidP="00E7124C">
      <w:pPr>
        <w:rPr>
          <w:rFonts w:cs="Arial"/>
          <w:lang w:val="es-419"/>
        </w:rPr>
      </w:pPr>
      <w:r>
        <w:rPr>
          <w:noProof/>
          <w:lang w:val="es-419"/>
        </w:rPr>
        <w:t xml:space="preserve">Con el fin de aplicar la presente disposición, </w:t>
      </w:r>
      <w:r w:rsidRPr="000847D3">
        <w:rPr>
          <w:noProof/>
          <w:lang w:val="es-419"/>
        </w:rPr>
        <w:t>la AFD introduce la noción de Prácticas Prohibidas, haciendo referencia a actos según se definen en los documentos titulados</w:t>
      </w:r>
      <w:r w:rsidR="0069193D">
        <w:rPr>
          <w:noProof/>
          <w:lang w:val="es-419"/>
        </w:rPr>
        <w:t xml:space="preserve"> “</w:t>
      </w:r>
      <w:r w:rsidR="0069193D" w:rsidRPr="00F47CA7">
        <w:rPr>
          <w:rFonts w:cs="Arial"/>
          <w:lang w:val="es-419"/>
        </w:rPr>
        <w:t>Política General de prevención y lucha contra las Prácticas Prohibidas</w:t>
      </w:r>
      <w:r w:rsidR="0069193D">
        <w:rPr>
          <w:rFonts w:cs="Arial"/>
          <w:lang w:val="es-419"/>
        </w:rPr>
        <w:t>”</w:t>
      </w:r>
      <w:r w:rsidR="0069193D">
        <w:rPr>
          <w:rStyle w:val="Appelnotedebasdep"/>
          <w:rFonts w:cs="Arial"/>
          <w:lang w:val="es-419"/>
        </w:rPr>
        <w:footnoteReference w:id="58"/>
      </w:r>
      <w:r w:rsidR="0069193D">
        <w:rPr>
          <w:rFonts w:cs="Arial"/>
          <w:lang w:val="es-419"/>
        </w:rPr>
        <w:t xml:space="preserve"> y “Normas de Adquisiciones para Contratos Financiados por la AFD en </w:t>
      </w:r>
      <w:r w:rsidR="0069193D" w:rsidRPr="0069193D">
        <w:rPr>
          <w:rFonts w:cs="Arial"/>
          <w:lang w:val="es-419"/>
        </w:rPr>
        <w:t>Países Extranjeros</w:t>
      </w:r>
      <w:r w:rsidR="0069193D">
        <w:rPr>
          <w:rFonts w:cs="Arial"/>
          <w:lang w:val="es-419"/>
        </w:rPr>
        <w:t>”</w:t>
      </w:r>
      <w:r w:rsidR="0069193D">
        <w:rPr>
          <w:rStyle w:val="Appelnotedebasdep"/>
          <w:rFonts w:cs="Arial"/>
          <w:lang w:val="es-419"/>
        </w:rPr>
        <w:footnoteReference w:id="59"/>
      </w:r>
      <w:r w:rsidR="0069193D">
        <w:rPr>
          <w:rFonts w:cs="Arial"/>
          <w:lang w:val="es-419"/>
        </w:rPr>
        <w:t xml:space="preserve"> de libre acceso en su Sitio Internet. </w:t>
      </w:r>
    </w:p>
    <w:p w14:paraId="48B703D8" w14:textId="016C70DD" w:rsidR="00B01161" w:rsidRDefault="00B01161" w:rsidP="00B01161">
      <w:pPr>
        <w:rPr>
          <w:noProof/>
          <w:lang w:val="es-419"/>
        </w:rPr>
      </w:pPr>
      <w:r w:rsidRPr="00B01161">
        <w:rPr>
          <w:noProof/>
          <w:lang w:val="es-419"/>
        </w:rPr>
        <w:lastRenderedPageBreak/>
        <w:t>Al firmar la Declaración de Integridad, los proveedores, consultores, contratistas y sus subcontratistas declaran que no se han involucrado ni se involucrarán en ninguna Práctica Prohibida durante l</w:t>
      </w:r>
      <w:r w:rsidR="003F75E0">
        <w:rPr>
          <w:noProof/>
          <w:lang w:val="es-419"/>
        </w:rPr>
        <w:t>a adjudicación y ejecución del c</w:t>
      </w:r>
      <w:r w:rsidRPr="00B01161">
        <w:rPr>
          <w:noProof/>
          <w:lang w:val="es-419"/>
        </w:rPr>
        <w:t>ontrato.</w:t>
      </w:r>
    </w:p>
    <w:p w14:paraId="5B75EE14" w14:textId="1DE5D087" w:rsidR="00447608" w:rsidRPr="00F47CA7" w:rsidRDefault="00447608" w:rsidP="00447608">
      <w:pPr>
        <w:spacing w:after="100"/>
        <w:rPr>
          <w:rFonts w:cs="Arial"/>
          <w:lang w:val="es-419"/>
        </w:rPr>
      </w:pPr>
      <w:r w:rsidRPr="00F47CA7">
        <w:rPr>
          <w:rFonts w:cs="Arial"/>
          <w:lang w:val="es-419"/>
        </w:rPr>
        <w:t>No podrá ser adjudicatario de un Contrato financiado por la AFD una Persona</w:t>
      </w:r>
      <w:r>
        <w:rPr>
          <w:rStyle w:val="Appelnotedebasdep"/>
          <w:rFonts w:cs="Arial"/>
          <w:lang w:val="es-419"/>
        </w:rPr>
        <w:footnoteReference w:id="60"/>
      </w:r>
      <w:r w:rsidRPr="00F47CA7">
        <w:rPr>
          <w:rFonts w:cs="Arial"/>
          <w:lang w:val="es-419"/>
        </w:rPr>
        <w:t xml:space="preserve"> que, o cuyo subcontratista, Dirigente</w:t>
      </w:r>
      <w:r>
        <w:rPr>
          <w:rStyle w:val="Appelnotedebasdep"/>
          <w:rFonts w:cs="Arial"/>
          <w:lang w:val="es-419"/>
        </w:rPr>
        <w:footnoteReference w:id="61"/>
      </w:r>
      <w:r w:rsidRPr="00F47CA7">
        <w:rPr>
          <w:rFonts w:cs="Arial"/>
          <w:lang w:val="es-419"/>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w:t>
      </w:r>
      <w:r w:rsidR="003F75E0" w:rsidRPr="003F75E0">
        <w:rPr>
          <w:rFonts w:cs="Arial"/>
          <w:lang w:val="es-419"/>
        </w:rPr>
        <w:t>l fin de obtener ese c</w:t>
      </w:r>
      <w:r w:rsidRPr="00F47CA7">
        <w:rPr>
          <w:rFonts w:cs="Arial"/>
          <w:lang w:val="es-419"/>
        </w:rPr>
        <w:t>ontrato.</w:t>
      </w:r>
    </w:p>
    <w:p w14:paraId="7C5DAC2E" w14:textId="2C1BAA38" w:rsidR="00797BF8" w:rsidRDefault="00797BF8" w:rsidP="00797BF8">
      <w:pPr>
        <w:rPr>
          <w:noProof/>
          <w:lang w:val="es-ES"/>
        </w:rPr>
      </w:pPr>
      <w:r w:rsidRPr="00115FB6">
        <w:rPr>
          <w:noProof/>
          <w:lang w:val="es-ES"/>
        </w:rPr>
        <w:t>La A</w:t>
      </w:r>
      <w:r>
        <w:rPr>
          <w:noProof/>
          <w:lang w:val="es-ES"/>
        </w:rPr>
        <w:t>FD exige que los documentos de a</w:t>
      </w:r>
      <w:r w:rsidRPr="00115FB6">
        <w:rPr>
          <w:noProof/>
          <w:lang w:val="es-ES"/>
        </w:rPr>
        <w:t>dquisiciones y los contratos financiados por la AFD incluyan una estipulación que exija que los</w:t>
      </w:r>
      <w:r>
        <w:rPr>
          <w:noProof/>
          <w:lang w:val="es-ES"/>
        </w:rPr>
        <w:t xml:space="preserve"> candidatos, oferentes, consultores o proveedores y sus subcontratistas</w:t>
      </w:r>
      <w:r w:rsidRPr="00115FB6">
        <w:rPr>
          <w:noProof/>
          <w:lang w:val="es-ES"/>
        </w:rPr>
        <w:t xml:space="preserve"> autoricen a la AFD a</w:t>
      </w:r>
      <w:r>
        <w:rPr>
          <w:noProof/>
          <w:lang w:val="es-ES"/>
        </w:rPr>
        <w:t xml:space="preserve"> realizar investigaciones</w:t>
      </w:r>
      <w:r w:rsidR="00B70B43">
        <w:rPr>
          <w:noProof/>
          <w:lang w:val="es-ES"/>
        </w:rPr>
        <w:t>, incluyendo la examinación de</w:t>
      </w:r>
      <w:r w:rsidRPr="00115FB6">
        <w:rPr>
          <w:noProof/>
          <w:lang w:val="es-ES"/>
        </w:rPr>
        <w:t xml:space="preserve"> sus cuentas y archivos relacionados con el proceso de adquisición y la ejecución del contrato financiado por la AFD y a ser auditados por parte de auditores designados por la AFD. </w:t>
      </w:r>
    </w:p>
    <w:p w14:paraId="51C38873" w14:textId="341AEDF8" w:rsidR="003F75E0" w:rsidRPr="00F47CA7" w:rsidRDefault="003F75E0" w:rsidP="003F75E0">
      <w:pPr>
        <w:spacing w:after="100"/>
        <w:rPr>
          <w:rFonts w:cs="Arial"/>
          <w:lang w:val="es-ES"/>
        </w:rPr>
      </w:pPr>
      <w:r w:rsidRPr="00F47CA7">
        <w:rPr>
          <w:rFonts w:cs="Arial"/>
          <w:lang w:val="es-ES"/>
        </w:rPr>
        <w:t>Con e</w:t>
      </w:r>
      <w:r>
        <w:rPr>
          <w:rFonts w:cs="Arial"/>
          <w:lang w:val="es-ES"/>
        </w:rPr>
        <w:t xml:space="preserve">l fin </w:t>
      </w:r>
      <w:r w:rsidRPr="00F47CA7">
        <w:rPr>
          <w:rFonts w:cs="Arial"/>
          <w:lang w:val="es-ES"/>
        </w:rPr>
        <w:t>de detectar y luchar de manera óptima contra las Prácticas Prohibidas, la AFD implementó un mecanismo de denuncia abierto a terceros: por lo tanto, cualquier persona puede señalar una Práctica Prohibida directamente al Servicio de Investigaciones ya sea:</w:t>
      </w:r>
    </w:p>
    <w:p w14:paraId="55568F13" w14:textId="77777777" w:rsidR="003F75E0" w:rsidRPr="00F47CA7" w:rsidRDefault="003F75E0" w:rsidP="003F75E0">
      <w:pPr>
        <w:pStyle w:val="Paragraphedeliste"/>
        <w:numPr>
          <w:ilvl w:val="0"/>
          <w:numId w:val="307"/>
        </w:numPr>
        <w:spacing w:after="100"/>
        <w:rPr>
          <w:rFonts w:cs="Arial"/>
          <w:lang w:val="es-ES"/>
        </w:rPr>
      </w:pPr>
      <w:r w:rsidRPr="00F47CA7">
        <w:rPr>
          <w:rFonts w:cs="Arial"/>
          <w:lang w:val="es-ES"/>
        </w:rPr>
        <w:t xml:space="preserve">por correo electrónico, a la dirección de correo  </w:t>
      </w:r>
      <w:hyperlink r:id="rId39" w:history="1">
        <w:r w:rsidRPr="00F47CA7">
          <w:rPr>
            <w:rStyle w:val="Lienhypertexte"/>
            <w:rFonts w:cs="Arial"/>
            <w:lang w:val="es-ES"/>
          </w:rPr>
          <w:t>investigationsGroupeAFD@tutanota.com</w:t>
        </w:r>
      </w:hyperlink>
      <w:r w:rsidRPr="00F47CA7">
        <w:rPr>
          <w:rFonts w:cs="Arial"/>
          <w:lang w:val="es-ES"/>
        </w:rPr>
        <w:t>, o</w:t>
      </w:r>
    </w:p>
    <w:p w14:paraId="5BC5BF51" w14:textId="1246DA6E" w:rsidR="00976681" w:rsidRDefault="003F75E0" w:rsidP="00F47CA7">
      <w:pPr>
        <w:pStyle w:val="Paragraphedeliste"/>
        <w:numPr>
          <w:ilvl w:val="0"/>
          <w:numId w:val="307"/>
        </w:numPr>
        <w:spacing w:after="100"/>
        <w:rPr>
          <w:rFonts w:cs="Arial"/>
          <w:lang w:val="es-ES"/>
        </w:rPr>
      </w:pPr>
      <w:r w:rsidRPr="00F47CA7">
        <w:rPr>
          <w:rFonts w:cs="Arial"/>
          <w:lang w:val="es-ES"/>
        </w:rPr>
        <w:t>por correo postal dirigido al Departamento de la Conformidad de la AFD, 5 rue Roland Barthes, 75012 Paris.</w:t>
      </w:r>
    </w:p>
    <w:p w14:paraId="43367824" w14:textId="77777777" w:rsidR="003F75E0" w:rsidRPr="00F47CA7" w:rsidRDefault="003F75E0" w:rsidP="00F47CA7">
      <w:pPr>
        <w:spacing w:after="100"/>
        <w:rPr>
          <w:rFonts w:cs="Arial"/>
          <w:lang w:val="es-ES"/>
        </w:rPr>
      </w:pPr>
    </w:p>
    <w:p w14:paraId="22F087D7" w14:textId="2D3FEEB2" w:rsidR="00976681" w:rsidRPr="00F47CA7" w:rsidRDefault="00976681" w:rsidP="00F47CA7">
      <w:pPr>
        <w:pStyle w:val="Paragraphedeliste"/>
        <w:numPr>
          <w:ilvl w:val="0"/>
          <w:numId w:val="301"/>
        </w:numPr>
        <w:ind w:left="567" w:hanging="567"/>
        <w:rPr>
          <w:noProof/>
          <w:lang w:val="es-419"/>
        </w:rPr>
      </w:pPr>
      <w:bookmarkStart w:id="98" w:name="_Toc148371748"/>
      <w:bookmarkStart w:id="99" w:name="_Toc156913450"/>
      <w:r w:rsidRPr="00F47CA7">
        <w:rPr>
          <w:b/>
          <w:noProof/>
          <w:lang w:val="es-419"/>
        </w:rPr>
        <w:t>Responsabilidad Ambiental, Social, de Salud y de Seguridad (ASSS)</w:t>
      </w:r>
      <w:bookmarkEnd w:id="98"/>
      <w:bookmarkEnd w:id="99"/>
    </w:p>
    <w:p w14:paraId="00980BB7" w14:textId="4D33948E" w:rsidR="00976681" w:rsidRPr="00F47CA7" w:rsidRDefault="00976681" w:rsidP="00976681">
      <w:pPr>
        <w:spacing w:after="100"/>
        <w:rPr>
          <w:lang w:val="es-419"/>
        </w:rPr>
      </w:pPr>
      <w:r w:rsidRPr="00F47CA7">
        <w:rPr>
          <w:lang w:val="es-419"/>
        </w:rPr>
        <w:t>Con el fin de promover un desarrollo sostenible, la AFD debe asegurarse que los contratos que financia respetan las normas ASSS internacionalmente reconocidas</w:t>
      </w:r>
      <w:r>
        <w:rPr>
          <w:lang w:val="es-419"/>
        </w:rPr>
        <w:t xml:space="preserve">. Por </w:t>
      </w:r>
      <w:r w:rsidRPr="00F47CA7">
        <w:rPr>
          <w:lang w:val="es-419"/>
        </w:rPr>
        <w:t xml:space="preserve">consiguiente, los Candidatos, Oferentes y Consultores que intervienen en los Contratos financiados por la AFD, </w:t>
      </w:r>
      <w:r w:rsidR="003F75E0">
        <w:rPr>
          <w:lang w:val="es-419"/>
        </w:rPr>
        <w:t xml:space="preserve">deben </w:t>
      </w:r>
      <w:r w:rsidRPr="00F47CA7">
        <w:rPr>
          <w:lang w:val="es-419"/>
        </w:rPr>
        <w:t xml:space="preserve">firmar una Declaración de Integridad mediante la cual se comprometan a: </w:t>
      </w:r>
    </w:p>
    <w:p w14:paraId="6C11D751" w14:textId="63E623F7" w:rsidR="003F75E0" w:rsidRPr="00F47CA7" w:rsidRDefault="003F75E0" w:rsidP="00F47CA7">
      <w:pPr>
        <w:pStyle w:val="Paragraphedeliste"/>
        <w:numPr>
          <w:ilvl w:val="0"/>
          <w:numId w:val="304"/>
        </w:numPr>
        <w:spacing w:after="100" w:line="240" w:lineRule="auto"/>
        <w:rPr>
          <w:rFonts w:cs="Arial"/>
          <w:lang w:val="es-419"/>
        </w:rPr>
      </w:pPr>
      <w:r w:rsidRPr="00F47CA7">
        <w:rPr>
          <w:rFonts w:cs="Arial"/>
          <w:lang w:val="es-E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w:t>
      </w:r>
      <w:r w:rsidRPr="003F75E0">
        <w:rPr>
          <w:rFonts w:cs="Arial"/>
          <w:lang w:val="es-ES"/>
        </w:rPr>
        <w:t>s de ejecución del c</w:t>
      </w:r>
      <w:r w:rsidRPr="00F47CA7">
        <w:rPr>
          <w:rFonts w:cs="Arial"/>
          <w:lang w:val="es-ES"/>
        </w:rPr>
        <w:t>ontrato.</w:t>
      </w:r>
    </w:p>
    <w:p w14:paraId="1C5C86F9" w14:textId="74B11879" w:rsidR="003F75E0" w:rsidRPr="00F47CA7" w:rsidRDefault="003F75E0" w:rsidP="00F47CA7">
      <w:pPr>
        <w:pStyle w:val="Paragraphedeliste"/>
        <w:numPr>
          <w:ilvl w:val="0"/>
          <w:numId w:val="304"/>
        </w:numPr>
        <w:spacing w:after="100" w:line="240" w:lineRule="auto"/>
        <w:rPr>
          <w:rFonts w:cs="Arial"/>
          <w:lang w:val="es-419"/>
        </w:rPr>
      </w:pPr>
      <w:r w:rsidRPr="00F47CA7">
        <w:rPr>
          <w:rFonts w:cs="Arial"/>
          <w:lang w:val="es-ES"/>
        </w:rPr>
        <w:t xml:space="preserve">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w:t>
      </w:r>
      <w:r w:rsidRPr="003F75E0">
        <w:rPr>
          <w:rFonts w:cs="Arial"/>
          <w:lang w:val="es-ES"/>
        </w:rPr>
        <w:t>aplicables al c</w:t>
      </w:r>
      <w:r w:rsidRPr="00F47CA7">
        <w:rPr>
          <w:rFonts w:cs="Arial"/>
          <w:lang w:val="es-ES"/>
        </w:rPr>
        <w:t>ontrato.</w:t>
      </w:r>
    </w:p>
    <w:p w14:paraId="6BEB7691" w14:textId="5E3AEE02" w:rsidR="00E1757A" w:rsidRDefault="00E1757A" w:rsidP="00F47CA7">
      <w:pPr>
        <w:pStyle w:val="Paragraphedeliste"/>
        <w:numPr>
          <w:ilvl w:val="0"/>
          <w:numId w:val="304"/>
        </w:numPr>
        <w:spacing w:after="100" w:line="240" w:lineRule="auto"/>
        <w:rPr>
          <w:rFonts w:cs="Arial"/>
          <w:lang w:val="es-419"/>
        </w:rPr>
      </w:pPr>
      <w:r w:rsidRPr="00F47CA7">
        <w:rPr>
          <w:rFonts w:cs="Arial"/>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w:t>
      </w:r>
      <w:r w:rsidR="003F75E0" w:rsidRPr="003F75E0">
        <w:rPr>
          <w:rFonts w:cs="Arial"/>
          <w:lang w:val="es-419"/>
        </w:rPr>
        <w:t>es en el país de ejecución del c</w:t>
      </w:r>
      <w:r w:rsidRPr="00F47CA7">
        <w:rPr>
          <w:rFonts w:cs="Arial"/>
          <w:lang w:val="es-419"/>
        </w:rPr>
        <w:t>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19B393D0" w14:textId="77777777" w:rsidR="00E1757A" w:rsidRDefault="00E1757A" w:rsidP="00F47CA7">
      <w:pPr>
        <w:pStyle w:val="Paragraphedeliste"/>
        <w:numPr>
          <w:ilvl w:val="0"/>
          <w:numId w:val="304"/>
        </w:numPr>
        <w:spacing w:after="100" w:line="240" w:lineRule="auto"/>
        <w:rPr>
          <w:rFonts w:cs="Arial"/>
          <w:lang w:val="es-419"/>
        </w:rPr>
      </w:pPr>
      <w:r w:rsidRPr="00F47CA7">
        <w:rPr>
          <w:rFonts w:cs="Arial"/>
          <w:lang w:val="es-419"/>
        </w:rPr>
        <w:t xml:space="preserve">implementar prácticas de no discriminación e igualdad de oportunidades, y a garantizar la prohibición del trabajo infantil y del trabajo forzado. </w:t>
      </w:r>
    </w:p>
    <w:p w14:paraId="582F43D5" w14:textId="7D419EC9" w:rsidR="00E1757A" w:rsidRPr="00F47CA7" w:rsidRDefault="00E1757A" w:rsidP="00F47CA7">
      <w:pPr>
        <w:pStyle w:val="Paragraphedeliste"/>
        <w:numPr>
          <w:ilvl w:val="0"/>
          <w:numId w:val="304"/>
        </w:numPr>
        <w:spacing w:after="100" w:line="240" w:lineRule="auto"/>
        <w:rPr>
          <w:rFonts w:cs="Arial"/>
          <w:lang w:val="es-419"/>
        </w:rPr>
      </w:pPr>
      <w:r w:rsidRPr="00F47CA7">
        <w:rPr>
          <w:rFonts w:cs="Arial"/>
          <w:lang w:val="es-419"/>
        </w:rPr>
        <w:t xml:space="preserve">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w:t>
      </w:r>
      <w:r w:rsidRPr="00F47CA7">
        <w:rPr>
          <w:rFonts w:cs="Arial"/>
          <w:lang w:val="es-419"/>
        </w:rPr>
        <w:lastRenderedPageBreak/>
        <w:t>las leyes y reglamentaciones aplicables a la protección de datos personal</w:t>
      </w:r>
      <w:r w:rsidR="003F75E0" w:rsidRPr="003F75E0">
        <w:rPr>
          <w:rFonts w:cs="Arial"/>
          <w:lang w:val="es-419"/>
        </w:rPr>
        <w:t>es en el país de ejecución del c</w:t>
      </w:r>
      <w:r w:rsidRPr="00F47CA7">
        <w:rPr>
          <w:rFonts w:cs="Arial"/>
          <w:lang w:val="es-419"/>
        </w:rPr>
        <w:t>ontrato.</w:t>
      </w:r>
    </w:p>
    <w:p w14:paraId="1AB0C398" w14:textId="77777777" w:rsidR="003F75E0" w:rsidRDefault="003F75E0" w:rsidP="00F47CA7">
      <w:pPr>
        <w:rPr>
          <w:i/>
          <w:noProof/>
          <w:highlight w:val="yellow"/>
          <w:lang w:val="es-419"/>
        </w:rPr>
      </w:pPr>
    </w:p>
    <w:p w14:paraId="4E94A20E" w14:textId="6DC0DB7A" w:rsidR="00E1757A" w:rsidRPr="00F47CA7" w:rsidRDefault="00E1757A" w:rsidP="00F47CA7">
      <w:pPr>
        <w:rPr>
          <w:i/>
          <w:noProof/>
          <w:lang w:val="es-419"/>
        </w:rPr>
      </w:pPr>
      <w:r w:rsidRPr="00F47CA7">
        <w:rPr>
          <w:i/>
          <w:noProof/>
          <w:highlight w:val="yellow"/>
          <w:lang w:val="es-ES"/>
        </w:rPr>
        <w:t>Fin de la</w:t>
      </w:r>
      <w:r w:rsidRPr="00F47CA7">
        <w:rPr>
          <w:i/>
          <w:noProof/>
          <w:highlight w:val="yellow"/>
          <w:lang w:val="es-419"/>
        </w:rPr>
        <w:t xml:space="preserve"> OPCIÓN B]</w:t>
      </w:r>
    </w:p>
    <w:p w14:paraId="611F96D5" w14:textId="547881A7" w:rsidR="00E1757A" w:rsidRDefault="00E1757A" w:rsidP="00F47CA7">
      <w:pPr>
        <w:spacing w:after="100" w:line="240" w:lineRule="auto"/>
        <w:rPr>
          <w:rFonts w:cs="Arial"/>
          <w:lang w:val="es-419"/>
        </w:rPr>
      </w:pPr>
    </w:p>
    <w:p w14:paraId="2E12D363" w14:textId="77777777" w:rsidR="00E1757A" w:rsidRPr="00F47CA7" w:rsidRDefault="00E1757A" w:rsidP="00F47CA7">
      <w:pPr>
        <w:spacing w:after="100" w:line="240" w:lineRule="auto"/>
        <w:rPr>
          <w:rFonts w:cs="Arial"/>
          <w:lang w:val="es-419"/>
        </w:rPr>
      </w:pPr>
    </w:p>
    <w:p w14:paraId="4563DB07" w14:textId="77777777" w:rsidR="00976681" w:rsidRPr="00F47CA7" w:rsidRDefault="00976681" w:rsidP="00797BF8">
      <w:pPr>
        <w:rPr>
          <w:noProof/>
          <w:lang w:val="es-419"/>
        </w:rPr>
      </w:pPr>
    </w:p>
    <w:p w14:paraId="512D30C2" w14:textId="3B9D0B28" w:rsidR="00447608" w:rsidRPr="00F47CA7" w:rsidRDefault="00447608" w:rsidP="00B01161">
      <w:pPr>
        <w:rPr>
          <w:noProof/>
          <w:lang w:val="es-ES"/>
        </w:rPr>
      </w:pPr>
    </w:p>
    <w:p w14:paraId="12C1BF79" w14:textId="77777777" w:rsidR="00797BF8" w:rsidRPr="00F47CA7" w:rsidRDefault="00797BF8" w:rsidP="00B01161">
      <w:pPr>
        <w:rPr>
          <w:noProof/>
          <w:lang w:val="es-419"/>
        </w:rPr>
        <w:sectPr w:rsidR="00797BF8" w:rsidRPr="00F47CA7" w:rsidSect="003827E1">
          <w:headerReference w:type="default" r:id="rId40"/>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596A588A" w14:textId="77777777" w:rsidR="000F42F5" w:rsidRPr="00115FB6" w:rsidRDefault="000F42F5" w:rsidP="00E7124C">
      <w:pPr>
        <w:rPr>
          <w:noProof/>
          <w:lang w:val="es-ES"/>
        </w:rPr>
      </w:pPr>
    </w:p>
    <w:p w14:paraId="5FD38EBB" w14:textId="77777777" w:rsidR="005973AD" w:rsidRPr="00115FB6" w:rsidRDefault="005973AD" w:rsidP="00E7124C">
      <w:pPr>
        <w:rPr>
          <w:noProof/>
          <w:lang w:val="es-ES"/>
        </w:rPr>
      </w:pPr>
    </w:p>
    <w:p w14:paraId="52178BA7" w14:textId="77777777" w:rsidR="005973AD" w:rsidRPr="00115FB6" w:rsidRDefault="005973AD" w:rsidP="00E7124C">
      <w:pPr>
        <w:rPr>
          <w:noProof/>
          <w:lang w:val="es-ES"/>
        </w:rPr>
      </w:pPr>
    </w:p>
    <w:p w14:paraId="6C5558D6" w14:textId="77777777" w:rsidR="005973AD" w:rsidRPr="00115FB6" w:rsidRDefault="005973AD" w:rsidP="00E7124C">
      <w:pPr>
        <w:rPr>
          <w:noProof/>
          <w:lang w:val="es-ES"/>
        </w:rPr>
      </w:pPr>
    </w:p>
    <w:p w14:paraId="213DFB69" w14:textId="77777777" w:rsidR="005973AD" w:rsidRPr="00115FB6" w:rsidRDefault="005973AD" w:rsidP="00E7124C">
      <w:pPr>
        <w:rPr>
          <w:noProof/>
          <w:lang w:val="es-ES"/>
        </w:rPr>
      </w:pPr>
    </w:p>
    <w:p w14:paraId="61E2B3C0" w14:textId="77777777" w:rsidR="005973AD" w:rsidRPr="00115FB6" w:rsidRDefault="005973AD" w:rsidP="00E7124C">
      <w:pPr>
        <w:rPr>
          <w:noProof/>
          <w:lang w:val="es-ES"/>
        </w:rPr>
      </w:pPr>
    </w:p>
    <w:p w14:paraId="5116A6F7" w14:textId="77777777" w:rsidR="005973AD" w:rsidRPr="00115FB6" w:rsidRDefault="005973AD" w:rsidP="00E7124C">
      <w:pPr>
        <w:rPr>
          <w:noProof/>
          <w:lang w:val="es-ES"/>
        </w:rPr>
      </w:pPr>
    </w:p>
    <w:p w14:paraId="6D101FE1" w14:textId="77777777" w:rsidR="005973AD" w:rsidRPr="00115FB6" w:rsidRDefault="005973AD" w:rsidP="00E7124C">
      <w:pPr>
        <w:rPr>
          <w:noProof/>
          <w:lang w:val="es-ES"/>
        </w:rPr>
      </w:pPr>
    </w:p>
    <w:p w14:paraId="1EA3E5E3" w14:textId="77777777" w:rsidR="005973AD" w:rsidRPr="00115FB6" w:rsidRDefault="00037FFC" w:rsidP="005973AD">
      <w:pPr>
        <w:pStyle w:val="TITLEPART"/>
        <w:rPr>
          <w:noProof/>
          <w:lang w:val="es-ES"/>
        </w:rPr>
      </w:pPr>
      <w:bookmarkStart w:id="100" w:name="_Toc22307997"/>
      <w:r w:rsidRPr="00115FB6">
        <w:rPr>
          <w:noProof/>
          <w:lang w:val="es-ES"/>
        </w:rPr>
        <w:t>PARTE 2</w:t>
      </w:r>
      <w:r w:rsidR="005973AD" w:rsidRPr="00115FB6">
        <w:rPr>
          <w:noProof/>
          <w:lang w:val="es-ES"/>
        </w:rPr>
        <w:t xml:space="preserve"> – </w:t>
      </w:r>
      <w:r w:rsidRPr="00115FB6">
        <w:rPr>
          <w:noProof/>
          <w:lang w:val="es-ES"/>
        </w:rPr>
        <w:t>Requisitos de las Obras</w:t>
      </w:r>
      <w:bookmarkEnd w:id="100"/>
    </w:p>
    <w:p w14:paraId="10B705B7" w14:textId="77777777" w:rsidR="005973AD" w:rsidRPr="00115FB6" w:rsidRDefault="005973AD" w:rsidP="005973AD">
      <w:pPr>
        <w:rPr>
          <w:noProof/>
          <w:lang w:val="es-ES"/>
        </w:rPr>
      </w:pPr>
    </w:p>
    <w:p w14:paraId="5863058F" w14:textId="77777777" w:rsidR="005973AD" w:rsidRPr="00115FB6" w:rsidRDefault="005973AD" w:rsidP="005973AD">
      <w:pPr>
        <w:rPr>
          <w:noProof/>
          <w:lang w:val="es-ES"/>
        </w:rPr>
      </w:pPr>
    </w:p>
    <w:p w14:paraId="69D9351C" w14:textId="77777777" w:rsidR="005973AD" w:rsidRPr="00115FB6" w:rsidRDefault="005973AD" w:rsidP="005973AD">
      <w:pPr>
        <w:rPr>
          <w:noProof/>
          <w:lang w:val="es-ES"/>
        </w:rPr>
      </w:pPr>
    </w:p>
    <w:p w14:paraId="4CD75E2B" w14:textId="77777777" w:rsidR="005973AD" w:rsidRPr="00115FB6" w:rsidRDefault="005973AD" w:rsidP="005973AD">
      <w:pPr>
        <w:rPr>
          <w:noProof/>
          <w:lang w:val="es-ES"/>
        </w:rPr>
      </w:pPr>
    </w:p>
    <w:p w14:paraId="7D448025" w14:textId="77777777" w:rsidR="005973AD" w:rsidRPr="00115FB6" w:rsidRDefault="005973AD" w:rsidP="005973AD">
      <w:pPr>
        <w:rPr>
          <w:noProof/>
          <w:lang w:val="es-ES"/>
        </w:rPr>
      </w:pPr>
    </w:p>
    <w:p w14:paraId="47F4F431" w14:textId="77777777" w:rsidR="005973AD" w:rsidRPr="00115FB6" w:rsidRDefault="005973AD" w:rsidP="005973AD">
      <w:pPr>
        <w:rPr>
          <w:noProof/>
          <w:lang w:val="es-ES"/>
        </w:rPr>
      </w:pPr>
    </w:p>
    <w:p w14:paraId="1B48D33F" w14:textId="77777777" w:rsidR="005973AD" w:rsidRPr="00115FB6" w:rsidRDefault="005973AD" w:rsidP="005973AD">
      <w:pPr>
        <w:rPr>
          <w:noProof/>
          <w:lang w:val="es-ES"/>
        </w:rPr>
      </w:pPr>
    </w:p>
    <w:p w14:paraId="53DCCA63" w14:textId="77777777" w:rsidR="005973AD" w:rsidRPr="00115FB6" w:rsidRDefault="005973AD">
      <w:pPr>
        <w:suppressAutoHyphens w:val="0"/>
        <w:overflowPunct/>
        <w:autoSpaceDE/>
        <w:autoSpaceDN/>
        <w:adjustRightInd/>
        <w:spacing w:after="0" w:line="240" w:lineRule="auto"/>
        <w:jc w:val="left"/>
        <w:textAlignment w:val="auto"/>
        <w:rPr>
          <w:noProof/>
          <w:lang w:val="es-ES"/>
        </w:rPr>
        <w:sectPr w:rsidR="005973AD" w:rsidRPr="00115FB6" w:rsidSect="003827E1">
          <w:headerReference w:type="default" r:id="rId4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584D2223" w14:textId="77777777" w:rsidR="004B742C" w:rsidRPr="00115FB6" w:rsidRDefault="00037FFC" w:rsidP="00A50661">
      <w:pPr>
        <w:pStyle w:val="TITLESECTION"/>
        <w:rPr>
          <w:noProof/>
          <w:lang w:val="es-ES"/>
        </w:rPr>
      </w:pPr>
      <w:bookmarkStart w:id="101" w:name="_Toc22307998"/>
      <w:r w:rsidRPr="00115FB6">
        <w:rPr>
          <w:noProof/>
          <w:lang w:val="es-ES"/>
        </w:rPr>
        <w:lastRenderedPageBreak/>
        <w:t>Sección</w:t>
      </w:r>
      <w:r w:rsidR="00A50661" w:rsidRPr="00115FB6">
        <w:rPr>
          <w:noProof/>
          <w:lang w:val="es-ES"/>
        </w:rPr>
        <w:t xml:space="preserve"> VII – </w:t>
      </w:r>
      <w:r w:rsidRPr="00115FB6">
        <w:rPr>
          <w:noProof/>
          <w:lang w:val="es-ES"/>
        </w:rPr>
        <w:t>Requisitos de las Obras</w:t>
      </w:r>
      <w:bookmarkEnd w:id="101"/>
    </w:p>
    <w:p w14:paraId="22238151" w14:textId="77777777" w:rsidR="005973AD" w:rsidRPr="00115FB6" w:rsidRDefault="005973AD" w:rsidP="005973AD">
      <w:pPr>
        <w:rPr>
          <w:noProof/>
          <w:lang w:val="es-ES"/>
        </w:rPr>
      </w:pPr>
    </w:p>
    <w:p w14:paraId="4724C9C8" w14:textId="77777777" w:rsidR="00F250BA" w:rsidRPr="00115FB6" w:rsidRDefault="00F250BA" w:rsidP="00F250BA">
      <w:pPr>
        <w:jc w:val="center"/>
        <w:rPr>
          <w:b/>
          <w:noProof/>
          <w:sz w:val="24"/>
          <w:szCs w:val="24"/>
          <w:lang w:val="es-ES"/>
        </w:rPr>
      </w:pPr>
      <w:r w:rsidRPr="00115FB6">
        <w:rPr>
          <w:b/>
          <w:noProof/>
          <w:sz w:val="24"/>
          <w:szCs w:val="24"/>
          <w:lang w:val="es-ES"/>
        </w:rPr>
        <w:t>Contenido</w:t>
      </w:r>
    </w:p>
    <w:p w14:paraId="695DD0D3" w14:textId="77777777" w:rsidR="00F250BA" w:rsidRPr="00115FB6" w:rsidRDefault="00F250BA" w:rsidP="005973AD">
      <w:pPr>
        <w:rPr>
          <w:noProof/>
          <w:lang w:val="es-ES"/>
        </w:rPr>
      </w:pPr>
    </w:p>
    <w:p w14:paraId="4F212051" w14:textId="77777777" w:rsidR="00F250BA" w:rsidRPr="00115FB6" w:rsidRDefault="00F250BA" w:rsidP="007E49A6">
      <w:pPr>
        <w:pStyle w:val="Paragraphedeliste"/>
        <w:numPr>
          <w:ilvl w:val="0"/>
          <w:numId w:val="265"/>
        </w:numPr>
        <w:ind w:left="567" w:hanging="567"/>
        <w:contextualSpacing w:val="0"/>
        <w:rPr>
          <w:b/>
          <w:noProof/>
          <w:lang w:val="es-ES"/>
        </w:rPr>
      </w:pPr>
      <w:r w:rsidRPr="00115FB6">
        <w:rPr>
          <w:b/>
          <w:noProof/>
          <w:lang w:val="es-ES"/>
        </w:rPr>
        <w:t>ESPECIFICACIONES</w:t>
      </w:r>
    </w:p>
    <w:p w14:paraId="44E1B252" w14:textId="77777777" w:rsidR="00F250BA" w:rsidRPr="00115FB6" w:rsidRDefault="00F250BA" w:rsidP="007E49A6">
      <w:pPr>
        <w:pStyle w:val="Paragraphedeliste"/>
        <w:numPr>
          <w:ilvl w:val="1"/>
          <w:numId w:val="265"/>
        </w:numPr>
        <w:contextualSpacing w:val="0"/>
        <w:rPr>
          <w:noProof/>
          <w:lang w:val="es-ES"/>
        </w:rPr>
      </w:pPr>
      <w:r w:rsidRPr="00115FB6">
        <w:rPr>
          <w:noProof/>
          <w:lang w:val="es-ES"/>
        </w:rPr>
        <w:t>Especificaciones Técnicas</w:t>
      </w:r>
    </w:p>
    <w:p w14:paraId="2182C709" w14:textId="77777777" w:rsidR="00F250BA" w:rsidRPr="00115FB6" w:rsidRDefault="00F250BA" w:rsidP="007E49A6">
      <w:pPr>
        <w:pStyle w:val="Paragraphedeliste"/>
        <w:numPr>
          <w:ilvl w:val="1"/>
          <w:numId w:val="265"/>
        </w:numPr>
        <w:contextualSpacing w:val="0"/>
        <w:rPr>
          <w:noProof/>
          <w:lang w:val="es-ES"/>
        </w:rPr>
      </w:pPr>
      <w:r w:rsidRPr="00115FB6">
        <w:rPr>
          <w:noProof/>
          <w:lang w:val="es-ES"/>
        </w:rPr>
        <w:t xml:space="preserve">Especificaciones Medioambientales, Sociales, de Salud y de </w:t>
      </w:r>
      <w:r w:rsidR="00092FA6" w:rsidRPr="00115FB6">
        <w:rPr>
          <w:noProof/>
          <w:lang w:val="es-ES"/>
        </w:rPr>
        <w:t xml:space="preserve">Seguridad </w:t>
      </w:r>
      <w:r w:rsidRPr="00115FB6">
        <w:rPr>
          <w:noProof/>
          <w:lang w:val="es-ES"/>
        </w:rPr>
        <w:t>(MSSS) de</w:t>
      </w:r>
      <w:r w:rsidR="00C1779A" w:rsidRPr="00115FB6">
        <w:rPr>
          <w:noProof/>
          <w:lang w:val="es-ES"/>
        </w:rPr>
        <w:t>l Lugar de las Obras</w:t>
      </w:r>
    </w:p>
    <w:p w14:paraId="311A768B" w14:textId="77777777" w:rsidR="00332664" w:rsidRPr="001F5C66" w:rsidRDefault="00332664" w:rsidP="007E49A6">
      <w:pPr>
        <w:pStyle w:val="Paragraphedeliste"/>
        <w:numPr>
          <w:ilvl w:val="1"/>
          <w:numId w:val="265"/>
        </w:numPr>
        <w:contextualSpacing w:val="0"/>
        <w:rPr>
          <w:noProof/>
          <w:lang w:val="es-ES"/>
        </w:rPr>
      </w:pPr>
      <w:r w:rsidRPr="001F5C66">
        <w:rPr>
          <w:noProof/>
          <w:lang w:val="es-ES"/>
        </w:rPr>
        <w:t>Especificaciones de seguridad</w:t>
      </w:r>
    </w:p>
    <w:p w14:paraId="5F4276E7" w14:textId="77777777" w:rsidR="00F250BA" w:rsidRPr="00115FB6" w:rsidRDefault="00F250BA" w:rsidP="007E49A6">
      <w:pPr>
        <w:pStyle w:val="Paragraphedeliste"/>
        <w:numPr>
          <w:ilvl w:val="0"/>
          <w:numId w:val="265"/>
        </w:numPr>
        <w:ind w:left="567" w:hanging="567"/>
        <w:rPr>
          <w:b/>
          <w:noProof/>
          <w:lang w:val="es-ES"/>
        </w:rPr>
      </w:pPr>
      <w:r w:rsidRPr="00115FB6">
        <w:rPr>
          <w:b/>
          <w:noProof/>
          <w:lang w:val="es-ES"/>
        </w:rPr>
        <w:t>PLANOS</w:t>
      </w:r>
    </w:p>
    <w:p w14:paraId="13D875E7" w14:textId="77777777" w:rsidR="00F250BA" w:rsidRPr="00115FB6" w:rsidRDefault="00F250BA" w:rsidP="00037FFC">
      <w:pPr>
        <w:rPr>
          <w:i/>
          <w:noProof/>
          <w:lang w:val="es-ES"/>
        </w:rPr>
      </w:pPr>
    </w:p>
    <w:p w14:paraId="722FEDAA" w14:textId="77777777" w:rsidR="00F250BA" w:rsidRPr="00115FB6" w:rsidRDefault="00F250BA" w:rsidP="00037FFC">
      <w:pPr>
        <w:rPr>
          <w:i/>
          <w:noProof/>
          <w:lang w:val="es-ES"/>
        </w:rPr>
      </w:pPr>
    </w:p>
    <w:p w14:paraId="33BD8F4A" w14:textId="77777777" w:rsidR="00F250BA" w:rsidRPr="00115FB6" w:rsidRDefault="00F250BA">
      <w:pPr>
        <w:suppressAutoHyphens w:val="0"/>
        <w:overflowPunct/>
        <w:autoSpaceDE/>
        <w:autoSpaceDN/>
        <w:adjustRightInd/>
        <w:spacing w:after="0" w:line="240" w:lineRule="auto"/>
        <w:jc w:val="left"/>
        <w:textAlignment w:val="auto"/>
        <w:rPr>
          <w:i/>
          <w:noProof/>
          <w:lang w:val="es-ES"/>
        </w:rPr>
      </w:pPr>
      <w:r w:rsidRPr="00115FB6">
        <w:rPr>
          <w:i/>
          <w:noProof/>
          <w:lang w:val="es-ES"/>
        </w:rPr>
        <w:br w:type="page"/>
      </w:r>
    </w:p>
    <w:p w14:paraId="0A2EDF88" w14:textId="77777777" w:rsidR="005973AD" w:rsidRPr="00115FB6" w:rsidRDefault="00037FFC" w:rsidP="00037FFC">
      <w:pPr>
        <w:rPr>
          <w:b/>
          <w:i/>
          <w:noProof/>
          <w:lang w:val="es-ES"/>
        </w:rPr>
      </w:pPr>
      <w:r w:rsidRPr="00115FB6">
        <w:rPr>
          <w:b/>
          <w:i/>
          <w:noProof/>
          <w:highlight w:val="yellow"/>
          <w:lang w:val="es-ES"/>
        </w:rPr>
        <w:lastRenderedPageBreak/>
        <w:t xml:space="preserve">[En el caso de </w:t>
      </w:r>
      <w:r w:rsidR="00772F6D" w:rsidRPr="00115FB6">
        <w:rPr>
          <w:b/>
          <w:i/>
          <w:noProof/>
          <w:highlight w:val="yellow"/>
          <w:lang w:val="es-ES"/>
        </w:rPr>
        <w:t>O</w:t>
      </w:r>
      <w:r w:rsidRPr="00115FB6">
        <w:rPr>
          <w:b/>
          <w:i/>
          <w:noProof/>
          <w:highlight w:val="yellow"/>
          <w:lang w:val="es-ES"/>
        </w:rPr>
        <w:t>bras en las que la gestión del Lugar de las Obras</w:t>
      </w:r>
      <w:r w:rsidR="0023604F" w:rsidRPr="00115FB6">
        <w:rPr>
          <w:b/>
          <w:i/>
          <w:noProof/>
          <w:highlight w:val="yellow"/>
          <w:lang w:val="es-ES"/>
        </w:rPr>
        <w:t xml:space="preserve"> y del</w:t>
      </w:r>
      <w:r w:rsidR="00D524A6" w:rsidRPr="00115FB6">
        <w:rPr>
          <w:b/>
          <w:i/>
          <w:noProof/>
          <w:highlight w:val="yellow"/>
          <w:lang w:val="es-ES"/>
        </w:rPr>
        <w:t xml:space="preserve"> Área</w:t>
      </w:r>
      <w:r w:rsidR="0023604F" w:rsidRPr="00115FB6">
        <w:rPr>
          <w:b/>
          <w:i/>
          <w:noProof/>
          <w:highlight w:val="yellow"/>
          <w:lang w:val="es-ES"/>
        </w:rPr>
        <w:t xml:space="preserve"> del Proyecto</w:t>
      </w:r>
      <w:r w:rsidRPr="00115FB6">
        <w:rPr>
          <w:b/>
          <w:i/>
          <w:noProof/>
          <w:highlight w:val="yellow"/>
          <w:lang w:val="es-ES"/>
        </w:rPr>
        <w:t xml:space="preserve"> tenga un impacto MSSS le</w:t>
      </w:r>
      <w:r w:rsidR="0017012B" w:rsidRPr="00115FB6">
        <w:rPr>
          <w:b/>
          <w:i/>
          <w:noProof/>
          <w:highlight w:val="yellow"/>
          <w:lang w:val="es-ES"/>
        </w:rPr>
        <w:t>ve, se podrán especificar como "</w:t>
      </w:r>
      <w:r w:rsidRPr="00115FB6">
        <w:rPr>
          <w:b/>
          <w:i/>
          <w:noProof/>
          <w:highlight w:val="yellow"/>
          <w:lang w:val="es-ES"/>
        </w:rPr>
        <w:t>no aplicable</w:t>
      </w:r>
      <w:r w:rsidR="0017012B" w:rsidRPr="00115FB6">
        <w:rPr>
          <w:b/>
          <w:i/>
          <w:noProof/>
          <w:highlight w:val="yellow"/>
          <w:lang w:val="es-ES"/>
        </w:rPr>
        <w:t>"</w:t>
      </w:r>
      <w:r w:rsidRPr="00115FB6">
        <w:rPr>
          <w:b/>
          <w:i/>
          <w:noProof/>
          <w:highlight w:val="yellow"/>
          <w:lang w:val="es-ES"/>
        </w:rPr>
        <w:t xml:space="preserve"> dichas Especificac</w:t>
      </w:r>
      <w:r w:rsidR="0017012B" w:rsidRPr="00115FB6">
        <w:rPr>
          <w:b/>
          <w:i/>
          <w:noProof/>
          <w:highlight w:val="yellow"/>
          <w:lang w:val="es-ES"/>
        </w:rPr>
        <w:t xml:space="preserve">iones MSSS, marcando "No" en la casilla correspondiente </w:t>
      </w:r>
      <w:r w:rsidRPr="00115FB6">
        <w:rPr>
          <w:b/>
          <w:i/>
          <w:noProof/>
          <w:highlight w:val="yellow"/>
          <w:lang w:val="es-ES"/>
        </w:rPr>
        <w:t>en la Subcláusula 1.1.6.11 de las Condiciones Especiales del Contrato y eliminarse de los Documentos de Licitación</w:t>
      </w:r>
      <w:r w:rsidR="00A50661" w:rsidRPr="00115FB6">
        <w:rPr>
          <w:b/>
          <w:i/>
          <w:noProof/>
          <w:highlight w:val="yellow"/>
          <w:lang w:val="es-ES"/>
        </w:rPr>
        <w:t>]</w:t>
      </w:r>
    </w:p>
    <w:p w14:paraId="4342091F" w14:textId="77777777" w:rsidR="005973AD" w:rsidRPr="00115FB6" w:rsidRDefault="005973AD" w:rsidP="005973AD">
      <w:pPr>
        <w:rPr>
          <w:noProof/>
          <w:lang w:val="es-ES"/>
        </w:rPr>
      </w:pPr>
    </w:p>
    <w:p w14:paraId="5764C440" w14:textId="77777777" w:rsidR="00A50661" w:rsidRPr="00115FB6" w:rsidRDefault="00037FFC" w:rsidP="00A50661">
      <w:pPr>
        <w:jc w:val="center"/>
        <w:rPr>
          <w:b/>
          <w:noProof/>
          <w:sz w:val="28"/>
          <w:szCs w:val="28"/>
          <w:lang w:val="es-ES"/>
        </w:rPr>
      </w:pPr>
      <w:r w:rsidRPr="00115FB6">
        <w:rPr>
          <w:b/>
          <w:noProof/>
          <w:sz w:val="28"/>
          <w:szCs w:val="28"/>
          <w:lang w:val="es-ES"/>
        </w:rPr>
        <w:t xml:space="preserve">Especificaciones Medioambientales, Sociales, de </w:t>
      </w:r>
      <w:r w:rsidR="00DD1AFA" w:rsidRPr="00115FB6">
        <w:rPr>
          <w:b/>
          <w:noProof/>
          <w:sz w:val="28"/>
          <w:szCs w:val="28"/>
          <w:lang w:val="es-ES"/>
        </w:rPr>
        <w:t xml:space="preserve">Salud </w:t>
      </w:r>
      <w:r w:rsidRPr="00115FB6">
        <w:rPr>
          <w:b/>
          <w:noProof/>
          <w:sz w:val="28"/>
          <w:szCs w:val="28"/>
          <w:lang w:val="es-ES"/>
        </w:rPr>
        <w:t xml:space="preserve">y </w:t>
      </w:r>
      <w:r w:rsidR="00DD1AFA" w:rsidRPr="00115FB6">
        <w:rPr>
          <w:b/>
          <w:noProof/>
          <w:sz w:val="28"/>
          <w:szCs w:val="28"/>
          <w:lang w:val="es-ES"/>
        </w:rPr>
        <w:t xml:space="preserve">de </w:t>
      </w:r>
      <w:r w:rsidR="00F250BA" w:rsidRPr="00115FB6">
        <w:rPr>
          <w:b/>
          <w:noProof/>
          <w:sz w:val="28"/>
          <w:szCs w:val="28"/>
          <w:lang w:val="es-ES"/>
        </w:rPr>
        <w:t xml:space="preserve">Seguridad </w:t>
      </w:r>
      <w:r w:rsidRPr="00115FB6">
        <w:rPr>
          <w:b/>
          <w:noProof/>
          <w:sz w:val="28"/>
          <w:szCs w:val="28"/>
          <w:lang w:val="es-ES"/>
        </w:rPr>
        <w:t xml:space="preserve">(MSSS) </w:t>
      </w:r>
      <w:r w:rsidR="0017012B" w:rsidRPr="00115FB6">
        <w:rPr>
          <w:b/>
          <w:noProof/>
          <w:sz w:val="28"/>
          <w:szCs w:val="28"/>
          <w:lang w:val="es-ES"/>
        </w:rPr>
        <w:t>de</w:t>
      </w:r>
      <w:r w:rsidR="00C1779A" w:rsidRPr="00115FB6">
        <w:rPr>
          <w:b/>
          <w:noProof/>
          <w:sz w:val="28"/>
          <w:szCs w:val="28"/>
          <w:lang w:val="es-ES"/>
        </w:rPr>
        <w:t>l Lugar de las Obras</w:t>
      </w:r>
    </w:p>
    <w:p w14:paraId="4FC9AADC" w14:textId="77777777" w:rsidR="00A50661" w:rsidRPr="00115FB6" w:rsidRDefault="00A50661" w:rsidP="005973AD">
      <w:pPr>
        <w:rPr>
          <w:noProof/>
          <w:lang w:val="es-ES"/>
        </w:rPr>
      </w:pPr>
    </w:p>
    <w:p w14:paraId="06AC8B13" w14:textId="77777777" w:rsidR="0017012B" w:rsidRPr="00115FB6" w:rsidRDefault="0017012B" w:rsidP="007E49A6">
      <w:pPr>
        <w:pStyle w:val="Paragraphedeliste"/>
        <w:numPr>
          <w:ilvl w:val="0"/>
          <w:numId w:val="266"/>
        </w:numPr>
        <w:ind w:left="567" w:hanging="567"/>
        <w:rPr>
          <w:b/>
          <w:noProof/>
          <w:u w:val="single"/>
          <w:lang w:val="es-ES"/>
        </w:rPr>
      </w:pPr>
      <w:r w:rsidRPr="00115FB6">
        <w:rPr>
          <w:b/>
          <w:noProof/>
          <w:u w:val="single"/>
          <w:lang w:val="es-ES"/>
        </w:rPr>
        <w:t xml:space="preserve">Retos </w:t>
      </w:r>
      <w:r w:rsidR="004B66FD" w:rsidRPr="00115FB6">
        <w:rPr>
          <w:b/>
          <w:noProof/>
          <w:u w:val="single"/>
          <w:lang w:val="es-ES"/>
        </w:rPr>
        <w:t xml:space="preserve">MSSS </w:t>
      </w:r>
      <w:r w:rsidRPr="00115FB6">
        <w:rPr>
          <w:b/>
          <w:noProof/>
          <w:u w:val="single"/>
          <w:lang w:val="es-ES"/>
        </w:rPr>
        <w:t xml:space="preserve">esenciales de la gestión </w:t>
      </w:r>
      <w:r w:rsidR="00C1779A" w:rsidRPr="00115FB6">
        <w:rPr>
          <w:b/>
          <w:noProof/>
          <w:u w:val="single"/>
          <w:lang w:val="es-ES"/>
        </w:rPr>
        <w:t>de</w:t>
      </w:r>
      <w:r w:rsidR="00D524A6" w:rsidRPr="00115FB6">
        <w:rPr>
          <w:b/>
          <w:noProof/>
          <w:u w:val="single"/>
          <w:lang w:val="es-ES"/>
        </w:rPr>
        <w:t>l Lugar de las Obras</w:t>
      </w:r>
    </w:p>
    <w:p w14:paraId="24600084" w14:textId="77777777" w:rsidR="00D524A6" w:rsidRPr="00115FB6" w:rsidRDefault="00D524A6" w:rsidP="0017012B">
      <w:pPr>
        <w:ind w:left="567"/>
        <w:rPr>
          <w:i/>
          <w:noProof/>
          <w:lang w:val="es-ES"/>
        </w:rPr>
      </w:pPr>
      <w:r w:rsidRPr="00115FB6">
        <w:rPr>
          <w:i/>
          <w:noProof/>
          <w:highlight w:val="yellow"/>
          <w:lang w:val="es-ES"/>
        </w:rPr>
        <w:t>[</w:t>
      </w:r>
      <w:r w:rsidR="00F75967" w:rsidRPr="00115FB6">
        <w:rPr>
          <w:i/>
          <w:noProof/>
          <w:highlight w:val="yellow"/>
          <w:lang w:val="es-ES"/>
        </w:rPr>
        <w:t xml:space="preserve">En la tabla </w:t>
      </w:r>
      <w:r w:rsidR="008C55C1" w:rsidRPr="00115FB6">
        <w:rPr>
          <w:i/>
          <w:noProof/>
          <w:highlight w:val="yellow"/>
          <w:lang w:val="es-ES"/>
        </w:rPr>
        <w:t>siguiente</w:t>
      </w:r>
      <w:r w:rsidR="00F75967" w:rsidRPr="00115FB6">
        <w:rPr>
          <w:i/>
          <w:noProof/>
          <w:highlight w:val="yellow"/>
          <w:lang w:val="es-ES"/>
        </w:rPr>
        <w:t xml:space="preserve">, indicar "NO" para los puntos irrelevantes y agregar líneas, si es necesario, para los puntos sensibles relacionados con la gestión de los sitios y, </w:t>
      </w:r>
      <w:r w:rsidR="008C55C1" w:rsidRPr="00115FB6">
        <w:rPr>
          <w:i/>
          <w:noProof/>
          <w:highlight w:val="yellow"/>
          <w:lang w:val="es-ES"/>
        </w:rPr>
        <w:t>si procede</w:t>
      </w:r>
      <w:r w:rsidR="00F75967" w:rsidRPr="00115FB6">
        <w:rPr>
          <w:i/>
          <w:noProof/>
          <w:highlight w:val="yellow"/>
          <w:lang w:val="es-ES"/>
        </w:rPr>
        <w:t>, resaltados en el EEIAS, el PGMS. del Proyecto o el Plan d</w:t>
      </w:r>
      <w:r w:rsidR="008C55C1" w:rsidRPr="00115FB6">
        <w:rPr>
          <w:i/>
          <w:noProof/>
          <w:highlight w:val="yellow"/>
          <w:lang w:val="es-ES"/>
        </w:rPr>
        <w:t>e Compromiso Ambiental y Social.]</w:t>
      </w:r>
    </w:p>
    <w:p w14:paraId="12008CAA" w14:textId="77777777" w:rsidR="0017012B" w:rsidRPr="00115FB6" w:rsidRDefault="0017012B" w:rsidP="0017012B">
      <w:pPr>
        <w:ind w:left="567"/>
        <w:rPr>
          <w:noProof/>
          <w:lang w:val="es-ES"/>
        </w:rPr>
      </w:pPr>
      <w:r w:rsidRPr="00115FB6">
        <w:rPr>
          <w:noProof/>
          <w:lang w:val="es-ES"/>
        </w:rPr>
        <w:t xml:space="preserve">Los temas MSSS identificados </w:t>
      </w:r>
      <w:r w:rsidR="00264405" w:rsidRPr="00115FB6">
        <w:rPr>
          <w:noProof/>
          <w:lang w:val="es-ES"/>
        </w:rPr>
        <w:t>en</w:t>
      </w:r>
      <w:r w:rsidRPr="00115FB6">
        <w:rPr>
          <w:noProof/>
          <w:lang w:val="es-ES"/>
        </w:rPr>
        <w:t xml:space="preserve"> el Estudio de Evaluación del Impacto Ambiental y Social del proyecto que presentan un riesgo importante para la gestión </w:t>
      </w:r>
      <w:r w:rsidR="00D524A6" w:rsidRPr="00115FB6">
        <w:rPr>
          <w:noProof/>
          <w:lang w:val="es-ES"/>
        </w:rPr>
        <w:t xml:space="preserve">del Lugar de las Obras </w:t>
      </w:r>
      <w:r w:rsidRPr="00115FB6">
        <w:rPr>
          <w:noProof/>
          <w:lang w:val="es-ES"/>
        </w:rPr>
        <w:t>son:</w:t>
      </w:r>
    </w:p>
    <w:tbl>
      <w:tblPr>
        <w:tblStyle w:val="Grilledutableau"/>
        <w:tblW w:w="0" w:type="auto"/>
        <w:tblInd w:w="675" w:type="dxa"/>
        <w:tblLook w:val="04A0" w:firstRow="1" w:lastRow="0" w:firstColumn="1" w:lastColumn="0" w:noHBand="0" w:noVBand="1"/>
      </w:tblPr>
      <w:tblGrid>
        <w:gridCol w:w="6414"/>
        <w:gridCol w:w="1971"/>
      </w:tblGrid>
      <w:tr w:rsidR="00D44E2B" w:rsidRPr="00115FB6" w14:paraId="6AD7A362" w14:textId="77777777" w:rsidTr="0023604F">
        <w:tc>
          <w:tcPr>
            <w:tcW w:w="6521" w:type="dxa"/>
          </w:tcPr>
          <w:p w14:paraId="3A211EE3" w14:textId="77777777" w:rsidR="00C1779A" w:rsidRPr="00115FB6" w:rsidRDefault="00264405" w:rsidP="00264405">
            <w:pPr>
              <w:numPr>
                <w:ilvl w:val="0"/>
                <w:numId w:val="267"/>
              </w:numPr>
              <w:spacing w:before="60" w:after="60"/>
              <w:ind w:left="318" w:hanging="318"/>
              <w:rPr>
                <w:noProof/>
                <w:lang w:val="es-ES"/>
              </w:rPr>
            </w:pPr>
            <w:r w:rsidRPr="00115FB6">
              <w:rPr>
                <w:noProof/>
                <w:lang w:val="es-ES"/>
              </w:rPr>
              <w:t>R</w:t>
            </w:r>
            <w:r w:rsidR="00C1779A" w:rsidRPr="00115FB6">
              <w:rPr>
                <w:noProof/>
                <w:lang w:val="es-ES"/>
              </w:rPr>
              <w:t xml:space="preserve">ecursos MSSS y organización </w:t>
            </w:r>
            <w:r w:rsidRPr="00115FB6">
              <w:rPr>
                <w:noProof/>
                <w:lang w:val="es-ES"/>
              </w:rPr>
              <w:t>del seguimiento</w:t>
            </w:r>
          </w:p>
        </w:tc>
        <w:tc>
          <w:tcPr>
            <w:tcW w:w="1984" w:type="dxa"/>
          </w:tcPr>
          <w:p w14:paraId="23AACF18" w14:textId="77777777" w:rsidR="00C1779A" w:rsidRPr="00115FB6" w:rsidRDefault="00C1779A" w:rsidP="009B6F81">
            <w:pPr>
              <w:spacing w:before="60" w:after="60"/>
              <w:jc w:val="center"/>
              <w:rPr>
                <w:i/>
                <w:noProof/>
                <w:highlight w:val="yellow"/>
                <w:lang w:val="es-ES"/>
              </w:rPr>
            </w:pPr>
            <w:r w:rsidRPr="00115FB6">
              <w:rPr>
                <w:i/>
                <w:noProof/>
                <w:highlight w:val="yellow"/>
                <w:lang w:val="es-ES"/>
              </w:rPr>
              <w:t>[Seleccionar:</w:t>
            </w:r>
            <w:r w:rsidR="009B6F81" w:rsidRPr="00115FB6">
              <w:rPr>
                <w:i/>
                <w:noProof/>
                <w:highlight w:val="yellow"/>
                <w:lang w:val="es-ES"/>
              </w:rPr>
              <w:t>]</w:t>
            </w:r>
            <w:r w:rsidRPr="00115FB6">
              <w:rPr>
                <w:i/>
                <w:noProof/>
                <w:highlight w:val="yellow"/>
                <w:lang w:val="es-ES"/>
              </w:rPr>
              <w:br/>
            </w:r>
            <w:r w:rsidR="009B6F81" w:rsidRPr="00115FB6">
              <w:rPr>
                <w:noProof/>
                <w:lang w:val="es-ES"/>
              </w:rPr>
              <w:t>Sí / No</w:t>
            </w:r>
          </w:p>
        </w:tc>
      </w:tr>
      <w:tr w:rsidR="00D44E2B" w:rsidRPr="00115FB6" w14:paraId="2EF5F976" w14:textId="77777777" w:rsidTr="0023604F">
        <w:tc>
          <w:tcPr>
            <w:tcW w:w="6521" w:type="dxa"/>
          </w:tcPr>
          <w:p w14:paraId="6DA3D45E" w14:textId="77777777" w:rsidR="009B6F81" w:rsidRPr="00115FB6" w:rsidRDefault="009B6F81" w:rsidP="00264405">
            <w:pPr>
              <w:numPr>
                <w:ilvl w:val="0"/>
                <w:numId w:val="267"/>
              </w:numPr>
              <w:spacing w:before="60" w:after="60"/>
              <w:ind w:left="318" w:hanging="318"/>
              <w:rPr>
                <w:noProof/>
                <w:lang w:val="es-ES"/>
              </w:rPr>
            </w:pPr>
            <w:r w:rsidRPr="00115FB6">
              <w:rPr>
                <w:noProof/>
                <w:lang w:val="es-ES"/>
              </w:rPr>
              <w:t>Gestión de las Áreas del Proyecto (campamentos base, can</w:t>
            </w:r>
            <w:r w:rsidR="004B66FD" w:rsidRPr="00115FB6">
              <w:rPr>
                <w:noProof/>
                <w:lang w:val="es-ES"/>
              </w:rPr>
              <w:t xml:space="preserve">teras, </w:t>
            </w:r>
            <w:r w:rsidR="00264405" w:rsidRPr="00115FB6">
              <w:rPr>
                <w:noProof/>
                <w:lang w:val="es-ES"/>
              </w:rPr>
              <w:t xml:space="preserve">áreas ocupadas para las </w:t>
            </w:r>
            <w:r w:rsidR="00772F6D" w:rsidRPr="00115FB6">
              <w:rPr>
                <w:noProof/>
                <w:lang w:val="es-ES"/>
              </w:rPr>
              <w:t>Obras</w:t>
            </w:r>
            <w:r w:rsidR="00264405" w:rsidRPr="00115FB6">
              <w:rPr>
                <w:noProof/>
                <w:lang w:val="es-ES"/>
              </w:rPr>
              <w:t xml:space="preserve"> y </w:t>
            </w:r>
            <w:r w:rsidR="004B66FD" w:rsidRPr="00115FB6">
              <w:rPr>
                <w:noProof/>
                <w:lang w:val="es-ES"/>
              </w:rPr>
              <w:t>zonas de almacenamiento)</w:t>
            </w:r>
          </w:p>
        </w:tc>
        <w:tc>
          <w:tcPr>
            <w:tcW w:w="1984" w:type="dxa"/>
          </w:tcPr>
          <w:p w14:paraId="41171E66"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6144C64D" w14:textId="77777777" w:rsidTr="0023604F">
        <w:tc>
          <w:tcPr>
            <w:tcW w:w="6521" w:type="dxa"/>
          </w:tcPr>
          <w:p w14:paraId="2D6FE581"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 xml:space="preserve">Salud </w:t>
            </w:r>
            <w:r w:rsidR="004137F7" w:rsidRPr="00115FB6">
              <w:rPr>
                <w:noProof/>
                <w:lang w:val="es-ES"/>
              </w:rPr>
              <w:t xml:space="preserve">y Seguridad </w:t>
            </w:r>
            <w:r w:rsidRPr="00115FB6">
              <w:rPr>
                <w:noProof/>
                <w:lang w:val="es-ES"/>
              </w:rPr>
              <w:t>en los Lugares de las Obras</w:t>
            </w:r>
          </w:p>
        </w:tc>
        <w:tc>
          <w:tcPr>
            <w:tcW w:w="1984" w:type="dxa"/>
          </w:tcPr>
          <w:p w14:paraId="38C46433"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395A56CB" w14:textId="77777777" w:rsidTr="0023604F">
        <w:tc>
          <w:tcPr>
            <w:tcW w:w="6521" w:type="dxa"/>
          </w:tcPr>
          <w:p w14:paraId="267866A5" w14:textId="77777777" w:rsidR="009B6F81" w:rsidRPr="00115FB6" w:rsidRDefault="009B6F81" w:rsidP="00264405">
            <w:pPr>
              <w:numPr>
                <w:ilvl w:val="0"/>
                <w:numId w:val="267"/>
              </w:numPr>
              <w:spacing w:before="60" w:after="60"/>
              <w:ind w:left="318" w:hanging="318"/>
              <w:rPr>
                <w:noProof/>
                <w:lang w:val="es-ES"/>
              </w:rPr>
            </w:pPr>
            <w:r w:rsidRPr="00115FB6">
              <w:rPr>
                <w:noProof/>
                <w:lang w:val="es-ES"/>
              </w:rPr>
              <w:t>Contratación de personal local y formación MSSS de</w:t>
            </w:r>
            <w:r w:rsidR="0025183F" w:rsidRPr="00115FB6">
              <w:rPr>
                <w:noProof/>
                <w:lang w:val="es-ES"/>
              </w:rPr>
              <w:t xml:space="preserve"> </w:t>
            </w:r>
            <w:r w:rsidR="00AA2618" w:rsidRPr="00115FB6">
              <w:rPr>
                <w:noProof/>
                <w:lang w:val="es-ES"/>
              </w:rPr>
              <w:t>l</w:t>
            </w:r>
            <w:r w:rsidR="0025183F" w:rsidRPr="00115FB6">
              <w:rPr>
                <w:noProof/>
                <w:lang w:val="es-ES"/>
              </w:rPr>
              <w:t xml:space="preserve">a mano de obra local (reforzamiento de capacidad), </w:t>
            </w:r>
            <w:r w:rsidR="00AA2618" w:rsidRPr="00115FB6">
              <w:rPr>
                <w:noProof/>
                <w:lang w:val="es-ES"/>
              </w:rPr>
              <w:t>de los s</w:t>
            </w:r>
            <w:r w:rsidRPr="00115FB6">
              <w:rPr>
                <w:noProof/>
                <w:lang w:val="es-ES"/>
              </w:rPr>
              <w:t>ubcontratistas y de los socios locales (trans</w:t>
            </w:r>
            <w:r w:rsidR="00264405" w:rsidRPr="00115FB6">
              <w:rPr>
                <w:noProof/>
                <w:lang w:val="es-ES"/>
              </w:rPr>
              <w:t>ferencia</w:t>
            </w:r>
            <w:r w:rsidRPr="00115FB6">
              <w:rPr>
                <w:noProof/>
                <w:lang w:val="es-ES"/>
              </w:rPr>
              <w:t xml:space="preserve"> de conocimientos)</w:t>
            </w:r>
          </w:p>
        </w:tc>
        <w:tc>
          <w:tcPr>
            <w:tcW w:w="1984" w:type="dxa"/>
          </w:tcPr>
          <w:p w14:paraId="74068647"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4F878473" w14:textId="77777777" w:rsidTr="0023604F">
        <w:tc>
          <w:tcPr>
            <w:tcW w:w="6521" w:type="dxa"/>
          </w:tcPr>
          <w:p w14:paraId="59C06D1B" w14:textId="77777777" w:rsidR="009B6F81" w:rsidRPr="00115FB6" w:rsidRDefault="009B6F81" w:rsidP="0025183F">
            <w:pPr>
              <w:numPr>
                <w:ilvl w:val="0"/>
                <w:numId w:val="267"/>
              </w:numPr>
              <w:spacing w:before="60" w:after="60"/>
              <w:ind w:left="318" w:hanging="318"/>
              <w:rPr>
                <w:noProof/>
                <w:lang w:val="es-ES"/>
              </w:rPr>
            </w:pPr>
            <w:r w:rsidRPr="00115FB6">
              <w:rPr>
                <w:noProof/>
                <w:lang w:val="es-ES"/>
              </w:rPr>
              <w:t>Relaciones con las partes involucradas, información y consulta de las comunidades y autoridades locales</w:t>
            </w:r>
          </w:p>
        </w:tc>
        <w:tc>
          <w:tcPr>
            <w:tcW w:w="1984" w:type="dxa"/>
          </w:tcPr>
          <w:p w14:paraId="462689F6"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035586F2" w14:textId="77777777" w:rsidTr="0023604F">
        <w:tc>
          <w:tcPr>
            <w:tcW w:w="6521" w:type="dxa"/>
          </w:tcPr>
          <w:p w14:paraId="1CF100B4"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Gestión del tráfico</w:t>
            </w:r>
          </w:p>
        </w:tc>
        <w:tc>
          <w:tcPr>
            <w:tcW w:w="1984" w:type="dxa"/>
          </w:tcPr>
          <w:p w14:paraId="64B4B375"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2B6CCA6A" w14:textId="77777777" w:rsidTr="0023604F">
        <w:tc>
          <w:tcPr>
            <w:tcW w:w="6521" w:type="dxa"/>
          </w:tcPr>
          <w:p w14:paraId="03269390"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Sustancias peligrosas</w:t>
            </w:r>
          </w:p>
        </w:tc>
        <w:tc>
          <w:tcPr>
            <w:tcW w:w="1984" w:type="dxa"/>
          </w:tcPr>
          <w:p w14:paraId="79F79DC7"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66EF4B48" w14:textId="77777777" w:rsidTr="0023604F">
        <w:tc>
          <w:tcPr>
            <w:tcW w:w="6521" w:type="dxa"/>
          </w:tcPr>
          <w:p w14:paraId="079E1D4D"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Vertidos líquidos (efluentes)</w:t>
            </w:r>
          </w:p>
        </w:tc>
        <w:tc>
          <w:tcPr>
            <w:tcW w:w="1984" w:type="dxa"/>
          </w:tcPr>
          <w:p w14:paraId="57D6CFD0"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4CEDC0B5" w14:textId="77777777" w:rsidTr="0023604F">
        <w:tc>
          <w:tcPr>
            <w:tcW w:w="6521" w:type="dxa"/>
          </w:tcPr>
          <w:p w14:paraId="0527F881"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Protección de los recursos hídricos</w:t>
            </w:r>
          </w:p>
        </w:tc>
        <w:tc>
          <w:tcPr>
            <w:tcW w:w="1984" w:type="dxa"/>
          </w:tcPr>
          <w:p w14:paraId="69751D31"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20F3613B" w14:textId="77777777" w:rsidTr="0023604F">
        <w:tc>
          <w:tcPr>
            <w:tcW w:w="6521" w:type="dxa"/>
          </w:tcPr>
          <w:p w14:paraId="5806CCC6"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Emi</w:t>
            </w:r>
            <w:r w:rsidR="0025183F" w:rsidRPr="00115FB6">
              <w:rPr>
                <w:noProof/>
                <w:lang w:val="es-ES"/>
              </w:rPr>
              <w:t>siones en</w:t>
            </w:r>
            <w:r w:rsidRPr="00115FB6">
              <w:rPr>
                <w:noProof/>
                <w:lang w:val="es-ES"/>
              </w:rPr>
              <w:t xml:space="preserve"> la atmósfera, ruido y vibraciones</w:t>
            </w:r>
          </w:p>
        </w:tc>
        <w:tc>
          <w:tcPr>
            <w:tcW w:w="1984" w:type="dxa"/>
          </w:tcPr>
          <w:p w14:paraId="17EAACC9"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6F744EC5" w14:textId="77777777" w:rsidTr="0023604F">
        <w:tc>
          <w:tcPr>
            <w:tcW w:w="6521" w:type="dxa"/>
          </w:tcPr>
          <w:p w14:paraId="33E5CF7A"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Gestión de los residuos</w:t>
            </w:r>
          </w:p>
        </w:tc>
        <w:tc>
          <w:tcPr>
            <w:tcW w:w="1984" w:type="dxa"/>
          </w:tcPr>
          <w:p w14:paraId="12555A42"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419E6922" w14:textId="77777777" w:rsidTr="0023604F">
        <w:tc>
          <w:tcPr>
            <w:tcW w:w="6521" w:type="dxa"/>
          </w:tcPr>
          <w:p w14:paraId="5BFECFA1"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Biodiversidad: protección de la fauna y la flora</w:t>
            </w:r>
          </w:p>
        </w:tc>
        <w:tc>
          <w:tcPr>
            <w:tcW w:w="1984" w:type="dxa"/>
          </w:tcPr>
          <w:p w14:paraId="59703B43"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4C82970F" w14:textId="77777777" w:rsidTr="0023604F">
        <w:tc>
          <w:tcPr>
            <w:tcW w:w="6521" w:type="dxa"/>
          </w:tcPr>
          <w:p w14:paraId="7534177D"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Rehabilitación y revegetación de las Áreas del Proyecto</w:t>
            </w:r>
          </w:p>
        </w:tc>
        <w:tc>
          <w:tcPr>
            <w:tcW w:w="1984" w:type="dxa"/>
          </w:tcPr>
          <w:p w14:paraId="6A7603F4"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7C1D1565" w14:textId="77777777" w:rsidTr="0023604F">
        <w:tc>
          <w:tcPr>
            <w:tcW w:w="6521" w:type="dxa"/>
          </w:tcPr>
          <w:p w14:paraId="48E9F81C"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Erosión y sedimentación</w:t>
            </w:r>
          </w:p>
        </w:tc>
        <w:tc>
          <w:tcPr>
            <w:tcW w:w="1984" w:type="dxa"/>
          </w:tcPr>
          <w:p w14:paraId="52E025F5"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r w:rsidR="00D44E2B" w:rsidRPr="00115FB6" w14:paraId="6E07A99D" w14:textId="77777777" w:rsidTr="0023604F">
        <w:tc>
          <w:tcPr>
            <w:tcW w:w="6521" w:type="dxa"/>
          </w:tcPr>
          <w:p w14:paraId="02CACB64" w14:textId="77777777" w:rsidR="009B6F81" w:rsidRPr="00115FB6" w:rsidRDefault="009B6F81" w:rsidP="007E49A6">
            <w:pPr>
              <w:numPr>
                <w:ilvl w:val="0"/>
                <w:numId w:val="267"/>
              </w:numPr>
              <w:spacing w:before="60" w:after="60"/>
              <w:ind w:left="318" w:hanging="318"/>
              <w:rPr>
                <w:noProof/>
                <w:lang w:val="es-ES"/>
              </w:rPr>
            </w:pPr>
            <w:r w:rsidRPr="00115FB6">
              <w:rPr>
                <w:noProof/>
                <w:lang w:val="es-ES"/>
              </w:rPr>
              <w:t>Lucha contra las enfermedades transmisibles (VIH/SIDA, paludismo, etc.)</w:t>
            </w:r>
          </w:p>
        </w:tc>
        <w:tc>
          <w:tcPr>
            <w:tcW w:w="1984" w:type="dxa"/>
          </w:tcPr>
          <w:p w14:paraId="38E96D02" w14:textId="77777777" w:rsidR="009B6F81" w:rsidRPr="00115FB6" w:rsidRDefault="009B6F81" w:rsidP="009B6F81">
            <w:pPr>
              <w:spacing w:before="60" w:after="60"/>
              <w:jc w:val="center"/>
              <w:rPr>
                <w:noProof/>
                <w:lang w:val="es-ES"/>
              </w:rPr>
            </w:pPr>
            <w:r w:rsidRPr="00115FB6">
              <w:rPr>
                <w:i/>
                <w:noProof/>
                <w:highlight w:val="yellow"/>
                <w:lang w:val="es-ES"/>
              </w:rPr>
              <w:t>[Seleccionar:]</w:t>
            </w:r>
            <w:r w:rsidRPr="00115FB6">
              <w:rPr>
                <w:i/>
                <w:noProof/>
                <w:highlight w:val="yellow"/>
                <w:lang w:val="es-ES"/>
              </w:rPr>
              <w:br/>
            </w:r>
            <w:r w:rsidRPr="00115FB6">
              <w:rPr>
                <w:noProof/>
                <w:lang w:val="es-ES"/>
              </w:rPr>
              <w:t>Sí / No</w:t>
            </w:r>
          </w:p>
        </w:tc>
      </w:tr>
    </w:tbl>
    <w:p w14:paraId="3702CC3E" w14:textId="77777777" w:rsidR="0017012B" w:rsidRPr="00115FB6" w:rsidRDefault="008C55C1" w:rsidP="007E49A6">
      <w:pPr>
        <w:pStyle w:val="Paragraphedeliste"/>
        <w:numPr>
          <w:ilvl w:val="0"/>
          <w:numId w:val="266"/>
        </w:numPr>
        <w:ind w:left="567" w:hanging="567"/>
        <w:rPr>
          <w:b/>
          <w:noProof/>
          <w:u w:val="single"/>
          <w:lang w:val="es-ES"/>
        </w:rPr>
      </w:pPr>
      <w:r w:rsidRPr="00115FB6">
        <w:rPr>
          <w:b/>
          <w:noProof/>
          <w:u w:val="single"/>
          <w:lang w:val="es-ES"/>
        </w:rPr>
        <w:lastRenderedPageBreak/>
        <w:t xml:space="preserve">Requisitos MSSS </w:t>
      </w:r>
      <w:r w:rsidR="00B576A1" w:rsidRPr="00115FB6">
        <w:rPr>
          <w:b/>
          <w:noProof/>
          <w:u w:val="single"/>
          <w:lang w:val="es-ES"/>
        </w:rPr>
        <w:t xml:space="preserve">que no se aplican en el </w:t>
      </w:r>
      <w:r w:rsidR="0025183F" w:rsidRPr="00115FB6">
        <w:rPr>
          <w:b/>
          <w:noProof/>
          <w:u w:val="single"/>
          <w:lang w:val="es-ES"/>
        </w:rPr>
        <w:t>marco</w:t>
      </w:r>
      <w:r w:rsidR="00B576A1" w:rsidRPr="00115FB6">
        <w:rPr>
          <w:b/>
          <w:noProof/>
          <w:u w:val="single"/>
          <w:lang w:val="es-ES"/>
        </w:rPr>
        <w:t xml:space="preserve"> de este Contrato</w:t>
      </w:r>
    </w:p>
    <w:tbl>
      <w:tblPr>
        <w:tblStyle w:val="Grilledutableau"/>
        <w:tblW w:w="0" w:type="auto"/>
        <w:tblInd w:w="675" w:type="dxa"/>
        <w:tblLook w:val="04A0" w:firstRow="1" w:lastRow="0" w:firstColumn="1" w:lastColumn="0" w:noHBand="0" w:noVBand="1"/>
      </w:tblPr>
      <w:tblGrid>
        <w:gridCol w:w="8385"/>
      </w:tblGrid>
      <w:tr w:rsidR="00D44E2B" w:rsidRPr="00F47CA7" w14:paraId="3E2B188A" w14:textId="77777777" w:rsidTr="00CE209E">
        <w:tc>
          <w:tcPr>
            <w:tcW w:w="8505" w:type="dxa"/>
          </w:tcPr>
          <w:p w14:paraId="0162490F" w14:textId="77777777" w:rsidR="00CE209E" w:rsidRPr="00115FB6" w:rsidRDefault="00CE209E" w:rsidP="00A1736A">
            <w:pPr>
              <w:spacing w:before="40" w:after="40"/>
              <w:rPr>
                <w:b/>
                <w:noProof/>
                <w:lang w:val="es-ES"/>
              </w:rPr>
            </w:pPr>
            <w:r w:rsidRPr="00115FB6">
              <w:rPr>
                <w:b/>
                <w:noProof/>
                <w:lang w:val="es-ES"/>
              </w:rPr>
              <w:t>Las normas, estándares, y umbrales recomendados en materia de MSSS por</w:t>
            </w:r>
            <w:r w:rsidR="0025183F" w:rsidRPr="00115FB6">
              <w:rPr>
                <w:b/>
                <w:noProof/>
                <w:lang w:val="es-ES"/>
              </w:rPr>
              <w:t xml:space="preserve"> las</w:t>
            </w:r>
            <w:r w:rsidRPr="00115FB6">
              <w:rPr>
                <w:b/>
                <w:noProof/>
                <w:lang w:val="es-ES"/>
              </w:rPr>
              <w:t xml:space="preserve"> instituciones internacionales especializadas afiliadas a Naciones Unidas se aplican al Contrato:</w:t>
            </w:r>
          </w:p>
          <w:p w14:paraId="32997275" w14:textId="77777777" w:rsidR="00CE209E" w:rsidRPr="00115FB6" w:rsidRDefault="00CE209E" w:rsidP="00A1736A">
            <w:pPr>
              <w:spacing w:before="40" w:after="40"/>
              <w:jc w:val="center"/>
              <w:rPr>
                <w:b/>
                <w:noProof/>
                <w:lang w:val="es-ES"/>
              </w:rPr>
            </w:pPr>
            <w:r w:rsidRPr="00115FB6">
              <w:rPr>
                <w:b/>
                <w:noProof/>
                <w:lang w:val="es-ES"/>
              </w:rPr>
              <w:t xml:space="preserve">Sí  </w:t>
            </w:r>
            <w:r w:rsidRPr="00115FB6">
              <w:rPr>
                <w:b/>
                <w:noProof/>
                <w:lang w:val="es-ES"/>
              </w:rPr>
              <w:sym w:font="Wingdings" w:char="F071"/>
            </w:r>
            <w:r w:rsidRPr="00115FB6">
              <w:rPr>
                <w:b/>
                <w:noProof/>
                <w:lang w:val="es-ES"/>
              </w:rPr>
              <w:t xml:space="preserve">  /  No  </w:t>
            </w:r>
            <w:r w:rsidRPr="00115FB6">
              <w:rPr>
                <w:b/>
                <w:noProof/>
                <w:lang w:val="es-ES"/>
              </w:rPr>
              <w:sym w:font="Wingdings" w:char="F071"/>
            </w:r>
          </w:p>
          <w:p w14:paraId="43C8BA36" w14:textId="77777777" w:rsidR="00CE209E" w:rsidRPr="00115FB6" w:rsidRDefault="006D61DB" w:rsidP="00A1736A">
            <w:pPr>
              <w:spacing w:before="40" w:after="40"/>
              <w:rPr>
                <w:b/>
                <w:i/>
                <w:noProof/>
                <w:highlight w:val="yellow"/>
                <w:lang w:val="es-ES"/>
              </w:rPr>
            </w:pPr>
            <w:r w:rsidRPr="00115FB6">
              <w:rPr>
                <w:b/>
                <w:i/>
                <w:noProof/>
                <w:highlight w:val="yellow"/>
                <w:lang w:val="es-ES"/>
              </w:rPr>
              <w:t>[</w:t>
            </w:r>
            <w:r w:rsidR="00CE209E" w:rsidRPr="00115FB6">
              <w:rPr>
                <w:b/>
                <w:i/>
                <w:noProof/>
                <w:highlight w:val="yellow"/>
                <w:lang w:val="es-ES"/>
              </w:rPr>
              <w:t>En caso de proyecto clasificado B</w:t>
            </w:r>
            <w:r w:rsidR="00CE209E" w:rsidRPr="00115FB6">
              <w:rPr>
                <w:rStyle w:val="Appelnotedebasdep"/>
                <w:b/>
                <w:i/>
                <w:noProof/>
                <w:highlight w:val="yellow"/>
                <w:lang w:val="es-ES"/>
              </w:rPr>
              <w:footnoteReference w:id="62"/>
            </w:r>
            <w:r w:rsidR="00CE209E" w:rsidRPr="00115FB6">
              <w:rPr>
                <w:b/>
                <w:i/>
                <w:noProof/>
                <w:highlight w:val="yellow"/>
                <w:lang w:val="es-ES"/>
              </w:rPr>
              <w:t xml:space="preserve"> por la AFD, marcar "no". Solo se aplican las regulaciones del país. </w:t>
            </w:r>
            <w:r w:rsidRPr="00115FB6">
              <w:rPr>
                <w:b/>
                <w:i/>
                <w:noProof/>
                <w:highlight w:val="yellow"/>
                <w:lang w:val="es-ES"/>
              </w:rPr>
              <w:t xml:space="preserve">La tabla siguiente debe completarse según el ejemplo que se proporciona a continuación, indicando que las </w:t>
            </w:r>
            <w:r w:rsidR="00C45116" w:rsidRPr="00115FB6">
              <w:rPr>
                <w:b/>
                <w:i/>
                <w:noProof/>
                <w:highlight w:val="yellow"/>
                <w:lang w:val="es-ES"/>
              </w:rPr>
              <w:t>Subc</w:t>
            </w:r>
            <w:r w:rsidRPr="00115FB6">
              <w:rPr>
                <w:b/>
                <w:i/>
                <w:noProof/>
                <w:highlight w:val="yellow"/>
                <w:lang w:val="es-ES"/>
              </w:rPr>
              <w:t>láusulas 9.2 y 9.3 no se aplican.</w:t>
            </w:r>
          </w:p>
          <w:p w14:paraId="069C8871" w14:textId="77777777" w:rsidR="00CE209E" w:rsidRPr="00115FB6" w:rsidRDefault="00CE209E" w:rsidP="00A1736A">
            <w:pPr>
              <w:spacing w:before="40" w:after="40"/>
              <w:rPr>
                <w:b/>
                <w:noProof/>
                <w:highlight w:val="yellow"/>
                <w:lang w:val="es-ES"/>
              </w:rPr>
            </w:pPr>
            <w:r w:rsidRPr="00115FB6">
              <w:rPr>
                <w:b/>
                <w:i/>
                <w:noProof/>
                <w:highlight w:val="yellow"/>
                <w:lang w:val="es-ES"/>
              </w:rPr>
              <w:t>En caso de proyecto clasificado A o B</w:t>
            </w:r>
            <w:r w:rsidRPr="00115FB6">
              <w:rPr>
                <w:rFonts w:ascii="Arial Gras" w:hAnsi="Arial Gras"/>
                <w:b/>
                <w:i/>
                <w:noProof/>
                <w:highlight w:val="yellow"/>
                <w:vertAlign w:val="superscript"/>
                <w:lang w:val="es-ES"/>
              </w:rPr>
              <w:t>+</w:t>
            </w:r>
            <w:r w:rsidRPr="00115FB6">
              <w:rPr>
                <w:b/>
                <w:i/>
                <w:noProof/>
                <w:highlight w:val="yellow"/>
                <w:lang w:val="es-ES"/>
              </w:rPr>
              <w:t xml:space="preserve"> por la AFD, marcar "sí".]</w:t>
            </w:r>
          </w:p>
        </w:tc>
      </w:tr>
    </w:tbl>
    <w:p w14:paraId="16593689" w14:textId="77777777" w:rsidR="00283B7D" w:rsidRPr="00115FB6" w:rsidRDefault="00283B7D" w:rsidP="00CE209E">
      <w:pPr>
        <w:spacing w:before="142"/>
        <w:ind w:left="567"/>
        <w:rPr>
          <w:i/>
          <w:noProof/>
          <w:lang w:val="es-ES"/>
        </w:rPr>
      </w:pPr>
      <w:r w:rsidRPr="00115FB6">
        <w:rPr>
          <w:i/>
          <w:noProof/>
          <w:highlight w:val="yellow"/>
          <w:lang w:val="es-ES"/>
        </w:rPr>
        <w:t xml:space="preserve">[El Contratante especificará, en la </w:t>
      </w:r>
      <w:r w:rsidR="00092FA6" w:rsidRPr="00115FB6">
        <w:rPr>
          <w:i/>
          <w:noProof/>
          <w:highlight w:val="yellow"/>
          <w:lang w:val="es-ES"/>
        </w:rPr>
        <w:t xml:space="preserve">siguiente </w:t>
      </w:r>
      <w:r w:rsidRPr="00115FB6">
        <w:rPr>
          <w:i/>
          <w:noProof/>
          <w:highlight w:val="yellow"/>
          <w:lang w:val="es-ES"/>
        </w:rPr>
        <w:t>tabla, las Clá</w:t>
      </w:r>
      <w:r w:rsidR="005A2007" w:rsidRPr="00115FB6">
        <w:rPr>
          <w:i/>
          <w:noProof/>
          <w:highlight w:val="yellow"/>
          <w:lang w:val="es-ES"/>
        </w:rPr>
        <w:t>usulas de las Especificaciones M</w:t>
      </w:r>
      <w:r w:rsidRPr="00115FB6">
        <w:rPr>
          <w:i/>
          <w:noProof/>
          <w:highlight w:val="yellow"/>
          <w:lang w:val="es-ES"/>
        </w:rPr>
        <w:t xml:space="preserve">SSS que no son relevantes </w:t>
      </w:r>
      <w:r w:rsidR="0025183F" w:rsidRPr="00115FB6">
        <w:rPr>
          <w:i/>
          <w:noProof/>
          <w:highlight w:val="yellow"/>
          <w:lang w:val="es-ES"/>
        </w:rPr>
        <w:t>en el marco de</w:t>
      </w:r>
      <w:r w:rsidRPr="00115FB6">
        <w:rPr>
          <w:i/>
          <w:noProof/>
          <w:highlight w:val="yellow"/>
          <w:lang w:val="es-ES"/>
        </w:rPr>
        <w:t xml:space="preserve"> las Obras y </w:t>
      </w:r>
      <w:r w:rsidR="0025183F" w:rsidRPr="00115FB6">
        <w:rPr>
          <w:i/>
          <w:noProof/>
          <w:highlight w:val="yellow"/>
          <w:lang w:val="es-ES"/>
        </w:rPr>
        <w:t xml:space="preserve">que, </w:t>
      </w:r>
      <w:r w:rsidRPr="00115FB6">
        <w:rPr>
          <w:i/>
          <w:noProof/>
          <w:highlight w:val="yellow"/>
          <w:lang w:val="es-ES"/>
        </w:rPr>
        <w:t>por lo tanto</w:t>
      </w:r>
      <w:r w:rsidR="0025183F" w:rsidRPr="00115FB6">
        <w:rPr>
          <w:i/>
          <w:noProof/>
          <w:highlight w:val="yellow"/>
          <w:lang w:val="es-ES"/>
        </w:rPr>
        <w:t>,</w:t>
      </w:r>
      <w:r w:rsidRPr="00115FB6">
        <w:rPr>
          <w:i/>
          <w:noProof/>
          <w:highlight w:val="yellow"/>
          <w:lang w:val="es-ES"/>
        </w:rPr>
        <w:t xml:space="preserve"> no se aplicarán a este Contrato:]</w:t>
      </w:r>
    </w:p>
    <w:p w14:paraId="778DD56C" w14:textId="77777777" w:rsidR="00B576A1" w:rsidRPr="00115FB6" w:rsidRDefault="00B576A1" w:rsidP="00CE209E">
      <w:pPr>
        <w:ind w:left="567"/>
        <w:rPr>
          <w:noProof/>
          <w:lang w:val="es-ES"/>
        </w:rPr>
      </w:pPr>
      <w:r w:rsidRPr="00115FB6">
        <w:rPr>
          <w:noProof/>
          <w:lang w:val="es-ES"/>
        </w:rPr>
        <w:t xml:space="preserve">Las siguientes Cláusulas de las Especificaciones MSSS no se aplicarán en el </w:t>
      </w:r>
      <w:r w:rsidR="0025183F" w:rsidRPr="00115FB6">
        <w:rPr>
          <w:noProof/>
          <w:lang w:val="es-ES"/>
        </w:rPr>
        <w:t>marco</w:t>
      </w:r>
      <w:r w:rsidRPr="00115FB6">
        <w:rPr>
          <w:noProof/>
          <w:lang w:val="es-ES"/>
        </w:rPr>
        <w:t xml:space="preserve"> de este Contrato y, por lo tanto, no serán calculados por el Oferente en la lista de precios MSSS:</w:t>
      </w:r>
    </w:p>
    <w:tbl>
      <w:tblPr>
        <w:tblStyle w:val="Grilledutableau"/>
        <w:tblW w:w="0" w:type="auto"/>
        <w:tblInd w:w="675" w:type="dxa"/>
        <w:tblLook w:val="04A0" w:firstRow="1" w:lastRow="0" w:firstColumn="1" w:lastColumn="0" w:noHBand="0" w:noVBand="1"/>
      </w:tblPr>
      <w:tblGrid>
        <w:gridCol w:w="4188"/>
        <w:gridCol w:w="4197"/>
      </w:tblGrid>
      <w:tr w:rsidR="00D44E2B" w:rsidRPr="00115FB6" w14:paraId="5867975C" w14:textId="77777777" w:rsidTr="00CE209E">
        <w:tc>
          <w:tcPr>
            <w:tcW w:w="4253" w:type="dxa"/>
          </w:tcPr>
          <w:p w14:paraId="17417E28" w14:textId="77777777" w:rsidR="00CE209E" w:rsidRPr="00115FB6" w:rsidRDefault="00CE209E" w:rsidP="00A1736A">
            <w:pPr>
              <w:keepNext/>
              <w:keepLines/>
              <w:suppressAutoHyphens w:val="0"/>
              <w:overflowPunct/>
              <w:autoSpaceDE/>
              <w:autoSpaceDN/>
              <w:adjustRightInd/>
              <w:spacing w:before="40" w:after="40"/>
              <w:jc w:val="center"/>
              <w:textAlignment w:val="auto"/>
              <w:rPr>
                <w:b/>
                <w:noProof/>
                <w:lang w:val="es-ES"/>
              </w:rPr>
            </w:pPr>
            <w:r w:rsidRPr="00115FB6">
              <w:rPr>
                <w:b/>
                <w:noProof/>
                <w:lang w:val="es-ES"/>
              </w:rPr>
              <w:t>Número de Cláusula no aplicable</w:t>
            </w:r>
          </w:p>
        </w:tc>
        <w:tc>
          <w:tcPr>
            <w:tcW w:w="4252" w:type="dxa"/>
          </w:tcPr>
          <w:p w14:paraId="469189FD" w14:textId="77777777" w:rsidR="00CE209E" w:rsidRPr="00115FB6" w:rsidRDefault="00CE209E" w:rsidP="00A1736A">
            <w:pPr>
              <w:keepNext/>
              <w:keepLines/>
              <w:suppressAutoHyphens w:val="0"/>
              <w:overflowPunct/>
              <w:autoSpaceDE/>
              <w:autoSpaceDN/>
              <w:adjustRightInd/>
              <w:spacing w:before="40" w:after="40"/>
              <w:jc w:val="center"/>
              <w:textAlignment w:val="auto"/>
              <w:rPr>
                <w:b/>
                <w:noProof/>
                <w:lang w:val="es-ES"/>
              </w:rPr>
            </w:pPr>
            <w:r w:rsidRPr="00115FB6">
              <w:rPr>
                <w:b/>
                <w:noProof/>
                <w:lang w:val="es-ES"/>
              </w:rPr>
              <w:t>Explicaciones</w:t>
            </w:r>
          </w:p>
        </w:tc>
      </w:tr>
      <w:tr w:rsidR="00D44E2B" w:rsidRPr="00115FB6" w14:paraId="2C69FEE4" w14:textId="77777777" w:rsidTr="00CE209E">
        <w:tc>
          <w:tcPr>
            <w:tcW w:w="4253" w:type="dxa"/>
          </w:tcPr>
          <w:p w14:paraId="19268635" w14:textId="77777777" w:rsidR="00CE209E" w:rsidRPr="00115FB6" w:rsidRDefault="00CE209E" w:rsidP="00A1736A">
            <w:pPr>
              <w:keepNext/>
              <w:keepLines/>
              <w:suppressAutoHyphens w:val="0"/>
              <w:overflowPunct/>
              <w:autoSpaceDE/>
              <w:autoSpaceDN/>
              <w:adjustRightInd/>
              <w:spacing w:before="40" w:after="40"/>
              <w:textAlignment w:val="auto"/>
              <w:rPr>
                <w:noProof/>
                <w:lang w:val="es-ES"/>
              </w:rPr>
            </w:pPr>
            <w:r w:rsidRPr="00115FB6">
              <w:rPr>
                <w:noProof/>
                <w:lang w:val="es-ES"/>
              </w:rPr>
              <w:t xml:space="preserve">Cláusula No. </w:t>
            </w:r>
            <w:r w:rsidRPr="00115FB6">
              <w:rPr>
                <w:i/>
                <w:noProof/>
                <w:highlight w:val="yellow"/>
                <w:lang w:val="es-ES"/>
              </w:rPr>
              <w:t>[insertar referencia de la Cláusula]</w:t>
            </w:r>
          </w:p>
        </w:tc>
        <w:tc>
          <w:tcPr>
            <w:tcW w:w="4252" w:type="dxa"/>
          </w:tcPr>
          <w:p w14:paraId="75F7544D" w14:textId="77777777" w:rsidR="00CE209E" w:rsidRPr="00115FB6" w:rsidRDefault="00CE209E" w:rsidP="00A1736A">
            <w:pPr>
              <w:keepNext/>
              <w:keepLines/>
              <w:suppressAutoHyphens w:val="0"/>
              <w:overflowPunct/>
              <w:autoSpaceDE/>
              <w:autoSpaceDN/>
              <w:adjustRightInd/>
              <w:spacing w:before="40" w:after="40"/>
              <w:textAlignment w:val="auto"/>
              <w:rPr>
                <w:i/>
                <w:noProof/>
                <w:lang w:val="es-ES"/>
              </w:rPr>
            </w:pPr>
            <w:r w:rsidRPr="00115FB6">
              <w:rPr>
                <w:i/>
                <w:noProof/>
                <w:highlight w:val="yellow"/>
                <w:lang w:val="es-ES"/>
              </w:rPr>
              <w:t>[insertar explicaciones]</w:t>
            </w:r>
          </w:p>
        </w:tc>
      </w:tr>
      <w:tr w:rsidR="00D44E2B" w:rsidRPr="00115FB6" w14:paraId="27E02B28" w14:textId="77777777" w:rsidTr="00CE209E">
        <w:tc>
          <w:tcPr>
            <w:tcW w:w="4253" w:type="dxa"/>
          </w:tcPr>
          <w:p w14:paraId="79644079" w14:textId="77777777" w:rsidR="00CE209E" w:rsidRPr="00115FB6" w:rsidRDefault="00CE209E" w:rsidP="00A1736A">
            <w:pPr>
              <w:keepNext/>
              <w:keepLines/>
              <w:suppressAutoHyphens w:val="0"/>
              <w:overflowPunct/>
              <w:autoSpaceDE/>
              <w:autoSpaceDN/>
              <w:adjustRightInd/>
              <w:spacing w:before="40" w:after="40"/>
              <w:textAlignment w:val="auto"/>
              <w:rPr>
                <w:i/>
                <w:noProof/>
                <w:lang w:val="es-ES"/>
              </w:rPr>
            </w:pPr>
            <w:r w:rsidRPr="00115FB6">
              <w:rPr>
                <w:i/>
                <w:noProof/>
                <w:highlight w:val="yellow"/>
                <w:lang w:val="es-ES"/>
              </w:rPr>
              <w:t>[Etc.]</w:t>
            </w:r>
          </w:p>
        </w:tc>
        <w:tc>
          <w:tcPr>
            <w:tcW w:w="4252" w:type="dxa"/>
          </w:tcPr>
          <w:p w14:paraId="160A6562" w14:textId="77777777" w:rsidR="00CE209E" w:rsidRPr="00115FB6" w:rsidRDefault="00CE209E" w:rsidP="00A1736A">
            <w:pPr>
              <w:keepNext/>
              <w:keepLines/>
              <w:suppressAutoHyphens w:val="0"/>
              <w:overflowPunct/>
              <w:autoSpaceDE/>
              <w:autoSpaceDN/>
              <w:adjustRightInd/>
              <w:spacing w:before="40" w:after="40"/>
              <w:textAlignment w:val="auto"/>
              <w:rPr>
                <w:i/>
                <w:noProof/>
                <w:lang w:val="es-ES"/>
              </w:rPr>
            </w:pPr>
            <w:r w:rsidRPr="00115FB6">
              <w:rPr>
                <w:i/>
                <w:noProof/>
                <w:highlight w:val="yellow"/>
                <w:lang w:val="es-ES"/>
              </w:rPr>
              <w:t>[Etc.]</w:t>
            </w:r>
          </w:p>
        </w:tc>
      </w:tr>
    </w:tbl>
    <w:p w14:paraId="5DE46D1B" w14:textId="77777777" w:rsidR="00283B7D" w:rsidRPr="00115FB6" w:rsidRDefault="00092FA6" w:rsidP="00CE209E">
      <w:pPr>
        <w:spacing w:before="142"/>
        <w:ind w:left="567"/>
        <w:rPr>
          <w:i/>
          <w:noProof/>
          <w:highlight w:val="yellow"/>
          <w:lang w:val="es-ES"/>
        </w:rPr>
      </w:pPr>
      <w:r w:rsidRPr="00115FB6">
        <w:rPr>
          <w:i/>
          <w:noProof/>
          <w:highlight w:val="yellow"/>
          <w:lang w:val="es-ES"/>
        </w:rPr>
        <w:t>[</w:t>
      </w:r>
      <w:r w:rsidR="00283B7D" w:rsidRPr="00115FB6">
        <w:rPr>
          <w:i/>
          <w:noProof/>
          <w:highlight w:val="yellow"/>
          <w:lang w:val="es-ES"/>
        </w:rPr>
        <w:t>A continuación se proporciona un ejemplo, como una indicación (que se eliminará en la versión final de l</w:t>
      </w:r>
      <w:r w:rsidRPr="00115FB6">
        <w:rPr>
          <w:i/>
          <w:noProof/>
          <w:highlight w:val="yellow"/>
          <w:lang w:val="es-ES"/>
        </w:rPr>
        <w:t>os Documentos de Licitación</w:t>
      </w:r>
      <w:r w:rsidR="00283B7D" w:rsidRPr="00115FB6">
        <w:rPr>
          <w:i/>
          <w:noProof/>
          <w:highlight w:val="yellow"/>
          <w:lang w:val="es-ES"/>
        </w:rPr>
        <w:t>)</w:t>
      </w:r>
      <w:r w:rsidRPr="00115FB6">
        <w:rPr>
          <w:i/>
          <w:noProof/>
          <w:highlight w:val="yellow"/>
          <w:lang w:val="es-ES"/>
        </w:rPr>
        <w:t>:]</w:t>
      </w:r>
    </w:p>
    <w:tbl>
      <w:tblPr>
        <w:tblStyle w:val="Grilledutableau"/>
        <w:tblW w:w="0" w:type="auto"/>
        <w:tblInd w:w="567" w:type="dxa"/>
        <w:tblLook w:val="04A0" w:firstRow="1" w:lastRow="0" w:firstColumn="1" w:lastColumn="0" w:noHBand="0" w:noVBand="1"/>
      </w:tblPr>
      <w:tblGrid>
        <w:gridCol w:w="8493"/>
      </w:tblGrid>
      <w:tr w:rsidR="00D44E2B" w:rsidRPr="00F47CA7" w14:paraId="7359CD80" w14:textId="77777777" w:rsidTr="00CE209E">
        <w:tc>
          <w:tcPr>
            <w:tcW w:w="9210" w:type="dxa"/>
          </w:tcPr>
          <w:p w14:paraId="1F3A7AE7" w14:textId="77777777" w:rsidR="00CE209E" w:rsidRPr="00115FB6" w:rsidRDefault="00CE209E" w:rsidP="00CE209E">
            <w:pPr>
              <w:spacing w:before="60" w:after="60"/>
              <w:jc w:val="center"/>
              <w:rPr>
                <w:b/>
                <w:noProof/>
                <w:sz w:val="16"/>
                <w:szCs w:val="16"/>
                <w:u w:val="single"/>
                <w:lang w:val="es-ES"/>
              </w:rPr>
            </w:pPr>
            <w:r w:rsidRPr="00115FB6">
              <w:rPr>
                <w:b/>
                <w:noProof/>
                <w:sz w:val="16"/>
                <w:szCs w:val="16"/>
                <w:u w:val="single"/>
                <w:lang w:val="es-ES"/>
              </w:rPr>
              <w:t>Ejemplo de obras y eliminación de ciertas Cláusulas de las Especificaciones MSSS</w:t>
            </w:r>
          </w:p>
          <w:p w14:paraId="2189BE72" w14:textId="77777777" w:rsidR="00CE209E" w:rsidRPr="00115FB6" w:rsidRDefault="00CE209E" w:rsidP="00CE209E">
            <w:pPr>
              <w:spacing w:before="60" w:after="60"/>
              <w:rPr>
                <w:noProof/>
                <w:sz w:val="16"/>
                <w:szCs w:val="16"/>
                <w:lang w:val="es-ES"/>
              </w:rPr>
            </w:pPr>
            <w:r w:rsidRPr="00115FB6">
              <w:rPr>
                <w:b/>
                <w:noProof/>
                <w:sz w:val="16"/>
                <w:szCs w:val="16"/>
                <w:u w:val="single"/>
                <w:lang w:val="es-ES"/>
              </w:rPr>
              <w:t>Contexto</w:t>
            </w:r>
            <w:r w:rsidRPr="00115FB6">
              <w:rPr>
                <w:b/>
                <w:noProof/>
                <w:sz w:val="16"/>
                <w:szCs w:val="16"/>
                <w:lang w:val="es-ES"/>
              </w:rPr>
              <w:t>:</w:t>
            </w:r>
            <w:r w:rsidRPr="00115FB6">
              <w:rPr>
                <w:noProof/>
                <w:sz w:val="16"/>
                <w:szCs w:val="16"/>
                <w:lang w:val="es-ES"/>
              </w:rPr>
              <w:t xml:space="preserve"> </w:t>
            </w:r>
            <w:r w:rsidR="00D22606" w:rsidRPr="00115FB6">
              <w:rPr>
                <w:noProof/>
                <w:sz w:val="16"/>
                <w:szCs w:val="16"/>
                <w:lang w:val="es-ES"/>
              </w:rPr>
              <w:t>O</w:t>
            </w:r>
            <w:r w:rsidRPr="00115FB6">
              <w:rPr>
                <w:noProof/>
                <w:sz w:val="16"/>
                <w:szCs w:val="16"/>
                <w:lang w:val="es-ES"/>
              </w:rPr>
              <w:t>bras de construcción y desarrollo de 2 edificios de 4 pisos en el mismo sitio, en área urbana. La implantación de la</w:t>
            </w:r>
            <w:r w:rsidR="00772F6D" w:rsidRPr="00115FB6">
              <w:rPr>
                <w:noProof/>
                <w:sz w:val="16"/>
                <w:szCs w:val="16"/>
                <w:lang w:val="es-ES"/>
              </w:rPr>
              <w:t>s</w:t>
            </w:r>
            <w:r w:rsidRPr="00115FB6">
              <w:rPr>
                <w:noProof/>
                <w:sz w:val="16"/>
                <w:szCs w:val="16"/>
                <w:lang w:val="es-ES"/>
              </w:rPr>
              <w:t xml:space="preserve"> </w:t>
            </w:r>
            <w:r w:rsidR="00772F6D" w:rsidRPr="00115FB6">
              <w:rPr>
                <w:noProof/>
                <w:sz w:val="16"/>
                <w:szCs w:val="16"/>
                <w:lang w:val="es-ES"/>
              </w:rPr>
              <w:t>Obras</w:t>
            </w:r>
            <w:r w:rsidRPr="00115FB6">
              <w:rPr>
                <w:noProof/>
                <w:sz w:val="16"/>
                <w:szCs w:val="16"/>
                <w:lang w:val="es-ES"/>
              </w:rPr>
              <w:t xml:space="preserve"> ya existe y el EEIAS no mostró ningún reto en términos de biodiversidad. Como el Lugar de la</w:t>
            </w:r>
            <w:r w:rsidR="00772F6D" w:rsidRPr="00115FB6">
              <w:rPr>
                <w:noProof/>
                <w:sz w:val="16"/>
                <w:szCs w:val="16"/>
                <w:lang w:val="es-ES"/>
              </w:rPr>
              <w:t>s</w:t>
            </w:r>
            <w:r w:rsidRPr="00115FB6">
              <w:rPr>
                <w:noProof/>
                <w:sz w:val="16"/>
                <w:szCs w:val="16"/>
                <w:lang w:val="es-ES"/>
              </w:rPr>
              <w:t xml:space="preserve"> Obras está en la ciudad</w:t>
            </w:r>
            <w:r w:rsidR="00C45116" w:rsidRPr="00115FB6">
              <w:rPr>
                <w:noProof/>
                <w:sz w:val="16"/>
                <w:szCs w:val="16"/>
                <w:lang w:val="es-ES"/>
              </w:rPr>
              <w:t xml:space="preserve"> con acceso al</w:t>
            </w:r>
            <w:r w:rsidRPr="00115FB6">
              <w:rPr>
                <w:noProof/>
                <w:sz w:val="16"/>
                <w:szCs w:val="16"/>
                <w:lang w:val="es-ES"/>
              </w:rPr>
              <w:t xml:space="preserve"> transporte público, no es necesario establecer campamentos base para albergar al personal. Además, hay un centro hospitalario cercano para evacuar y tratar al personal en caso de accidente.</w:t>
            </w:r>
          </w:p>
          <w:p w14:paraId="3C5BDCAD" w14:textId="77777777" w:rsidR="00CE209E" w:rsidRPr="00115FB6" w:rsidRDefault="00CE209E" w:rsidP="00CE209E">
            <w:pPr>
              <w:spacing w:before="60" w:after="60"/>
              <w:rPr>
                <w:noProof/>
                <w:sz w:val="16"/>
                <w:szCs w:val="16"/>
                <w:lang w:val="es-ES"/>
              </w:rPr>
            </w:pPr>
            <w:r w:rsidRPr="00115FB6">
              <w:rPr>
                <w:noProof/>
                <w:sz w:val="16"/>
                <w:szCs w:val="16"/>
                <w:lang w:val="es-ES"/>
              </w:rPr>
              <w:t>El proyecto está clasificado B por la AFD</w:t>
            </w:r>
            <w:r w:rsidR="000411B3" w:rsidRPr="00115FB6">
              <w:rPr>
                <w:noProof/>
                <w:sz w:val="16"/>
                <w:szCs w:val="16"/>
                <w:lang w:val="es-ES"/>
              </w:rPr>
              <w:t xml:space="preserve"> con respecto a</w:t>
            </w:r>
            <w:r w:rsidRPr="00115FB6">
              <w:rPr>
                <w:noProof/>
                <w:sz w:val="16"/>
                <w:szCs w:val="16"/>
                <w:lang w:val="es-ES"/>
              </w:rPr>
              <w:t xml:space="preserve"> los riesgos ambientales y sociales</w:t>
            </w:r>
            <w:r w:rsidR="000411B3" w:rsidRPr="00115FB6">
              <w:rPr>
                <w:noProof/>
                <w:sz w:val="16"/>
                <w:szCs w:val="16"/>
                <w:lang w:val="es-ES"/>
              </w:rPr>
              <w:t xml:space="preserve"> que</w:t>
            </w:r>
            <w:r w:rsidRPr="00115FB6">
              <w:rPr>
                <w:noProof/>
                <w:sz w:val="16"/>
                <w:szCs w:val="16"/>
                <w:lang w:val="es-ES"/>
              </w:rPr>
              <w:t xml:space="preserve"> representa</w:t>
            </w:r>
            <w:r w:rsidR="000411B3" w:rsidRPr="00115FB6">
              <w:rPr>
                <w:noProof/>
                <w:sz w:val="16"/>
                <w:szCs w:val="16"/>
                <w:lang w:val="es-ES"/>
              </w:rPr>
              <w:t>n</w:t>
            </w:r>
            <w:r w:rsidRPr="00115FB6">
              <w:rPr>
                <w:noProof/>
                <w:sz w:val="16"/>
                <w:szCs w:val="16"/>
                <w:lang w:val="es-ES"/>
              </w:rPr>
              <w:t xml:space="preserve"> las </w:t>
            </w:r>
            <w:r w:rsidR="00772F6D" w:rsidRPr="00115FB6">
              <w:rPr>
                <w:noProof/>
                <w:sz w:val="16"/>
                <w:szCs w:val="16"/>
                <w:lang w:val="es-ES"/>
              </w:rPr>
              <w:t>Obras</w:t>
            </w:r>
            <w:r w:rsidRPr="00115FB6">
              <w:rPr>
                <w:noProof/>
                <w:sz w:val="16"/>
                <w:szCs w:val="16"/>
                <w:lang w:val="es-ES"/>
              </w:rPr>
              <w:t>. En este caso, solo se aplican las normativas del país.</w:t>
            </w:r>
          </w:p>
          <w:p w14:paraId="2B2DBAB5" w14:textId="77777777" w:rsidR="00CE209E" w:rsidRPr="00115FB6" w:rsidRDefault="00CE209E" w:rsidP="00CE209E">
            <w:pPr>
              <w:spacing w:before="60" w:after="60"/>
              <w:rPr>
                <w:noProof/>
                <w:sz w:val="16"/>
                <w:szCs w:val="16"/>
                <w:lang w:val="es-ES"/>
              </w:rPr>
            </w:pPr>
            <w:r w:rsidRPr="00115FB6">
              <w:rPr>
                <w:noProof/>
                <w:sz w:val="16"/>
                <w:szCs w:val="16"/>
                <w:lang w:val="es-ES"/>
              </w:rPr>
              <w:t xml:space="preserve">En este caso, por ejemplo, las siguientes Cláusulas de las Especificaciones MSSS no se aplicarán en el </w:t>
            </w:r>
            <w:r w:rsidR="000411B3" w:rsidRPr="00115FB6">
              <w:rPr>
                <w:noProof/>
                <w:sz w:val="16"/>
                <w:szCs w:val="16"/>
                <w:lang w:val="es-ES"/>
              </w:rPr>
              <w:t>marco</w:t>
            </w:r>
            <w:r w:rsidRPr="00115FB6">
              <w:rPr>
                <w:noProof/>
                <w:sz w:val="16"/>
                <w:szCs w:val="16"/>
                <w:lang w:val="es-ES"/>
              </w:rPr>
              <w:t xml:space="preserve"> de este contrato y, por lo tanto, el Oferente no las cifrará en la Lista de Precios MSSS:</w:t>
            </w:r>
          </w:p>
          <w:tbl>
            <w:tblPr>
              <w:tblStyle w:val="Grilledutableau"/>
              <w:tblW w:w="0" w:type="auto"/>
              <w:tblLook w:val="04A0" w:firstRow="1" w:lastRow="0" w:firstColumn="1" w:lastColumn="0" w:noHBand="0" w:noVBand="1"/>
            </w:tblPr>
            <w:tblGrid>
              <w:gridCol w:w="4142"/>
              <w:gridCol w:w="4125"/>
            </w:tblGrid>
            <w:tr w:rsidR="00D44E2B" w:rsidRPr="00115FB6" w14:paraId="49A0BEBC" w14:textId="77777777" w:rsidTr="00A1736A">
              <w:tc>
                <w:tcPr>
                  <w:tcW w:w="4248" w:type="dxa"/>
                  <w:vAlign w:val="center"/>
                </w:tcPr>
                <w:p w14:paraId="14606DC6" w14:textId="77777777" w:rsidR="00D22606" w:rsidRPr="00115FB6" w:rsidRDefault="00D22606" w:rsidP="00A1736A">
                  <w:pPr>
                    <w:spacing w:after="0"/>
                    <w:jc w:val="center"/>
                    <w:rPr>
                      <w:b/>
                      <w:noProof/>
                      <w:sz w:val="16"/>
                      <w:szCs w:val="16"/>
                      <w:lang w:val="es-ES"/>
                    </w:rPr>
                  </w:pPr>
                  <w:r w:rsidRPr="00115FB6">
                    <w:rPr>
                      <w:b/>
                      <w:noProof/>
                      <w:sz w:val="16"/>
                      <w:szCs w:val="16"/>
                      <w:lang w:val="es-ES"/>
                    </w:rPr>
                    <w:t>Número de Cláusula no aplicable</w:t>
                  </w:r>
                </w:p>
              </w:tc>
              <w:tc>
                <w:tcPr>
                  <w:tcW w:w="4245" w:type="dxa"/>
                  <w:vAlign w:val="center"/>
                </w:tcPr>
                <w:p w14:paraId="52600B5D" w14:textId="77777777" w:rsidR="00D22606" w:rsidRPr="00115FB6" w:rsidRDefault="00D22606" w:rsidP="00A1736A">
                  <w:pPr>
                    <w:spacing w:after="0"/>
                    <w:jc w:val="center"/>
                    <w:rPr>
                      <w:b/>
                      <w:noProof/>
                      <w:sz w:val="16"/>
                      <w:szCs w:val="16"/>
                      <w:lang w:val="es-ES"/>
                    </w:rPr>
                  </w:pPr>
                  <w:r w:rsidRPr="00115FB6">
                    <w:rPr>
                      <w:b/>
                      <w:noProof/>
                      <w:sz w:val="16"/>
                      <w:szCs w:val="16"/>
                      <w:lang w:val="es-ES"/>
                    </w:rPr>
                    <w:t>Explicaciones</w:t>
                  </w:r>
                </w:p>
              </w:tc>
            </w:tr>
            <w:tr w:rsidR="00D44E2B" w:rsidRPr="00F47CA7" w14:paraId="0B94CBF7" w14:textId="77777777" w:rsidTr="00A1736A">
              <w:tc>
                <w:tcPr>
                  <w:tcW w:w="4248" w:type="dxa"/>
                </w:tcPr>
                <w:p w14:paraId="36C204DE"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9.2 y 9.3 </w:t>
                  </w:r>
                  <w:r w:rsidRPr="00115FB6">
                    <w:rPr>
                      <w:noProof/>
                      <w:sz w:val="16"/>
                      <w:szCs w:val="16"/>
                      <w:u w:val="single"/>
                      <w:lang w:val="es-ES"/>
                    </w:rPr>
                    <w:noBreakHyphen/>
                    <w:t> normas, valores guías, estándares, umbrales y concentraciones de vertidos recomendados por las instituciones internacionales especializadas afiliadas a Naciones Unidas en materia de MSSS</w:t>
                  </w:r>
                </w:p>
              </w:tc>
              <w:tc>
                <w:tcPr>
                  <w:tcW w:w="4245" w:type="dxa"/>
                </w:tcPr>
                <w:p w14:paraId="4C4198EE" w14:textId="77777777" w:rsidR="00D22606" w:rsidRPr="00115FB6" w:rsidRDefault="00083EE5" w:rsidP="00C45116">
                  <w:pPr>
                    <w:spacing w:after="0"/>
                    <w:rPr>
                      <w:noProof/>
                      <w:sz w:val="16"/>
                      <w:szCs w:val="16"/>
                      <w:lang w:val="es-ES"/>
                    </w:rPr>
                  </w:pPr>
                  <w:r w:rsidRPr="00115FB6">
                    <w:rPr>
                      <w:noProof/>
                      <w:sz w:val="16"/>
                      <w:szCs w:val="16"/>
                      <w:lang w:val="es-ES"/>
                    </w:rPr>
                    <w:t xml:space="preserve">Subcláusula 9.1 </w:t>
                  </w:r>
                  <w:r w:rsidR="00C45116" w:rsidRPr="00115FB6">
                    <w:rPr>
                      <w:noProof/>
                      <w:sz w:val="16"/>
                      <w:szCs w:val="16"/>
                      <w:lang w:val="es-ES"/>
                    </w:rPr>
                    <w:t>permanece</w:t>
                  </w:r>
                  <w:r w:rsidRPr="00115FB6">
                    <w:rPr>
                      <w:noProof/>
                      <w:sz w:val="16"/>
                      <w:szCs w:val="16"/>
                      <w:lang w:val="es-ES"/>
                    </w:rPr>
                    <w:t xml:space="preserve"> aplicable: </w:t>
                  </w:r>
                  <w:r w:rsidR="00D22606" w:rsidRPr="00115FB6">
                    <w:rPr>
                      <w:noProof/>
                      <w:sz w:val="16"/>
                      <w:szCs w:val="16"/>
                      <w:lang w:val="es-ES"/>
                    </w:rPr>
                    <w:t>El Contratista deberá cumplir con las normas, estándares y umbrales aplicables, de acuerdo con las regulaciones del país donde las Obras se realizan.</w:t>
                  </w:r>
                </w:p>
              </w:tc>
            </w:tr>
            <w:tr w:rsidR="00D44E2B" w:rsidRPr="00F47CA7" w14:paraId="3DF4D8AF" w14:textId="77777777" w:rsidTr="00A1736A">
              <w:tc>
                <w:tcPr>
                  <w:tcW w:w="4248" w:type="dxa"/>
                </w:tcPr>
                <w:p w14:paraId="66616C9D"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16 </w:t>
                  </w:r>
                  <w:r w:rsidRPr="00115FB6">
                    <w:rPr>
                      <w:noProof/>
                      <w:sz w:val="16"/>
                      <w:szCs w:val="16"/>
                      <w:u w:val="single"/>
                      <w:lang w:val="es-ES"/>
                    </w:rPr>
                    <w:noBreakHyphen/>
                    <w:t> Desbroce de la vegetación</w:t>
                  </w:r>
                </w:p>
                <w:p w14:paraId="4290B17B"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17 </w:t>
                  </w:r>
                  <w:r w:rsidRPr="00115FB6">
                    <w:rPr>
                      <w:noProof/>
                      <w:sz w:val="16"/>
                      <w:szCs w:val="16"/>
                      <w:u w:val="single"/>
                      <w:lang w:val="es-ES"/>
                    </w:rPr>
                    <w:noBreakHyphen/>
                    <w:t> Biodiversidad</w:t>
                  </w:r>
                </w:p>
              </w:tc>
              <w:tc>
                <w:tcPr>
                  <w:tcW w:w="4245" w:type="dxa"/>
                </w:tcPr>
                <w:p w14:paraId="43F58B7B" w14:textId="77777777" w:rsidR="00D22606" w:rsidRPr="00115FB6" w:rsidRDefault="00D22606" w:rsidP="00A1736A">
                  <w:pPr>
                    <w:spacing w:after="0"/>
                    <w:rPr>
                      <w:noProof/>
                      <w:sz w:val="16"/>
                      <w:szCs w:val="16"/>
                      <w:lang w:val="es-ES"/>
                    </w:rPr>
                  </w:pPr>
                </w:p>
              </w:tc>
            </w:tr>
            <w:tr w:rsidR="00D44E2B" w:rsidRPr="00F47CA7" w14:paraId="3E99C191" w14:textId="77777777" w:rsidTr="00A1736A">
              <w:tc>
                <w:tcPr>
                  <w:tcW w:w="4248" w:type="dxa"/>
                </w:tcPr>
                <w:p w14:paraId="752973BC"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30 </w:t>
                  </w:r>
                  <w:r w:rsidRPr="00115FB6">
                    <w:rPr>
                      <w:noProof/>
                      <w:sz w:val="16"/>
                      <w:szCs w:val="16"/>
                      <w:u w:val="single"/>
                      <w:lang w:val="es-ES"/>
                    </w:rPr>
                    <w:noBreakHyphen/>
                    <w:t> Centro de atención sanitaria y personal sanitario</w:t>
                  </w:r>
                </w:p>
                <w:p w14:paraId="5249DC0C"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32 </w:t>
                  </w:r>
                  <w:r w:rsidRPr="00115FB6">
                    <w:rPr>
                      <w:noProof/>
                      <w:sz w:val="16"/>
                      <w:szCs w:val="16"/>
                      <w:u w:val="single"/>
                      <w:lang w:val="es-ES"/>
                    </w:rPr>
                    <w:noBreakHyphen/>
                    <w:t> Evacuación médica de emergencia</w:t>
                  </w:r>
                </w:p>
                <w:p w14:paraId="768B8FCC"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33 </w:t>
                  </w:r>
                  <w:r w:rsidRPr="00115FB6">
                    <w:rPr>
                      <w:noProof/>
                      <w:sz w:val="16"/>
                      <w:szCs w:val="16"/>
                      <w:u w:val="single"/>
                      <w:lang w:val="es-ES"/>
                    </w:rPr>
                    <w:noBreakHyphen/>
                    <w:t> Acceso a los cuidados</w:t>
                  </w:r>
                </w:p>
              </w:tc>
              <w:tc>
                <w:tcPr>
                  <w:tcW w:w="4245" w:type="dxa"/>
                </w:tcPr>
                <w:p w14:paraId="63188456" w14:textId="77777777" w:rsidR="00D22606" w:rsidRPr="00115FB6" w:rsidRDefault="00D22606" w:rsidP="00083EE5">
                  <w:pPr>
                    <w:spacing w:after="0"/>
                    <w:rPr>
                      <w:noProof/>
                      <w:sz w:val="16"/>
                      <w:szCs w:val="16"/>
                      <w:lang w:val="es-ES"/>
                    </w:rPr>
                  </w:pPr>
                  <w:r w:rsidRPr="00115FB6">
                    <w:rPr>
                      <w:noProof/>
                      <w:sz w:val="16"/>
                      <w:szCs w:val="16"/>
                      <w:lang w:val="es-ES"/>
                    </w:rPr>
                    <w:t xml:space="preserve">Se requerirá que </w:t>
                  </w:r>
                  <w:r w:rsidR="00083EE5" w:rsidRPr="00115FB6">
                    <w:rPr>
                      <w:noProof/>
                      <w:sz w:val="16"/>
                      <w:szCs w:val="16"/>
                      <w:lang w:val="es-ES"/>
                    </w:rPr>
                    <w:t xml:space="preserve"> el Contratista </w:t>
                  </w:r>
                  <w:r w:rsidRPr="00115FB6">
                    <w:rPr>
                      <w:noProof/>
                      <w:sz w:val="16"/>
                      <w:szCs w:val="16"/>
                      <w:lang w:val="es-ES"/>
                    </w:rPr>
                    <w:t>llegue a un acuerdo con un hospital cercano para evacuar y tratar al personal en caso de un accidente</w:t>
                  </w:r>
                </w:p>
              </w:tc>
            </w:tr>
            <w:tr w:rsidR="00D44E2B" w:rsidRPr="00F47CA7" w14:paraId="5329CA36" w14:textId="77777777" w:rsidTr="00A1736A">
              <w:tc>
                <w:tcPr>
                  <w:tcW w:w="4248" w:type="dxa"/>
                </w:tcPr>
                <w:p w14:paraId="2BA3A7DA"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36.2 </w:t>
                  </w:r>
                  <w:r w:rsidRPr="00115FB6">
                    <w:rPr>
                      <w:noProof/>
                      <w:sz w:val="16"/>
                      <w:szCs w:val="16"/>
                      <w:u w:val="single"/>
                      <w:lang w:val="es-ES"/>
                    </w:rPr>
                    <w:noBreakHyphen/>
                    <w:t> Condiciones de alojamiento</w:t>
                  </w:r>
                </w:p>
                <w:p w14:paraId="406B174F"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36.3.2 – Cantina</w:t>
                  </w:r>
                </w:p>
                <w:p w14:paraId="676A059E"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36.4 – Alimentación</w:t>
                  </w:r>
                </w:p>
                <w:p w14:paraId="69666905"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40 </w:t>
                  </w:r>
                  <w:r w:rsidRPr="00115FB6">
                    <w:rPr>
                      <w:noProof/>
                      <w:sz w:val="16"/>
                      <w:szCs w:val="16"/>
                      <w:u w:val="single"/>
                      <w:lang w:val="es-ES"/>
                    </w:rPr>
                    <w:noBreakHyphen/>
                    <w:t> Transporte y alojamiento</w:t>
                  </w:r>
                </w:p>
                <w:p w14:paraId="18D7D0DE"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41 </w:t>
                  </w:r>
                  <w:r w:rsidRPr="00115FB6">
                    <w:rPr>
                      <w:noProof/>
                      <w:sz w:val="16"/>
                      <w:szCs w:val="16"/>
                      <w:u w:val="single"/>
                      <w:lang w:val="es-ES"/>
                    </w:rPr>
                    <w:noBreakHyphen/>
                    <w:t> Comidas</w:t>
                  </w:r>
                </w:p>
              </w:tc>
              <w:tc>
                <w:tcPr>
                  <w:tcW w:w="4245" w:type="dxa"/>
                </w:tcPr>
                <w:p w14:paraId="2A748547" w14:textId="77777777" w:rsidR="00D22606" w:rsidRPr="00115FB6" w:rsidRDefault="00D22606" w:rsidP="00A1736A">
                  <w:pPr>
                    <w:spacing w:after="0"/>
                    <w:rPr>
                      <w:noProof/>
                      <w:sz w:val="16"/>
                      <w:szCs w:val="16"/>
                      <w:lang w:val="es-ES"/>
                    </w:rPr>
                  </w:pPr>
                  <w:r w:rsidRPr="00115FB6">
                    <w:rPr>
                      <w:noProof/>
                      <w:sz w:val="16"/>
                      <w:szCs w:val="16"/>
                      <w:lang w:val="es-ES"/>
                    </w:rPr>
                    <w:t>Se aplican las Cláusulas siguientes: 36.1 </w:t>
                  </w:r>
                  <w:r w:rsidRPr="00115FB6">
                    <w:rPr>
                      <w:noProof/>
                      <w:sz w:val="16"/>
                      <w:szCs w:val="16"/>
                      <w:lang w:val="es-ES"/>
                    </w:rPr>
                    <w:noBreakHyphen/>
                    <w:t> Agua potable, y 36.3.1 y 36.3.3 </w:t>
                  </w:r>
                  <w:r w:rsidRPr="00115FB6">
                    <w:rPr>
                      <w:noProof/>
                      <w:sz w:val="16"/>
                      <w:szCs w:val="16"/>
                      <w:lang w:val="es-ES"/>
                    </w:rPr>
                    <w:noBreakHyphen/>
                    <w:t> Higiene en los espacios comunes.</w:t>
                  </w:r>
                </w:p>
              </w:tc>
            </w:tr>
            <w:tr w:rsidR="00D44E2B" w:rsidRPr="00F47CA7" w14:paraId="445C58CD" w14:textId="77777777" w:rsidTr="00A1736A">
              <w:tc>
                <w:tcPr>
                  <w:tcW w:w="4248" w:type="dxa"/>
                </w:tcPr>
                <w:p w14:paraId="053F5628" w14:textId="77777777" w:rsidR="00D22606" w:rsidRPr="00115FB6" w:rsidRDefault="00D22606" w:rsidP="00A1736A">
                  <w:pPr>
                    <w:spacing w:after="0"/>
                    <w:rPr>
                      <w:noProof/>
                      <w:sz w:val="16"/>
                      <w:szCs w:val="16"/>
                      <w:u w:val="single"/>
                      <w:lang w:val="es-ES"/>
                    </w:rPr>
                  </w:pPr>
                  <w:r w:rsidRPr="00115FB6">
                    <w:rPr>
                      <w:noProof/>
                      <w:sz w:val="16"/>
                      <w:szCs w:val="16"/>
                      <w:u w:val="single"/>
                      <w:lang w:val="es-ES"/>
                    </w:rPr>
                    <w:t>De 39.9 a 39.12 </w:t>
                  </w:r>
                  <w:r w:rsidRPr="00115FB6">
                    <w:rPr>
                      <w:noProof/>
                      <w:sz w:val="16"/>
                      <w:szCs w:val="16"/>
                      <w:u w:val="single"/>
                      <w:lang w:val="es-ES"/>
                    </w:rPr>
                    <w:noBreakHyphen/>
                    <w:t xml:space="preserve"> Contratación local </w:t>
                  </w:r>
                </w:p>
              </w:tc>
              <w:tc>
                <w:tcPr>
                  <w:tcW w:w="4245" w:type="dxa"/>
                </w:tcPr>
                <w:p w14:paraId="69D8FC85" w14:textId="77777777" w:rsidR="00D22606" w:rsidRPr="00115FB6" w:rsidRDefault="00D22606" w:rsidP="00A1736A">
                  <w:pPr>
                    <w:spacing w:after="0"/>
                    <w:rPr>
                      <w:noProof/>
                      <w:sz w:val="16"/>
                      <w:szCs w:val="16"/>
                      <w:lang w:val="es-ES"/>
                    </w:rPr>
                  </w:pPr>
                  <w:r w:rsidRPr="00115FB6">
                    <w:rPr>
                      <w:noProof/>
                      <w:sz w:val="16"/>
                      <w:szCs w:val="16"/>
                      <w:lang w:val="es-ES"/>
                    </w:rPr>
                    <w:t>Se aplican las Cláusulas siguientes: de 39.1 a 39.8 y 39.13.</w:t>
                  </w:r>
                </w:p>
              </w:tc>
            </w:tr>
          </w:tbl>
          <w:p w14:paraId="25C78C30" w14:textId="77777777" w:rsidR="00D22606" w:rsidRPr="00115FB6" w:rsidRDefault="00D22606" w:rsidP="00D22606">
            <w:pPr>
              <w:spacing w:after="0"/>
              <w:rPr>
                <w:i/>
                <w:noProof/>
                <w:highlight w:val="yellow"/>
                <w:lang w:val="es-ES"/>
              </w:rPr>
            </w:pPr>
            <w:r w:rsidRPr="00115FB6">
              <w:rPr>
                <w:i/>
                <w:noProof/>
                <w:highlight w:val="yellow"/>
                <w:lang w:val="es-ES"/>
              </w:rPr>
              <w:t xml:space="preserve">   </w:t>
            </w:r>
          </w:p>
        </w:tc>
      </w:tr>
    </w:tbl>
    <w:p w14:paraId="572D8CF4" w14:textId="77777777" w:rsidR="00A50661" w:rsidRPr="00115FB6" w:rsidRDefault="00390996" w:rsidP="00A50661">
      <w:pPr>
        <w:rPr>
          <w:noProof/>
          <w:lang w:val="es-ES"/>
        </w:rPr>
      </w:pPr>
      <w:r w:rsidRPr="00115FB6">
        <w:rPr>
          <w:noProof/>
          <w:lang w:val="es-ES"/>
        </w:rPr>
        <w:lastRenderedPageBreak/>
        <w:t xml:space="preserve">En las </w:t>
      </w:r>
      <w:r w:rsidR="00E82D8E" w:rsidRPr="00115FB6">
        <w:rPr>
          <w:noProof/>
          <w:lang w:val="es-ES"/>
        </w:rPr>
        <w:t xml:space="preserve">presentes </w:t>
      </w:r>
      <w:r w:rsidRPr="00115FB6">
        <w:rPr>
          <w:noProof/>
          <w:lang w:val="es-ES"/>
        </w:rPr>
        <w:t>Especificaciones MSSS</w:t>
      </w:r>
      <w:r w:rsidR="00E82D8E" w:rsidRPr="00115FB6">
        <w:rPr>
          <w:noProof/>
          <w:lang w:val="es-ES"/>
        </w:rPr>
        <w:t xml:space="preserve"> (en adelante denominadas "</w:t>
      </w:r>
      <w:r w:rsidR="00E82D8E" w:rsidRPr="00115FB6">
        <w:rPr>
          <w:b/>
          <w:noProof/>
          <w:lang w:val="es-ES"/>
        </w:rPr>
        <w:t>las Especificaciones MSSS</w:t>
      </w:r>
      <w:r w:rsidR="00E82D8E" w:rsidRPr="00115FB6">
        <w:rPr>
          <w:noProof/>
          <w:lang w:val="es-ES"/>
        </w:rPr>
        <w:t>")</w:t>
      </w:r>
      <w:r w:rsidRPr="00115FB6">
        <w:rPr>
          <w:noProof/>
          <w:lang w:val="es-ES"/>
        </w:rPr>
        <w:t>, una referencia a las Condiciones del Contrato (CC) significa una referencia tanto a las Condiciones Generales del Contrato como a sus Condiciones Especiales. Los lectores deberían tener extrema precaución al hacer referencia a una Cláusula o Subcláusula específica y</w:t>
      </w:r>
      <w:r w:rsidR="00A50661" w:rsidRPr="00115FB6">
        <w:rPr>
          <w:noProof/>
          <w:lang w:val="es-ES"/>
        </w:rPr>
        <w:t>:</w:t>
      </w:r>
    </w:p>
    <w:p w14:paraId="09854463" w14:textId="77777777" w:rsidR="00A50661" w:rsidRPr="00115FB6" w:rsidRDefault="00390996" w:rsidP="007E49A6">
      <w:pPr>
        <w:pStyle w:val="Paragraphedeliste"/>
        <w:numPr>
          <w:ilvl w:val="0"/>
          <w:numId w:val="63"/>
        </w:numPr>
        <w:ind w:left="567" w:hanging="567"/>
        <w:contextualSpacing w:val="0"/>
        <w:rPr>
          <w:noProof/>
          <w:lang w:val="es-ES"/>
        </w:rPr>
      </w:pPr>
      <w:r w:rsidRPr="00115FB6">
        <w:rPr>
          <w:noProof/>
          <w:lang w:val="es-ES"/>
        </w:rPr>
        <w:t>Leer primero el texto de la Cláusula o Subcláusula de las Condiciones Generales del Contrato;</w:t>
      </w:r>
    </w:p>
    <w:p w14:paraId="589D31FA" w14:textId="77777777" w:rsidR="00A50661" w:rsidRPr="00115FB6" w:rsidRDefault="00390996" w:rsidP="003965DD">
      <w:pPr>
        <w:pStyle w:val="Paragraphedeliste"/>
        <w:numPr>
          <w:ilvl w:val="0"/>
          <w:numId w:val="63"/>
        </w:numPr>
        <w:ind w:left="567" w:hanging="567"/>
        <w:contextualSpacing w:val="0"/>
        <w:rPr>
          <w:noProof/>
          <w:lang w:val="es-ES"/>
        </w:rPr>
      </w:pPr>
      <w:r w:rsidRPr="00115FB6">
        <w:rPr>
          <w:noProof/>
          <w:lang w:val="es-ES"/>
        </w:rPr>
        <w:t>Comprobar</w:t>
      </w:r>
      <w:r w:rsidR="003965DD" w:rsidRPr="00115FB6">
        <w:rPr>
          <w:noProof/>
          <w:lang w:val="es-ES"/>
        </w:rPr>
        <w:t xml:space="preserve"> posteriormente</w:t>
      </w:r>
      <w:r w:rsidRPr="00115FB6">
        <w:rPr>
          <w:noProof/>
          <w:lang w:val="es-ES"/>
        </w:rPr>
        <w:t xml:space="preserve">, si este texto ha sido </w:t>
      </w:r>
      <w:r w:rsidR="003965DD" w:rsidRPr="00115FB6">
        <w:rPr>
          <w:noProof/>
          <w:lang w:val="es-ES"/>
        </w:rPr>
        <w:t>enmendado</w:t>
      </w:r>
      <w:r w:rsidRPr="00115FB6">
        <w:rPr>
          <w:noProof/>
          <w:lang w:val="es-ES"/>
        </w:rPr>
        <w:t xml:space="preserve"> por las Condiciones Especiales del Contrato y, de ser así, en qué medida.</w:t>
      </w:r>
    </w:p>
    <w:p w14:paraId="21931D83" w14:textId="77777777" w:rsidR="00A50661" w:rsidRPr="00115FB6" w:rsidRDefault="00390996" w:rsidP="00A50661">
      <w:pPr>
        <w:rPr>
          <w:noProof/>
          <w:lang w:val="es-ES"/>
        </w:rPr>
      </w:pPr>
      <w:r w:rsidRPr="00115FB6">
        <w:rPr>
          <w:noProof/>
          <w:lang w:val="es-ES"/>
        </w:rPr>
        <w:t>Según la Subcláusula 1.5</w:t>
      </w:r>
      <w:r w:rsidR="009C6EE5" w:rsidRPr="00115FB6">
        <w:rPr>
          <w:noProof/>
          <w:lang w:val="es-ES"/>
        </w:rPr>
        <w:t xml:space="preserve"> – Orden de Prioridad de los Documentos </w:t>
      </w:r>
      <w:r w:rsidRPr="00115FB6">
        <w:rPr>
          <w:noProof/>
          <w:lang w:val="es-ES"/>
        </w:rPr>
        <w:t xml:space="preserve">de las CC, al interpretar el Contrato, las Condiciones Especiales de este </w:t>
      </w:r>
      <w:r w:rsidR="003965DD" w:rsidRPr="00115FB6">
        <w:rPr>
          <w:noProof/>
          <w:lang w:val="es-ES"/>
        </w:rPr>
        <w:t xml:space="preserve">prevalecen </w:t>
      </w:r>
      <w:r w:rsidRPr="00115FB6">
        <w:rPr>
          <w:noProof/>
          <w:lang w:val="es-ES"/>
        </w:rPr>
        <w:t>sobre aquellas que se encuentr</w:t>
      </w:r>
      <w:r w:rsidR="003965DD" w:rsidRPr="00115FB6">
        <w:rPr>
          <w:noProof/>
          <w:lang w:val="es-ES"/>
        </w:rPr>
        <w:t>a</w:t>
      </w:r>
      <w:r w:rsidRPr="00115FB6">
        <w:rPr>
          <w:noProof/>
          <w:lang w:val="es-ES"/>
        </w:rPr>
        <w:t>n en las Condiciones Generales del mismo.</w:t>
      </w:r>
    </w:p>
    <w:p w14:paraId="23DFEE54" w14:textId="77777777" w:rsidR="00A50661" w:rsidRPr="00115FB6" w:rsidRDefault="00390996" w:rsidP="00A50661">
      <w:pPr>
        <w:rPr>
          <w:noProof/>
          <w:lang w:val="es-ES"/>
        </w:rPr>
      </w:pPr>
      <w:r w:rsidRPr="00115FB6">
        <w:rPr>
          <w:noProof/>
          <w:lang w:val="es-ES"/>
        </w:rPr>
        <w:t>Todo</w:t>
      </w:r>
      <w:r w:rsidR="007278B9" w:rsidRPr="00115FB6">
        <w:rPr>
          <w:noProof/>
          <w:lang w:val="es-ES"/>
        </w:rPr>
        <w:t>s</w:t>
      </w:r>
      <w:r w:rsidR="003965DD" w:rsidRPr="00115FB6">
        <w:rPr>
          <w:noProof/>
          <w:lang w:val="es-ES"/>
        </w:rPr>
        <w:t xml:space="preserve"> los</w:t>
      </w:r>
      <w:r w:rsidRPr="00115FB6">
        <w:rPr>
          <w:noProof/>
          <w:lang w:val="es-ES"/>
        </w:rPr>
        <w:t xml:space="preserve"> término</w:t>
      </w:r>
      <w:r w:rsidR="003965DD" w:rsidRPr="00115FB6">
        <w:rPr>
          <w:noProof/>
          <w:lang w:val="es-ES"/>
        </w:rPr>
        <w:t>s</w:t>
      </w:r>
      <w:r w:rsidRPr="00115FB6">
        <w:rPr>
          <w:noProof/>
          <w:lang w:val="es-ES"/>
        </w:rPr>
        <w:t xml:space="preserve"> de estas Especificaciones MSSS que s</w:t>
      </w:r>
      <w:r w:rsidR="003965DD" w:rsidRPr="00115FB6">
        <w:rPr>
          <w:noProof/>
          <w:lang w:val="es-ES"/>
        </w:rPr>
        <w:t>on</w:t>
      </w:r>
      <w:r w:rsidRPr="00115FB6">
        <w:rPr>
          <w:noProof/>
          <w:lang w:val="es-ES"/>
        </w:rPr>
        <w:t xml:space="preserve"> idéntico</w:t>
      </w:r>
      <w:r w:rsidR="007278B9" w:rsidRPr="00115FB6">
        <w:rPr>
          <w:noProof/>
          <w:lang w:val="es-ES"/>
        </w:rPr>
        <w:t>s</w:t>
      </w:r>
      <w:r w:rsidRPr="00115FB6">
        <w:rPr>
          <w:noProof/>
          <w:lang w:val="es-ES"/>
        </w:rPr>
        <w:t xml:space="preserve"> a un término de las Condiciones del Contrato </w:t>
      </w:r>
      <w:r w:rsidR="007278B9" w:rsidRPr="00115FB6">
        <w:rPr>
          <w:noProof/>
          <w:lang w:val="es-ES"/>
        </w:rPr>
        <w:t>tienen</w:t>
      </w:r>
      <w:r w:rsidRPr="00115FB6">
        <w:rPr>
          <w:noProof/>
          <w:lang w:val="es-ES"/>
        </w:rPr>
        <w:t xml:space="preserve"> el mismo significado que el definido en las Condiciones del Contrato.</w:t>
      </w:r>
    </w:p>
    <w:p w14:paraId="60C6C7C8" w14:textId="77777777" w:rsidR="00A50661" w:rsidRPr="00115FB6" w:rsidRDefault="00390996" w:rsidP="00A50661">
      <w:pPr>
        <w:rPr>
          <w:noProof/>
          <w:lang w:val="es-ES"/>
        </w:rPr>
      </w:pPr>
      <w:r w:rsidRPr="00115FB6">
        <w:rPr>
          <w:noProof/>
          <w:lang w:val="es-ES"/>
        </w:rPr>
        <w:t>Todo</w:t>
      </w:r>
      <w:r w:rsidR="007278B9" w:rsidRPr="00115FB6">
        <w:rPr>
          <w:noProof/>
          <w:lang w:val="es-ES"/>
        </w:rPr>
        <w:t>s los</w:t>
      </w:r>
      <w:r w:rsidRPr="00115FB6">
        <w:rPr>
          <w:noProof/>
          <w:lang w:val="es-ES"/>
        </w:rPr>
        <w:t xml:space="preserve"> término</w:t>
      </w:r>
      <w:r w:rsidR="007278B9" w:rsidRPr="00115FB6">
        <w:rPr>
          <w:noProof/>
          <w:lang w:val="es-ES"/>
        </w:rPr>
        <w:t>s</w:t>
      </w:r>
      <w:r w:rsidRPr="00115FB6">
        <w:rPr>
          <w:noProof/>
          <w:lang w:val="es-ES"/>
        </w:rPr>
        <w:t xml:space="preserve"> escrito</w:t>
      </w:r>
      <w:r w:rsidR="007278B9" w:rsidRPr="00115FB6">
        <w:rPr>
          <w:noProof/>
          <w:lang w:val="es-ES"/>
        </w:rPr>
        <w:t>s</w:t>
      </w:r>
      <w:r w:rsidRPr="00115FB6">
        <w:rPr>
          <w:noProof/>
          <w:lang w:val="es-ES"/>
        </w:rPr>
        <w:t xml:space="preserve"> con mayúscula en estas Especificaciones MSSS se encuentra</w:t>
      </w:r>
      <w:r w:rsidR="007278B9" w:rsidRPr="00115FB6">
        <w:rPr>
          <w:noProof/>
          <w:lang w:val="es-ES"/>
        </w:rPr>
        <w:t>n</w:t>
      </w:r>
      <w:r w:rsidRPr="00115FB6">
        <w:rPr>
          <w:noProof/>
          <w:lang w:val="es-ES"/>
        </w:rPr>
        <w:t xml:space="preserve"> definido</w:t>
      </w:r>
      <w:r w:rsidR="007278B9" w:rsidRPr="00115FB6">
        <w:rPr>
          <w:noProof/>
          <w:lang w:val="es-ES"/>
        </w:rPr>
        <w:t>s</w:t>
      </w:r>
      <w:r w:rsidRPr="00115FB6">
        <w:rPr>
          <w:noProof/>
          <w:lang w:val="es-ES"/>
        </w:rPr>
        <w:t xml:space="preserve"> en la Subcláusula 1.1 – Definiciones de las CC.</w:t>
      </w:r>
    </w:p>
    <w:p w14:paraId="44EB377F" w14:textId="77777777" w:rsidR="00A50661" w:rsidRPr="00115FB6" w:rsidRDefault="00A50661" w:rsidP="00A50661">
      <w:pPr>
        <w:rPr>
          <w:noProof/>
          <w:lang w:val="es-ES"/>
        </w:rPr>
      </w:pPr>
    </w:p>
    <w:p w14:paraId="0EBCD5F0" w14:textId="77777777" w:rsidR="00A50661" w:rsidRPr="00115FB6" w:rsidRDefault="00A50661">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D6800A5" w14:textId="77777777" w:rsidR="00A50661" w:rsidRPr="00115FB6" w:rsidRDefault="00390996" w:rsidP="00A50661">
      <w:pPr>
        <w:jc w:val="center"/>
        <w:rPr>
          <w:b/>
          <w:noProof/>
          <w:sz w:val="28"/>
          <w:szCs w:val="28"/>
          <w:lang w:val="es-ES"/>
        </w:rPr>
      </w:pPr>
      <w:r w:rsidRPr="00115FB6">
        <w:rPr>
          <w:b/>
          <w:noProof/>
          <w:sz w:val="28"/>
          <w:szCs w:val="28"/>
          <w:lang w:val="es-ES"/>
        </w:rPr>
        <w:lastRenderedPageBreak/>
        <w:t>Índice</w:t>
      </w:r>
    </w:p>
    <w:p w14:paraId="19EDBD71" w14:textId="77777777" w:rsidR="00A50661" w:rsidRPr="00115FB6" w:rsidRDefault="00A50661" w:rsidP="00A50661">
      <w:pPr>
        <w:rPr>
          <w:noProof/>
          <w:lang w:val="es-ES"/>
        </w:rPr>
      </w:pPr>
    </w:p>
    <w:p w14:paraId="5089697F" w14:textId="77777777" w:rsidR="001F5C66" w:rsidRPr="003A482B" w:rsidRDefault="005C5774">
      <w:pPr>
        <w:pStyle w:val="TM1"/>
        <w:rPr>
          <w:b w:val="0"/>
          <w:lang w:val="es-ES"/>
        </w:rPr>
      </w:pPr>
      <w:r w:rsidRPr="00115FB6">
        <w:rPr>
          <w:lang w:val="es-ES"/>
        </w:rPr>
        <w:fldChar w:fldCharType="begin"/>
      </w:r>
      <w:r w:rsidRPr="00115FB6">
        <w:rPr>
          <w:lang w:val="es-ES"/>
        </w:rPr>
        <w:instrText xml:space="preserve"> TOC \b "SECTION7"\t "HeadingA;1;Heading1;2;ANNEXE;1"\* MERGEFORMAT </w:instrText>
      </w:r>
      <w:r w:rsidRPr="00115FB6">
        <w:rPr>
          <w:lang w:val="es-ES"/>
        </w:rPr>
        <w:fldChar w:fldCharType="separate"/>
      </w:r>
      <w:r w:rsidR="001F5C66" w:rsidRPr="007A2DD4">
        <w:rPr>
          <w:lang w:val="es-ES"/>
        </w:rPr>
        <w:t>A.</w:t>
      </w:r>
      <w:r w:rsidR="001F5C66" w:rsidRPr="003A482B">
        <w:rPr>
          <w:b w:val="0"/>
          <w:lang w:val="es-ES"/>
        </w:rPr>
        <w:tab/>
      </w:r>
      <w:r w:rsidR="001F5C66" w:rsidRPr="007A2DD4">
        <w:rPr>
          <w:lang w:val="es-ES"/>
        </w:rPr>
        <w:t>Sistema de Gestión Medioambiental, Social, de Salud y de Seguridad</w:t>
      </w:r>
      <w:r w:rsidR="001F5C66" w:rsidRPr="003A482B">
        <w:rPr>
          <w:lang w:val="es-ES"/>
        </w:rPr>
        <w:tab/>
      </w:r>
      <w:r w:rsidR="001F5C66">
        <w:fldChar w:fldCharType="begin"/>
      </w:r>
      <w:r w:rsidR="001F5C66" w:rsidRPr="003A482B">
        <w:rPr>
          <w:lang w:val="es-ES"/>
        </w:rPr>
        <w:instrText xml:space="preserve"> PAGEREF _Toc22306612 \h </w:instrText>
      </w:r>
      <w:r w:rsidR="001F5C66">
        <w:fldChar w:fldCharType="separate"/>
      </w:r>
      <w:r w:rsidR="001F5C66" w:rsidRPr="003A482B">
        <w:rPr>
          <w:lang w:val="es-ES"/>
        </w:rPr>
        <w:t>102</w:t>
      </w:r>
      <w:r w:rsidR="001F5C66">
        <w:fldChar w:fldCharType="end"/>
      </w:r>
    </w:p>
    <w:p w14:paraId="42A117F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w:t>
      </w:r>
      <w:r w:rsidRPr="003A482B">
        <w:rPr>
          <w:rFonts w:asciiTheme="minorHAnsi" w:eastAsiaTheme="minorEastAsia" w:hAnsiTheme="minorHAnsi" w:cstheme="minorBidi"/>
          <w:noProof/>
          <w:sz w:val="22"/>
          <w:szCs w:val="22"/>
          <w:lang w:val="es-ES" w:eastAsia="fr-FR"/>
        </w:rPr>
        <w:tab/>
      </w:r>
      <w:r w:rsidRPr="007A2DD4">
        <w:rPr>
          <w:noProof/>
          <w:lang w:val="es-ES"/>
        </w:rPr>
        <w:t>Responsabilidades y Obligaciones</w:t>
      </w:r>
      <w:r w:rsidRPr="003A482B">
        <w:rPr>
          <w:noProof/>
          <w:lang w:val="es-ES"/>
        </w:rPr>
        <w:tab/>
      </w:r>
      <w:r>
        <w:rPr>
          <w:noProof/>
        </w:rPr>
        <w:fldChar w:fldCharType="begin"/>
      </w:r>
      <w:r w:rsidRPr="003A482B">
        <w:rPr>
          <w:noProof/>
          <w:lang w:val="es-ES"/>
        </w:rPr>
        <w:instrText xml:space="preserve"> PAGEREF _Toc22306613 \h </w:instrText>
      </w:r>
      <w:r>
        <w:rPr>
          <w:noProof/>
        </w:rPr>
      </w:r>
      <w:r>
        <w:rPr>
          <w:noProof/>
        </w:rPr>
        <w:fldChar w:fldCharType="separate"/>
      </w:r>
      <w:r w:rsidRPr="003A482B">
        <w:rPr>
          <w:noProof/>
          <w:lang w:val="es-ES"/>
        </w:rPr>
        <w:t>102</w:t>
      </w:r>
      <w:r>
        <w:rPr>
          <w:noProof/>
        </w:rPr>
        <w:fldChar w:fldCharType="end"/>
      </w:r>
    </w:p>
    <w:p w14:paraId="3921F923"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w:t>
      </w:r>
      <w:r w:rsidRPr="003A482B">
        <w:rPr>
          <w:rFonts w:asciiTheme="minorHAnsi" w:eastAsiaTheme="minorEastAsia" w:hAnsiTheme="minorHAnsi" w:cstheme="minorBidi"/>
          <w:noProof/>
          <w:sz w:val="22"/>
          <w:szCs w:val="22"/>
          <w:lang w:val="es-ES" w:eastAsia="fr-FR"/>
        </w:rPr>
        <w:tab/>
      </w:r>
      <w:r w:rsidRPr="007A2DD4">
        <w:rPr>
          <w:noProof/>
          <w:lang w:val="es-ES"/>
        </w:rPr>
        <w:t>Documento de planificación MSSS</w:t>
      </w:r>
      <w:r w:rsidRPr="003A482B">
        <w:rPr>
          <w:noProof/>
          <w:lang w:val="es-ES"/>
        </w:rPr>
        <w:tab/>
      </w:r>
      <w:r>
        <w:rPr>
          <w:noProof/>
        </w:rPr>
        <w:fldChar w:fldCharType="begin"/>
      </w:r>
      <w:r w:rsidRPr="003A482B">
        <w:rPr>
          <w:noProof/>
          <w:lang w:val="es-ES"/>
        </w:rPr>
        <w:instrText xml:space="preserve"> PAGEREF _Toc22306614 \h </w:instrText>
      </w:r>
      <w:r>
        <w:rPr>
          <w:noProof/>
        </w:rPr>
      </w:r>
      <w:r>
        <w:rPr>
          <w:noProof/>
        </w:rPr>
        <w:fldChar w:fldCharType="separate"/>
      </w:r>
      <w:r w:rsidRPr="003A482B">
        <w:rPr>
          <w:noProof/>
          <w:lang w:val="es-ES"/>
        </w:rPr>
        <w:t>103</w:t>
      </w:r>
      <w:r>
        <w:rPr>
          <w:noProof/>
        </w:rPr>
        <w:fldChar w:fldCharType="end"/>
      </w:r>
    </w:p>
    <w:p w14:paraId="675F7E57"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w:t>
      </w:r>
      <w:r w:rsidRPr="003A482B">
        <w:rPr>
          <w:rFonts w:asciiTheme="minorHAnsi" w:eastAsiaTheme="minorEastAsia" w:hAnsiTheme="minorHAnsi" w:cstheme="minorBidi"/>
          <w:noProof/>
          <w:sz w:val="22"/>
          <w:szCs w:val="22"/>
          <w:lang w:val="es-ES" w:eastAsia="fr-FR"/>
        </w:rPr>
        <w:tab/>
      </w:r>
      <w:r w:rsidRPr="007A2DD4">
        <w:rPr>
          <w:noProof/>
          <w:lang w:val="es-ES"/>
        </w:rPr>
        <w:t>Gestión de las no</w:t>
      </w:r>
      <w:r w:rsidRPr="007A2DD4">
        <w:rPr>
          <w:noProof/>
          <w:lang w:val="es-ES"/>
        </w:rPr>
        <w:noBreakHyphen/>
        <w:t>conformidades</w:t>
      </w:r>
      <w:r w:rsidRPr="003A482B">
        <w:rPr>
          <w:noProof/>
          <w:lang w:val="es-ES"/>
        </w:rPr>
        <w:tab/>
      </w:r>
      <w:r>
        <w:rPr>
          <w:noProof/>
        </w:rPr>
        <w:fldChar w:fldCharType="begin"/>
      </w:r>
      <w:r w:rsidRPr="003A482B">
        <w:rPr>
          <w:noProof/>
          <w:lang w:val="es-ES"/>
        </w:rPr>
        <w:instrText xml:space="preserve"> PAGEREF _Toc22306615 \h </w:instrText>
      </w:r>
      <w:r>
        <w:rPr>
          <w:noProof/>
        </w:rPr>
      </w:r>
      <w:r>
        <w:rPr>
          <w:noProof/>
        </w:rPr>
        <w:fldChar w:fldCharType="separate"/>
      </w:r>
      <w:r w:rsidRPr="003A482B">
        <w:rPr>
          <w:noProof/>
          <w:lang w:val="es-ES"/>
        </w:rPr>
        <w:t>104</w:t>
      </w:r>
      <w:r>
        <w:rPr>
          <w:noProof/>
        </w:rPr>
        <w:fldChar w:fldCharType="end"/>
      </w:r>
    </w:p>
    <w:p w14:paraId="557ECC83"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4</w:t>
      </w:r>
      <w:r w:rsidRPr="003A482B">
        <w:rPr>
          <w:rFonts w:asciiTheme="minorHAnsi" w:eastAsiaTheme="minorEastAsia" w:hAnsiTheme="minorHAnsi" w:cstheme="minorBidi"/>
          <w:noProof/>
          <w:sz w:val="22"/>
          <w:szCs w:val="22"/>
          <w:lang w:val="es-ES" w:eastAsia="fr-FR"/>
        </w:rPr>
        <w:tab/>
      </w:r>
      <w:r w:rsidRPr="007A2DD4">
        <w:rPr>
          <w:noProof/>
          <w:lang w:val="es-ES"/>
        </w:rPr>
        <w:t>Recursos asignados a la gestión medioambiental</w:t>
      </w:r>
      <w:r w:rsidRPr="003A482B">
        <w:rPr>
          <w:noProof/>
          <w:lang w:val="es-ES"/>
        </w:rPr>
        <w:tab/>
      </w:r>
      <w:r>
        <w:rPr>
          <w:noProof/>
        </w:rPr>
        <w:fldChar w:fldCharType="begin"/>
      </w:r>
      <w:r w:rsidRPr="003A482B">
        <w:rPr>
          <w:noProof/>
          <w:lang w:val="es-ES"/>
        </w:rPr>
        <w:instrText xml:space="preserve"> PAGEREF _Toc22306616 \h </w:instrText>
      </w:r>
      <w:r>
        <w:rPr>
          <w:noProof/>
        </w:rPr>
      </w:r>
      <w:r>
        <w:rPr>
          <w:noProof/>
        </w:rPr>
        <w:fldChar w:fldCharType="separate"/>
      </w:r>
      <w:r w:rsidRPr="003A482B">
        <w:rPr>
          <w:noProof/>
          <w:lang w:val="es-ES"/>
        </w:rPr>
        <w:t>105</w:t>
      </w:r>
      <w:r>
        <w:rPr>
          <w:noProof/>
        </w:rPr>
        <w:fldChar w:fldCharType="end"/>
      </w:r>
    </w:p>
    <w:p w14:paraId="7C788F8F"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5</w:t>
      </w:r>
      <w:r w:rsidRPr="003A482B">
        <w:rPr>
          <w:rFonts w:asciiTheme="minorHAnsi" w:eastAsiaTheme="minorEastAsia" w:hAnsiTheme="minorHAnsi" w:cstheme="minorBidi"/>
          <w:noProof/>
          <w:sz w:val="22"/>
          <w:szCs w:val="22"/>
          <w:lang w:val="es-ES" w:eastAsia="fr-FR"/>
        </w:rPr>
        <w:tab/>
      </w:r>
      <w:r w:rsidRPr="007A2DD4">
        <w:rPr>
          <w:noProof/>
          <w:lang w:val="es-ES"/>
        </w:rPr>
        <w:t>Inspecciones</w:t>
      </w:r>
      <w:r w:rsidRPr="003A482B">
        <w:rPr>
          <w:noProof/>
          <w:lang w:val="es-ES"/>
        </w:rPr>
        <w:tab/>
      </w:r>
      <w:r>
        <w:rPr>
          <w:noProof/>
        </w:rPr>
        <w:fldChar w:fldCharType="begin"/>
      </w:r>
      <w:r w:rsidRPr="003A482B">
        <w:rPr>
          <w:noProof/>
          <w:lang w:val="es-ES"/>
        </w:rPr>
        <w:instrText xml:space="preserve"> PAGEREF _Toc22306617 \h </w:instrText>
      </w:r>
      <w:r>
        <w:rPr>
          <w:noProof/>
        </w:rPr>
      </w:r>
      <w:r>
        <w:rPr>
          <w:noProof/>
        </w:rPr>
        <w:fldChar w:fldCharType="separate"/>
      </w:r>
      <w:r w:rsidRPr="003A482B">
        <w:rPr>
          <w:noProof/>
          <w:lang w:val="es-ES"/>
        </w:rPr>
        <w:t>106</w:t>
      </w:r>
      <w:r>
        <w:rPr>
          <w:noProof/>
        </w:rPr>
        <w:fldChar w:fldCharType="end"/>
      </w:r>
    </w:p>
    <w:p w14:paraId="3828563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6</w:t>
      </w:r>
      <w:r w:rsidRPr="003A482B">
        <w:rPr>
          <w:rFonts w:asciiTheme="minorHAnsi" w:eastAsiaTheme="minorEastAsia" w:hAnsiTheme="minorHAnsi" w:cstheme="minorBidi"/>
          <w:noProof/>
          <w:sz w:val="22"/>
          <w:szCs w:val="22"/>
          <w:lang w:val="es-ES" w:eastAsia="fr-FR"/>
        </w:rPr>
        <w:tab/>
      </w:r>
      <w:r w:rsidRPr="007A2DD4">
        <w:rPr>
          <w:noProof/>
          <w:lang w:val="es-ES"/>
        </w:rPr>
        <w:t>Presentación de informes</w:t>
      </w:r>
      <w:r w:rsidRPr="003A482B">
        <w:rPr>
          <w:noProof/>
          <w:lang w:val="es-ES"/>
        </w:rPr>
        <w:tab/>
      </w:r>
      <w:r>
        <w:rPr>
          <w:noProof/>
        </w:rPr>
        <w:fldChar w:fldCharType="begin"/>
      </w:r>
      <w:r w:rsidRPr="003A482B">
        <w:rPr>
          <w:noProof/>
          <w:lang w:val="es-ES"/>
        </w:rPr>
        <w:instrText xml:space="preserve"> PAGEREF _Toc22306618 \h </w:instrText>
      </w:r>
      <w:r>
        <w:rPr>
          <w:noProof/>
        </w:rPr>
      </w:r>
      <w:r>
        <w:rPr>
          <w:noProof/>
        </w:rPr>
        <w:fldChar w:fldCharType="separate"/>
      </w:r>
      <w:r w:rsidRPr="003A482B">
        <w:rPr>
          <w:noProof/>
          <w:lang w:val="es-ES"/>
        </w:rPr>
        <w:t>106</w:t>
      </w:r>
      <w:r>
        <w:rPr>
          <w:noProof/>
        </w:rPr>
        <w:fldChar w:fldCharType="end"/>
      </w:r>
    </w:p>
    <w:p w14:paraId="7E8039C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7</w:t>
      </w:r>
      <w:r w:rsidRPr="003A482B">
        <w:rPr>
          <w:rFonts w:asciiTheme="minorHAnsi" w:eastAsiaTheme="minorEastAsia" w:hAnsiTheme="minorHAnsi" w:cstheme="minorBidi"/>
          <w:noProof/>
          <w:sz w:val="22"/>
          <w:szCs w:val="22"/>
          <w:lang w:val="es-ES" w:eastAsia="fr-FR"/>
        </w:rPr>
        <w:tab/>
      </w:r>
      <w:r w:rsidRPr="007A2DD4">
        <w:rPr>
          <w:noProof/>
          <w:lang w:val="es-ES"/>
        </w:rPr>
        <w:t>Reglamento interno</w:t>
      </w:r>
      <w:r w:rsidRPr="003A482B">
        <w:rPr>
          <w:noProof/>
          <w:lang w:val="es-ES"/>
        </w:rPr>
        <w:tab/>
      </w:r>
      <w:r>
        <w:rPr>
          <w:noProof/>
        </w:rPr>
        <w:fldChar w:fldCharType="begin"/>
      </w:r>
      <w:r w:rsidRPr="003A482B">
        <w:rPr>
          <w:noProof/>
          <w:lang w:val="es-ES"/>
        </w:rPr>
        <w:instrText xml:space="preserve"> PAGEREF _Toc22306619 \h </w:instrText>
      </w:r>
      <w:r>
        <w:rPr>
          <w:noProof/>
        </w:rPr>
      </w:r>
      <w:r>
        <w:rPr>
          <w:noProof/>
        </w:rPr>
        <w:fldChar w:fldCharType="separate"/>
      </w:r>
      <w:r w:rsidRPr="003A482B">
        <w:rPr>
          <w:noProof/>
          <w:lang w:val="es-ES"/>
        </w:rPr>
        <w:t>107</w:t>
      </w:r>
      <w:r>
        <w:rPr>
          <w:noProof/>
        </w:rPr>
        <w:fldChar w:fldCharType="end"/>
      </w:r>
    </w:p>
    <w:p w14:paraId="18361B5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8</w:t>
      </w:r>
      <w:r w:rsidRPr="003A482B">
        <w:rPr>
          <w:rFonts w:asciiTheme="minorHAnsi" w:eastAsiaTheme="minorEastAsia" w:hAnsiTheme="minorHAnsi" w:cstheme="minorBidi"/>
          <w:noProof/>
          <w:sz w:val="22"/>
          <w:szCs w:val="22"/>
          <w:lang w:val="es-ES" w:eastAsia="fr-FR"/>
        </w:rPr>
        <w:tab/>
      </w:r>
      <w:r w:rsidRPr="007A2DD4">
        <w:rPr>
          <w:noProof/>
          <w:lang w:val="es-ES"/>
        </w:rPr>
        <w:t>Formaciones MSSS</w:t>
      </w:r>
      <w:r w:rsidRPr="003A482B">
        <w:rPr>
          <w:noProof/>
          <w:lang w:val="es-ES"/>
        </w:rPr>
        <w:tab/>
      </w:r>
      <w:r>
        <w:rPr>
          <w:noProof/>
        </w:rPr>
        <w:fldChar w:fldCharType="begin"/>
      </w:r>
      <w:r w:rsidRPr="003A482B">
        <w:rPr>
          <w:noProof/>
          <w:lang w:val="es-ES"/>
        </w:rPr>
        <w:instrText xml:space="preserve"> PAGEREF _Toc22306620 \h </w:instrText>
      </w:r>
      <w:r>
        <w:rPr>
          <w:noProof/>
        </w:rPr>
      </w:r>
      <w:r>
        <w:rPr>
          <w:noProof/>
        </w:rPr>
        <w:fldChar w:fldCharType="separate"/>
      </w:r>
      <w:r w:rsidRPr="003A482B">
        <w:rPr>
          <w:noProof/>
          <w:lang w:val="es-ES"/>
        </w:rPr>
        <w:t>108</w:t>
      </w:r>
      <w:r>
        <w:rPr>
          <w:noProof/>
        </w:rPr>
        <w:fldChar w:fldCharType="end"/>
      </w:r>
    </w:p>
    <w:p w14:paraId="6EC345A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9</w:t>
      </w:r>
      <w:r w:rsidRPr="003A482B">
        <w:rPr>
          <w:rFonts w:asciiTheme="minorHAnsi" w:eastAsiaTheme="minorEastAsia" w:hAnsiTheme="minorHAnsi" w:cstheme="minorBidi"/>
          <w:noProof/>
          <w:sz w:val="22"/>
          <w:szCs w:val="22"/>
          <w:lang w:val="es-ES" w:eastAsia="fr-FR"/>
        </w:rPr>
        <w:tab/>
      </w:r>
      <w:r w:rsidRPr="007A2DD4">
        <w:rPr>
          <w:noProof/>
          <w:lang w:val="es-ES"/>
        </w:rPr>
        <w:t>Estándares</w:t>
      </w:r>
      <w:r w:rsidRPr="003A482B">
        <w:rPr>
          <w:noProof/>
          <w:lang w:val="es-ES"/>
        </w:rPr>
        <w:tab/>
      </w:r>
      <w:r>
        <w:rPr>
          <w:noProof/>
        </w:rPr>
        <w:fldChar w:fldCharType="begin"/>
      </w:r>
      <w:r w:rsidRPr="003A482B">
        <w:rPr>
          <w:noProof/>
          <w:lang w:val="es-ES"/>
        </w:rPr>
        <w:instrText xml:space="preserve"> PAGEREF _Toc22306621 \h </w:instrText>
      </w:r>
      <w:r>
        <w:rPr>
          <w:noProof/>
        </w:rPr>
      </w:r>
      <w:r>
        <w:rPr>
          <w:noProof/>
        </w:rPr>
        <w:fldChar w:fldCharType="separate"/>
      </w:r>
      <w:r w:rsidRPr="003A482B">
        <w:rPr>
          <w:noProof/>
          <w:lang w:val="es-ES"/>
        </w:rPr>
        <w:t>109</w:t>
      </w:r>
      <w:r>
        <w:rPr>
          <w:noProof/>
        </w:rPr>
        <w:fldChar w:fldCharType="end"/>
      </w:r>
    </w:p>
    <w:p w14:paraId="5453CCDE" w14:textId="77777777" w:rsidR="001F5C66" w:rsidRPr="003A482B" w:rsidRDefault="001F5C66">
      <w:pPr>
        <w:pStyle w:val="TM1"/>
        <w:rPr>
          <w:b w:val="0"/>
          <w:lang w:val="es-ES"/>
        </w:rPr>
      </w:pPr>
      <w:r w:rsidRPr="007A2DD4">
        <w:rPr>
          <w:lang w:val="es-ES"/>
        </w:rPr>
        <w:t>B.</w:t>
      </w:r>
      <w:r w:rsidRPr="003A482B">
        <w:rPr>
          <w:b w:val="0"/>
          <w:lang w:val="es-ES"/>
        </w:rPr>
        <w:tab/>
      </w:r>
      <w:r w:rsidRPr="007A2DD4">
        <w:rPr>
          <w:lang w:val="es-ES"/>
        </w:rPr>
        <w:t>Protección del Medioambiente</w:t>
      </w:r>
      <w:r w:rsidRPr="003A482B">
        <w:rPr>
          <w:lang w:val="es-ES"/>
        </w:rPr>
        <w:tab/>
      </w:r>
      <w:r>
        <w:fldChar w:fldCharType="begin"/>
      </w:r>
      <w:r w:rsidRPr="003A482B">
        <w:rPr>
          <w:lang w:val="es-ES"/>
        </w:rPr>
        <w:instrText xml:space="preserve"> PAGEREF _Toc22306622 \h </w:instrText>
      </w:r>
      <w:r>
        <w:fldChar w:fldCharType="separate"/>
      </w:r>
      <w:r w:rsidRPr="003A482B">
        <w:rPr>
          <w:lang w:val="es-ES"/>
        </w:rPr>
        <w:t>110</w:t>
      </w:r>
      <w:r>
        <w:fldChar w:fldCharType="end"/>
      </w:r>
    </w:p>
    <w:p w14:paraId="2DE7394A"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10</w:t>
      </w:r>
      <w:r w:rsidRPr="003A482B">
        <w:rPr>
          <w:rFonts w:asciiTheme="minorHAnsi" w:eastAsiaTheme="minorEastAsia" w:hAnsiTheme="minorHAnsi" w:cstheme="minorBidi"/>
          <w:noProof/>
          <w:sz w:val="22"/>
          <w:szCs w:val="22"/>
          <w:lang w:val="es-ES" w:eastAsia="fr-FR"/>
        </w:rPr>
        <w:tab/>
      </w:r>
      <w:r w:rsidRPr="007A2DD4">
        <w:rPr>
          <w:noProof/>
          <w:lang w:val="es-ES"/>
        </w:rPr>
        <w:t>Protección de las zonas colindantes</w:t>
      </w:r>
      <w:r w:rsidRPr="003A482B">
        <w:rPr>
          <w:noProof/>
          <w:lang w:val="es-ES"/>
        </w:rPr>
        <w:tab/>
      </w:r>
      <w:r>
        <w:rPr>
          <w:noProof/>
        </w:rPr>
        <w:fldChar w:fldCharType="begin"/>
      </w:r>
      <w:r w:rsidRPr="003A482B">
        <w:rPr>
          <w:noProof/>
          <w:lang w:val="es-ES"/>
        </w:rPr>
        <w:instrText xml:space="preserve"> PAGEREF _Toc22306623 \h </w:instrText>
      </w:r>
      <w:r>
        <w:rPr>
          <w:noProof/>
        </w:rPr>
      </w:r>
      <w:r>
        <w:rPr>
          <w:noProof/>
        </w:rPr>
        <w:fldChar w:fldCharType="separate"/>
      </w:r>
      <w:r w:rsidRPr="003A482B">
        <w:rPr>
          <w:noProof/>
          <w:lang w:val="es-ES"/>
        </w:rPr>
        <w:t>110</w:t>
      </w:r>
      <w:r>
        <w:rPr>
          <w:noProof/>
        </w:rPr>
        <w:fldChar w:fldCharType="end"/>
      </w:r>
    </w:p>
    <w:p w14:paraId="1A8DA127"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11</w:t>
      </w:r>
      <w:r w:rsidRPr="003A482B">
        <w:rPr>
          <w:rFonts w:asciiTheme="minorHAnsi" w:eastAsiaTheme="minorEastAsia" w:hAnsiTheme="minorHAnsi" w:cstheme="minorBidi"/>
          <w:noProof/>
          <w:sz w:val="22"/>
          <w:szCs w:val="22"/>
          <w:lang w:val="es-ES" w:eastAsia="fr-FR"/>
        </w:rPr>
        <w:tab/>
      </w:r>
      <w:r w:rsidRPr="007A2DD4">
        <w:rPr>
          <w:noProof/>
          <w:lang w:val="es-ES"/>
        </w:rPr>
        <w:t>Selección de las áreas ocupadas, de escombros y de los accesos a las Áreas del Proyecto</w:t>
      </w:r>
      <w:r w:rsidRPr="003A482B">
        <w:rPr>
          <w:noProof/>
          <w:lang w:val="es-ES"/>
        </w:rPr>
        <w:tab/>
      </w:r>
      <w:r>
        <w:rPr>
          <w:noProof/>
        </w:rPr>
        <w:fldChar w:fldCharType="begin"/>
      </w:r>
      <w:r w:rsidRPr="003A482B">
        <w:rPr>
          <w:noProof/>
          <w:lang w:val="es-ES"/>
        </w:rPr>
        <w:instrText xml:space="preserve"> PAGEREF _Toc22306624 \h </w:instrText>
      </w:r>
      <w:r>
        <w:rPr>
          <w:noProof/>
        </w:rPr>
      </w:r>
      <w:r>
        <w:rPr>
          <w:noProof/>
        </w:rPr>
        <w:fldChar w:fldCharType="separate"/>
      </w:r>
      <w:r w:rsidRPr="003A482B">
        <w:rPr>
          <w:noProof/>
          <w:lang w:val="es-ES"/>
        </w:rPr>
        <w:t>111</w:t>
      </w:r>
      <w:r>
        <w:rPr>
          <w:noProof/>
        </w:rPr>
        <w:fldChar w:fldCharType="end"/>
      </w:r>
    </w:p>
    <w:p w14:paraId="466C23C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12</w:t>
      </w:r>
      <w:r w:rsidRPr="003A482B">
        <w:rPr>
          <w:rFonts w:asciiTheme="minorHAnsi" w:eastAsiaTheme="minorEastAsia" w:hAnsiTheme="minorHAnsi" w:cstheme="minorBidi"/>
          <w:noProof/>
          <w:sz w:val="22"/>
          <w:szCs w:val="22"/>
          <w:lang w:val="es-ES" w:eastAsia="fr-FR"/>
        </w:rPr>
        <w:tab/>
      </w:r>
      <w:r w:rsidRPr="007A2DD4">
        <w:rPr>
          <w:noProof/>
          <w:lang w:val="es-ES"/>
        </w:rPr>
        <w:t>Efluentes</w:t>
      </w:r>
      <w:r w:rsidRPr="003A482B">
        <w:rPr>
          <w:noProof/>
          <w:lang w:val="es-ES"/>
        </w:rPr>
        <w:tab/>
      </w:r>
      <w:r>
        <w:rPr>
          <w:noProof/>
        </w:rPr>
        <w:fldChar w:fldCharType="begin"/>
      </w:r>
      <w:r w:rsidRPr="003A482B">
        <w:rPr>
          <w:noProof/>
          <w:lang w:val="es-ES"/>
        </w:rPr>
        <w:instrText xml:space="preserve"> PAGEREF _Toc22306625 \h </w:instrText>
      </w:r>
      <w:r>
        <w:rPr>
          <w:noProof/>
        </w:rPr>
      </w:r>
      <w:r>
        <w:rPr>
          <w:noProof/>
        </w:rPr>
        <w:fldChar w:fldCharType="separate"/>
      </w:r>
      <w:r w:rsidRPr="003A482B">
        <w:rPr>
          <w:noProof/>
          <w:lang w:val="es-ES"/>
        </w:rPr>
        <w:t>111</w:t>
      </w:r>
      <w:r>
        <w:rPr>
          <w:noProof/>
        </w:rPr>
        <w:fldChar w:fldCharType="end"/>
      </w:r>
    </w:p>
    <w:p w14:paraId="3DA504C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13</w:t>
      </w:r>
      <w:r w:rsidRPr="003A482B">
        <w:rPr>
          <w:rFonts w:asciiTheme="minorHAnsi" w:eastAsiaTheme="minorEastAsia" w:hAnsiTheme="minorHAnsi" w:cstheme="minorBidi"/>
          <w:noProof/>
          <w:sz w:val="22"/>
          <w:szCs w:val="22"/>
          <w:lang w:val="es-ES" w:eastAsia="fr-FR"/>
        </w:rPr>
        <w:tab/>
      </w:r>
      <w:r w:rsidRPr="007A2DD4">
        <w:rPr>
          <w:noProof/>
          <w:lang w:val="es-ES"/>
        </w:rPr>
        <w:t>Emisión en la atmósfera y polvo</w:t>
      </w:r>
      <w:r w:rsidRPr="003A482B">
        <w:rPr>
          <w:noProof/>
          <w:lang w:val="es-ES"/>
        </w:rPr>
        <w:tab/>
      </w:r>
      <w:r>
        <w:rPr>
          <w:noProof/>
        </w:rPr>
        <w:fldChar w:fldCharType="begin"/>
      </w:r>
      <w:r w:rsidRPr="003A482B">
        <w:rPr>
          <w:noProof/>
          <w:lang w:val="es-ES"/>
        </w:rPr>
        <w:instrText xml:space="preserve"> PAGEREF _Toc22306626 \h </w:instrText>
      </w:r>
      <w:r>
        <w:rPr>
          <w:noProof/>
        </w:rPr>
      </w:r>
      <w:r>
        <w:rPr>
          <w:noProof/>
        </w:rPr>
        <w:fldChar w:fldCharType="separate"/>
      </w:r>
      <w:r w:rsidRPr="003A482B">
        <w:rPr>
          <w:noProof/>
          <w:lang w:val="es-ES"/>
        </w:rPr>
        <w:t>112</w:t>
      </w:r>
      <w:r>
        <w:rPr>
          <w:noProof/>
        </w:rPr>
        <w:fldChar w:fldCharType="end"/>
      </w:r>
    </w:p>
    <w:p w14:paraId="7EB5E3D7"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14</w:t>
      </w:r>
      <w:r w:rsidRPr="003A482B">
        <w:rPr>
          <w:rFonts w:asciiTheme="minorHAnsi" w:eastAsiaTheme="minorEastAsia" w:hAnsiTheme="minorHAnsi" w:cstheme="minorBidi"/>
          <w:noProof/>
          <w:sz w:val="22"/>
          <w:szCs w:val="22"/>
          <w:lang w:val="es-ES" w:eastAsia="fr-FR"/>
        </w:rPr>
        <w:tab/>
      </w:r>
      <w:r w:rsidRPr="007A2DD4">
        <w:rPr>
          <w:noProof/>
          <w:lang w:val="es-ES"/>
        </w:rPr>
        <w:t>Ruido y vibraciones</w:t>
      </w:r>
      <w:r w:rsidRPr="003A482B">
        <w:rPr>
          <w:noProof/>
          <w:lang w:val="es-ES"/>
        </w:rPr>
        <w:tab/>
      </w:r>
      <w:r>
        <w:rPr>
          <w:noProof/>
        </w:rPr>
        <w:fldChar w:fldCharType="begin"/>
      </w:r>
      <w:r w:rsidRPr="003A482B">
        <w:rPr>
          <w:noProof/>
          <w:lang w:val="es-ES"/>
        </w:rPr>
        <w:instrText xml:space="preserve"> PAGEREF _Toc22306627 \h </w:instrText>
      </w:r>
      <w:r>
        <w:rPr>
          <w:noProof/>
        </w:rPr>
      </w:r>
      <w:r>
        <w:rPr>
          <w:noProof/>
        </w:rPr>
        <w:fldChar w:fldCharType="separate"/>
      </w:r>
      <w:r w:rsidRPr="003A482B">
        <w:rPr>
          <w:noProof/>
          <w:lang w:val="es-ES"/>
        </w:rPr>
        <w:t>113</w:t>
      </w:r>
      <w:r>
        <w:rPr>
          <w:noProof/>
        </w:rPr>
        <w:fldChar w:fldCharType="end"/>
      </w:r>
    </w:p>
    <w:p w14:paraId="22F2B83A"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15</w:t>
      </w:r>
      <w:r w:rsidRPr="003A482B">
        <w:rPr>
          <w:rFonts w:asciiTheme="minorHAnsi" w:eastAsiaTheme="minorEastAsia" w:hAnsiTheme="minorHAnsi" w:cstheme="minorBidi"/>
          <w:noProof/>
          <w:sz w:val="22"/>
          <w:szCs w:val="22"/>
          <w:lang w:val="es-ES" w:eastAsia="fr-FR"/>
        </w:rPr>
        <w:tab/>
      </w:r>
      <w:r w:rsidRPr="007A2DD4">
        <w:rPr>
          <w:noProof/>
          <w:lang w:val="es-ES"/>
        </w:rPr>
        <w:t>Residuos</w:t>
      </w:r>
      <w:r w:rsidRPr="003A482B">
        <w:rPr>
          <w:noProof/>
          <w:lang w:val="es-ES"/>
        </w:rPr>
        <w:tab/>
      </w:r>
      <w:r>
        <w:rPr>
          <w:noProof/>
        </w:rPr>
        <w:fldChar w:fldCharType="begin"/>
      </w:r>
      <w:r w:rsidRPr="003A482B">
        <w:rPr>
          <w:noProof/>
          <w:lang w:val="es-ES"/>
        </w:rPr>
        <w:instrText xml:space="preserve"> PAGEREF _Toc22306628 \h </w:instrText>
      </w:r>
      <w:r>
        <w:rPr>
          <w:noProof/>
        </w:rPr>
      </w:r>
      <w:r>
        <w:rPr>
          <w:noProof/>
        </w:rPr>
        <w:fldChar w:fldCharType="separate"/>
      </w:r>
      <w:r w:rsidRPr="003A482B">
        <w:rPr>
          <w:noProof/>
          <w:lang w:val="es-ES"/>
        </w:rPr>
        <w:t>113</w:t>
      </w:r>
      <w:r>
        <w:rPr>
          <w:noProof/>
        </w:rPr>
        <w:fldChar w:fldCharType="end"/>
      </w:r>
    </w:p>
    <w:p w14:paraId="54924C2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16</w:t>
      </w:r>
      <w:r w:rsidRPr="003A482B">
        <w:rPr>
          <w:rFonts w:asciiTheme="minorHAnsi" w:eastAsiaTheme="minorEastAsia" w:hAnsiTheme="minorHAnsi" w:cstheme="minorBidi"/>
          <w:noProof/>
          <w:sz w:val="22"/>
          <w:szCs w:val="22"/>
          <w:lang w:val="es-ES" w:eastAsia="fr-FR"/>
        </w:rPr>
        <w:tab/>
      </w:r>
      <w:r w:rsidRPr="007A2DD4">
        <w:rPr>
          <w:noProof/>
          <w:lang w:val="es-ES"/>
        </w:rPr>
        <w:t>Desbroce de la vegetación</w:t>
      </w:r>
      <w:r w:rsidRPr="003A482B">
        <w:rPr>
          <w:noProof/>
          <w:lang w:val="es-ES"/>
        </w:rPr>
        <w:tab/>
      </w:r>
      <w:r>
        <w:rPr>
          <w:noProof/>
        </w:rPr>
        <w:fldChar w:fldCharType="begin"/>
      </w:r>
      <w:r w:rsidRPr="003A482B">
        <w:rPr>
          <w:noProof/>
          <w:lang w:val="es-ES"/>
        </w:rPr>
        <w:instrText xml:space="preserve"> PAGEREF _Toc22306629 \h </w:instrText>
      </w:r>
      <w:r>
        <w:rPr>
          <w:noProof/>
        </w:rPr>
      </w:r>
      <w:r>
        <w:rPr>
          <w:noProof/>
        </w:rPr>
        <w:fldChar w:fldCharType="separate"/>
      </w:r>
      <w:r w:rsidRPr="003A482B">
        <w:rPr>
          <w:noProof/>
          <w:lang w:val="es-ES"/>
        </w:rPr>
        <w:t>117</w:t>
      </w:r>
      <w:r>
        <w:rPr>
          <w:noProof/>
        </w:rPr>
        <w:fldChar w:fldCharType="end"/>
      </w:r>
    </w:p>
    <w:p w14:paraId="0B7F7DA3"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17</w:t>
      </w:r>
      <w:r w:rsidRPr="003A482B">
        <w:rPr>
          <w:rFonts w:asciiTheme="minorHAnsi" w:eastAsiaTheme="minorEastAsia" w:hAnsiTheme="minorHAnsi" w:cstheme="minorBidi"/>
          <w:noProof/>
          <w:sz w:val="22"/>
          <w:szCs w:val="22"/>
          <w:lang w:val="es-ES" w:eastAsia="fr-FR"/>
        </w:rPr>
        <w:tab/>
      </w:r>
      <w:r w:rsidRPr="007A2DD4">
        <w:rPr>
          <w:noProof/>
          <w:lang w:val="es-ES"/>
        </w:rPr>
        <w:t>Biodiversidad</w:t>
      </w:r>
      <w:r w:rsidRPr="003A482B">
        <w:rPr>
          <w:noProof/>
          <w:lang w:val="es-ES"/>
        </w:rPr>
        <w:tab/>
      </w:r>
      <w:r>
        <w:rPr>
          <w:noProof/>
        </w:rPr>
        <w:fldChar w:fldCharType="begin"/>
      </w:r>
      <w:r w:rsidRPr="003A482B">
        <w:rPr>
          <w:noProof/>
          <w:lang w:val="es-ES"/>
        </w:rPr>
        <w:instrText xml:space="preserve"> PAGEREF _Toc22306630 \h </w:instrText>
      </w:r>
      <w:r>
        <w:rPr>
          <w:noProof/>
        </w:rPr>
      </w:r>
      <w:r>
        <w:rPr>
          <w:noProof/>
        </w:rPr>
        <w:fldChar w:fldCharType="separate"/>
      </w:r>
      <w:r w:rsidRPr="003A482B">
        <w:rPr>
          <w:noProof/>
          <w:lang w:val="es-ES"/>
        </w:rPr>
        <w:t>117</w:t>
      </w:r>
      <w:r>
        <w:rPr>
          <w:noProof/>
        </w:rPr>
        <w:fldChar w:fldCharType="end"/>
      </w:r>
    </w:p>
    <w:p w14:paraId="35037C0E"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18</w:t>
      </w:r>
      <w:r w:rsidRPr="003A482B">
        <w:rPr>
          <w:rFonts w:asciiTheme="minorHAnsi" w:eastAsiaTheme="minorEastAsia" w:hAnsiTheme="minorHAnsi" w:cstheme="minorBidi"/>
          <w:noProof/>
          <w:sz w:val="22"/>
          <w:szCs w:val="22"/>
          <w:lang w:val="es-ES" w:eastAsia="fr-FR"/>
        </w:rPr>
        <w:tab/>
      </w:r>
      <w:r w:rsidRPr="007A2DD4">
        <w:rPr>
          <w:noProof/>
          <w:lang w:val="es-ES"/>
        </w:rPr>
        <w:t>Erosión y sedimentación</w:t>
      </w:r>
      <w:r w:rsidRPr="003A482B">
        <w:rPr>
          <w:noProof/>
          <w:lang w:val="es-ES"/>
        </w:rPr>
        <w:tab/>
      </w:r>
      <w:r>
        <w:rPr>
          <w:noProof/>
        </w:rPr>
        <w:fldChar w:fldCharType="begin"/>
      </w:r>
      <w:r w:rsidRPr="003A482B">
        <w:rPr>
          <w:noProof/>
          <w:lang w:val="es-ES"/>
        </w:rPr>
        <w:instrText xml:space="preserve"> PAGEREF _Toc22306631 \h </w:instrText>
      </w:r>
      <w:r>
        <w:rPr>
          <w:noProof/>
        </w:rPr>
      </w:r>
      <w:r>
        <w:rPr>
          <w:noProof/>
        </w:rPr>
        <w:fldChar w:fldCharType="separate"/>
      </w:r>
      <w:r w:rsidRPr="003A482B">
        <w:rPr>
          <w:noProof/>
          <w:lang w:val="es-ES"/>
        </w:rPr>
        <w:t>119</w:t>
      </w:r>
      <w:r>
        <w:rPr>
          <w:noProof/>
        </w:rPr>
        <w:fldChar w:fldCharType="end"/>
      </w:r>
    </w:p>
    <w:p w14:paraId="61BAF482"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19</w:t>
      </w:r>
      <w:r w:rsidRPr="003A482B">
        <w:rPr>
          <w:rFonts w:asciiTheme="minorHAnsi" w:eastAsiaTheme="minorEastAsia" w:hAnsiTheme="minorHAnsi" w:cstheme="minorBidi"/>
          <w:noProof/>
          <w:sz w:val="22"/>
          <w:szCs w:val="22"/>
          <w:lang w:val="es-ES" w:eastAsia="fr-FR"/>
        </w:rPr>
        <w:tab/>
      </w:r>
      <w:r w:rsidRPr="007A2DD4">
        <w:rPr>
          <w:noProof/>
          <w:lang w:val="es-ES"/>
        </w:rPr>
        <w:t>Rehabilitación del Lugar de las Obras</w:t>
      </w:r>
      <w:r w:rsidRPr="003A482B">
        <w:rPr>
          <w:noProof/>
          <w:lang w:val="es-ES"/>
        </w:rPr>
        <w:tab/>
      </w:r>
      <w:r>
        <w:rPr>
          <w:noProof/>
        </w:rPr>
        <w:fldChar w:fldCharType="begin"/>
      </w:r>
      <w:r w:rsidRPr="003A482B">
        <w:rPr>
          <w:noProof/>
          <w:lang w:val="es-ES"/>
        </w:rPr>
        <w:instrText xml:space="preserve"> PAGEREF _Toc22306632 \h </w:instrText>
      </w:r>
      <w:r>
        <w:rPr>
          <w:noProof/>
        </w:rPr>
      </w:r>
      <w:r>
        <w:rPr>
          <w:noProof/>
        </w:rPr>
        <w:fldChar w:fldCharType="separate"/>
      </w:r>
      <w:r w:rsidRPr="003A482B">
        <w:rPr>
          <w:noProof/>
          <w:lang w:val="es-ES"/>
        </w:rPr>
        <w:t>120</w:t>
      </w:r>
      <w:r>
        <w:rPr>
          <w:noProof/>
        </w:rPr>
        <w:fldChar w:fldCharType="end"/>
      </w:r>
    </w:p>
    <w:p w14:paraId="5C430DBF"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20</w:t>
      </w:r>
      <w:r w:rsidRPr="003A482B">
        <w:rPr>
          <w:rFonts w:asciiTheme="minorHAnsi" w:eastAsiaTheme="minorEastAsia" w:hAnsiTheme="minorHAnsi" w:cstheme="minorBidi"/>
          <w:noProof/>
          <w:sz w:val="22"/>
          <w:szCs w:val="22"/>
          <w:lang w:val="es-ES" w:eastAsia="fr-FR"/>
        </w:rPr>
        <w:tab/>
      </w:r>
      <w:r w:rsidRPr="007A2DD4">
        <w:rPr>
          <w:noProof/>
          <w:lang w:val="es-ES"/>
        </w:rPr>
        <w:t>Documentación del estado de las Áreas del Proyectos</w:t>
      </w:r>
      <w:r w:rsidRPr="003A482B">
        <w:rPr>
          <w:noProof/>
          <w:lang w:val="es-ES"/>
        </w:rPr>
        <w:tab/>
      </w:r>
      <w:r>
        <w:rPr>
          <w:noProof/>
        </w:rPr>
        <w:fldChar w:fldCharType="begin"/>
      </w:r>
      <w:r w:rsidRPr="003A482B">
        <w:rPr>
          <w:noProof/>
          <w:lang w:val="es-ES"/>
        </w:rPr>
        <w:instrText xml:space="preserve"> PAGEREF _Toc22306633 \h </w:instrText>
      </w:r>
      <w:r>
        <w:rPr>
          <w:noProof/>
        </w:rPr>
      </w:r>
      <w:r>
        <w:rPr>
          <w:noProof/>
        </w:rPr>
        <w:fldChar w:fldCharType="separate"/>
      </w:r>
      <w:r w:rsidRPr="003A482B">
        <w:rPr>
          <w:noProof/>
          <w:lang w:val="es-ES"/>
        </w:rPr>
        <w:t>121</w:t>
      </w:r>
      <w:r>
        <w:rPr>
          <w:noProof/>
        </w:rPr>
        <w:fldChar w:fldCharType="end"/>
      </w:r>
    </w:p>
    <w:p w14:paraId="13732F28" w14:textId="77777777" w:rsidR="001F5C66" w:rsidRPr="003A482B" w:rsidRDefault="001F5C66">
      <w:pPr>
        <w:pStyle w:val="TM1"/>
        <w:rPr>
          <w:b w:val="0"/>
          <w:lang w:val="es-ES"/>
        </w:rPr>
      </w:pPr>
      <w:r w:rsidRPr="007A2DD4">
        <w:rPr>
          <w:lang w:val="es-ES"/>
        </w:rPr>
        <w:t>C.</w:t>
      </w:r>
      <w:r w:rsidRPr="003A482B">
        <w:rPr>
          <w:b w:val="0"/>
          <w:lang w:val="es-ES"/>
        </w:rPr>
        <w:tab/>
      </w:r>
      <w:r w:rsidRPr="007A2DD4">
        <w:rPr>
          <w:lang w:val="es-ES"/>
        </w:rPr>
        <w:t>Salud y Seguridad</w:t>
      </w:r>
      <w:r w:rsidRPr="003A482B">
        <w:rPr>
          <w:lang w:val="es-ES"/>
        </w:rPr>
        <w:tab/>
      </w:r>
      <w:r>
        <w:fldChar w:fldCharType="begin"/>
      </w:r>
      <w:r w:rsidRPr="003A482B">
        <w:rPr>
          <w:lang w:val="es-ES"/>
        </w:rPr>
        <w:instrText xml:space="preserve"> PAGEREF _Toc22306634 \h </w:instrText>
      </w:r>
      <w:r>
        <w:fldChar w:fldCharType="separate"/>
      </w:r>
      <w:r w:rsidRPr="003A482B">
        <w:rPr>
          <w:lang w:val="es-ES"/>
        </w:rPr>
        <w:t>122</w:t>
      </w:r>
      <w:r>
        <w:fldChar w:fldCharType="end"/>
      </w:r>
    </w:p>
    <w:p w14:paraId="44E4D20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21</w:t>
      </w:r>
      <w:r w:rsidRPr="003A482B">
        <w:rPr>
          <w:rFonts w:asciiTheme="minorHAnsi" w:eastAsiaTheme="minorEastAsia" w:hAnsiTheme="minorHAnsi" w:cstheme="minorBidi"/>
          <w:noProof/>
          <w:sz w:val="22"/>
          <w:szCs w:val="22"/>
          <w:lang w:val="es-ES" w:eastAsia="fr-FR"/>
        </w:rPr>
        <w:tab/>
      </w:r>
      <w:r w:rsidRPr="007A2DD4">
        <w:rPr>
          <w:noProof/>
          <w:lang w:val="es-ES"/>
        </w:rPr>
        <w:t>Plan de salud y de seguridad</w:t>
      </w:r>
      <w:r w:rsidRPr="003A482B">
        <w:rPr>
          <w:noProof/>
          <w:lang w:val="es-ES"/>
        </w:rPr>
        <w:tab/>
      </w:r>
      <w:r>
        <w:rPr>
          <w:noProof/>
        </w:rPr>
        <w:fldChar w:fldCharType="begin"/>
      </w:r>
      <w:r w:rsidRPr="003A482B">
        <w:rPr>
          <w:noProof/>
          <w:lang w:val="es-ES"/>
        </w:rPr>
        <w:instrText xml:space="preserve"> PAGEREF _Toc22306635 \h </w:instrText>
      </w:r>
      <w:r>
        <w:rPr>
          <w:noProof/>
        </w:rPr>
      </w:r>
      <w:r>
        <w:rPr>
          <w:noProof/>
        </w:rPr>
        <w:fldChar w:fldCharType="separate"/>
      </w:r>
      <w:r w:rsidRPr="003A482B">
        <w:rPr>
          <w:noProof/>
          <w:lang w:val="es-ES"/>
        </w:rPr>
        <w:t>122</w:t>
      </w:r>
      <w:r>
        <w:rPr>
          <w:noProof/>
        </w:rPr>
        <w:fldChar w:fldCharType="end"/>
      </w:r>
    </w:p>
    <w:p w14:paraId="195AD8E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22</w:t>
      </w:r>
      <w:r w:rsidRPr="003A482B">
        <w:rPr>
          <w:rFonts w:asciiTheme="minorHAnsi" w:eastAsiaTheme="minorEastAsia" w:hAnsiTheme="minorHAnsi" w:cstheme="minorBidi"/>
          <w:noProof/>
          <w:sz w:val="22"/>
          <w:szCs w:val="22"/>
          <w:lang w:val="es-ES" w:eastAsia="fr-FR"/>
        </w:rPr>
        <w:tab/>
      </w:r>
      <w:r w:rsidRPr="007A2DD4">
        <w:rPr>
          <w:noProof/>
          <w:lang w:val="es-ES"/>
        </w:rPr>
        <w:t>Reuniones semanales y diarias</w:t>
      </w:r>
      <w:r w:rsidRPr="003A482B">
        <w:rPr>
          <w:noProof/>
          <w:lang w:val="es-ES"/>
        </w:rPr>
        <w:tab/>
      </w:r>
      <w:r>
        <w:rPr>
          <w:noProof/>
        </w:rPr>
        <w:fldChar w:fldCharType="begin"/>
      </w:r>
      <w:r w:rsidRPr="003A482B">
        <w:rPr>
          <w:noProof/>
          <w:lang w:val="es-ES"/>
        </w:rPr>
        <w:instrText xml:space="preserve"> PAGEREF _Toc22306636 \h </w:instrText>
      </w:r>
      <w:r>
        <w:rPr>
          <w:noProof/>
        </w:rPr>
      </w:r>
      <w:r>
        <w:rPr>
          <w:noProof/>
        </w:rPr>
        <w:fldChar w:fldCharType="separate"/>
      </w:r>
      <w:r w:rsidRPr="003A482B">
        <w:rPr>
          <w:noProof/>
          <w:lang w:val="es-ES"/>
        </w:rPr>
        <w:t>122</w:t>
      </w:r>
      <w:r>
        <w:rPr>
          <w:noProof/>
        </w:rPr>
        <w:fldChar w:fldCharType="end"/>
      </w:r>
    </w:p>
    <w:p w14:paraId="4D3FAE6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23</w:t>
      </w:r>
      <w:r w:rsidRPr="003A482B">
        <w:rPr>
          <w:rFonts w:asciiTheme="minorHAnsi" w:eastAsiaTheme="minorEastAsia" w:hAnsiTheme="minorHAnsi" w:cstheme="minorBidi"/>
          <w:noProof/>
          <w:sz w:val="22"/>
          <w:szCs w:val="22"/>
          <w:lang w:val="es-ES" w:eastAsia="fr-FR"/>
        </w:rPr>
        <w:tab/>
      </w:r>
      <w:r w:rsidRPr="007A2DD4">
        <w:rPr>
          <w:noProof/>
          <w:lang w:val="es-ES"/>
        </w:rPr>
        <w:t>Equipos y normas de operación</w:t>
      </w:r>
      <w:r w:rsidRPr="003A482B">
        <w:rPr>
          <w:noProof/>
          <w:lang w:val="es-ES"/>
        </w:rPr>
        <w:tab/>
      </w:r>
      <w:r>
        <w:rPr>
          <w:noProof/>
        </w:rPr>
        <w:fldChar w:fldCharType="begin"/>
      </w:r>
      <w:r w:rsidRPr="003A482B">
        <w:rPr>
          <w:noProof/>
          <w:lang w:val="es-ES"/>
        </w:rPr>
        <w:instrText xml:space="preserve"> PAGEREF _Toc22306637 \h </w:instrText>
      </w:r>
      <w:r>
        <w:rPr>
          <w:noProof/>
        </w:rPr>
      </w:r>
      <w:r>
        <w:rPr>
          <w:noProof/>
        </w:rPr>
        <w:fldChar w:fldCharType="separate"/>
      </w:r>
      <w:r w:rsidRPr="003A482B">
        <w:rPr>
          <w:noProof/>
          <w:lang w:val="es-ES"/>
        </w:rPr>
        <w:t>123</w:t>
      </w:r>
      <w:r>
        <w:rPr>
          <w:noProof/>
        </w:rPr>
        <w:fldChar w:fldCharType="end"/>
      </w:r>
    </w:p>
    <w:p w14:paraId="1F1327E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24</w:t>
      </w:r>
      <w:r w:rsidRPr="003A482B">
        <w:rPr>
          <w:rFonts w:asciiTheme="minorHAnsi" w:eastAsiaTheme="minorEastAsia" w:hAnsiTheme="minorHAnsi" w:cstheme="minorBidi"/>
          <w:noProof/>
          <w:sz w:val="22"/>
          <w:szCs w:val="22"/>
          <w:lang w:val="es-ES" w:eastAsia="fr-FR"/>
        </w:rPr>
        <w:tab/>
      </w:r>
      <w:r w:rsidRPr="007A2DD4">
        <w:rPr>
          <w:noProof/>
          <w:lang w:val="es-ES"/>
        </w:rPr>
        <w:t>Permisos de trabajo</w:t>
      </w:r>
      <w:r w:rsidRPr="003A482B">
        <w:rPr>
          <w:noProof/>
          <w:lang w:val="es-ES"/>
        </w:rPr>
        <w:tab/>
      </w:r>
      <w:r>
        <w:rPr>
          <w:noProof/>
        </w:rPr>
        <w:fldChar w:fldCharType="begin"/>
      </w:r>
      <w:r w:rsidRPr="003A482B">
        <w:rPr>
          <w:noProof/>
          <w:lang w:val="es-ES"/>
        </w:rPr>
        <w:instrText xml:space="preserve"> PAGEREF _Toc22306638 \h </w:instrText>
      </w:r>
      <w:r>
        <w:rPr>
          <w:noProof/>
        </w:rPr>
      </w:r>
      <w:r>
        <w:rPr>
          <w:noProof/>
        </w:rPr>
        <w:fldChar w:fldCharType="separate"/>
      </w:r>
      <w:r w:rsidRPr="003A482B">
        <w:rPr>
          <w:noProof/>
          <w:lang w:val="es-ES"/>
        </w:rPr>
        <w:t>123</w:t>
      </w:r>
      <w:r>
        <w:rPr>
          <w:noProof/>
        </w:rPr>
        <w:fldChar w:fldCharType="end"/>
      </w:r>
    </w:p>
    <w:p w14:paraId="3CEF5589"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25</w:t>
      </w:r>
      <w:r w:rsidRPr="003A482B">
        <w:rPr>
          <w:rFonts w:asciiTheme="minorHAnsi" w:eastAsiaTheme="minorEastAsia" w:hAnsiTheme="minorHAnsi" w:cstheme="minorBidi"/>
          <w:noProof/>
          <w:sz w:val="22"/>
          <w:szCs w:val="22"/>
          <w:lang w:val="es-ES" w:eastAsia="fr-FR"/>
        </w:rPr>
        <w:tab/>
      </w:r>
      <w:r w:rsidRPr="007A2DD4">
        <w:rPr>
          <w:noProof/>
          <w:lang w:val="es-ES"/>
        </w:rPr>
        <w:t>Equipo de protección individual</w:t>
      </w:r>
      <w:r w:rsidRPr="003A482B">
        <w:rPr>
          <w:noProof/>
          <w:lang w:val="es-ES"/>
        </w:rPr>
        <w:tab/>
      </w:r>
      <w:r>
        <w:rPr>
          <w:noProof/>
        </w:rPr>
        <w:fldChar w:fldCharType="begin"/>
      </w:r>
      <w:r w:rsidRPr="003A482B">
        <w:rPr>
          <w:noProof/>
          <w:lang w:val="es-ES"/>
        </w:rPr>
        <w:instrText xml:space="preserve"> PAGEREF _Toc22306639 \h </w:instrText>
      </w:r>
      <w:r>
        <w:rPr>
          <w:noProof/>
        </w:rPr>
      </w:r>
      <w:r>
        <w:rPr>
          <w:noProof/>
        </w:rPr>
        <w:fldChar w:fldCharType="separate"/>
      </w:r>
      <w:r w:rsidRPr="003A482B">
        <w:rPr>
          <w:noProof/>
          <w:lang w:val="es-ES"/>
        </w:rPr>
        <w:t>123</w:t>
      </w:r>
      <w:r>
        <w:rPr>
          <w:noProof/>
        </w:rPr>
        <w:fldChar w:fldCharType="end"/>
      </w:r>
    </w:p>
    <w:p w14:paraId="44B14994"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26</w:t>
      </w:r>
      <w:r w:rsidRPr="003A482B">
        <w:rPr>
          <w:rFonts w:asciiTheme="minorHAnsi" w:eastAsiaTheme="minorEastAsia" w:hAnsiTheme="minorHAnsi" w:cstheme="minorBidi"/>
          <w:noProof/>
          <w:sz w:val="22"/>
          <w:szCs w:val="22"/>
          <w:lang w:val="es-ES" w:eastAsia="fr-FR"/>
        </w:rPr>
        <w:tab/>
      </w:r>
      <w:r w:rsidRPr="007A2DD4">
        <w:rPr>
          <w:noProof/>
          <w:lang w:val="es-ES"/>
        </w:rPr>
        <w:t>Substancias peligrosas</w:t>
      </w:r>
      <w:r w:rsidRPr="003A482B">
        <w:rPr>
          <w:noProof/>
          <w:lang w:val="es-ES"/>
        </w:rPr>
        <w:tab/>
      </w:r>
      <w:r>
        <w:rPr>
          <w:noProof/>
        </w:rPr>
        <w:fldChar w:fldCharType="begin"/>
      </w:r>
      <w:r w:rsidRPr="003A482B">
        <w:rPr>
          <w:noProof/>
          <w:lang w:val="es-ES"/>
        </w:rPr>
        <w:instrText xml:space="preserve"> PAGEREF _Toc22306640 \h </w:instrText>
      </w:r>
      <w:r>
        <w:rPr>
          <w:noProof/>
        </w:rPr>
      </w:r>
      <w:r>
        <w:rPr>
          <w:noProof/>
        </w:rPr>
        <w:fldChar w:fldCharType="separate"/>
      </w:r>
      <w:r w:rsidRPr="003A482B">
        <w:rPr>
          <w:noProof/>
          <w:lang w:val="es-ES"/>
        </w:rPr>
        <w:t>123</w:t>
      </w:r>
      <w:r>
        <w:rPr>
          <w:noProof/>
        </w:rPr>
        <w:fldChar w:fldCharType="end"/>
      </w:r>
    </w:p>
    <w:p w14:paraId="6060805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27</w:t>
      </w:r>
      <w:r w:rsidRPr="003A482B">
        <w:rPr>
          <w:rFonts w:asciiTheme="minorHAnsi" w:eastAsiaTheme="minorEastAsia" w:hAnsiTheme="minorHAnsi" w:cstheme="minorBidi"/>
          <w:noProof/>
          <w:sz w:val="22"/>
          <w:szCs w:val="22"/>
          <w:lang w:val="es-ES" w:eastAsia="fr-FR"/>
        </w:rPr>
        <w:tab/>
      </w:r>
      <w:r w:rsidRPr="007A2DD4">
        <w:rPr>
          <w:noProof/>
          <w:lang w:val="es-ES"/>
        </w:rPr>
        <w:t>Planificación de las situaciones de emergencia</w:t>
      </w:r>
      <w:r w:rsidRPr="003A482B">
        <w:rPr>
          <w:noProof/>
          <w:lang w:val="es-ES"/>
        </w:rPr>
        <w:tab/>
      </w:r>
      <w:r>
        <w:rPr>
          <w:noProof/>
        </w:rPr>
        <w:fldChar w:fldCharType="begin"/>
      </w:r>
      <w:r w:rsidRPr="003A482B">
        <w:rPr>
          <w:noProof/>
          <w:lang w:val="es-ES"/>
        </w:rPr>
        <w:instrText xml:space="preserve"> PAGEREF _Toc22306641 \h </w:instrText>
      </w:r>
      <w:r>
        <w:rPr>
          <w:noProof/>
        </w:rPr>
      </w:r>
      <w:r>
        <w:rPr>
          <w:noProof/>
        </w:rPr>
        <w:fldChar w:fldCharType="separate"/>
      </w:r>
      <w:r w:rsidRPr="003A482B">
        <w:rPr>
          <w:noProof/>
          <w:lang w:val="es-ES"/>
        </w:rPr>
        <w:t>125</w:t>
      </w:r>
      <w:r>
        <w:rPr>
          <w:noProof/>
        </w:rPr>
        <w:fldChar w:fldCharType="end"/>
      </w:r>
    </w:p>
    <w:p w14:paraId="71277D30"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28</w:t>
      </w:r>
      <w:r w:rsidRPr="003A482B">
        <w:rPr>
          <w:rFonts w:asciiTheme="minorHAnsi" w:eastAsiaTheme="minorEastAsia" w:hAnsiTheme="minorHAnsi" w:cstheme="minorBidi"/>
          <w:noProof/>
          <w:sz w:val="22"/>
          <w:szCs w:val="22"/>
          <w:lang w:val="es-ES" w:eastAsia="fr-FR"/>
        </w:rPr>
        <w:tab/>
      </w:r>
      <w:r w:rsidRPr="007A2DD4">
        <w:rPr>
          <w:noProof/>
          <w:lang w:val="es-ES"/>
        </w:rPr>
        <w:t>Aptitud para el trabajo</w:t>
      </w:r>
      <w:r w:rsidRPr="003A482B">
        <w:rPr>
          <w:noProof/>
          <w:lang w:val="es-ES"/>
        </w:rPr>
        <w:tab/>
      </w:r>
      <w:r>
        <w:rPr>
          <w:noProof/>
        </w:rPr>
        <w:fldChar w:fldCharType="begin"/>
      </w:r>
      <w:r w:rsidRPr="003A482B">
        <w:rPr>
          <w:noProof/>
          <w:lang w:val="es-ES"/>
        </w:rPr>
        <w:instrText xml:space="preserve"> PAGEREF _Toc22306642 \h </w:instrText>
      </w:r>
      <w:r>
        <w:rPr>
          <w:noProof/>
        </w:rPr>
      </w:r>
      <w:r>
        <w:rPr>
          <w:noProof/>
        </w:rPr>
        <w:fldChar w:fldCharType="separate"/>
      </w:r>
      <w:r w:rsidRPr="003A482B">
        <w:rPr>
          <w:noProof/>
          <w:lang w:val="es-ES"/>
        </w:rPr>
        <w:t>126</w:t>
      </w:r>
      <w:r>
        <w:rPr>
          <w:noProof/>
        </w:rPr>
        <w:fldChar w:fldCharType="end"/>
      </w:r>
    </w:p>
    <w:p w14:paraId="12FA8B82"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29</w:t>
      </w:r>
      <w:r w:rsidRPr="003A482B">
        <w:rPr>
          <w:rFonts w:asciiTheme="minorHAnsi" w:eastAsiaTheme="minorEastAsia" w:hAnsiTheme="minorHAnsi" w:cstheme="minorBidi"/>
          <w:noProof/>
          <w:sz w:val="22"/>
          <w:szCs w:val="22"/>
          <w:lang w:val="es-ES" w:eastAsia="fr-FR"/>
        </w:rPr>
        <w:tab/>
      </w:r>
      <w:r w:rsidRPr="007A2DD4">
        <w:rPr>
          <w:noProof/>
          <w:lang w:val="es-ES"/>
        </w:rPr>
        <w:t>Primeros Auxilios</w:t>
      </w:r>
      <w:r w:rsidRPr="003A482B">
        <w:rPr>
          <w:noProof/>
          <w:lang w:val="es-ES"/>
        </w:rPr>
        <w:tab/>
      </w:r>
      <w:r>
        <w:rPr>
          <w:noProof/>
        </w:rPr>
        <w:fldChar w:fldCharType="begin"/>
      </w:r>
      <w:r w:rsidRPr="003A482B">
        <w:rPr>
          <w:noProof/>
          <w:lang w:val="es-ES"/>
        </w:rPr>
        <w:instrText xml:space="preserve"> PAGEREF _Toc22306643 \h </w:instrText>
      </w:r>
      <w:r>
        <w:rPr>
          <w:noProof/>
        </w:rPr>
      </w:r>
      <w:r>
        <w:rPr>
          <w:noProof/>
        </w:rPr>
        <w:fldChar w:fldCharType="separate"/>
      </w:r>
      <w:r w:rsidRPr="003A482B">
        <w:rPr>
          <w:noProof/>
          <w:lang w:val="es-ES"/>
        </w:rPr>
        <w:t>126</w:t>
      </w:r>
      <w:r>
        <w:rPr>
          <w:noProof/>
        </w:rPr>
        <w:fldChar w:fldCharType="end"/>
      </w:r>
    </w:p>
    <w:p w14:paraId="30C6B173"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30</w:t>
      </w:r>
      <w:r w:rsidRPr="003A482B">
        <w:rPr>
          <w:rFonts w:asciiTheme="minorHAnsi" w:eastAsiaTheme="minorEastAsia" w:hAnsiTheme="minorHAnsi" w:cstheme="minorBidi"/>
          <w:noProof/>
          <w:sz w:val="22"/>
          <w:szCs w:val="22"/>
          <w:lang w:val="es-ES" w:eastAsia="fr-FR"/>
        </w:rPr>
        <w:tab/>
      </w:r>
      <w:r w:rsidRPr="007A2DD4">
        <w:rPr>
          <w:noProof/>
          <w:lang w:val="es-ES"/>
        </w:rPr>
        <w:t>Centro de atención sanitaria y personal sanitario</w:t>
      </w:r>
      <w:r w:rsidRPr="003A482B">
        <w:rPr>
          <w:noProof/>
          <w:lang w:val="es-ES"/>
        </w:rPr>
        <w:tab/>
      </w:r>
      <w:r>
        <w:rPr>
          <w:noProof/>
        </w:rPr>
        <w:fldChar w:fldCharType="begin"/>
      </w:r>
      <w:r w:rsidRPr="003A482B">
        <w:rPr>
          <w:noProof/>
          <w:lang w:val="es-ES"/>
        </w:rPr>
        <w:instrText xml:space="preserve"> PAGEREF _Toc22306644 \h </w:instrText>
      </w:r>
      <w:r>
        <w:rPr>
          <w:noProof/>
        </w:rPr>
      </w:r>
      <w:r>
        <w:rPr>
          <w:noProof/>
        </w:rPr>
        <w:fldChar w:fldCharType="separate"/>
      </w:r>
      <w:r w:rsidRPr="003A482B">
        <w:rPr>
          <w:noProof/>
          <w:lang w:val="es-ES"/>
        </w:rPr>
        <w:t>127</w:t>
      </w:r>
      <w:r>
        <w:rPr>
          <w:noProof/>
        </w:rPr>
        <w:fldChar w:fldCharType="end"/>
      </w:r>
    </w:p>
    <w:p w14:paraId="51925D98"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31</w:t>
      </w:r>
      <w:r w:rsidRPr="003A482B">
        <w:rPr>
          <w:rFonts w:asciiTheme="minorHAnsi" w:eastAsiaTheme="minorEastAsia" w:hAnsiTheme="minorHAnsi" w:cstheme="minorBidi"/>
          <w:noProof/>
          <w:sz w:val="22"/>
          <w:szCs w:val="22"/>
          <w:lang w:val="es-ES" w:eastAsia="fr-FR"/>
        </w:rPr>
        <w:tab/>
      </w:r>
      <w:r w:rsidRPr="007A2DD4">
        <w:rPr>
          <w:noProof/>
          <w:lang w:val="es-ES"/>
        </w:rPr>
        <w:t>Botiquines de primeros auxilios</w:t>
      </w:r>
      <w:r w:rsidRPr="003A482B">
        <w:rPr>
          <w:noProof/>
          <w:lang w:val="es-ES"/>
        </w:rPr>
        <w:tab/>
      </w:r>
      <w:r>
        <w:rPr>
          <w:noProof/>
        </w:rPr>
        <w:fldChar w:fldCharType="begin"/>
      </w:r>
      <w:r w:rsidRPr="003A482B">
        <w:rPr>
          <w:noProof/>
          <w:lang w:val="es-ES"/>
        </w:rPr>
        <w:instrText xml:space="preserve"> PAGEREF _Toc22306645 \h </w:instrText>
      </w:r>
      <w:r>
        <w:rPr>
          <w:noProof/>
        </w:rPr>
      </w:r>
      <w:r>
        <w:rPr>
          <w:noProof/>
        </w:rPr>
        <w:fldChar w:fldCharType="separate"/>
      </w:r>
      <w:r w:rsidRPr="003A482B">
        <w:rPr>
          <w:noProof/>
          <w:lang w:val="es-ES"/>
        </w:rPr>
        <w:t>128</w:t>
      </w:r>
      <w:r>
        <w:rPr>
          <w:noProof/>
        </w:rPr>
        <w:fldChar w:fldCharType="end"/>
      </w:r>
    </w:p>
    <w:p w14:paraId="771D81BB"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32</w:t>
      </w:r>
      <w:r w:rsidRPr="003A482B">
        <w:rPr>
          <w:rFonts w:asciiTheme="minorHAnsi" w:eastAsiaTheme="minorEastAsia" w:hAnsiTheme="minorHAnsi" w:cstheme="minorBidi"/>
          <w:noProof/>
          <w:sz w:val="22"/>
          <w:szCs w:val="22"/>
          <w:lang w:val="es-ES" w:eastAsia="fr-FR"/>
        </w:rPr>
        <w:tab/>
      </w:r>
      <w:r w:rsidRPr="007A2DD4">
        <w:rPr>
          <w:noProof/>
          <w:lang w:val="es-ES"/>
        </w:rPr>
        <w:t>Evacuación médica de emergencia</w:t>
      </w:r>
      <w:r w:rsidRPr="003A482B">
        <w:rPr>
          <w:noProof/>
          <w:lang w:val="es-ES"/>
        </w:rPr>
        <w:tab/>
      </w:r>
      <w:r>
        <w:rPr>
          <w:noProof/>
        </w:rPr>
        <w:fldChar w:fldCharType="begin"/>
      </w:r>
      <w:r w:rsidRPr="003A482B">
        <w:rPr>
          <w:noProof/>
          <w:lang w:val="es-ES"/>
        </w:rPr>
        <w:instrText xml:space="preserve"> PAGEREF _Toc22306646 \h </w:instrText>
      </w:r>
      <w:r>
        <w:rPr>
          <w:noProof/>
        </w:rPr>
      </w:r>
      <w:r>
        <w:rPr>
          <w:noProof/>
        </w:rPr>
        <w:fldChar w:fldCharType="separate"/>
      </w:r>
      <w:r w:rsidRPr="003A482B">
        <w:rPr>
          <w:noProof/>
          <w:lang w:val="es-ES"/>
        </w:rPr>
        <w:t>128</w:t>
      </w:r>
      <w:r>
        <w:rPr>
          <w:noProof/>
        </w:rPr>
        <w:fldChar w:fldCharType="end"/>
      </w:r>
    </w:p>
    <w:p w14:paraId="4206EA4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33</w:t>
      </w:r>
      <w:r w:rsidRPr="003A482B">
        <w:rPr>
          <w:rFonts w:asciiTheme="minorHAnsi" w:eastAsiaTheme="minorEastAsia" w:hAnsiTheme="minorHAnsi" w:cstheme="minorBidi"/>
          <w:noProof/>
          <w:sz w:val="22"/>
          <w:szCs w:val="22"/>
          <w:lang w:val="es-ES" w:eastAsia="fr-FR"/>
        </w:rPr>
        <w:tab/>
      </w:r>
      <w:r w:rsidRPr="007A2DD4">
        <w:rPr>
          <w:noProof/>
          <w:lang w:val="es-ES"/>
        </w:rPr>
        <w:t>Acceso a los cuidados</w:t>
      </w:r>
      <w:r w:rsidRPr="003A482B">
        <w:rPr>
          <w:noProof/>
          <w:lang w:val="es-ES"/>
        </w:rPr>
        <w:tab/>
      </w:r>
      <w:r>
        <w:rPr>
          <w:noProof/>
        </w:rPr>
        <w:fldChar w:fldCharType="begin"/>
      </w:r>
      <w:r w:rsidRPr="003A482B">
        <w:rPr>
          <w:noProof/>
          <w:lang w:val="es-ES"/>
        </w:rPr>
        <w:instrText xml:space="preserve"> PAGEREF _Toc22306647 \h </w:instrText>
      </w:r>
      <w:r>
        <w:rPr>
          <w:noProof/>
        </w:rPr>
      </w:r>
      <w:r>
        <w:rPr>
          <w:noProof/>
        </w:rPr>
        <w:fldChar w:fldCharType="separate"/>
      </w:r>
      <w:r w:rsidRPr="003A482B">
        <w:rPr>
          <w:noProof/>
          <w:lang w:val="es-ES"/>
        </w:rPr>
        <w:t>128</w:t>
      </w:r>
      <w:r>
        <w:rPr>
          <w:noProof/>
        </w:rPr>
        <w:fldChar w:fldCharType="end"/>
      </w:r>
    </w:p>
    <w:p w14:paraId="1E559B41"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34</w:t>
      </w:r>
      <w:r w:rsidRPr="003A482B">
        <w:rPr>
          <w:rFonts w:asciiTheme="minorHAnsi" w:eastAsiaTheme="minorEastAsia" w:hAnsiTheme="minorHAnsi" w:cstheme="minorBidi"/>
          <w:noProof/>
          <w:sz w:val="22"/>
          <w:szCs w:val="22"/>
          <w:lang w:val="es-ES" w:eastAsia="fr-FR"/>
        </w:rPr>
        <w:tab/>
      </w:r>
      <w:r w:rsidRPr="007A2DD4">
        <w:rPr>
          <w:noProof/>
          <w:lang w:val="es-ES"/>
        </w:rPr>
        <w:t>Seguimiento médico</w:t>
      </w:r>
      <w:r w:rsidRPr="003A482B">
        <w:rPr>
          <w:noProof/>
          <w:lang w:val="es-ES"/>
        </w:rPr>
        <w:tab/>
      </w:r>
      <w:r>
        <w:rPr>
          <w:noProof/>
        </w:rPr>
        <w:fldChar w:fldCharType="begin"/>
      </w:r>
      <w:r w:rsidRPr="003A482B">
        <w:rPr>
          <w:noProof/>
          <w:lang w:val="es-ES"/>
        </w:rPr>
        <w:instrText xml:space="preserve"> PAGEREF _Toc22306648 \h </w:instrText>
      </w:r>
      <w:r>
        <w:rPr>
          <w:noProof/>
        </w:rPr>
      </w:r>
      <w:r>
        <w:rPr>
          <w:noProof/>
        </w:rPr>
        <w:fldChar w:fldCharType="separate"/>
      </w:r>
      <w:r w:rsidRPr="003A482B">
        <w:rPr>
          <w:noProof/>
          <w:lang w:val="es-ES"/>
        </w:rPr>
        <w:t>129</w:t>
      </w:r>
      <w:r>
        <w:rPr>
          <w:noProof/>
        </w:rPr>
        <w:fldChar w:fldCharType="end"/>
      </w:r>
    </w:p>
    <w:p w14:paraId="5531C5B5"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35</w:t>
      </w:r>
      <w:r w:rsidRPr="003A482B">
        <w:rPr>
          <w:rFonts w:asciiTheme="minorHAnsi" w:eastAsiaTheme="minorEastAsia" w:hAnsiTheme="minorHAnsi" w:cstheme="minorBidi"/>
          <w:noProof/>
          <w:sz w:val="22"/>
          <w:szCs w:val="22"/>
          <w:lang w:val="es-ES" w:eastAsia="fr-FR"/>
        </w:rPr>
        <w:tab/>
      </w:r>
      <w:r w:rsidRPr="007A2DD4">
        <w:rPr>
          <w:noProof/>
          <w:lang w:val="es-ES"/>
        </w:rPr>
        <w:t>Repatriación sanitaria</w:t>
      </w:r>
      <w:r w:rsidRPr="003A482B">
        <w:rPr>
          <w:noProof/>
          <w:lang w:val="es-ES"/>
        </w:rPr>
        <w:tab/>
      </w:r>
      <w:r>
        <w:rPr>
          <w:noProof/>
        </w:rPr>
        <w:fldChar w:fldCharType="begin"/>
      </w:r>
      <w:r w:rsidRPr="003A482B">
        <w:rPr>
          <w:noProof/>
          <w:lang w:val="es-ES"/>
        </w:rPr>
        <w:instrText xml:space="preserve"> PAGEREF _Toc22306649 \h </w:instrText>
      </w:r>
      <w:r>
        <w:rPr>
          <w:noProof/>
        </w:rPr>
      </w:r>
      <w:r>
        <w:rPr>
          <w:noProof/>
        </w:rPr>
        <w:fldChar w:fldCharType="separate"/>
      </w:r>
      <w:r w:rsidRPr="003A482B">
        <w:rPr>
          <w:noProof/>
          <w:lang w:val="es-ES"/>
        </w:rPr>
        <w:t>129</w:t>
      </w:r>
      <w:r>
        <w:rPr>
          <w:noProof/>
        </w:rPr>
        <w:fldChar w:fldCharType="end"/>
      </w:r>
    </w:p>
    <w:p w14:paraId="717A9A53"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lastRenderedPageBreak/>
        <w:t>36</w:t>
      </w:r>
      <w:r w:rsidRPr="003A482B">
        <w:rPr>
          <w:rFonts w:asciiTheme="minorHAnsi" w:eastAsiaTheme="minorEastAsia" w:hAnsiTheme="minorHAnsi" w:cstheme="minorBidi"/>
          <w:noProof/>
          <w:sz w:val="22"/>
          <w:szCs w:val="22"/>
          <w:lang w:val="es-ES" w:eastAsia="fr-FR"/>
        </w:rPr>
        <w:tab/>
      </w:r>
      <w:r w:rsidRPr="007A2DD4">
        <w:rPr>
          <w:noProof/>
          <w:lang w:val="es-ES"/>
        </w:rPr>
        <w:t>Higiene</w:t>
      </w:r>
      <w:r w:rsidRPr="003A482B">
        <w:rPr>
          <w:noProof/>
          <w:lang w:val="es-ES"/>
        </w:rPr>
        <w:tab/>
      </w:r>
      <w:r>
        <w:rPr>
          <w:noProof/>
        </w:rPr>
        <w:fldChar w:fldCharType="begin"/>
      </w:r>
      <w:r w:rsidRPr="003A482B">
        <w:rPr>
          <w:noProof/>
          <w:lang w:val="es-ES"/>
        </w:rPr>
        <w:instrText xml:space="preserve"> PAGEREF _Toc22306650 \h </w:instrText>
      </w:r>
      <w:r>
        <w:rPr>
          <w:noProof/>
        </w:rPr>
      </w:r>
      <w:r>
        <w:rPr>
          <w:noProof/>
        </w:rPr>
        <w:fldChar w:fldCharType="separate"/>
      </w:r>
      <w:r w:rsidRPr="003A482B">
        <w:rPr>
          <w:noProof/>
          <w:lang w:val="es-ES"/>
        </w:rPr>
        <w:t>129</w:t>
      </w:r>
      <w:r>
        <w:rPr>
          <w:noProof/>
        </w:rPr>
        <w:fldChar w:fldCharType="end"/>
      </w:r>
    </w:p>
    <w:p w14:paraId="077F5FB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37</w:t>
      </w:r>
      <w:r w:rsidRPr="003A482B">
        <w:rPr>
          <w:rFonts w:asciiTheme="minorHAnsi" w:eastAsiaTheme="minorEastAsia" w:hAnsiTheme="minorHAnsi" w:cstheme="minorBidi"/>
          <w:noProof/>
          <w:sz w:val="22"/>
          <w:szCs w:val="22"/>
          <w:lang w:val="es-ES" w:eastAsia="fr-FR"/>
        </w:rPr>
        <w:tab/>
      </w:r>
      <w:r w:rsidRPr="007A2DD4">
        <w:rPr>
          <w:noProof/>
          <w:lang w:val="es-ES"/>
        </w:rPr>
        <w:t>Abuso de sustancias</w:t>
      </w:r>
      <w:r w:rsidRPr="003A482B">
        <w:rPr>
          <w:noProof/>
          <w:lang w:val="es-ES"/>
        </w:rPr>
        <w:tab/>
      </w:r>
      <w:r>
        <w:rPr>
          <w:noProof/>
        </w:rPr>
        <w:fldChar w:fldCharType="begin"/>
      </w:r>
      <w:r w:rsidRPr="003A482B">
        <w:rPr>
          <w:noProof/>
          <w:lang w:val="es-ES"/>
        </w:rPr>
        <w:instrText xml:space="preserve"> PAGEREF _Toc22306651 \h </w:instrText>
      </w:r>
      <w:r>
        <w:rPr>
          <w:noProof/>
        </w:rPr>
      </w:r>
      <w:r>
        <w:rPr>
          <w:noProof/>
        </w:rPr>
        <w:fldChar w:fldCharType="separate"/>
      </w:r>
      <w:r w:rsidRPr="003A482B">
        <w:rPr>
          <w:noProof/>
          <w:lang w:val="es-ES"/>
        </w:rPr>
        <w:t>131</w:t>
      </w:r>
      <w:r>
        <w:rPr>
          <w:noProof/>
        </w:rPr>
        <w:fldChar w:fldCharType="end"/>
      </w:r>
    </w:p>
    <w:p w14:paraId="3C887342" w14:textId="77777777" w:rsidR="001F5C66" w:rsidRPr="003A482B" w:rsidRDefault="001F5C66">
      <w:pPr>
        <w:pStyle w:val="TM1"/>
        <w:rPr>
          <w:b w:val="0"/>
          <w:lang w:val="es-ES"/>
        </w:rPr>
      </w:pPr>
      <w:r w:rsidRPr="007A2DD4">
        <w:rPr>
          <w:lang w:val="es-ES"/>
        </w:rPr>
        <w:t>D.</w:t>
      </w:r>
      <w:r w:rsidRPr="003A482B">
        <w:rPr>
          <w:b w:val="0"/>
          <w:lang w:val="es-ES"/>
        </w:rPr>
        <w:tab/>
      </w:r>
      <w:r w:rsidRPr="007A2DD4">
        <w:rPr>
          <w:lang w:val="es-ES"/>
        </w:rPr>
        <w:t>Mano de obra local y relación con las comunidades locales</w:t>
      </w:r>
      <w:r w:rsidRPr="003A482B">
        <w:rPr>
          <w:lang w:val="es-ES"/>
        </w:rPr>
        <w:tab/>
      </w:r>
      <w:r>
        <w:fldChar w:fldCharType="begin"/>
      </w:r>
      <w:r w:rsidRPr="003A482B">
        <w:rPr>
          <w:lang w:val="es-ES"/>
        </w:rPr>
        <w:instrText xml:space="preserve"> PAGEREF _Toc22306652 \h </w:instrText>
      </w:r>
      <w:r>
        <w:fldChar w:fldCharType="separate"/>
      </w:r>
      <w:r w:rsidRPr="003A482B">
        <w:rPr>
          <w:lang w:val="es-ES"/>
        </w:rPr>
        <w:t>131</w:t>
      </w:r>
      <w:r>
        <w:fldChar w:fldCharType="end"/>
      </w:r>
    </w:p>
    <w:p w14:paraId="59BA7B2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38</w:t>
      </w:r>
      <w:r w:rsidRPr="003A482B">
        <w:rPr>
          <w:rFonts w:asciiTheme="minorHAnsi" w:eastAsiaTheme="minorEastAsia" w:hAnsiTheme="minorHAnsi" w:cstheme="minorBidi"/>
          <w:noProof/>
          <w:sz w:val="22"/>
          <w:szCs w:val="22"/>
          <w:lang w:val="es-ES" w:eastAsia="fr-FR"/>
        </w:rPr>
        <w:tab/>
      </w:r>
      <w:r w:rsidRPr="007A2DD4">
        <w:rPr>
          <w:noProof/>
          <w:lang w:val="es-ES"/>
        </w:rPr>
        <w:t>Condiciones laborales</w:t>
      </w:r>
      <w:r w:rsidRPr="003A482B">
        <w:rPr>
          <w:noProof/>
          <w:lang w:val="es-ES"/>
        </w:rPr>
        <w:tab/>
      </w:r>
      <w:r>
        <w:rPr>
          <w:noProof/>
        </w:rPr>
        <w:fldChar w:fldCharType="begin"/>
      </w:r>
      <w:r w:rsidRPr="003A482B">
        <w:rPr>
          <w:noProof/>
          <w:lang w:val="es-ES"/>
        </w:rPr>
        <w:instrText xml:space="preserve"> PAGEREF _Toc22306653 \h </w:instrText>
      </w:r>
      <w:r>
        <w:rPr>
          <w:noProof/>
        </w:rPr>
      </w:r>
      <w:r>
        <w:rPr>
          <w:noProof/>
        </w:rPr>
        <w:fldChar w:fldCharType="separate"/>
      </w:r>
      <w:r w:rsidRPr="003A482B">
        <w:rPr>
          <w:noProof/>
          <w:lang w:val="es-ES"/>
        </w:rPr>
        <w:t>131</w:t>
      </w:r>
      <w:r>
        <w:rPr>
          <w:noProof/>
        </w:rPr>
        <w:fldChar w:fldCharType="end"/>
      </w:r>
    </w:p>
    <w:p w14:paraId="62134847"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39</w:t>
      </w:r>
      <w:r w:rsidRPr="003A482B">
        <w:rPr>
          <w:rFonts w:asciiTheme="minorHAnsi" w:eastAsiaTheme="minorEastAsia" w:hAnsiTheme="minorHAnsi" w:cstheme="minorBidi"/>
          <w:noProof/>
          <w:sz w:val="22"/>
          <w:szCs w:val="22"/>
          <w:lang w:val="es-ES" w:eastAsia="fr-FR"/>
        </w:rPr>
        <w:tab/>
      </w:r>
      <w:r w:rsidRPr="007A2DD4">
        <w:rPr>
          <w:noProof/>
          <w:lang w:val="es-ES"/>
        </w:rPr>
        <w:t>Contratación local</w:t>
      </w:r>
      <w:r w:rsidRPr="003A482B">
        <w:rPr>
          <w:noProof/>
          <w:lang w:val="es-ES"/>
        </w:rPr>
        <w:tab/>
      </w:r>
      <w:r>
        <w:rPr>
          <w:noProof/>
        </w:rPr>
        <w:fldChar w:fldCharType="begin"/>
      </w:r>
      <w:r w:rsidRPr="003A482B">
        <w:rPr>
          <w:noProof/>
          <w:lang w:val="es-ES"/>
        </w:rPr>
        <w:instrText xml:space="preserve"> PAGEREF _Toc22306654 \h </w:instrText>
      </w:r>
      <w:r>
        <w:rPr>
          <w:noProof/>
        </w:rPr>
      </w:r>
      <w:r>
        <w:rPr>
          <w:noProof/>
        </w:rPr>
        <w:fldChar w:fldCharType="separate"/>
      </w:r>
      <w:r w:rsidRPr="003A482B">
        <w:rPr>
          <w:noProof/>
          <w:lang w:val="es-ES"/>
        </w:rPr>
        <w:t>132</w:t>
      </w:r>
      <w:r>
        <w:rPr>
          <w:noProof/>
        </w:rPr>
        <w:fldChar w:fldCharType="end"/>
      </w:r>
    </w:p>
    <w:p w14:paraId="18C8C614"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40</w:t>
      </w:r>
      <w:r w:rsidRPr="003A482B">
        <w:rPr>
          <w:rFonts w:asciiTheme="minorHAnsi" w:eastAsiaTheme="minorEastAsia" w:hAnsiTheme="minorHAnsi" w:cstheme="minorBidi"/>
          <w:noProof/>
          <w:sz w:val="22"/>
          <w:szCs w:val="22"/>
          <w:lang w:val="es-ES" w:eastAsia="fr-FR"/>
        </w:rPr>
        <w:tab/>
      </w:r>
      <w:r w:rsidRPr="007A2DD4">
        <w:rPr>
          <w:noProof/>
          <w:lang w:val="es-ES"/>
        </w:rPr>
        <w:t>Transporte y alojamiento</w:t>
      </w:r>
      <w:r w:rsidRPr="003A482B">
        <w:rPr>
          <w:noProof/>
          <w:lang w:val="es-ES"/>
        </w:rPr>
        <w:tab/>
      </w:r>
      <w:r>
        <w:rPr>
          <w:noProof/>
        </w:rPr>
        <w:fldChar w:fldCharType="begin"/>
      </w:r>
      <w:r w:rsidRPr="003A482B">
        <w:rPr>
          <w:noProof/>
          <w:lang w:val="es-ES"/>
        </w:rPr>
        <w:instrText xml:space="preserve"> PAGEREF _Toc22306655 \h </w:instrText>
      </w:r>
      <w:r>
        <w:rPr>
          <w:noProof/>
        </w:rPr>
      </w:r>
      <w:r>
        <w:rPr>
          <w:noProof/>
        </w:rPr>
        <w:fldChar w:fldCharType="separate"/>
      </w:r>
      <w:r w:rsidRPr="003A482B">
        <w:rPr>
          <w:noProof/>
          <w:lang w:val="es-ES"/>
        </w:rPr>
        <w:t>133</w:t>
      </w:r>
      <w:r>
        <w:rPr>
          <w:noProof/>
        </w:rPr>
        <w:fldChar w:fldCharType="end"/>
      </w:r>
    </w:p>
    <w:p w14:paraId="6963B186"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41</w:t>
      </w:r>
      <w:r w:rsidRPr="003A482B">
        <w:rPr>
          <w:rFonts w:asciiTheme="minorHAnsi" w:eastAsiaTheme="minorEastAsia" w:hAnsiTheme="minorHAnsi" w:cstheme="minorBidi"/>
          <w:noProof/>
          <w:sz w:val="22"/>
          <w:szCs w:val="22"/>
          <w:lang w:val="es-ES" w:eastAsia="fr-FR"/>
        </w:rPr>
        <w:tab/>
      </w:r>
      <w:r w:rsidRPr="007A2DD4">
        <w:rPr>
          <w:noProof/>
          <w:lang w:val="es-ES"/>
        </w:rPr>
        <w:t>Comidas</w:t>
      </w:r>
      <w:r w:rsidRPr="003A482B">
        <w:rPr>
          <w:noProof/>
          <w:lang w:val="es-ES"/>
        </w:rPr>
        <w:tab/>
      </w:r>
      <w:r>
        <w:rPr>
          <w:noProof/>
        </w:rPr>
        <w:fldChar w:fldCharType="begin"/>
      </w:r>
      <w:r w:rsidRPr="003A482B">
        <w:rPr>
          <w:noProof/>
          <w:lang w:val="es-ES"/>
        </w:rPr>
        <w:instrText xml:space="preserve"> PAGEREF _Toc22306656 \h </w:instrText>
      </w:r>
      <w:r>
        <w:rPr>
          <w:noProof/>
        </w:rPr>
      </w:r>
      <w:r>
        <w:rPr>
          <w:noProof/>
        </w:rPr>
        <w:fldChar w:fldCharType="separate"/>
      </w:r>
      <w:r w:rsidRPr="003A482B">
        <w:rPr>
          <w:noProof/>
          <w:lang w:val="es-ES"/>
        </w:rPr>
        <w:t>133</w:t>
      </w:r>
      <w:r>
        <w:rPr>
          <w:noProof/>
        </w:rPr>
        <w:fldChar w:fldCharType="end"/>
      </w:r>
    </w:p>
    <w:p w14:paraId="309E4DBA"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42</w:t>
      </w:r>
      <w:r w:rsidRPr="003A482B">
        <w:rPr>
          <w:rFonts w:asciiTheme="minorHAnsi" w:eastAsiaTheme="minorEastAsia" w:hAnsiTheme="minorHAnsi" w:cstheme="minorBidi"/>
          <w:noProof/>
          <w:sz w:val="22"/>
          <w:szCs w:val="22"/>
          <w:lang w:val="es-ES" w:eastAsia="fr-FR"/>
        </w:rPr>
        <w:tab/>
      </w:r>
      <w:r w:rsidRPr="007A2DD4">
        <w:rPr>
          <w:noProof/>
          <w:lang w:val="es-ES"/>
        </w:rPr>
        <w:t>Daños a las personas y a los bienes</w:t>
      </w:r>
      <w:r w:rsidRPr="003A482B">
        <w:rPr>
          <w:noProof/>
          <w:lang w:val="es-ES"/>
        </w:rPr>
        <w:tab/>
      </w:r>
      <w:r>
        <w:rPr>
          <w:noProof/>
        </w:rPr>
        <w:fldChar w:fldCharType="begin"/>
      </w:r>
      <w:r w:rsidRPr="003A482B">
        <w:rPr>
          <w:noProof/>
          <w:lang w:val="es-ES"/>
        </w:rPr>
        <w:instrText xml:space="preserve"> PAGEREF _Toc22306657 \h </w:instrText>
      </w:r>
      <w:r>
        <w:rPr>
          <w:noProof/>
        </w:rPr>
      </w:r>
      <w:r>
        <w:rPr>
          <w:noProof/>
        </w:rPr>
        <w:fldChar w:fldCharType="separate"/>
      </w:r>
      <w:r w:rsidRPr="003A482B">
        <w:rPr>
          <w:noProof/>
          <w:lang w:val="es-ES"/>
        </w:rPr>
        <w:t>134</w:t>
      </w:r>
      <w:r>
        <w:rPr>
          <w:noProof/>
        </w:rPr>
        <w:fldChar w:fldCharType="end"/>
      </w:r>
    </w:p>
    <w:p w14:paraId="4418AF90"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43</w:t>
      </w:r>
      <w:r w:rsidRPr="003A482B">
        <w:rPr>
          <w:rFonts w:asciiTheme="minorHAnsi" w:eastAsiaTheme="minorEastAsia" w:hAnsiTheme="minorHAnsi" w:cstheme="minorBidi"/>
          <w:noProof/>
          <w:sz w:val="22"/>
          <w:szCs w:val="22"/>
          <w:lang w:val="es-ES" w:eastAsia="fr-FR"/>
        </w:rPr>
        <w:tab/>
      </w:r>
      <w:r w:rsidRPr="007A2DD4">
        <w:rPr>
          <w:noProof/>
          <w:lang w:val="es-ES"/>
        </w:rPr>
        <w:t>Ocupación o adquisición de terrenos</w:t>
      </w:r>
      <w:r w:rsidRPr="003A482B">
        <w:rPr>
          <w:noProof/>
          <w:lang w:val="es-ES"/>
        </w:rPr>
        <w:tab/>
      </w:r>
      <w:r>
        <w:rPr>
          <w:noProof/>
        </w:rPr>
        <w:fldChar w:fldCharType="begin"/>
      </w:r>
      <w:r w:rsidRPr="003A482B">
        <w:rPr>
          <w:noProof/>
          <w:lang w:val="es-ES"/>
        </w:rPr>
        <w:instrText xml:space="preserve"> PAGEREF _Toc22306658 \h </w:instrText>
      </w:r>
      <w:r>
        <w:rPr>
          <w:noProof/>
        </w:rPr>
      </w:r>
      <w:r>
        <w:rPr>
          <w:noProof/>
        </w:rPr>
        <w:fldChar w:fldCharType="separate"/>
      </w:r>
      <w:r w:rsidRPr="003A482B">
        <w:rPr>
          <w:noProof/>
          <w:lang w:val="es-ES"/>
        </w:rPr>
        <w:t>134</w:t>
      </w:r>
      <w:r>
        <w:rPr>
          <w:noProof/>
        </w:rPr>
        <w:fldChar w:fldCharType="end"/>
      </w:r>
    </w:p>
    <w:p w14:paraId="0213FCBC" w14:textId="77777777" w:rsidR="001F5C66" w:rsidRPr="003A482B" w:rsidRDefault="001F5C66">
      <w:pPr>
        <w:pStyle w:val="TM2"/>
        <w:rPr>
          <w:rFonts w:asciiTheme="minorHAnsi" w:eastAsiaTheme="minorEastAsia" w:hAnsiTheme="minorHAnsi" w:cstheme="minorBidi"/>
          <w:noProof/>
          <w:sz w:val="22"/>
          <w:szCs w:val="22"/>
          <w:lang w:val="es-ES" w:eastAsia="fr-FR"/>
        </w:rPr>
      </w:pPr>
      <w:r w:rsidRPr="007A2DD4">
        <w:rPr>
          <w:rFonts w:ascii="Arial Gras" w:hAnsi="Arial Gras"/>
          <w:noProof/>
          <w:lang w:val="es-ES"/>
        </w:rPr>
        <w:t>44</w:t>
      </w:r>
      <w:r w:rsidRPr="003A482B">
        <w:rPr>
          <w:rFonts w:asciiTheme="minorHAnsi" w:eastAsiaTheme="minorEastAsia" w:hAnsiTheme="minorHAnsi" w:cstheme="minorBidi"/>
          <w:noProof/>
          <w:sz w:val="22"/>
          <w:szCs w:val="22"/>
          <w:lang w:val="es-ES" w:eastAsia="fr-FR"/>
        </w:rPr>
        <w:tab/>
      </w:r>
      <w:r w:rsidRPr="007A2DD4">
        <w:rPr>
          <w:noProof/>
          <w:lang w:val="es-ES"/>
        </w:rPr>
        <w:t>Tráfico</w:t>
      </w:r>
      <w:r w:rsidRPr="003A482B">
        <w:rPr>
          <w:noProof/>
          <w:lang w:val="es-ES"/>
        </w:rPr>
        <w:tab/>
      </w:r>
      <w:r>
        <w:rPr>
          <w:noProof/>
        </w:rPr>
        <w:fldChar w:fldCharType="begin"/>
      </w:r>
      <w:r w:rsidRPr="003A482B">
        <w:rPr>
          <w:noProof/>
          <w:lang w:val="es-ES"/>
        </w:rPr>
        <w:instrText xml:space="preserve"> PAGEREF _Toc22306659 \h </w:instrText>
      </w:r>
      <w:r>
        <w:rPr>
          <w:noProof/>
        </w:rPr>
      </w:r>
      <w:r>
        <w:rPr>
          <w:noProof/>
        </w:rPr>
        <w:fldChar w:fldCharType="separate"/>
      </w:r>
      <w:r w:rsidRPr="003A482B">
        <w:rPr>
          <w:noProof/>
          <w:lang w:val="es-ES"/>
        </w:rPr>
        <w:t>134</w:t>
      </w:r>
      <w:r>
        <w:rPr>
          <w:noProof/>
        </w:rPr>
        <w:fldChar w:fldCharType="end"/>
      </w:r>
    </w:p>
    <w:p w14:paraId="53D36E78" w14:textId="77777777" w:rsidR="001F5C66" w:rsidRPr="003A482B" w:rsidRDefault="001F5C66">
      <w:pPr>
        <w:pStyle w:val="TM1"/>
        <w:rPr>
          <w:b w:val="0"/>
          <w:lang w:val="es-ES"/>
        </w:rPr>
      </w:pPr>
      <w:r w:rsidRPr="007A2DD4">
        <w:rPr>
          <w:lang w:val="es-ES"/>
        </w:rPr>
        <w:t>ANEXO 1 – Contenido del PGAS-Obras</w:t>
      </w:r>
      <w:r w:rsidRPr="003A482B">
        <w:rPr>
          <w:lang w:val="es-ES"/>
        </w:rPr>
        <w:tab/>
      </w:r>
      <w:r>
        <w:fldChar w:fldCharType="begin"/>
      </w:r>
      <w:r w:rsidRPr="003A482B">
        <w:rPr>
          <w:lang w:val="es-ES"/>
        </w:rPr>
        <w:instrText xml:space="preserve"> PAGEREF _Toc22306660 \h </w:instrText>
      </w:r>
      <w:r>
        <w:fldChar w:fldCharType="separate"/>
      </w:r>
      <w:r w:rsidRPr="003A482B">
        <w:rPr>
          <w:lang w:val="es-ES"/>
        </w:rPr>
        <w:t>137</w:t>
      </w:r>
      <w:r>
        <w:fldChar w:fldCharType="end"/>
      </w:r>
    </w:p>
    <w:p w14:paraId="7141D7F2" w14:textId="77777777" w:rsidR="001F5C66" w:rsidRPr="003A482B" w:rsidRDefault="001F5C66">
      <w:pPr>
        <w:pStyle w:val="TM1"/>
        <w:rPr>
          <w:b w:val="0"/>
          <w:lang w:val="es-ES"/>
        </w:rPr>
      </w:pPr>
      <w:r w:rsidRPr="007A2DD4">
        <w:rPr>
          <w:lang w:val="es-ES"/>
        </w:rPr>
        <w:t>ANEXO 2 – Propiedades que hacen que producto será peligroso</w:t>
      </w:r>
      <w:r w:rsidRPr="003A482B">
        <w:rPr>
          <w:lang w:val="es-ES"/>
        </w:rPr>
        <w:tab/>
      </w:r>
      <w:r>
        <w:fldChar w:fldCharType="begin"/>
      </w:r>
      <w:r w:rsidRPr="003A482B">
        <w:rPr>
          <w:lang w:val="es-ES"/>
        </w:rPr>
        <w:instrText xml:space="preserve"> PAGEREF _Toc22306661 \h </w:instrText>
      </w:r>
      <w:r>
        <w:fldChar w:fldCharType="separate"/>
      </w:r>
      <w:r w:rsidRPr="003A482B">
        <w:rPr>
          <w:lang w:val="es-ES"/>
        </w:rPr>
        <w:t>140</w:t>
      </w:r>
      <w:r>
        <w:fldChar w:fldCharType="end"/>
      </w:r>
    </w:p>
    <w:p w14:paraId="06065468" w14:textId="77777777" w:rsidR="00A50661" w:rsidRPr="00115FB6" w:rsidRDefault="005C5774" w:rsidP="005C5774">
      <w:pPr>
        <w:rPr>
          <w:noProof/>
          <w:lang w:val="es-ES"/>
        </w:rPr>
      </w:pPr>
      <w:r w:rsidRPr="00115FB6">
        <w:rPr>
          <w:noProof/>
          <w:lang w:val="es-ES"/>
        </w:rPr>
        <w:fldChar w:fldCharType="end"/>
      </w:r>
    </w:p>
    <w:p w14:paraId="3BE0C610" w14:textId="77777777" w:rsidR="00A50661" w:rsidRPr="00115FB6" w:rsidRDefault="00A50661" w:rsidP="00A50661">
      <w:pPr>
        <w:rPr>
          <w:noProof/>
          <w:lang w:val="es-ES"/>
        </w:rPr>
      </w:pPr>
    </w:p>
    <w:p w14:paraId="391B3B10" w14:textId="77777777" w:rsidR="002F4F90" w:rsidRPr="00115FB6" w:rsidRDefault="002F4F90">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6692"/>
      </w:tblGrid>
      <w:tr w:rsidR="00D44E2B" w:rsidRPr="00F47CA7" w14:paraId="2AB4BA6D" w14:textId="77777777" w:rsidTr="00390996">
        <w:tc>
          <w:tcPr>
            <w:tcW w:w="9210" w:type="dxa"/>
            <w:gridSpan w:val="2"/>
          </w:tcPr>
          <w:p w14:paraId="64B5BA30" w14:textId="77777777" w:rsidR="002F4F90" w:rsidRPr="00115FB6" w:rsidRDefault="00390996" w:rsidP="007E49A6">
            <w:pPr>
              <w:pStyle w:val="HeadingA"/>
              <w:numPr>
                <w:ilvl w:val="0"/>
                <w:numId w:val="64"/>
              </w:numPr>
              <w:rPr>
                <w:noProof/>
                <w:lang w:val="es-ES"/>
              </w:rPr>
            </w:pPr>
            <w:bookmarkStart w:id="102" w:name="_Toc22306612"/>
            <w:bookmarkStart w:id="103" w:name="SECTION7"/>
            <w:r w:rsidRPr="00115FB6">
              <w:rPr>
                <w:noProof/>
                <w:lang w:val="es-ES"/>
              </w:rPr>
              <w:lastRenderedPageBreak/>
              <w:t xml:space="preserve">Sistema de Gestión Medioambiental, Social, de </w:t>
            </w:r>
            <w:r w:rsidR="00A50535" w:rsidRPr="00115FB6">
              <w:rPr>
                <w:noProof/>
                <w:lang w:val="es-ES"/>
              </w:rPr>
              <w:t>Salud y de Seguridad</w:t>
            </w:r>
            <w:bookmarkEnd w:id="102"/>
          </w:p>
        </w:tc>
      </w:tr>
      <w:tr w:rsidR="00D44E2B" w:rsidRPr="00F47CA7" w14:paraId="3FD81CEF" w14:textId="77777777" w:rsidTr="00390996">
        <w:tc>
          <w:tcPr>
            <w:tcW w:w="2518" w:type="dxa"/>
          </w:tcPr>
          <w:p w14:paraId="7260AC27" w14:textId="77777777" w:rsidR="002F4F90" w:rsidRPr="00115FB6" w:rsidRDefault="00390996" w:rsidP="007E49A6">
            <w:pPr>
              <w:pStyle w:val="Heading1"/>
              <w:numPr>
                <w:ilvl w:val="0"/>
                <w:numId w:val="65"/>
              </w:numPr>
              <w:rPr>
                <w:noProof/>
                <w:lang w:val="es-ES"/>
              </w:rPr>
            </w:pPr>
            <w:bookmarkStart w:id="104" w:name="_Toc22306613"/>
            <w:r w:rsidRPr="00115FB6">
              <w:rPr>
                <w:noProof/>
                <w:lang w:val="es-ES"/>
              </w:rPr>
              <w:t>Responsabilidades y Obligaciones</w:t>
            </w:r>
            <w:bookmarkEnd w:id="104"/>
          </w:p>
        </w:tc>
        <w:tc>
          <w:tcPr>
            <w:tcW w:w="6692" w:type="dxa"/>
          </w:tcPr>
          <w:p w14:paraId="01B95C18" w14:textId="77777777" w:rsidR="002F4F90" w:rsidRPr="00115FB6" w:rsidRDefault="00390996" w:rsidP="00390996">
            <w:pPr>
              <w:pStyle w:val="Heading2"/>
              <w:rPr>
                <w:noProof/>
                <w:lang w:val="es-ES"/>
              </w:rPr>
            </w:pPr>
            <w:r w:rsidRPr="00115FB6">
              <w:rPr>
                <w:noProof/>
                <w:lang w:val="es-ES"/>
              </w:rPr>
              <w:t xml:space="preserve">De conformidad con sus obligaciones definidas bajo el Contrato, el Contratista planificará, ejecutará y documentará las </w:t>
            </w:r>
            <w:r w:rsidR="00865D85" w:rsidRPr="00115FB6">
              <w:rPr>
                <w:noProof/>
                <w:lang w:val="es-ES"/>
              </w:rPr>
              <w:t>O</w:t>
            </w:r>
            <w:r w:rsidRPr="00115FB6">
              <w:rPr>
                <w:noProof/>
                <w:lang w:val="es-ES"/>
              </w:rPr>
              <w:t xml:space="preserve">bras de construcción, de conformidad con las Especificaciones Medioambientales, Sociales, de </w:t>
            </w:r>
            <w:r w:rsidR="00AE7300" w:rsidRPr="00115FB6">
              <w:rPr>
                <w:noProof/>
                <w:lang w:val="es-ES"/>
              </w:rPr>
              <w:t xml:space="preserve">Salud y de </w:t>
            </w:r>
            <w:r w:rsidRPr="00115FB6">
              <w:rPr>
                <w:noProof/>
                <w:lang w:val="es-ES"/>
              </w:rPr>
              <w:t>Seguridad (MSSS).</w:t>
            </w:r>
          </w:p>
          <w:p w14:paraId="3F0EA503" w14:textId="77777777" w:rsidR="002F4F90" w:rsidRPr="00115FB6" w:rsidRDefault="004F6D98" w:rsidP="004F6D98">
            <w:pPr>
              <w:pStyle w:val="Heading2"/>
              <w:rPr>
                <w:noProof/>
                <w:lang w:val="es-ES"/>
              </w:rPr>
            </w:pPr>
            <w:r w:rsidRPr="00115FB6">
              <w:rPr>
                <w:noProof/>
                <w:lang w:val="es-ES"/>
              </w:rPr>
              <w:t>El Contratista será responsable de los daños a los recursos naturales causados por la ejecución de las Obras o por su modo de ejecución, excepto si probase que dicha ejecución o dicho modo fueren una consecuencia necesaria de lo dispuesto en el Contrato o de las prescripciones del Ingeniero.</w:t>
            </w:r>
          </w:p>
          <w:p w14:paraId="2FDD48F2" w14:textId="77777777" w:rsidR="002F4F90" w:rsidRPr="00115FB6" w:rsidRDefault="004F6D98" w:rsidP="004F6D98">
            <w:pPr>
              <w:pStyle w:val="Heading2"/>
              <w:rPr>
                <w:noProof/>
                <w:lang w:val="es-ES"/>
              </w:rPr>
            </w:pPr>
            <w:bookmarkStart w:id="105" w:name="_Ref518982367"/>
            <w:r w:rsidRPr="00115FB6">
              <w:rPr>
                <w:noProof/>
                <w:lang w:val="es-ES"/>
              </w:rPr>
              <w:t>Bajo el Contrato y según la introducción por las Especificaciones MSSS el término "Área del Proyecto" significa:</w:t>
            </w:r>
            <w:bookmarkEnd w:id="105"/>
          </w:p>
          <w:p w14:paraId="57444920" w14:textId="77777777" w:rsidR="002F4F90" w:rsidRPr="00115FB6" w:rsidRDefault="004F6D98" w:rsidP="007E49A6">
            <w:pPr>
              <w:pStyle w:val="Paragraphedeliste"/>
              <w:numPr>
                <w:ilvl w:val="0"/>
                <w:numId w:val="66"/>
              </w:numPr>
              <w:ind w:left="1026" w:hanging="425"/>
              <w:contextualSpacing w:val="0"/>
              <w:rPr>
                <w:noProof/>
                <w:lang w:val="es-ES"/>
              </w:rPr>
            </w:pPr>
            <w:r w:rsidRPr="00115FB6">
              <w:rPr>
                <w:noProof/>
                <w:lang w:val="es-ES"/>
              </w:rPr>
              <w:t>Los terrenos sobre los cuales se realizan las Obras; o</w:t>
            </w:r>
          </w:p>
          <w:p w14:paraId="71B628F6" w14:textId="77777777" w:rsidR="002F4F90" w:rsidRPr="00115FB6" w:rsidRDefault="004F6D98" w:rsidP="007E49A6">
            <w:pPr>
              <w:pStyle w:val="Paragraphedeliste"/>
              <w:numPr>
                <w:ilvl w:val="0"/>
                <w:numId w:val="66"/>
              </w:numPr>
              <w:ind w:left="1026" w:hanging="425"/>
              <w:contextualSpacing w:val="0"/>
              <w:rPr>
                <w:noProof/>
                <w:lang w:val="es-ES"/>
              </w:rPr>
            </w:pPr>
            <w:r w:rsidRPr="00115FB6">
              <w:rPr>
                <w:noProof/>
                <w:lang w:val="es-ES"/>
              </w:rPr>
              <w:t>Los terrenos necesarios para las instalaciones de obra (campamento, talleres, oficinas, zonas de acopio, producción de hormigón...), incluyendo las vías de acceso especiales; o</w:t>
            </w:r>
          </w:p>
          <w:p w14:paraId="744E6B7C" w14:textId="77777777" w:rsidR="002F4F90" w:rsidRPr="00115FB6" w:rsidRDefault="004F6D98" w:rsidP="007E49A6">
            <w:pPr>
              <w:pStyle w:val="Paragraphedeliste"/>
              <w:numPr>
                <w:ilvl w:val="0"/>
                <w:numId w:val="66"/>
              </w:numPr>
              <w:ind w:left="1026" w:hanging="425"/>
              <w:contextualSpacing w:val="0"/>
              <w:rPr>
                <w:noProof/>
                <w:lang w:val="es-ES"/>
              </w:rPr>
            </w:pPr>
            <w:r w:rsidRPr="00115FB6">
              <w:rPr>
                <w:noProof/>
                <w:lang w:val="es-ES"/>
              </w:rPr>
              <w:t>Las canteras de agregados, material rocoso y rellenos de piedra; o</w:t>
            </w:r>
          </w:p>
          <w:p w14:paraId="7F7E79A4" w14:textId="77777777" w:rsidR="002F4F90" w:rsidRPr="00115FB6" w:rsidRDefault="004F6D98" w:rsidP="007E49A6">
            <w:pPr>
              <w:pStyle w:val="Paragraphedeliste"/>
              <w:numPr>
                <w:ilvl w:val="0"/>
                <w:numId w:val="66"/>
              </w:numPr>
              <w:ind w:left="1026" w:hanging="425"/>
              <w:contextualSpacing w:val="0"/>
              <w:rPr>
                <w:noProof/>
                <w:lang w:val="es-ES"/>
              </w:rPr>
            </w:pPr>
            <w:r w:rsidRPr="00115FB6">
              <w:rPr>
                <w:noProof/>
                <w:lang w:val="es-ES"/>
              </w:rPr>
              <w:t xml:space="preserve">Las zonas </w:t>
            </w:r>
            <w:r w:rsidR="007278B9" w:rsidRPr="00115FB6">
              <w:rPr>
                <w:noProof/>
                <w:lang w:val="es-ES"/>
              </w:rPr>
              <w:t xml:space="preserve">ocupadas </w:t>
            </w:r>
            <w:r w:rsidRPr="00115FB6">
              <w:rPr>
                <w:noProof/>
                <w:lang w:val="es-ES"/>
              </w:rPr>
              <w:t>con pozos de arena o de cualquier otro material seleccionado; o</w:t>
            </w:r>
          </w:p>
          <w:p w14:paraId="320D83B0" w14:textId="77777777" w:rsidR="002F4F90" w:rsidRPr="00115FB6" w:rsidRDefault="004F6D98" w:rsidP="007E49A6">
            <w:pPr>
              <w:pStyle w:val="Paragraphedeliste"/>
              <w:numPr>
                <w:ilvl w:val="0"/>
                <w:numId w:val="66"/>
              </w:numPr>
              <w:ind w:left="1026" w:hanging="425"/>
              <w:contextualSpacing w:val="0"/>
              <w:rPr>
                <w:noProof/>
                <w:lang w:val="es-ES"/>
              </w:rPr>
            </w:pPr>
            <w:r w:rsidRPr="00115FB6">
              <w:rPr>
                <w:noProof/>
                <w:lang w:val="es-ES"/>
              </w:rPr>
              <w:t>Las zonas de acopio de escombros o gravas procedentes de demolición; o</w:t>
            </w:r>
          </w:p>
          <w:p w14:paraId="4B81BB32" w14:textId="77777777" w:rsidR="002F4F90" w:rsidRPr="00115FB6" w:rsidRDefault="004F6D98" w:rsidP="007E49A6">
            <w:pPr>
              <w:pStyle w:val="Paragraphedeliste"/>
              <w:numPr>
                <w:ilvl w:val="0"/>
                <w:numId w:val="66"/>
              </w:numPr>
              <w:ind w:left="1026" w:hanging="425"/>
              <w:contextualSpacing w:val="0"/>
              <w:rPr>
                <w:noProof/>
                <w:lang w:val="es-ES"/>
              </w:rPr>
            </w:pPr>
            <w:r w:rsidRPr="00115FB6">
              <w:rPr>
                <w:noProof/>
                <w:lang w:val="es-ES"/>
              </w:rPr>
              <w:t>Cualquier otro lugar designado específicamente en el Contrato como Área del Proyecto.</w:t>
            </w:r>
          </w:p>
          <w:p w14:paraId="4AF75936" w14:textId="77777777" w:rsidR="002F4F90" w:rsidRPr="00115FB6" w:rsidRDefault="004F6D98" w:rsidP="002F4F90">
            <w:pPr>
              <w:ind w:left="601"/>
              <w:rPr>
                <w:noProof/>
                <w:lang w:val="es-ES"/>
              </w:rPr>
            </w:pPr>
            <w:r w:rsidRPr="00115FB6">
              <w:rPr>
                <w:noProof/>
                <w:lang w:val="es-ES"/>
              </w:rPr>
              <w:t>El término "Área del Proyecto" designa un Área del Proyecto individual o el conjunto de las Áreas del Proyecto</w:t>
            </w:r>
            <w:r w:rsidR="002F4F90" w:rsidRPr="00115FB6">
              <w:rPr>
                <w:noProof/>
                <w:lang w:val="es-ES"/>
              </w:rPr>
              <w:t>.</w:t>
            </w:r>
          </w:p>
          <w:p w14:paraId="0E26439D" w14:textId="77777777" w:rsidR="004F6D98" w:rsidRPr="00115FB6" w:rsidRDefault="004F6D98" w:rsidP="004F6D98">
            <w:pPr>
              <w:ind w:left="601"/>
              <w:rPr>
                <w:noProof/>
                <w:lang w:val="es-ES"/>
              </w:rPr>
            </w:pPr>
            <w:r w:rsidRPr="00115FB6">
              <w:rPr>
                <w:noProof/>
                <w:lang w:val="es-ES"/>
              </w:rPr>
              <w:t xml:space="preserve">Para propósitos de claridad, "Área del Proyecto "es un concepto diferente de Lugar de las Obras según la Subcláusula 1.1.6.7 de las CC. </w:t>
            </w:r>
          </w:p>
          <w:p w14:paraId="6CFC8D16" w14:textId="77777777" w:rsidR="004F6D98" w:rsidRPr="00115FB6" w:rsidRDefault="004F6D98" w:rsidP="004F6D98">
            <w:pPr>
              <w:ind w:left="601"/>
              <w:rPr>
                <w:noProof/>
                <w:lang w:val="es-ES"/>
              </w:rPr>
            </w:pPr>
            <w:r w:rsidRPr="00115FB6">
              <w:rPr>
                <w:noProof/>
                <w:lang w:val="es-ES"/>
              </w:rPr>
              <w:t xml:space="preserve">Área del proyecto se refiere a una zona dentro de la cual el Contratista ha de cumplir las obligaciones de tipo medioambiental, social, de salud y seguridad que se definen en las Especificaciones MSSS. </w:t>
            </w:r>
          </w:p>
          <w:p w14:paraId="2FBD87E5" w14:textId="77777777" w:rsidR="004F6D98" w:rsidRPr="00115FB6" w:rsidRDefault="004F6D98" w:rsidP="004F6D98">
            <w:pPr>
              <w:ind w:left="601"/>
              <w:rPr>
                <w:noProof/>
                <w:lang w:val="es-ES"/>
              </w:rPr>
            </w:pPr>
            <w:r w:rsidRPr="00115FB6">
              <w:rPr>
                <w:noProof/>
                <w:lang w:val="es-ES"/>
              </w:rPr>
              <w:t xml:space="preserve">Lugar de las Obras son los sitios donde se ejecutarán las Obras Permanentes y donde deben ser enviados los Equipos y Materiales, y sobre los cuales el Contratante ha de otorgar al Contratista derecho de acceso y posesión. El Contratante no tiene ninguna obligación similar respecto de ninguna zona que se encuentre fuera del Lugar de las Obras, ni siquiera dentro del Área del proyecto, en el cual el acceso correrá por cuenta y riesgo del Contratista. </w:t>
            </w:r>
          </w:p>
          <w:p w14:paraId="15131C42" w14:textId="77777777" w:rsidR="002F4F90" w:rsidRPr="00115FB6" w:rsidRDefault="004F6D98" w:rsidP="004F6D98">
            <w:pPr>
              <w:ind w:left="601"/>
              <w:rPr>
                <w:noProof/>
                <w:lang w:val="es-ES"/>
              </w:rPr>
            </w:pPr>
            <w:r w:rsidRPr="00115FB6">
              <w:rPr>
                <w:noProof/>
                <w:lang w:val="es-ES"/>
              </w:rPr>
              <w:t>En lo que a espacio físico se refiere, según la Subcláusula 1.1.6.7 de las CC, el Lugar de las Obras se encuentra incluido en el Área del proyecto. Por lo tanto, el Área del proyecto tiene una mayor superficie geográfica que el Lugar de las Obras.</w:t>
            </w:r>
          </w:p>
          <w:p w14:paraId="192FCF12" w14:textId="77777777" w:rsidR="002F4F90" w:rsidRPr="00115FB6" w:rsidRDefault="004F6D98" w:rsidP="00AE7300">
            <w:pPr>
              <w:pStyle w:val="Heading2"/>
              <w:rPr>
                <w:noProof/>
                <w:lang w:val="es-ES"/>
              </w:rPr>
            </w:pPr>
            <w:r w:rsidRPr="00115FB6">
              <w:rPr>
                <w:noProof/>
                <w:lang w:val="es-ES"/>
              </w:rPr>
              <w:t>Las Especificaciones MSSS se refieren a</w:t>
            </w:r>
            <w:r w:rsidR="00AE7300" w:rsidRPr="00115FB6">
              <w:rPr>
                <w:noProof/>
                <w:lang w:val="es-ES"/>
              </w:rPr>
              <w:t xml:space="preserve"> toda el área de influencia de las </w:t>
            </w:r>
            <w:r w:rsidR="00772F6D" w:rsidRPr="00115FB6">
              <w:rPr>
                <w:noProof/>
                <w:lang w:val="es-ES"/>
              </w:rPr>
              <w:t>Obras</w:t>
            </w:r>
            <w:r w:rsidRPr="00115FB6">
              <w:rPr>
                <w:noProof/>
                <w:lang w:val="es-ES"/>
              </w:rPr>
              <w:t>:</w:t>
            </w:r>
          </w:p>
          <w:p w14:paraId="5A2796C4" w14:textId="77777777" w:rsidR="002F4F90" w:rsidRPr="00115FB6" w:rsidRDefault="004F6D98" w:rsidP="00F25F5D">
            <w:pPr>
              <w:pStyle w:val="Paragraphedeliste"/>
              <w:numPr>
                <w:ilvl w:val="0"/>
                <w:numId w:val="67"/>
              </w:numPr>
              <w:ind w:left="1026" w:hanging="425"/>
              <w:contextualSpacing w:val="0"/>
              <w:rPr>
                <w:noProof/>
                <w:lang w:val="es-ES"/>
              </w:rPr>
            </w:pPr>
            <w:r w:rsidRPr="00115FB6">
              <w:rPr>
                <w:noProof/>
                <w:lang w:val="es-ES"/>
              </w:rPr>
              <w:lastRenderedPageBreak/>
              <w:t xml:space="preserve">La protección del medioambiente natural (agua, aire, suelo, vegetación, diversidad biológica) dentro de cualquier Área del proyecto y sus alrededores, es decir, incluyendo por ejemplo accesos, canteras, </w:t>
            </w:r>
            <w:r w:rsidR="007278B9" w:rsidRPr="00115FB6">
              <w:rPr>
                <w:noProof/>
                <w:lang w:val="es-ES"/>
              </w:rPr>
              <w:t xml:space="preserve">áreas ocupadas </w:t>
            </w:r>
            <w:r w:rsidRPr="00115FB6">
              <w:rPr>
                <w:noProof/>
                <w:lang w:val="es-ES"/>
              </w:rPr>
              <w:t>o</w:t>
            </w:r>
            <w:r w:rsidR="007278B9" w:rsidRPr="00115FB6">
              <w:rPr>
                <w:noProof/>
                <w:lang w:val="es-ES"/>
              </w:rPr>
              <w:t xml:space="preserve"> de</w:t>
            </w:r>
            <w:r w:rsidRPr="00115FB6">
              <w:rPr>
                <w:noProof/>
                <w:lang w:val="es-ES"/>
              </w:rPr>
              <w:t xml:space="preserve"> acopio, campamentos o zonas de almacenamiento;</w:t>
            </w:r>
          </w:p>
          <w:p w14:paraId="3BCFC401" w14:textId="77777777" w:rsidR="002F4F90" w:rsidRPr="00115FB6" w:rsidRDefault="004F6D98" w:rsidP="007E49A6">
            <w:pPr>
              <w:pStyle w:val="Paragraphedeliste"/>
              <w:numPr>
                <w:ilvl w:val="0"/>
                <w:numId w:val="67"/>
              </w:numPr>
              <w:ind w:left="1026" w:hanging="425"/>
              <w:contextualSpacing w:val="0"/>
              <w:rPr>
                <w:noProof/>
                <w:lang w:val="es-ES"/>
              </w:rPr>
            </w:pPr>
            <w:r w:rsidRPr="00115FB6">
              <w:rPr>
                <w:noProof/>
                <w:lang w:val="es-ES"/>
              </w:rPr>
              <w:t>Las condiciones de salud</w:t>
            </w:r>
            <w:r w:rsidR="00AE7300" w:rsidRPr="00115FB6">
              <w:rPr>
                <w:noProof/>
                <w:lang w:val="es-ES"/>
              </w:rPr>
              <w:t xml:space="preserve"> y seguridad</w:t>
            </w:r>
            <w:r w:rsidRPr="00115FB6">
              <w:rPr>
                <w:noProof/>
                <w:lang w:val="es-ES"/>
              </w:rPr>
              <w:t xml:space="preserve"> a cumplir por el Personal del Contratista o por cualquier persona presente en las Áreas del Proyectos o en los accesos;</w:t>
            </w:r>
          </w:p>
          <w:p w14:paraId="2C9F3C4C" w14:textId="77777777" w:rsidR="002F4F90" w:rsidRPr="00115FB6" w:rsidRDefault="004F6D98" w:rsidP="007E49A6">
            <w:pPr>
              <w:pStyle w:val="Paragraphedeliste"/>
              <w:numPr>
                <w:ilvl w:val="0"/>
                <w:numId w:val="67"/>
              </w:numPr>
              <w:ind w:left="1026" w:hanging="425"/>
              <w:contextualSpacing w:val="0"/>
              <w:rPr>
                <w:noProof/>
                <w:lang w:val="es-ES"/>
              </w:rPr>
            </w:pPr>
            <w:r w:rsidRPr="00115FB6">
              <w:rPr>
                <w:noProof/>
                <w:lang w:val="es-ES"/>
              </w:rPr>
              <w:t>El ejercicio laboral y la protección de personas y poblaciones que viven fuera de las Áreas del Proyecto pero están expuestas a las molestias generadas por las Obras.</w:t>
            </w:r>
          </w:p>
          <w:p w14:paraId="73D8F298" w14:textId="77777777" w:rsidR="002F4F90" w:rsidRPr="00115FB6" w:rsidRDefault="002F4F90" w:rsidP="002F4F90">
            <w:pPr>
              <w:pStyle w:val="Heading2"/>
              <w:rPr>
                <w:noProof/>
                <w:lang w:val="es-ES"/>
              </w:rPr>
            </w:pPr>
            <w:bookmarkStart w:id="106" w:name="_Ref484613428"/>
            <w:r w:rsidRPr="00115FB6">
              <w:rPr>
                <w:noProof/>
                <w:lang w:val="es-ES"/>
              </w:rPr>
              <w:t>S</w:t>
            </w:r>
            <w:r w:rsidR="004F6D98" w:rsidRPr="00115FB6">
              <w:rPr>
                <w:noProof/>
                <w:lang w:val="es-ES"/>
              </w:rPr>
              <w:t>ubcontratistas</w:t>
            </w:r>
            <w:r w:rsidR="005C5774" w:rsidRPr="00115FB6">
              <w:rPr>
                <w:noProof/>
                <w:lang w:val="es-ES"/>
              </w:rPr>
              <w:t>:</w:t>
            </w:r>
            <w:bookmarkEnd w:id="106"/>
          </w:p>
          <w:p w14:paraId="64DF99E4" w14:textId="77777777" w:rsidR="005C5774" w:rsidRPr="00115FB6" w:rsidRDefault="004F6D98" w:rsidP="005C5774">
            <w:pPr>
              <w:ind w:left="576"/>
              <w:rPr>
                <w:noProof/>
                <w:lang w:val="es-ES"/>
              </w:rPr>
            </w:pPr>
            <w:r w:rsidRPr="00115FB6">
              <w:rPr>
                <w:noProof/>
                <w:lang w:val="es-ES"/>
              </w:rPr>
              <w:t>Las Especificaciones MSSS se aplicarán al Contratista y, salvo aprobación explícita del Ingeniero, a todos los Subcontratistas contratados para ejecutar las Obras. De conformidad con la Subcláusula 4.4 de las CC, el Contratista será plenamente responsable de los actos, fallos y negligencias de los Subcontratistas, sus representantes, empleados o trabajadores tan plenamente como si se tratasen de sus propios actos, fallos o negligencias o de los de sus propios representantes, empleados o trabajadores.</w:t>
            </w:r>
          </w:p>
          <w:p w14:paraId="711FB696" w14:textId="77777777" w:rsidR="005C5774" w:rsidRPr="00115FB6" w:rsidRDefault="004F6D98" w:rsidP="005C5774">
            <w:pPr>
              <w:pStyle w:val="Heading2"/>
              <w:rPr>
                <w:noProof/>
                <w:lang w:val="es-ES"/>
              </w:rPr>
            </w:pPr>
            <w:bookmarkStart w:id="107" w:name="_Ref484612657"/>
            <w:r w:rsidRPr="00115FB6">
              <w:rPr>
                <w:noProof/>
                <w:lang w:val="es-ES"/>
              </w:rPr>
              <w:t>Normativa vigente</w:t>
            </w:r>
            <w:r w:rsidR="005C5774" w:rsidRPr="00115FB6">
              <w:rPr>
                <w:noProof/>
                <w:lang w:val="es-ES"/>
              </w:rPr>
              <w:t>:</w:t>
            </w:r>
            <w:bookmarkEnd w:id="107"/>
          </w:p>
          <w:p w14:paraId="68AC94DF" w14:textId="77777777" w:rsidR="005C5774" w:rsidRPr="00115FB6" w:rsidRDefault="008D1901" w:rsidP="00533A73">
            <w:pPr>
              <w:ind w:left="576"/>
              <w:rPr>
                <w:noProof/>
                <w:lang w:val="es-ES"/>
              </w:rPr>
            </w:pPr>
            <w:r w:rsidRPr="00115FB6">
              <w:rPr>
                <w:noProof/>
                <w:lang w:val="es-ES"/>
              </w:rPr>
              <w:t>El Contratista tendrá que identificar todos los textos normativos relacionados con los aspectos de protección del medioambiente (agua, aire, suelos, ruido, vegetación, fauna, flora, residuos, aguas subterráneas) y de conformidad con las Cláusulas 4 y 6 de las CC, la protección de personas (derecho laboral, pueblos autóctonos, normas de exposición laboral, otros). En su Plan de Gestión Ambiental y Social de las Obras (PGAS-Obras) (tal y como se define en la Subcláusula </w:t>
            </w:r>
            <w:r w:rsidR="00533A73" w:rsidRPr="00115FB6">
              <w:rPr>
                <w:noProof/>
                <w:lang w:val="es-ES"/>
              </w:rPr>
              <w:fldChar w:fldCharType="begin"/>
            </w:r>
            <w:r w:rsidR="00533A73" w:rsidRPr="00115FB6">
              <w:rPr>
                <w:noProof/>
                <w:lang w:val="es-ES"/>
              </w:rPr>
              <w:instrText xml:space="preserve"> REF _Ref529179289 \r \h </w:instrText>
            </w:r>
            <w:r w:rsidR="00533A73" w:rsidRPr="00115FB6">
              <w:rPr>
                <w:noProof/>
                <w:lang w:val="es-ES"/>
              </w:rPr>
            </w:r>
            <w:r w:rsidR="00533A73" w:rsidRPr="00115FB6">
              <w:rPr>
                <w:noProof/>
                <w:lang w:val="es-ES"/>
              </w:rPr>
              <w:fldChar w:fldCharType="separate"/>
            </w:r>
            <w:r w:rsidR="00E5528E" w:rsidRPr="00115FB6">
              <w:rPr>
                <w:noProof/>
                <w:lang w:val="es-ES"/>
              </w:rPr>
              <w:t>2.1</w:t>
            </w:r>
            <w:r w:rsidR="00533A73" w:rsidRPr="00115FB6">
              <w:rPr>
                <w:noProof/>
                <w:lang w:val="es-ES"/>
              </w:rPr>
              <w:fldChar w:fldCharType="end"/>
            </w:r>
            <w:r w:rsidRPr="00115FB6">
              <w:rPr>
                <w:noProof/>
                <w:lang w:val="es-ES"/>
              </w:rPr>
              <w:t xml:space="preserve"> de las Especificaciones MSSS), el Contratista establecerá la lista de textos, normas y otros condicionantes normativos y definirá los medios utilizados para cumplirlos.</w:t>
            </w:r>
          </w:p>
        </w:tc>
      </w:tr>
      <w:tr w:rsidR="00D44E2B" w:rsidRPr="00F47CA7" w14:paraId="058BE050" w14:textId="77777777" w:rsidTr="00390996">
        <w:tc>
          <w:tcPr>
            <w:tcW w:w="2518" w:type="dxa"/>
          </w:tcPr>
          <w:p w14:paraId="60DAC235" w14:textId="77777777" w:rsidR="002F4F90" w:rsidRPr="00115FB6" w:rsidRDefault="008D1901" w:rsidP="008D1901">
            <w:pPr>
              <w:pStyle w:val="Heading1"/>
              <w:jc w:val="left"/>
              <w:rPr>
                <w:noProof/>
                <w:lang w:val="es-ES"/>
              </w:rPr>
            </w:pPr>
            <w:bookmarkStart w:id="108" w:name="_Toc22306614"/>
            <w:r w:rsidRPr="00115FB6">
              <w:rPr>
                <w:noProof/>
                <w:lang w:val="es-ES"/>
              </w:rPr>
              <w:lastRenderedPageBreak/>
              <w:t>Documento de planificación MSSS</w:t>
            </w:r>
            <w:bookmarkEnd w:id="108"/>
          </w:p>
        </w:tc>
        <w:tc>
          <w:tcPr>
            <w:tcW w:w="6692" w:type="dxa"/>
          </w:tcPr>
          <w:p w14:paraId="43594CBC" w14:textId="77777777" w:rsidR="005C5774" w:rsidRPr="00115FB6" w:rsidRDefault="008D1901" w:rsidP="008D1901">
            <w:pPr>
              <w:pStyle w:val="Heading2"/>
              <w:rPr>
                <w:noProof/>
                <w:lang w:val="es-ES"/>
              </w:rPr>
            </w:pPr>
            <w:bookmarkStart w:id="109" w:name="_Ref529179289"/>
            <w:r w:rsidRPr="00115FB6">
              <w:rPr>
                <w:noProof/>
                <w:lang w:val="es-ES"/>
              </w:rPr>
              <w:t>Plan de Gestión A</w:t>
            </w:r>
            <w:r w:rsidR="00BC4252" w:rsidRPr="00115FB6">
              <w:rPr>
                <w:noProof/>
                <w:lang w:val="es-ES"/>
              </w:rPr>
              <w:t xml:space="preserve">mbiental y Social de las Obras </w:t>
            </w:r>
            <w:r w:rsidRPr="00115FB6">
              <w:rPr>
                <w:noProof/>
                <w:lang w:val="es-ES"/>
              </w:rPr>
              <w:t>(PGAS-Obras)</w:t>
            </w:r>
            <w:bookmarkEnd w:id="109"/>
          </w:p>
          <w:p w14:paraId="53E1AE33" w14:textId="77777777" w:rsidR="005C5774" w:rsidRPr="00115FB6" w:rsidRDefault="008D1901" w:rsidP="008D1901">
            <w:pPr>
              <w:pStyle w:val="Heading3"/>
              <w:ind w:left="1168" w:hanging="850"/>
              <w:rPr>
                <w:noProof/>
                <w:lang w:val="es-ES"/>
              </w:rPr>
            </w:pPr>
            <w:r w:rsidRPr="00115FB6">
              <w:rPr>
                <w:noProof/>
                <w:lang w:val="es-ES"/>
              </w:rPr>
              <w:t>El Contratista preparará, hará validar por el Ingeniero, ejecutará y actualizará un Plan de Gestión Ambiental y Social de las Obras (PGAS-Obras).</w:t>
            </w:r>
          </w:p>
          <w:p w14:paraId="13E4B591" w14:textId="77777777" w:rsidR="005C5774" w:rsidRPr="00115FB6" w:rsidRDefault="008D1901" w:rsidP="008D1901">
            <w:pPr>
              <w:pStyle w:val="Heading3"/>
              <w:ind w:left="1168" w:hanging="850"/>
              <w:rPr>
                <w:noProof/>
                <w:lang w:val="es-ES"/>
              </w:rPr>
            </w:pPr>
            <w:r w:rsidRPr="00115FB6">
              <w:rPr>
                <w:noProof/>
                <w:lang w:val="es-ES"/>
              </w:rPr>
              <w:t>El PGAS-Obras constituirá el único documento de referencia en el cual el Contratista definirá detalladamente el conjunto de medidas organizativas y técnicas implementadas para cumplir con las obligaciones de las Especificaciones MSSS.</w:t>
            </w:r>
          </w:p>
          <w:p w14:paraId="481649C0" w14:textId="77777777" w:rsidR="005C5774" w:rsidRPr="00115FB6" w:rsidRDefault="008D1901" w:rsidP="008D1901">
            <w:pPr>
              <w:pStyle w:val="Heading3"/>
              <w:ind w:left="1168" w:hanging="850"/>
              <w:rPr>
                <w:noProof/>
                <w:lang w:val="es-ES"/>
              </w:rPr>
            </w:pPr>
            <w:bookmarkStart w:id="110" w:name="_Ref528665702"/>
            <w:r w:rsidRPr="00115FB6">
              <w:rPr>
                <w:noProof/>
                <w:lang w:val="es-ES"/>
              </w:rPr>
              <w:t>En su PGAS-Obras, el Contratista definirá el número, la localización y el tipo de Área del proyecto tal y como se definen en la Subcláusula </w:t>
            </w:r>
            <w:r w:rsidRPr="00115FB6">
              <w:rPr>
                <w:noProof/>
                <w:lang w:val="es-ES"/>
              </w:rPr>
              <w:fldChar w:fldCharType="begin"/>
            </w:r>
            <w:r w:rsidRPr="00115FB6">
              <w:rPr>
                <w:noProof/>
                <w:lang w:val="es-ES"/>
              </w:rPr>
              <w:instrText xml:space="preserve"> REF _Ref518982367 \r \h </w:instrText>
            </w:r>
            <w:r w:rsidRPr="00115FB6">
              <w:rPr>
                <w:noProof/>
                <w:lang w:val="es-ES"/>
              </w:rPr>
            </w:r>
            <w:r w:rsidRPr="00115FB6">
              <w:rPr>
                <w:noProof/>
                <w:lang w:val="es-ES"/>
              </w:rPr>
              <w:fldChar w:fldCharType="separate"/>
            </w:r>
            <w:r w:rsidR="00E5528E" w:rsidRPr="00115FB6">
              <w:rPr>
                <w:noProof/>
                <w:lang w:val="es-ES"/>
              </w:rPr>
              <w:t>1.3</w:t>
            </w:r>
            <w:r w:rsidRPr="00115FB6">
              <w:rPr>
                <w:noProof/>
                <w:lang w:val="es-ES"/>
              </w:rPr>
              <w:fldChar w:fldCharType="end"/>
            </w:r>
            <w:r w:rsidRPr="00115FB6">
              <w:rPr>
                <w:noProof/>
                <w:lang w:val="es-ES"/>
              </w:rPr>
              <w:t xml:space="preserve"> de las Especificaciones MSSS. Para cada uno de las Áreas del Proyecto identificados, el Contratista establecerá un Plan de Protección Ambiental (PPA), salvo que el Ingeniero indique lo contrario. El o los PPA se adjuntará/n al PGAS-Obras.</w:t>
            </w:r>
            <w:bookmarkEnd w:id="110"/>
          </w:p>
          <w:p w14:paraId="1A182EEF" w14:textId="77777777" w:rsidR="005C5774" w:rsidRPr="00115FB6" w:rsidRDefault="008D1901" w:rsidP="008D1901">
            <w:pPr>
              <w:pStyle w:val="Heading3"/>
              <w:ind w:left="1168" w:hanging="850"/>
              <w:rPr>
                <w:noProof/>
                <w:lang w:val="es-ES"/>
              </w:rPr>
            </w:pPr>
            <w:r w:rsidRPr="00115FB6">
              <w:rPr>
                <w:noProof/>
                <w:lang w:val="es-ES"/>
              </w:rPr>
              <w:t>El PGAS-Obras cubrirá todo el periodo comprendido entre la firma del Convenio de Contrato y hasta la emisión del Certificado de Recepción de Obra por parte del Ingeniero.</w:t>
            </w:r>
          </w:p>
          <w:p w14:paraId="2CCD34AF" w14:textId="77777777" w:rsidR="005C5774" w:rsidRPr="00115FB6" w:rsidRDefault="008D1901" w:rsidP="008D1901">
            <w:pPr>
              <w:pStyle w:val="Heading3"/>
              <w:ind w:left="1168" w:hanging="850"/>
              <w:rPr>
                <w:noProof/>
                <w:lang w:val="es-ES"/>
              </w:rPr>
            </w:pPr>
            <w:r w:rsidRPr="00115FB6">
              <w:rPr>
                <w:noProof/>
                <w:lang w:val="es-ES"/>
              </w:rPr>
              <w:lastRenderedPageBreak/>
              <w:t>Salvo que el Ingeniero indique lo contrario, el PGAS-Obras estará redactado en el idioma definido en la Subcláusula 1.4 de las CC.</w:t>
            </w:r>
          </w:p>
          <w:p w14:paraId="576AD758" w14:textId="77777777" w:rsidR="005C5774" w:rsidRPr="00115FB6" w:rsidRDefault="008D1901" w:rsidP="008D1901">
            <w:pPr>
              <w:pStyle w:val="Heading3"/>
              <w:ind w:left="1168" w:hanging="850"/>
              <w:rPr>
                <w:noProof/>
                <w:lang w:val="es-ES"/>
              </w:rPr>
            </w:pPr>
            <w:r w:rsidRPr="00115FB6">
              <w:rPr>
                <w:noProof/>
                <w:lang w:val="es-ES"/>
              </w:rPr>
              <w:t>El Contratista entregará la primera versión provisional del PGAS-Obras al Ingeniero dentro de los 28 días siguientes a la fecha de formalización del Convenio.</w:t>
            </w:r>
          </w:p>
          <w:p w14:paraId="38D42688" w14:textId="77777777" w:rsidR="005C5774" w:rsidRPr="00115FB6" w:rsidRDefault="008D1901" w:rsidP="008D1901">
            <w:pPr>
              <w:pStyle w:val="Heading3"/>
              <w:ind w:left="1168" w:hanging="850"/>
              <w:rPr>
                <w:noProof/>
                <w:lang w:val="es-ES"/>
              </w:rPr>
            </w:pPr>
            <w:r w:rsidRPr="00115FB6">
              <w:rPr>
                <w:noProof/>
                <w:lang w:val="es-ES"/>
              </w:rPr>
              <w:t>No se iniciará ninguna actividad ni trabajo físico en ninguna Área del Proyecto hasta que el PGAS-Obras y el PPA anexados correspondientes al Área del Proyecto sean aprobados por el Ingeniero.</w:t>
            </w:r>
          </w:p>
          <w:p w14:paraId="3DD707E6" w14:textId="77777777" w:rsidR="005C5774" w:rsidRPr="00115FB6" w:rsidRDefault="008D1901" w:rsidP="008D1901">
            <w:pPr>
              <w:pStyle w:val="Heading3"/>
              <w:ind w:left="1168" w:hanging="850"/>
              <w:rPr>
                <w:noProof/>
                <w:lang w:val="es-ES"/>
              </w:rPr>
            </w:pPr>
            <w:bookmarkStart w:id="111" w:name="_Ref518983327"/>
            <w:r w:rsidRPr="00115FB6">
              <w:rPr>
                <w:noProof/>
                <w:lang w:val="es-ES"/>
              </w:rPr>
              <w:t>Durante la ejecución de las Obras, cuando el Ingeniero lo ordene, el Contratista actualizará el PGAS-Obras y se lo volverá a enviar. En la versión revisada se señalarán los nuevos elementos que se han incorporado al documento.</w:t>
            </w:r>
            <w:bookmarkEnd w:id="111"/>
          </w:p>
          <w:p w14:paraId="7D56C9E2" w14:textId="77777777" w:rsidR="002F4F90" w:rsidRPr="00115FB6" w:rsidRDefault="008D1901" w:rsidP="00533A73">
            <w:pPr>
              <w:pStyle w:val="Heading3"/>
              <w:ind w:left="1168" w:hanging="850"/>
              <w:rPr>
                <w:noProof/>
                <w:lang w:val="es-ES"/>
              </w:rPr>
            </w:pPr>
            <w:r w:rsidRPr="00115FB6">
              <w:rPr>
                <w:noProof/>
                <w:lang w:val="es-ES"/>
              </w:rPr>
              <w:t>La estructura del PGAS-Obras (y del PPA) es conforme al plan especificado en el Anexo 1 de las Especificaciones MSSS.</w:t>
            </w:r>
          </w:p>
        </w:tc>
      </w:tr>
      <w:tr w:rsidR="00D44E2B" w:rsidRPr="00F47CA7" w14:paraId="5F30A008" w14:textId="77777777" w:rsidTr="00390996">
        <w:tc>
          <w:tcPr>
            <w:tcW w:w="2518" w:type="dxa"/>
          </w:tcPr>
          <w:p w14:paraId="6228FE41" w14:textId="77777777" w:rsidR="002F4F90" w:rsidRPr="00115FB6" w:rsidRDefault="008D1901" w:rsidP="0057462B">
            <w:pPr>
              <w:pStyle w:val="Heading1"/>
              <w:jc w:val="left"/>
              <w:rPr>
                <w:noProof/>
                <w:lang w:val="es-ES"/>
              </w:rPr>
            </w:pPr>
            <w:bookmarkStart w:id="112" w:name="_Toc22306615"/>
            <w:r w:rsidRPr="00115FB6">
              <w:rPr>
                <w:noProof/>
                <w:lang w:val="es-ES"/>
              </w:rPr>
              <w:lastRenderedPageBreak/>
              <w:t>Gestión de las no</w:t>
            </w:r>
            <w:r w:rsidR="0057462B" w:rsidRPr="00115FB6">
              <w:rPr>
                <w:noProof/>
                <w:lang w:val="es-ES"/>
              </w:rPr>
              <w:noBreakHyphen/>
            </w:r>
            <w:r w:rsidRPr="00115FB6">
              <w:rPr>
                <w:noProof/>
                <w:lang w:val="es-ES"/>
              </w:rPr>
              <w:t>conformidades</w:t>
            </w:r>
            <w:bookmarkEnd w:id="112"/>
          </w:p>
        </w:tc>
        <w:tc>
          <w:tcPr>
            <w:tcW w:w="6692" w:type="dxa"/>
          </w:tcPr>
          <w:p w14:paraId="59AEEF5C" w14:textId="77777777" w:rsidR="00961F5D" w:rsidRPr="00115FB6" w:rsidRDefault="008D1901" w:rsidP="008D1901">
            <w:pPr>
              <w:pStyle w:val="Heading2"/>
              <w:rPr>
                <w:noProof/>
                <w:lang w:val="es-ES"/>
              </w:rPr>
            </w:pPr>
            <w:r w:rsidRPr="00115FB6">
              <w:rPr>
                <w:noProof/>
                <w:lang w:val="es-ES"/>
              </w:rPr>
              <w:t>En cumplimiento de la Cláusula </w:t>
            </w:r>
            <w:r w:rsidR="00AE7300" w:rsidRPr="00115FB6">
              <w:rPr>
                <w:noProof/>
                <w:lang w:val="es-ES"/>
              </w:rPr>
              <w:fldChar w:fldCharType="begin"/>
            </w:r>
            <w:r w:rsidR="00AE7300" w:rsidRPr="00115FB6">
              <w:rPr>
                <w:noProof/>
                <w:lang w:val="es-ES"/>
              </w:rPr>
              <w:instrText xml:space="preserve"> REF _Ref528589883 \r \h </w:instrText>
            </w:r>
            <w:r w:rsidR="00AE7300" w:rsidRPr="00115FB6">
              <w:rPr>
                <w:noProof/>
                <w:lang w:val="es-ES"/>
              </w:rPr>
            </w:r>
            <w:r w:rsidR="00AE7300" w:rsidRPr="00115FB6">
              <w:rPr>
                <w:noProof/>
                <w:lang w:val="es-ES"/>
              </w:rPr>
              <w:fldChar w:fldCharType="separate"/>
            </w:r>
            <w:r w:rsidR="00E5528E" w:rsidRPr="00115FB6">
              <w:rPr>
                <w:noProof/>
                <w:lang w:val="es-ES"/>
              </w:rPr>
              <w:t>5</w:t>
            </w:r>
            <w:r w:rsidR="00AE7300" w:rsidRPr="00115FB6">
              <w:rPr>
                <w:noProof/>
                <w:lang w:val="es-ES"/>
              </w:rPr>
              <w:fldChar w:fldCharType="end"/>
            </w:r>
            <w:r w:rsidR="0041735F" w:rsidRPr="00115FB6">
              <w:rPr>
                <w:noProof/>
                <w:lang w:val="es-ES"/>
              </w:rPr>
              <w:t xml:space="preserve">, </w:t>
            </w:r>
            <w:r w:rsidRPr="00115FB6">
              <w:rPr>
                <w:noProof/>
                <w:lang w:val="es-ES"/>
              </w:rPr>
              <w:t xml:space="preserve">las no-conformidades detectadas durante las inspecciones realizadas por </w:t>
            </w:r>
            <w:r w:rsidR="00083EE5" w:rsidRPr="00115FB6">
              <w:rPr>
                <w:noProof/>
                <w:lang w:val="es-ES"/>
              </w:rPr>
              <w:t>el Contratista</w:t>
            </w:r>
            <w:r w:rsidR="00A50535" w:rsidRPr="00115FB6">
              <w:rPr>
                <w:noProof/>
                <w:lang w:val="es-ES"/>
              </w:rPr>
              <w:t xml:space="preserve"> o </w:t>
            </w:r>
            <w:r w:rsidRPr="00115FB6">
              <w:rPr>
                <w:noProof/>
                <w:lang w:val="es-ES"/>
              </w:rPr>
              <w:t>el Ingeniero serán objeto de un tratamiento adaptado a la gravedad de la situación. Las non-conformidades se definirán como divergencias de los requisitos de la normativa vigente, de las Especificaciones MSSS, del PGAS-Obras. Las no-conformidades se repartirán en 4 categorías:</w:t>
            </w:r>
          </w:p>
          <w:p w14:paraId="27217DE8" w14:textId="77777777" w:rsidR="00961F5D" w:rsidRPr="00115FB6" w:rsidRDefault="0041735F" w:rsidP="0041735F">
            <w:pPr>
              <w:pStyle w:val="Heading3"/>
              <w:ind w:left="1168" w:hanging="850"/>
              <w:rPr>
                <w:noProof/>
                <w:lang w:val="es-ES"/>
              </w:rPr>
            </w:pPr>
            <w:r w:rsidRPr="00115FB6">
              <w:rPr>
                <w:noProof/>
                <w:u w:val="single"/>
                <w:lang w:val="es-ES"/>
              </w:rPr>
              <w:t>La Notificación de Observación, para las no-conformidades menores</w:t>
            </w:r>
            <w:r w:rsidRPr="00115FB6">
              <w:rPr>
                <w:noProof/>
                <w:lang w:val="es-ES"/>
              </w:rPr>
              <w:t>. Este nivel implicará únicamente una notificación del Ingeniero al Representante del Contratista, con la firma de una Notificación de Observación preparada por el Ingeniero. Si las Notificaciones de Observación de un Área del Proyecto se multiplicasen, o si el Contratista no tomase en cuenta la Notificación de Observación, ésta podría elevarse al nivel de no-conformidad de nivel 1.</w:t>
            </w:r>
          </w:p>
          <w:p w14:paraId="4AE7ECD2" w14:textId="77777777" w:rsidR="00961F5D" w:rsidRPr="00115FB6" w:rsidRDefault="0041735F" w:rsidP="00A31F2A">
            <w:pPr>
              <w:pStyle w:val="Heading3"/>
              <w:ind w:left="1168" w:hanging="850"/>
              <w:rPr>
                <w:noProof/>
                <w:lang w:val="es-ES"/>
              </w:rPr>
            </w:pPr>
            <w:r w:rsidRPr="00115FB6">
              <w:rPr>
                <w:noProof/>
                <w:u w:val="single"/>
                <w:lang w:val="es-ES"/>
              </w:rPr>
              <w:t>La no-conformidad de nivel 1</w:t>
            </w:r>
            <w:r w:rsidRPr="00115FB6">
              <w:rPr>
                <w:noProof/>
                <w:lang w:val="es-ES"/>
              </w:rPr>
              <w:t xml:space="preserve">: para la no-conformidad que </w:t>
            </w:r>
            <w:r w:rsidR="00C74BB7" w:rsidRPr="00115FB6">
              <w:rPr>
                <w:noProof/>
                <w:lang w:val="es-ES"/>
              </w:rPr>
              <w:t xml:space="preserve">que presenta un riesgo moderado y no inmediato </w:t>
            </w:r>
            <w:r w:rsidRPr="00115FB6">
              <w:rPr>
                <w:noProof/>
                <w:lang w:val="es-ES"/>
              </w:rPr>
              <w:t xml:space="preserve">para la salud, el medioambiente, </w:t>
            </w:r>
            <w:r w:rsidR="00C74BB7" w:rsidRPr="00115FB6">
              <w:rPr>
                <w:noProof/>
                <w:lang w:val="es-ES"/>
              </w:rPr>
              <w:t>el</w:t>
            </w:r>
            <w:r w:rsidRPr="00115FB6">
              <w:rPr>
                <w:noProof/>
                <w:lang w:val="es-ES"/>
              </w:rPr>
              <w:t xml:space="preserve"> social o </w:t>
            </w:r>
            <w:r w:rsidR="009A18B7" w:rsidRPr="00115FB6">
              <w:rPr>
                <w:noProof/>
                <w:lang w:val="es-ES"/>
              </w:rPr>
              <w:t>la seguridad;</w:t>
            </w:r>
            <w:r w:rsidR="00C74BB7" w:rsidRPr="00115FB6">
              <w:rPr>
                <w:noProof/>
                <w:lang w:val="es-ES"/>
              </w:rPr>
              <w:t xml:space="preserve"> </w:t>
            </w:r>
            <w:r w:rsidR="009A18B7" w:rsidRPr="00115FB6">
              <w:rPr>
                <w:noProof/>
                <w:lang w:val="es-ES"/>
              </w:rPr>
              <w:t>l</w:t>
            </w:r>
            <w:r w:rsidR="00C74BB7" w:rsidRPr="00115FB6">
              <w:rPr>
                <w:noProof/>
                <w:lang w:val="es-ES"/>
              </w:rPr>
              <w:t>a no</w:t>
            </w:r>
            <w:r w:rsidR="00C74BB7" w:rsidRPr="00115FB6">
              <w:rPr>
                <w:noProof/>
                <w:lang w:val="es-ES"/>
              </w:rPr>
              <w:noBreakHyphen/>
            </w:r>
            <w:r w:rsidRPr="00115FB6">
              <w:rPr>
                <w:noProof/>
                <w:lang w:val="es-ES"/>
              </w:rPr>
              <w:t xml:space="preserve">conformidad </w:t>
            </w:r>
            <w:r w:rsidR="00C74BB7" w:rsidRPr="00115FB6">
              <w:rPr>
                <w:noProof/>
                <w:lang w:val="es-ES"/>
              </w:rPr>
              <w:t xml:space="preserve">se notifica por escrito al Contratista </w:t>
            </w:r>
            <w:r w:rsidRPr="00115FB6">
              <w:rPr>
                <w:noProof/>
                <w:lang w:val="es-ES"/>
              </w:rPr>
              <w:t xml:space="preserve">y deberá resolverse dentro de un plazo de cinco (5) días. El Contratista mandará al Ingeniero </w:t>
            </w:r>
            <w:r w:rsidR="00C74BB7" w:rsidRPr="00115FB6">
              <w:rPr>
                <w:noProof/>
                <w:lang w:val="es-ES"/>
              </w:rPr>
              <w:t xml:space="preserve">la prueba de resolución </w:t>
            </w:r>
            <w:r w:rsidRPr="00115FB6">
              <w:rPr>
                <w:noProof/>
                <w:lang w:val="es-ES"/>
              </w:rPr>
              <w:t xml:space="preserve">del problema. Después de haber efectuado una visita y dado su aprobación, el Ingeniero </w:t>
            </w:r>
            <w:r w:rsidR="00C74BB7" w:rsidRPr="00115FB6">
              <w:rPr>
                <w:noProof/>
                <w:lang w:val="es-ES"/>
              </w:rPr>
              <w:t xml:space="preserve">valida por escrito el cierre de la </w:t>
            </w:r>
            <w:r w:rsidRPr="00115FB6">
              <w:rPr>
                <w:noProof/>
                <w:lang w:val="es-ES"/>
              </w:rPr>
              <w:t>no-conformidad. En todos los casos, cualquier no-conformidad de nivel 1 no corregida dentro de un plazo de un (1) mes, se elevará al nivel</w:t>
            </w:r>
            <w:r w:rsidR="002F2BE2" w:rsidRPr="00115FB6">
              <w:rPr>
                <w:noProof/>
                <w:lang w:val="es-ES"/>
              </w:rPr>
              <w:t> </w:t>
            </w:r>
            <w:r w:rsidRPr="00115FB6">
              <w:rPr>
                <w:noProof/>
                <w:lang w:val="es-ES"/>
              </w:rPr>
              <w:t>2.</w:t>
            </w:r>
          </w:p>
          <w:p w14:paraId="3E750F54" w14:textId="77777777" w:rsidR="00961F5D" w:rsidRPr="00115FB6" w:rsidRDefault="0041735F" w:rsidP="009A18B7">
            <w:pPr>
              <w:pStyle w:val="Heading3"/>
              <w:ind w:left="1168" w:hanging="850"/>
              <w:rPr>
                <w:noProof/>
                <w:lang w:val="es-ES"/>
              </w:rPr>
            </w:pPr>
            <w:r w:rsidRPr="00115FB6">
              <w:rPr>
                <w:noProof/>
                <w:u w:val="single"/>
                <w:lang w:val="es-ES"/>
              </w:rPr>
              <w:t>La no-conformidad de nivel 2</w:t>
            </w:r>
            <w:r w:rsidRPr="00115FB6">
              <w:rPr>
                <w:noProof/>
                <w:lang w:val="es-ES"/>
              </w:rPr>
              <w:t>: se aplicará a cualquier no</w:t>
            </w:r>
            <w:r w:rsidR="00A31F2A" w:rsidRPr="00115FB6">
              <w:rPr>
                <w:noProof/>
                <w:lang w:val="es-ES"/>
              </w:rPr>
              <w:noBreakHyphen/>
            </w:r>
            <w:r w:rsidRPr="00115FB6">
              <w:rPr>
                <w:noProof/>
                <w:lang w:val="es-ES"/>
              </w:rPr>
              <w:t xml:space="preserve">conformidad que presente </w:t>
            </w:r>
            <w:r w:rsidR="00C035B9" w:rsidRPr="00115FB6">
              <w:rPr>
                <w:noProof/>
                <w:lang w:val="es-ES"/>
              </w:rPr>
              <w:t xml:space="preserve">un </w:t>
            </w:r>
            <w:r w:rsidRPr="00115FB6">
              <w:rPr>
                <w:noProof/>
                <w:lang w:val="es-ES"/>
              </w:rPr>
              <w:t xml:space="preserve">riesgo </w:t>
            </w:r>
            <w:r w:rsidR="009A18B7" w:rsidRPr="00115FB6">
              <w:rPr>
                <w:noProof/>
                <w:lang w:val="es-ES"/>
              </w:rPr>
              <w:t>moderado inme</w:t>
            </w:r>
            <w:r w:rsidR="00A31F2A" w:rsidRPr="00115FB6">
              <w:rPr>
                <w:noProof/>
                <w:lang w:val="es-ES"/>
              </w:rPr>
              <w:t xml:space="preserve">diato </w:t>
            </w:r>
            <w:r w:rsidR="009A18B7" w:rsidRPr="00115FB6">
              <w:rPr>
                <w:noProof/>
                <w:lang w:val="es-ES"/>
              </w:rPr>
              <w:t xml:space="preserve">con consecuencias importantes para la </w:t>
            </w:r>
            <w:r w:rsidR="00A31F2A" w:rsidRPr="00115FB6">
              <w:rPr>
                <w:noProof/>
                <w:lang w:val="es-ES"/>
              </w:rPr>
              <w:t xml:space="preserve">salud y/o </w:t>
            </w:r>
            <w:r w:rsidRPr="00115FB6">
              <w:rPr>
                <w:noProof/>
                <w:lang w:val="es-ES"/>
              </w:rPr>
              <w:t>medioambientales</w:t>
            </w:r>
            <w:r w:rsidR="00A31F2A" w:rsidRPr="00115FB6">
              <w:rPr>
                <w:noProof/>
                <w:lang w:val="es-ES"/>
              </w:rPr>
              <w:t>,</w:t>
            </w:r>
            <w:r w:rsidRPr="00115FB6">
              <w:rPr>
                <w:noProof/>
                <w:lang w:val="es-ES"/>
              </w:rPr>
              <w:t xml:space="preserve"> sociales o de seguridad. Se aplicará el mismo procedimiento que para las no-conformidades 1; el problema tendrá que resolverse dentro de un plazo de tres (3) días. Cualquier no-conformidad de nivel 2 no corregida dentro de un plazo de un (1) mes se elevará el nivel 3.</w:t>
            </w:r>
          </w:p>
          <w:p w14:paraId="2BD9D798" w14:textId="77777777" w:rsidR="002F4F90" w:rsidRPr="00115FB6" w:rsidRDefault="0041735F" w:rsidP="009A18B7">
            <w:pPr>
              <w:pStyle w:val="Heading3"/>
              <w:ind w:left="1168" w:hanging="850"/>
              <w:rPr>
                <w:noProof/>
                <w:lang w:val="es-ES"/>
              </w:rPr>
            </w:pPr>
            <w:r w:rsidRPr="00115FB6">
              <w:rPr>
                <w:noProof/>
                <w:u w:val="single"/>
                <w:lang w:val="es-ES"/>
              </w:rPr>
              <w:t>La no-conformidad de nivel 3</w:t>
            </w:r>
            <w:r w:rsidRPr="00115FB6">
              <w:rPr>
                <w:noProof/>
                <w:lang w:val="es-ES"/>
              </w:rPr>
              <w:t>: se aplicará a cualquier no</w:t>
            </w:r>
            <w:r w:rsidR="00C035B9" w:rsidRPr="00115FB6">
              <w:rPr>
                <w:noProof/>
                <w:lang w:val="es-ES"/>
              </w:rPr>
              <w:noBreakHyphen/>
            </w:r>
            <w:r w:rsidRPr="00115FB6">
              <w:rPr>
                <w:noProof/>
                <w:lang w:val="es-ES"/>
              </w:rPr>
              <w:t xml:space="preserve">conformidad que haya provocado un daño para la salud </w:t>
            </w:r>
            <w:r w:rsidRPr="00115FB6">
              <w:rPr>
                <w:noProof/>
                <w:lang w:val="es-ES"/>
              </w:rPr>
              <w:lastRenderedPageBreak/>
              <w:t xml:space="preserve">o el medioambiente o que represente un elevado riesgo </w:t>
            </w:r>
            <w:r w:rsidR="00C035B9" w:rsidRPr="00115FB6">
              <w:rPr>
                <w:noProof/>
                <w:lang w:val="es-ES"/>
              </w:rPr>
              <w:t xml:space="preserve">para la salud, </w:t>
            </w:r>
            <w:r w:rsidRPr="00115FB6">
              <w:rPr>
                <w:noProof/>
                <w:lang w:val="es-ES"/>
              </w:rPr>
              <w:t>la seguridad</w:t>
            </w:r>
            <w:r w:rsidR="00C035B9" w:rsidRPr="00115FB6">
              <w:rPr>
                <w:noProof/>
                <w:lang w:val="es-ES"/>
              </w:rPr>
              <w:t xml:space="preserve">, </w:t>
            </w:r>
            <w:r w:rsidR="00174B51" w:rsidRPr="00115FB6">
              <w:rPr>
                <w:noProof/>
                <w:lang w:val="es-ES"/>
              </w:rPr>
              <w:t xml:space="preserve">el </w:t>
            </w:r>
            <w:r w:rsidR="00C035B9" w:rsidRPr="00115FB6">
              <w:rPr>
                <w:noProof/>
                <w:lang w:val="es-ES"/>
              </w:rPr>
              <w:t>medoambiente o social</w:t>
            </w:r>
            <w:r w:rsidRPr="00115FB6">
              <w:rPr>
                <w:noProof/>
                <w:lang w:val="es-ES"/>
              </w:rPr>
              <w:t xml:space="preserve">. Se informa de inmediato a los niveles máximos de las jerarquías del Contratista y del Ingeniero presentes en el país del Contratante, y el Contratista dispondrá de veinticuatro (24) horas para </w:t>
            </w:r>
            <w:r w:rsidR="009A18B7" w:rsidRPr="00115FB6">
              <w:rPr>
                <w:noProof/>
                <w:lang w:val="es-ES"/>
              </w:rPr>
              <w:t>controlar</w:t>
            </w:r>
            <w:r w:rsidRPr="00115FB6">
              <w:rPr>
                <w:noProof/>
                <w:lang w:val="es-ES"/>
              </w:rPr>
              <w:t xml:space="preserve"> la situación. En cumplimiento de la Subcláusula 14.7 de las Condiciones Especiales del Contrato, una no-conformidad de nivel 3 implicará la suspensión de pago de la certificación siguiente hasta la resolución de la no-conformidad. Si la situación lo requiriese, y de conformidad con la Subcláusula 8.8 de las Condiciones Especiales, el Ingeniero podrá ordenar suspender las Obras a la espera de la resolución de la no-conformidad.</w:t>
            </w:r>
          </w:p>
        </w:tc>
      </w:tr>
      <w:tr w:rsidR="00D44E2B" w:rsidRPr="00F47CA7" w14:paraId="1CB2E7CF" w14:textId="77777777" w:rsidTr="00390996">
        <w:tc>
          <w:tcPr>
            <w:tcW w:w="2518" w:type="dxa"/>
          </w:tcPr>
          <w:p w14:paraId="67784D7D" w14:textId="77777777" w:rsidR="002F4F90" w:rsidRPr="00115FB6" w:rsidRDefault="0041735F" w:rsidP="0041735F">
            <w:pPr>
              <w:pStyle w:val="Heading1"/>
              <w:jc w:val="left"/>
              <w:rPr>
                <w:noProof/>
                <w:lang w:val="es-ES"/>
              </w:rPr>
            </w:pPr>
            <w:bookmarkStart w:id="113" w:name="_Toc22306616"/>
            <w:r w:rsidRPr="00115FB6">
              <w:rPr>
                <w:noProof/>
                <w:lang w:val="es-ES"/>
              </w:rPr>
              <w:lastRenderedPageBreak/>
              <w:t>Recursos asignados a la gestión medioambiental</w:t>
            </w:r>
            <w:bookmarkEnd w:id="113"/>
          </w:p>
        </w:tc>
        <w:tc>
          <w:tcPr>
            <w:tcW w:w="6692" w:type="dxa"/>
          </w:tcPr>
          <w:p w14:paraId="0D41948C" w14:textId="77777777" w:rsidR="0000654F" w:rsidRPr="00115FB6" w:rsidRDefault="0041735F" w:rsidP="0041735F">
            <w:pPr>
              <w:pStyle w:val="Heading2"/>
              <w:rPr>
                <w:noProof/>
                <w:lang w:val="es-ES"/>
              </w:rPr>
            </w:pPr>
            <w:r w:rsidRPr="00115FB6">
              <w:rPr>
                <w:noProof/>
                <w:lang w:val="es-ES"/>
              </w:rPr>
              <w:t>Gestor y supervisores MSSS</w:t>
            </w:r>
          </w:p>
          <w:p w14:paraId="27EC740F" w14:textId="77777777" w:rsidR="0000654F" w:rsidRPr="00115FB6" w:rsidRDefault="0041735F" w:rsidP="009907D5">
            <w:pPr>
              <w:pStyle w:val="Heading3"/>
              <w:ind w:left="1168" w:hanging="850"/>
              <w:rPr>
                <w:noProof/>
                <w:lang w:val="es-ES"/>
              </w:rPr>
            </w:pPr>
            <w:bookmarkStart w:id="114" w:name="_Ref518983026"/>
            <w:r w:rsidRPr="00115FB6">
              <w:rPr>
                <w:noProof/>
                <w:lang w:val="es-ES"/>
              </w:rPr>
              <w:t>En cumplimiento de la Subcláusula 4.18 de las CC y además de las disposiciones de la Subcláusula 6.7 de las CC, el Contratista nombrará un</w:t>
            </w:r>
            <w:r w:rsidR="00174B51" w:rsidRPr="00115FB6">
              <w:rPr>
                <w:noProof/>
                <w:lang w:val="es-ES"/>
              </w:rPr>
              <w:t xml:space="preserve"> (o dos dependiendo del caso)</w:t>
            </w:r>
            <w:r w:rsidRPr="00115FB6">
              <w:rPr>
                <w:noProof/>
                <w:lang w:val="es-ES"/>
              </w:rPr>
              <w:t xml:space="preserve"> Gestor</w:t>
            </w:r>
            <w:r w:rsidR="00174B51" w:rsidRPr="00115FB6">
              <w:rPr>
                <w:noProof/>
                <w:lang w:val="es-ES"/>
              </w:rPr>
              <w:t>(es)</w:t>
            </w:r>
            <w:r w:rsidRPr="00115FB6">
              <w:rPr>
                <w:noProof/>
                <w:lang w:val="es-ES"/>
              </w:rPr>
              <w:t xml:space="preserve"> de Medioambiente, Social, Salud</w:t>
            </w:r>
            <w:r w:rsidR="00174B51" w:rsidRPr="00115FB6">
              <w:rPr>
                <w:noProof/>
                <w:lang w:val="es-ES"/>
              </w:rPr>
              <w:t xml:space="preserve"> y Seguridad</w:t>
            </w:r>
            <w:r w:rsidRPr="00115FB6">
              <w:rPr>
                <w:noProof/>
                <w:lang w:val="es-ES"/>
              </w:rPr>
              <w:t>, responsable</w:t>
            </w:r>
            <w:r w:rsidR="00174B51" w:rsidRPr="00115FB6">
              <w:rPr>
                <w:noProof/>
                <w:lang w:val="es-ES"/>
              </w:rPr>
              <w:t>(s)</w:t>
            </w:r>
            <w:r w:rsidRPr="00115FB6">
              <w:rPr>
                <w:noProof/>
                <w:lang w:val="es-ES"/>
              </w:rPr>
              <w:t xml:space="preserve"> de la aplicación de las Especificaciones MSSS. </w:t>
            </w:r>
            <w:r w:rsidR="00174B51" w:rsidRPr="00115FB6">
              <w:rPr>
                <w:noProof/>
                <w:lang w:val="es-ES"/>
              </w:rPr>
              <w:t xml:space="preserve">Este o estos Gestores serán el personal clave MSSS identificado en la licitación, si </w:t>
            </w:r>
            <w:r w:rsidR="00967100" w:rsidRPr="00115FB6">
              <w:rPr>
                <w:noProof/>
                <w:lang w:val="es-ES"/>
              </w:rPr>
              <w:t>proce</w:t>
            </w:r>
            <w:r w:rsidR="00174B51" w:rsidRPr="00115FB6">
              <w:rPr>
                <w:noProof/>
                <w:lang w:val="es-ES"/>
              </w:rPr>
              <w:t>de</w:t>
            </w:r>
            <w:r w:rsidRPr="00115FB6">
              <w:rPr>
                <w:noProof/>
                <w:lang w:val="es-ES"/>
              </w:rPr>
              <w:t>.</w:t>
            </w:r>
            <w:bookmarkEnd w:id="114"/>
          </w:p>
          <w:p w14:paraId="352D3BF1" w14:textId="77777777" w:rsidR="0000654F" w:rsidRPr="00115FB6" w:rsidRDefault="0041735F" w:rsidP="0041735F">
            <w:pPr>
              <w:pStyle w:val="Heading3"/>
              <w:ind w:left="1168" w:hanging="850"/>
              <w:rPr>
                <w:noProof/>
                <w:lang w:val="es-ES"/>
              </w:rPr>
            </w:pPr>
            <w:r w:rsidRPr="00115FB6">
              <w:rPr>
                <w:noProof/>
                <w:lang w:val="es-ES"/>
              </w:rPr>
              <w:t>El Gestor MSSS residirá de manera permanente en el Área del Proyecto principal mientras duren las Obras, la movilización en el país, y hasta la emisión del Certificado de Recepción de Obra.</w:t>
            </w:r>
          </w:p>
          <w:p w14:paraId="236153E2" w14:textId="77777777" w:rsidR="0000654F" w:rsidRPr="00115FB6" w:rsidRDefault="0041735F" w:rsidP="0041735F">
            <w:pPr>
              <w:pStyle w:val="Heading3"/>
              <w:ind w:left="1168" w:hanging="850"/>
              <w:rPr>
                <w:noProof/>
                <w:lang w:val="es-ES"/>
              </w:rPr>
            </w:pPr>
            <w:r w:rsidRPr="00115FB6">
              <w:rPr>
                <w:noProof/>
                <w:lang w:val="es-ES"/>
              </w:rPr>
              <w:t>Dicha persona tendrá un nivel jerárquico suficiente en la organización del Contratista para suspender las Obras si lo juzgase necesario en caso de no-conformidad de nivel 2 o 3, y para movilizar la maquinaria, el personal y los equipos de la Obra para adoptar cualquier medida correctora que juzgase necesaria.</w:t>
            </w:r>
          </w:p>
          <w:p w14:paraId="67DBDBF1" w14:textId="77777777" w:rsidR="0000654F" w:rsidRPr="00115FB6" w:rsidRDefault="0041735F" w:rsidP="0041735F">
            <w:pPr>
              <w:pStyle w:val="Heading3"/>
              <w:ind w:left="1168" w:hanging="850"/>
              <w:rPr>
                <w:noProof/>
                <w:lang w:val="es-ES"/>
              </w:rPr>
            </w:pPr>
            <w:bookmarkStart w:id="115" w:name="_Ref519096040"/>
            <w:r w:rsidRPr="00115FB6">
              <w:rPr>
                <w:noProof/>
                <w:lang w:val="es-ES"/>
              </w:rPr>
              <w:t xml:space="preserve">El Gestor MSSS hablará corrientemente el idioma del Contrato y el idioma oficial del país del Contratista si el idioma del Contrato no fuese el idioma oficial. Tendrá un título de estudios superiores en una especialidad relacionada con su función en la dirección de las Obras, o una experiencia significativa de, al menos, </w:t>
            </w:r>
            <w:r w:rsidR="00967100" w:rsidRPr="00115FB6">
              <w:rPr>
                <w:noProof/>
                <w:lang w:val="es-ES"/>
              </w:rPr>
              <w:t>cinco (5</w:t>
            </w:r>
            <w:r w:rsidRPr="00115FB6">
              <w:rPr>
                <w:noProof/>
                <w:lang w:val="es-ES"/>
              </w:rPr>
              <w:t xml:space="preserve">) años en la definición y el seguimiento de planes de gestión de impactos medioambientales y sociales de </w:t>
            </w:r>
            <w:r w:rsidR="00772F6D" w:rsidRPr="00115FB6">
              <w:rPr>
                <w:noProof/>
                <w:lang w:val="es-ES"/>
              </w:rPr>
              <w:t>Obras</w:t>
            </w:r>
            <w:r w:rsidRPr="00115FB6">
              <w:rPr>
                <w:noProof/>
                <w:lang w:val="es-ES"/>
              </w:rPr>
              <w:t>.</w:t>
            </w:r>
            <w:bookmarkEnd w:id="115"/>
          </w:p>
          <w:p w14:paraId="78919A64" w14:textId="77777777" w:rsidR="0000654F" w:rsidRPr="00115FB6" w:rsidRDefault="0041735F" w:rsidP="009907D5">
            <w:pPr>
              <w:pStyle w:val="Heading3"/>
              <w:ind w:left="1168" w:hanging="850"/>
              <w:rPr>
                <w:noProof/>
                <w:lang w:val="es-ES"/>
              </w:rPr>
            </w:pPr>
            <w:r w:rsidRPr="00115FB6">
              <w:rPr>
                <w:noProof/>
                <w:lang w:val="es-ES"/>
              </w:rPr>
              <w:t xml:space="preserve">Supervisores MSSS serán </w:t>
            </w:r>
            <w:r w:rsidR="00967100" w:rsidRPr="00115FB6">
              <w:rPr>
                <w:noProof/>
                <w:lang w:val="es-ES"/>
              </w:rPr>
              <w:t xml:space="preserve">designados en número suficiente para asegurar el relevo </w:t>
            </w:r>
            <w:r w:rsidRPr="00115FB6">
              <w:rPr>
                <w:noProof/>
                <w:lang w:val="es-ES"/>
              </w:rPr>
              <w:t>del Gestor MSSS en el seno de los equipos de trabajo. Su</w:t>
            </w:r>
            <w:r w:rsidR="009907D5" w:rsidRPr="00115FB6">
              <w:rPr>
                <w:noProof/>
                <w:lang w:val="es-ES"/>
              </w:rPr>
              <w:t>s funcio</w:t>
            </w:r>
            <w:r w:rsidRPr="00115FB6">
              <w:rPr>
                <w:noProof/>
                <w:lang w:val="es-ES"/>
              </w:rPr>
              <w:t>n</w:t>
            </w:r>
            <w:r w:rsidR="009907D5" w:rsidRPr="00115FB6">
              <w:rPr>
                <w:noProof/>
                <w:lang w:val="es-ES"/>
              </w:rPr>
              <w:t>es</w:t>
            </w:r>
            <w:r w:rsidRPr="00115FB6">
              <w:rPr>
                <w:noProof/>
                <w:lang w:val="es-ES"/>
              </w:rPr>
              <w:t xml:space="preserve"> será</w:t>
            </w:r>
            <w:r w:rsidR="009907D5" w:rsidRPr="00115FB6">
              <w:rPr>
                <w:noProof/>
                <w:lang w:val="es-ES"/>
              </w:rPr>
              <w:t>n</w:t>
            </w:r>
            <w:r w:rsidRPr="00115FB6">
              <w:rPr>
                <w:noProof/>
                <w:lang w:val="es-ES"/>
              </w:rPr>
              <w:t xml:space="preserve"> velar por que las Obras se ejecuten de conformidad con las Especificaciones MSSS y avisar al Gestor MSSS en caso de no-conformidad.</w:t>
            </w:r>
          </w:p>
          <w:p w14:paraId="04DCF979" w14:textId="77777777" w:rsidR="0000654F" w:rsidRPr="00115FB6" w:rsidRDefault="0041735F" w:rsidP="0041735F">
            <w:pPr>
              <w:pStyle w:val="Heading2"/>
              <w:rPr>
                <w:noProof/>
                <w:lang w:val="es-ES"/>
              </w:rPr>
            </w:pPr>
            <w:r w:rsidRPr="00115FB6">
              <w:rPr>
                <w:noProof/>
                <w:lang w:val="es-ES"/>
              </w:rPr>
              <w:t>Responsable de las relaciones con las partes involucradas al exterior</w:t>
            </w:r>
          </w:p>
          <w:p w14:paraId="2C5B5646" w14:textId="77777777" w:rsidR="0000654F" w:rsidRPr="00115FB6" w:rsidRDefault="0041735F" w:rsidP="0090687B">
            <w:pPr>
              <w:pStyle w:val="Heading3"/>
              <w:ind w:left="1168" w:hanging="850"/>
              <w:rPr>
                <w:noProof/>
                <w:lang w:val="es-ES"/>
              </w:rPr>
            </w:pPr>
            <w:r w:rsidRPr="00115FB6">
              <w:rPr>
                <w:noProof/>
                <w:lang w:val="es-ES"/>
              </w:rPr>
              <w:t>El Contratista nombrará a un responsable de las relaciones con los actores externos: comunidades locales, autoridades administrativas</w:t>
            </w:r>
            <w:r w:rsidR="0090687B" w:rsidRPr="00115FB6">
              <w:rPr>
                <w:noProof/>
                <w:lang w:val="es-ES"/>
              </w:rPr>
              <w:t xml:space="preserve"> y religiosas. Si es necesario, se formará un equipo.</w:t>
            </w:r>
          </w:p>
          <w:p w14:paraId="47098190" w14:textId="77777777" w:rsidR="0000654F" w:rsidRPr="00115FB6" w:rsidRDefault="0041735F" w:rsidP="0041735F">
            <w:pPr>
              <w:pStyle w:val="Heading3"/>
              <w:ind w:left="1168" w:hanging="850"/>
              <w:rPr>
                <w:noProof/>
                <w:lang w:val="es-ES"/>
              </w:rPr>
            </w:pPr>
            <w:r w:rsidRPr="00115FB6">
              <w:rPr>
                <w:noProof/>
                <w:lang w:val="es-ES"/>
              </w:rPr>
              <w:t xml:space="preserve">Al iniciar las Obras se informará a las administraciones y las autoridades locales sobre la existencia de esta persona y se les dará sus datos </w:t>
            </w:r>
            <w:r w:rsidR="0090687B" w:rsidRPr="00115FB6">
              <w:rPr>
                <w:noProof/>
                <w:lang w:val="es-ES"/>
              </w:rPr>
              <w:t xml:space="preserve">de contacto </w:t>
            </w:r>
            <w:r w:rsidRPr="00115FB6">
              <w:rPr>
                <w:noProof/>
                <w:lang w:val="es-ES"/>
              </w:rPr>
              <w:t xml:space="preserve">para contactarlo en caso de </w:t>
            </w:r>
            <w:r w:rsidRPr="00115FB6">
              <w:rPr>
                <w:noProof/>
                <w:lang w:val="es-ES"/>
              </w:rPr>
              <w:lastRenderedPageBreak/>
              <w:t>problemas relacionados con la ejecución de los trabajos o con el comportamiento del Personal del Contratista al interior o exterior del Área del Proyecto.</w:t>
            </w:r>
          </w:p>
          <w:p w14:paraId="52BC4BC0" w14:textId="77777777" w:rsidR="0000654F" w:rsidRPr="00115FB6" w:rsidRDefault="0041735F" w:rsidP="0090687B">
            <w:pPr>
              <w:pStyle w:val="Heading2"/>
              <w:rPr>
                <w:noProof/>
                <w:lang w:val="es-ES"/>
              </w:rPr>
            </w:pPr>
            <w:r w:rsidRPr="00115FB6">
              <w:rPr>
                <w:noProof/>
                <w:lang w:val="es-ES"/>
              </w:rPr>
              <w:t>El equipo, incluyendo el Gestor y los Supervisores MSSS, y el responsable de las relaciones con las partes involucradas al exterior del Área del Proyecto, tendrá recursos suficientes para garantizar su autonomía de acción</w:t>
            </w:r>
            <w:r w:rsidR="0090687B" w:rsidRPr="00115FB6">
              <w:rPr>
                <w:noProof/>
                <w:lang w:val="es-ES"/>
              </w:rPr>
              <w:t xml:space="preserve"> (viajes, equipamiento de oficina).</w:t>
            </w:r>
          </w:p>
        </w:tc>
      </w:tr>
      <w:tr w:rsidR="00D44E2B" w:rsidRPr="00F47CA7" w14:paraId="3531F029" w14:textId="77777777" w:rsidTr="00390996">
        <w:tc>
          <w:tcPr>
            <w:tcW w:w="2518" w:type="dxa"/>
          </w:tcPr>
          <w:p w14:paraId="1673A8A0" w14:textId="77777777" w:rsidR="002F4F90" w:rsidRPr="00115FB6" w:rsidRDefault="0041735F" w:rsidP="0041735F">
            <w:pPr>
              <w:pStyle w:val="Heading1"/>
              <w:rPr>
                <w:noProof/>
                <w:lang w:val="es-ES"/>
              </w:rPr>
            </w:pPr>
            <w:bookmarkStart w:id="116" w:name="_Ref528589883"/>
            <w:bookmarkStart w:id="117" w:name="_Toc22306617"/>
            <w:r w:rsidRPr="00115FB6">
              <w:rPr>
                <w:noProof/>
                <w:lang w:val="es-ES"/>
              </w:rPr>
              <w:lastRenderedPageBreak/>
              <w:t>Inspecciones</w:t>
            </w:r>
            <w:bookmarkEnd w:id="116"/>
            <w:bookmarkEnd w:id="117"/>
          </w:p>
        </w:tc>
        <w:tc>
          <w:tcPr>
            <w:tcW w:w="6692" w:type="dxa"/>
          </w:tcPr>
          <w:p w14:paraId="6E18ACFB" w14:textId="77777777" w:rsidR="002F4F90" w:rsidRPr="00115FB6" w:rsidRDefault="0090687B" w:rsidP="0090687B">
            <w:pPr>
              <w:pStyle w:val="Heading2"/>
              <w:rPr>
                <w:noProof/>
                <w:lang w:val="es-ES"/>
              </w:rPr>
            </w:pPr>
            <w:r w:rsidRPr="00115FB6">
              <w:rPr>
                <w:noProof/>
                <w:lang w:val="es-ES"/>
              </w:rPr>
              <w:t>Además de sus propias inspecciones, e</w:t>
            </w:r>
            <w:r w:rsidR="0041735F" w:rsidRPr="00115FB6">
              <w:rPr>
                <w:noProof/>
                <w:lang w:val="es-ES"/>
              </w:rPr>
              <w:t>l Gestor MSSS realizará una inspección MSSS de las instalaciones y Área del Proyecto una vez a la semana conjuntamente con el Ingeniero.</w:t>
            </w:r>
          </w:p>
          <w:p w14:paraId="43B1157D" w14:textId="77777777" w:rsidR="00B67894" w:rsidRPr="00115FB6" w:rsidRDefault="0041735F" w:rsidP="0041735F">
            <w:pPr>
              <w:pStyle w:val="Heading2"/>
              <w:rPr>
                <w:noProof/>
                <w:lang w:val="es-ES"/>
              </w:rPr>
            </w:pPr>
            <w:r w:rsidRPr="00115FB6">
              <w:rPr>
                <w:noProof/>
                <w:lang w:val="es-ES"/>
              </w:rPr>
              <w:t>Cada inspección semanal dará lugar a un informe, por escrito y en un formato aprobado por el Ingeniero, de las situaciones de no</w:t>
            </w:r>
            <w:r w:rsidR="0090687B" w:rsidRPr="00115FB6">
              <w:rPr>
                <w:noProof/>
                <w:lang w:val="es-ES"/>
              </w:rPr>
              <w:noBreakHyphen/>
            </w:r>
            <w:r w:rsidRPr="00115FB6">
              <w:rPr>
                <w:noProof/>
                <w:lang w:val="es-ES"/>
              </w:rPr>
              <w:t>conformidad con las Especificaciones MSSS observadas sobre el Área del Proyecto.</w:t>
            </w:r>
          </w:p>
          <w:p w14:paraId="7B92436F" w14:textId="77777777" w:rsidR="00B67894" w:rsidRPr="00115FB6" w:rsidRDefault="0041735F" w:rsidP="0041735F">
            <w:pPr>
              <w:pStyle w:val="Heading2"/>
              <w:rPr>
                <w:noProof/>
                <w:lang w:val="es-ES"/>
              </w:rPr>
            </w:pPr>
            <w:r w:rsidRPr="00115FB6">
              <w:rPr>
                <w:noProof/>
                <w:lang w:val="es-ES"/>
              </w:rPr>
              <w:t>Cada no-conformidad se ilustrará visualmente con fotografías digitales con una leyenda indicando de forme explícita el lugar, la fecha de la inspección y la no-conformidad.</w:t>
            </w:r>
          </w:p>
        </w:tc>
      </w:tr>
      <w:tr w:rsidR="00D44E2B" w:rsidRPr="00F47CA7" w14:paraId="4C040022" w14:textId="77777777" w:rsidTr="00390996">
        <w:tc>
          <w:tcPr>
            <w:tcW w:w="2518" w:type="dxa"/>
          </w:tcPr>
          <w:p w14:paraId="57D73207" w14:textId="77777777" w:rsidR="002F4F90" w:rsidRPr="00115FB6" w:rsidRDefault="0041735F" w:rsidP="0041735F">
            <w:pPr>
              <w:pStyle w:val="Heading1"/>
              <w:jc w:val="left"/>
              <w:rPr>
                <w:noProof/>
                <w:lang w:val="es-ES"/>
              </w:rPr>
            </w:pPr>
            <w:bookmarkStart w:id="118" w:name="_Toc22306618"/>
            <w:r w:rsidRPr="00115FB6">
              <w:rPr>
                <w:noProof/>
                <w:lang w:val="es-ES"/>
              </w:rPr>
              <w:t>Presentación de informes</w:t>
            </w:r>
            <w:bookmarkEnd w:id="118"/>
          </w:p>
        </w:tc>
        <w:tc>
          <w:tcPr>
            <w:tcW w:w="6692" w:type="dxa"/>
          </w:tcPr>
          <w:p w14:paraId="75A72E47" w14:textId="77777777" w:rsidR="007906B7" w:rsidRPr="00115FB6" w:rsidRDefault="0041735F" w:rsidP="0041735F">
            <w:pPr>
              <w:pStyle w:val="Heading2"/>
              <w:rPr>
                <w:noProof/>
                <w:lang w:val="es-ES"/>
              </w:rPr>
            </w:pPr>
            <w:r w:rsidRPr="00115FB6">
              <w:rPr>
                <w:noProof/>
                <w:lang w:val="es-ES"/>
              </w:rPr>
              <w:t>De conformidad con el Informe de avance especificado en la Subcláusula 4.21 de las CC, el Contratante entregará mensualmente al Ingeniero un informe de actividades MSSS que resuma las acciones MSSS implementadas en la ejecución de las Obras durante el periodo anterior. Dicho informe de actividades será distinto del PGAS-Obras actualizado con la frecuencia indicada en la Subcláusula </w:t>
            </w:r>
            <w:r w:rsidR="00683510" w:rsidRPr="00115FB6">
              <w:rPr>
                <w:noProof/>
                <w:lang w:val="es-ES"/>
              </w:rPr>
              <w:fldChar w:fldCharType="begin"/>
            </w:r>
            <w:r w:rsidR="00683510" w:rsidRPr="00115FB6">
              <w:rPr>
                <w:noProof/>
                <w:lang w:val="es-ES"/>
              </w:rPr>
              <w:instrText xml:space="preserve"> REF _Ref518983327 \r \h </w:instrText>
            </w:r>
            <w:r w:rsidR="00683510" w:rsidRPr="00115FB6">
              <w:rPr>
                <w:noProof/>
                <w:lang w:val="es-ES"/>
              </w:rPr>
            </w:r>
            <w:r w:rsidR="00683510" w:rsidRPr="00115FB6">
              <w:rPr>
                <w:noProof/>
                <w:lang w:val="es-ES"/>
              </w:rPr>
              <w:fldChar w:fldCharType="separate"/>
            </w:r>
            <w:r w:rsidR="00E5528E" w:rsidRPr="00115FB6">
              <w:rPr>
                <w:noProof/>
                <w:lang w:val="es-ES"/>
              </w:rPr>
              <w:t>2.1.8</w:t>
            </w:r>
            <w:r w:rsidR="00683510" w:rsidRPr="00115FB6">
              <w:rPr>
                <w:noProof/>
                <w:lang w:val="es-ES"/>
              </w:rPr>
              <w:fldChar w:fldCharType="end"/>
            </w:r>
            <w:r w:rsidRPr="00115FB6">
              <w:rPr>
                <w:noProof/>
                <w:lang w:val="es-ES"/>
              </w:rPr>
              <w:t xml:space="preserve"> de las Especificaciones MSSS.</w:t>
            </w:r>
          </w:p>
          <w:p w14:paraId="29A73DAD" w14:textId="77777777" w:rsidR="002F4F90" w:rsidRPr="00115FB6" w:rsidRDefault="00B018FA" w:rsidP="00B018FA">
            <w:pPr>
              <w:pStyle w:val="Heading2"/>
              <w:rPr>
                <w:noProof/>
                <w:lang w:val="es-ES"/>
              </w:rPr>
            </w:pPr>
            <w:r w:rsidRPr="00115FB6">
              <w:rPr>
                <w:noProof/>
                <w:lang w:val="es-ES"/>
              </w:rPr>
              <w:t>El informe de actividades MSSS será redactado exclusivamente en el idioma definido en la Subcláusula 1.4 de las CC.</w:t>
            </w:r>
          </w:p>
          <w:p w14:paraId="0FF5CE46" w14:textId="77777777" w:rsidR="007906B7" w:rsidRPr="00115FB6" w:rsidRDefault="00B018FA" w:rsidP="00B018FA">
            <w:pPr>
              <w:pStyle w:val="Heading2"/>
              <w:rPr>
                <w:noProof/>
                <w:lang w:val="es-ES"/>
              </w:rPr>
            </w:pPr>
            <w:bookmarkStart w:id="119" w:name="_Ref518984690"/>
            <w:r w:rsidRPr="00115FB6">
              <w:rPr>
                <w:noProof/>
                <w:lang w:val="es-ES"/>
              </w:rPr>
              <w:t>El cumplimiento de la Subcláusula 4.21 de las CC, el informe de actividades MSSS se presentará a más tardar 7 días laborables después del vencimiento del mes correspondiente. Contendrá las informaciones siguientes.</w:t>
            </w:r>
            <w:bookmarkEnd w:id="119"/>
          </w:p>
          <w:p w14:paraId="63F6FE49" w14:textId="77777777" w:rsidR="007906B7" w:rsidRPr="00115FB6" w:rsidRDefault="00B018FA" w:rsidP="00B018FA">
            <w:pPr>
              <w:pStyle w:val="Heading3"/>
              <w:ind w:left="1168" w:hanging="850"/>
              <w:rPr>
                <w:noProof/>
                <w:lang w:val="es-ES"/>
              </w:rPr>
            </w:pPr>
            <w:r w:rsidRPr="00115FB6">
              <w:rPr>
                <w:noProof/>
                <w:lang w:val="es-ES"/>
              </w:rPr>
              <w:t>Lista del personal MSSS presente al final del mes.</w:t>
            </w:r>
          </w:p>
          <w:p w14:paraId="158632D4" w14:textId="77777777" w:rsidR="007906B7" w:rsidRPr="00115FB6" w:rsidRDefault="00730DB2" w:rsidP="00B018FA">
            <w:pPr>
              <w:pStyle w:val="Heading3"/>
              <w:ind w:left="1168" w:hanging="850"/>
              <w:rPr>
                <w:noProof/>
                <w:lang w:val="es-ES"/>
              </w:rPr>
            </w:pPr>
            <w:r w:rsidRPr="00115FB6">
              <w:rPr>
                <w:noProof/>
                <w:lang w:val="es-ES"/>
              </w:rPr>
              <w:t>O</w:t>
            </w:r>
            <w:r w:rsidR="00B018FA" w:rsidRPr="00115FB6">
              <w:rPr>
                <w:noProof/>
                <w:lang w:val="es-ES"/>
              </w:rPr>
              <w:t>bras de construcción durante el mes.</w:t>
            </w:r>
          </w:p>
          <w:p w14:paraId="5858AF9A" w14:textId="77777777" w:rsidR="007906B7" w:rsidRPr="00115FB6" w:rsidRDefault="00B018FA" w:rsidP="00B018FA">
            <w:pPr>
              <w:pStyle w:val="Heading3"/>
              <w:ind w:left="1168" w:hanging="850"/>
              <w:rPr>
                <w:noProof/>
                <w:lang w:val="es-ES"/>
              </w:rPr>
            </w:pPr>
            <w:r w:rsidRPr="00115FB6">
              <w:rPr>
                <w:noProof/>
                <w:lang w:val="es-ES"/>
              </w:rPr>
              <w:t>Inspecciones realizadas (localización y frecuencias).</w:t>
            </w:r>
          </w:p>
          <w:p w14:paraId="5D5596D0" w14:textId="77777777" w:rsidR="007906B7" w:rsidRPr="00115FB6" w:rsidRDefault="00B018FA" w:rsidP="00B018FA">
            <w:pPr>
              <w:pStyle w:val="Heading3"/>
              <w:ind w:left="1168" w:hanging="850"/>
              <w:rPr>
                <w:noProof/>
                <w:lang w:val="es-ES"/>
              </w:rPr>
            </w:pPr>
            <w:r w:rsidRPr="00115FB6">
              <w:rPr>
                <w:noProof/>
                <w:lang w:val="es-ES"/>
              </w:rPr>
              <w:t xml:space="preserve">No-conformidades detectadas durante el mes y descripción del análisis </w:t>
            </w:r>
            <w:r w:rsidR="00730DB2" w:rsidRPr="00115FB6">
              <w:rPr>
                <w:noProof/>
                <w:lang w:val="es-ES"/>
              </w:rPr>
              <w:t xml:space="preserve">de las causas </w:t>
            </w:r>
            <w:r w:rsidRPr="00115FB6">
              <w:rPr>
                <w:noProof/>
                <w:lang w:val="es-ES"/>
              </w:rPr>
              <w:t>correspondiente</w:t>
            </w:r>
            <w:r w:rsidR="00730DB2" w:rsidRPr="00115FB6">
              <w:rPr>
                <w:noProof/>
                <w:lang w:val="es-ES"/>
              </w:rPr>
              <w:t>s</w:t>
            </w:r>
            <w:r w:rsidRPr="00115FB6">
              <w:rPr>
                <w:noProof/>
                <w:lang w:val="es-ES"/>
              </w:rPr>
              <w:t xml:space="preserve"> y de las medidas </w:t>
            </w:r>
            <w:r w:rsidR="00730DB2" w:rsidRPr="00115FB6">
              <w:rPr>
                <w:noProof/>
                <w:lang w:val="es-ES"/>
              </w:rPr>
              <w:t>correctivas implementadas</w:t>
            </w:r>
            <w:r w:rsidRPr="00115FB6">
              <w:rPr>
                <w:noProof/>
                <w:lang w:val="es-ES"/>
              </w:rPr>
              <w:t>.</w:t>
            </w:r>
          </w:p>
          <w:p w14:paraId="37878AAC" w14:textId="77777777" w:rsidR="007906B7" w:rsidRPr="00115FB6" w:rsidRDefault="00B018FA" w:rsidP="00683510">
            <w:pPr>
              <w:pStyle w:val="Heading3"/>
              <w:ind w:left="1168" w:hanging="850"/>
              <w:rPr>
                <w:noProof/>
                <w:lang w:val="es-ES"/>
              </w:rPr>
            </w:pPr>
            <w:r w:rsidRPr="00115FB6">
              <w:rPr>
                <w:noProof/>
                <w:lang w:val="es-ES"/>
              </w:rPr>
              <w:t>A</w:t>
            </w:r>
            <w:r w:rsidR="00683510" w:rsidRPr="00115FB6">
              <w:rPr>
                <w:noProof/>
                <w:lang w:val="es-ES"/>
              </w:rPr>
              <w:t>cciones</w:t>
            </w:r>
            <w:r w:rsidRPr="00115FB6">
              <w:rPr>
                <w:noProof/>
                <w:lang w:val="es-ES"/>
              </w:rPr>
              <w:t xml:space="preserve"> realizadas durante el mes para remediar a las no</w:t>
            </w:r>
            <w:r w:rsidR="00730DB2" w:rsidRPr="00115FB6">
              <w:rPr>
                <w:noProof/>
                <w:lang w:val="es-ES"/>
              </w:rPr>
              <w:noBreakHyphen/>
            </w:r>
            <w:r w:rsidRPr="00115FB6">
              <w:rPr>
                <w:noProof/>
                <w:lang w:val="es-ES"/>
              </w:rPr>
              <w:t>conformidades y para manejar los riesgos e impactos ambientales, sociales, de salud y de seguridad.</w:t>
            </w:r>
          </w:p>
          <w:p w14:paraId="65DFAB8B" w14:textId="77777777" w:rsidR="007906B7" w:rsidRPr="00115FB6" w:rsidRDefault="00B018FA" w:rsidP="00B018FA">
            <w:pPr>
              <w:pStyle w:val="Heading3"/>
              <w:ind w:left="1168" w:hanging="850"/>
              <w:rPr>
                <w:noProof/>
                <w:lang w:val="es-ES"/>
              </w:rPr>
            </w:pPr>
            <w:r w:rsidRPr="00115FB6">
              <w:rPr>
                <w:noProof/>
                <w:lang w:val="es-ES"/>
              </w:rPr>
              <w:t>Acciones emprendidas con las partes involucradas al exterior del Área del proyecto: poblaciones vecinas, autoridades locales, agencias gubernamentales.</w:t>
            </w:r>
          </w:p>
          <w:p w14:paraId="50C4E323" w14:textId="77777777" w:rsidR="007906B7" w:rsidRPr="00115FB6" w:rsidRDefault="00B018FA" w:rsidP="00B018FA">
            <w:pPr>
              <w:pStyle w:val="Heading3"/>
              <w:ind w:left="1168" w:hanging="850"/>
              <w:rPr>
                <w:noProof/>
                <w:lang w:val="es-ES"/>
              </w:rPr>
            </w:pPr>
            <w:r w:rsidRPr="00115FB6">
              <w:rPr>
                <w:noProof/>
                <w:lang w:val="es-ES"/>
              </w:rPr>
              <w:t>Resultados del seguimiento de los indicadores siguientes:</w:t>
            </w:r>
          </w:p>
          <w:p w14:paraId="2C4AA848" w14:textId="77777777" w:rsidR="007906B7" w:rsidRPr="00115FB6" w:rsidRDefault="00572DF2" w:rsidP="007E49A6">
            <w:pPr>
              <w:pStyle w:val="Paragraphedeliste"/>
              <w:numPr>
                <w:ilvl w:val="0"/>
                <w:numId w:val="68"/>
              </w:numPr>
              <w:ind w:left="1593" w:hanging="425"/>
              <w:contextualSpacing w:val="0"/>
              <w:rPr>
                <w:noProof/>
                <w:lang w:val="es-ES"/>
              </w:rPr>
            </w:pPr>
            <w:r w:rsidRPr="00115FB6">
              <w:rPr>
                <w:noProof/>
                <w:lang w:val="es-ES"/>
              </w:rPr>
              <w:t>Calidad de los efluentes (Subcláusula </w:t>
            </w:r>
            <w:r w:rsidR="00683510" w:rsidRPr="00115FB6">
              <w:rPr>
                <w:noProof/>
                <w:lang w:val="es-ES"/>
              </w:rPr>
              <w:fldChar w:fldCharType="begin"/>
            </w:r>
            <w:r w:rsidR="00683510" w:rsidRPr="00115FB6">
              <w:rPr>
                <w:noProof/>
                <w:lang w:val="es-ES"/>
              </w:rPr>
              <w:instrText xml:space="preserve"> REF _Ref528662395 \r \h </w:instrText>
            </w:r>
            <w:r w:rsidR="00683510" w:rsidRPr="00115FB6">
              <w:rPr>
                <w:noProof/>
                <w:lang w:val="es-ES"/>
              </w:rPr>
            </w:r>
            <w:r w:rsidR="00683510" w:rsidRPr="00115FB6">
              <w:rPr>
                <w:noProof/>
                <w:lang w:val="es-ES"/>
              </w:rPr>
              <w:fldChar w:fldCharType="separate"/>
            </w:r>
            <w:r w:rsidR="00E5528E" w:rsidRPr="00115FB6">
              <w:rPr>
                <w:noProof/>
                <w:lang w:val="es-ES"/>
              </w:rPr>
              <w:t>12.5</w:t>
            </w:r>
            <w:r w:rsidR="00683510" w:rsidRPr="00115FB6">
              <w:rPr>
                <w:noProof/>
                <w:lang w:val="es-ES"/>
              </w:rPr>
              <w:fldChar w:fldCharType="end"/>
            </w:r>
            <w:r w:rsidRPr="00115FB6">
              <w:rPr>
                <w:noProof/>
                <w:lang w:val="es-ES"/>
              </w:rPr>
              <w:t xml:space="preserve"> de las Especificaciones MSSS)</w:t>
            </w:r>
            <w:r w:rsidR="00683510" w:rsidRPr="00115FB6">
              <w:rPr>
                <w:noProof/>
                <w:lang w:val="es-ES"/>
              </w:rPr>
              <w:t>, si aplicable</w:t>
            </w:r>
            <w:r w:rsidRPr="00115FB6">
              <w:rPr>
                <w:noProof/>
                <w:lang w:val="es-ES"/>
              </w:rPr>
              <w:t>;</w:t>
            </w:r>
          </w:p>
          <w:p w14:paraId="4726A195" w14:textId="77777777" w:rsidR="007906B7" w:rsidRPr="00115FB6" w:rsidRDefault="00572DF2" w:rsidP="007E49A6">
            <w:pPr>
              <w:pStyle w:val="Paragraphedeliste"/>
              <w:numPr>
                <w:ilvl w:val="0"/>
                <w:numId w:val="68"/>
              </w:numPr>
              <w:ind w:left="1593" w:hanging="425"/>
              <w:contextualSpacing w:val="0"/>
              <w:rPr>
                <w:noProof/>
                <w:lang w:val="es-ES"/>
              </w:rPr>
            </w:pPr>
            <w:r w:rsidRPr="00115FB6">
              <w:rPr>
                <w:noProof/>
                <w:lang w:val="es-ES"/>
              </w:rPr>
              <w:t>Calidad del agua potable</w:t>
            </w:r>
            <w:r w:rsidR="00683510" w:rsidRPr="00115FB6">
              <w:rPr>
                <w:noProof/>
                <w:lang w:val="es-ES"/>
              </w:rPr>
              <w:t>, si aplicable</w:t>
            </w:r>
            <w:r w:rsidRPr="00115FB6">
              <w:rPr>
                <w:noProof/>
                <w:lang w:val="es-ES"/>
              </w:rPr>
              <w:t>;</w:t>
            </w:r>
          </w:p>
          <w:p w14:paraId="30119949" w14:textId="77777777" w:rsidR="007906B7" w:rsidRPr="00115FB6" w:rsidRDefault="00572DF2" w:rsidP="007E49A6">
            <w:pPr>
              <w:pStyle w:val="Paragraphedeliste"/>
              <w:numPr>
                <w:ilvl w:val="0"/>
                <w:numId w:val="68"/>
              </w:numPr>
              <w:ind w:left="1593" w:hanging="425"/>
              <w:contextualSpacing w:val="0"/>
              <w:rPr>
                <w:noProof/>
                <w:lang w:val="es-ES"/>
              </w:rPr>
            </w:pPr>
            <w:r w:rsidRPr="00115FB6">
              <w:rPr>
                <w:noProof/>
                <w:lang w:val="es-ES"/>
              </w:rPr>
              <w:lastRenderedPageBreak/>
              <w:t>Producción de residuos peligrosos y no-peligrosos;</w:t>
            </w:r>
          </w:p>
          <w:p w14:paraId="2E325C4A" w14:textId="77777777" w:rsidR="007906B7" w:rsidRPr="00115FB6" w:rsidRDefault="00572DF2" w:rsidP="007E49A6">
            <w:pPr>
              <w:pStyle w:val="Paragraphedeliste"/>
              <w:numPr>
                <w:ilvl w:val="0"/>
                <w:numId w:val="68"/>
              </w:numPr>
              <w:ind w:left="1593" w:hanging="425"/>
              <w:contextualSpacing w:val="0"/>
              <w:rPr>
                <w:noProof/>
                <w:lang w:val="es-ES"/>
              </w:rPr>
            </w:pPr>
            <w:r w:rsidRPr="00115FB6">
              <w:rPr>
                <w:noProof/>
                <w:lang w:val="es-ES"/>
              </w:rPr>
              <w:t>Emisiones atmosféricas y de ruidos</w:t>
            </w:r>
            <w:r w:rsidR="00683510" w:rsidRPr="00115FB6">
              <w:rPr>
                <w:noProof/>
                <w:lang w:val="es-ES"/>
              </w:rPr>
              <w:t>, si aplicable</w:t>
            </w:r>
            <w:r w:rsidRPr="00115FB6">
              <w:rPr>
                <w:noProof/>
                <w:lang w:val="es-ES"/>
              </w:rPr>
              <w:t>;</w:t>
            </w:r>
          </w:p>
          <w:p w14:paraId="5D0B4365" w14:textId="77777777" w:rsidR="007906B7" w:rsidRPr="00115FB6" w:rsidRDefault="00683510" w:rsidP="007E49A6">
            <w:pPr>
              <w:pStyle w:val="Paragraphedeliste"/>
              <w:numPr>
                <w:ilvl w:val="0"/>
                <w:numId w:val="68"/>
              </w:numPr>
              <w:ind w:left="1593" w:hanging="425"/>
              <w:contextualSpacing w:val="0"/>
              <w:rPr>
                <w:noProof/>
                <w:lang w:val="es-ES"/>
              </w:rPr>
            </w:pPr>
            <w:r w:rsidRPr="00115FB6">
              <w:rPr>
                <w:noProof/>
                <w:lang w:val="es-ES"/>
              </w:rPr>
              <w:t>Estado</w:t>
            </w:r>
            <w:r w:rsidR="00572DF2" w:rsidRPr="00115FB6">
              <w:rPr>
                <w:noProof/>
                <w:lang w:val="es-ES"/>
              </w:rPr>
              <w:t xml:space="preserve"> de las Áreas del Proyecto (Cláusula </w:t>
            </w:r>
            <w:r w:rsidRPr="00115FB6">
              <w:rPr>
                <w:noProof/>
                <w:lang w:val="es-ES"/>
              </w:rPr>
              <w:fldChar w:fldCharType="begin"/>
            </w:r>
            <w:r w:rsidRPr="00115FB6">
              <w:rPr>
                <w:noProof/>
                <w:lang w:val="es-ES"/>
              </w:rPr>
              <w:instrText xml:space="preserve"> REF _Ref519094977 \r \h </w:instrText>
            </w:r>
            <w:r w:rsidRPr="00115FB6">
              <w:rPr>
                <w:noProof/>
                <w:lang w:val="es-ES"/>
              </w:rPr>
            </w:r>
            <w:r w:rsidRPr="00115FB6">
              <w:rPr>
                <w:noProof/>
                <w:lang w:val="es-ES"/>
              </w:rPr>
              <w:fldChar w:fldCharType="separate"/>
            </w:r>
            <w:r w:rsidR="00E5528E" w:rsidRPr="00115FB6">
              <w:rPr>
                <w:noProof/>
                <w:lang w:val="es-ES"/>
              </w:rPr>
              <w:t>20</w:t>
            </w:r>
            <w:r w:rsidRPr="00115FB6">
              <w:rPr>
                <w:noProof/>
                <w:lang w:val="es-ES"/>
              </w:rPr>
              <w:fldChar w:fldCharType="end"/>
            </w:r>
            <w:r w:rsidR="00572DF2" w:rsidRPr="00115FB6">
              <w:rPr>
                <w:noProof/>
                <w:lang w:val="es-ES"/>
              </w:rPr>
              <w:t xml:space="preserve"> de las Especificaciones MSSS);</w:t>
            </w:r>
          </w:p>
          <w:p w14:paraId="14256298" w14:textId="77777777" w:rsidR="007906B7" w:rsidRPr="00115FB6" w:rsidRDefault="00572DF2" w:rsidP="007E49A6">
            <w:pPr>
              <w:pStyle w:val="Paragraphedeliste"/>
              <w:numPr>
                <w:ilvl w:val="0"/>
                <w:numId w:val="68"/>
              </w:numPr>
              <w:ind w:left="1593" w:hanging="425"/>
              <w:contextualSpacing w:val="0"/>
              <w:rPr>
                <w:noProof/>
                <w:lang w:val="es-ES"/>
              </w:rPr>
            </w:pPr>
            <w:r w:rsidRPr="00115FB6">
              <w:rPr>
                <w:noProof/>
                <w:lang w:val="es-ES"/>
              </w:rPr>
              <w:t>Contrataciones, número de puestos y número de horas de trabajo realizadas por el Personal local del Contratista (Subcláusula </w:t>
            </w:r>
            <w:r w:rsidR="00683510" w:rsidRPr="00115FB6">
              <w:rPr>
                <w:noProof/>
                <w:lang w:val="es-ES"/>
              </w:rPr>
              <w:fldChar w:fldCharType="begin"/>
            </w:r>
            <w:r w:rsidR="00683510" w:rsidRPr="00115FB6">
              <w:rPr>
                <w:noProof/>
                <w:lang w:val="es-ES"/>
              </w:rPr>
              <w:instrText xml:space="preserve"> REF _Ref528662780 \r \h </w:instrText>
            </w:r>
            <w:r w:rsidR="00683510" w:rsidRPr="00115FB6">
              <w:rPr>
                <w:noProof/>
                <w:lang w:val="es-ES"/>
              </w:rPr>
            </w:r>
            <w:r w:rsidR="00683510" w:rsidRPr="00115FB6">
              <w:rPr>
                <w:noProof/>
                <w:lang w:val="es-ES"/>
              </w:rPr>
              <w:fldChar w:fldCharType="separate"/>
            </w:r>
            <w:r w:rsidR="00E5528E" w:rsidRPr="00115FB6">
              <w:rPr>
                <w:noProof/>
                <w:lang w:val="es-ES"/>
              </w:rPr>
              <w:t>39.3</w:t>
            </w:r>
            <w:r w:rsidR="00683510" w:rsidRPr="00115FB6">
              <w:rPr>
                <w:noProof/>
                <w:lang w:val="es-ES"/>
              </w:rPr>
              <w:fldChar w:fldCharType="end"/>
            </w:r>
            <w:r w:rsidRPr="00115FB6">
              <w:rPr>
                <w:noProof/>
                <w:lang w:val="es-ES"/>
              </w:rPr>
              <w:t xml:space="preserve"> de las Especificaciones MSSS);</w:t>
            </w:r>
          </w:p>
          <w:p w14:paraId="79442015" w14:textId="77777777" w:rsidR="007906B7" w:rsidRPr="00115FB6" w:rsidRDefault="00572DF2" w:rsidP="007E49A6">
            <w:pPr>
              <w:pStyle w:val="Paragraphedeliste"/>
              <w:numPr>
                <w:ilvl w:val="0"/>
                <w:numId w:val="68"/>
              </w:numPr>
              <w:ind w:left="1593" w:hanging="425"/>
              <w:contextualSpacing w:val="0"/>
              <w:rPr>
                <w:noProof/>
                <w:lang w:val="es-ES"/>
              </w:rPr>
            </w:pPr>
            <w:r w:rsidRPr="00115FB6">
              <w:rPr>
                <w:noProof/>
                <w:lang w:val="es-ES"/>
              </w:rPr>
              <w:t>Estadísticas Salud</w:t>
            </w:r>
            <w:r w:rsidR="00683510" w:rsidRPr="00115FB6">
              <w:rPr>
                <w:noProof/>
                <w:lang w:val="es-ES"/>
              </w:rPr>
              <w:t xml:space="preserve"> y Seguridad</w:t>
            </w:r>
            <w:r w:rsidRPr="00115FB6">
              <w:rPr>
                <w:noProof/>
                <w:lang w:val="es-ES"/>
              </w:rPr>
              <w:t>: en cumplimiento de las Cláusulas 4 y 6 de las CC, número de accidentes mortales, número de accidentes con baja laboral, número de accidentes sin baja laboral, enfermedades graves, tasa de frecuencia de los accidentes, faltas graves del Personal del Contratista (ficha adjunta al informe de actividades, de conformidad con la Subcláusula </w:t>
            </w:r>
            <w:r w:rsidR="00135FDF" w:rsidRPr="00115FB6">
              <w:rPr>
                <w:noProof/>
                <w:lang w:val="es-ES"/>
              </w:rPr>
              <w:fldChar w:fldCharType="begin"/>
            </w:r>
            <w:r w:rsidR="00135FDF" w:rsidRPr="00115FB6">
              <w:rPr>
                <w:noProof/>
                <w:lang w:val="es-ES"/>
              </w:rPr>
              <w:instrText xml:space="preserve"> REF _Ref528662809 \r \h </w:instrText>
            </w:r>
            <w:r w:rsidR="00135FDF" w:rsidRPr="00115FB6">
              <w:rPr>
                <w:noProof/>
                <w:lang w:val="es-ES"/>
              </w:rPr>
            </w:r>
            <w:r w:rsidR="00135FDF" w:rsidRPr="00115FB6">
              <w:rPr>
                <w:noProof/>
                <w:lang w:val="es-ES"/>
              </w:rPr>
              <w:fldChar w:fldCharType="separate"/>
            </w:r>
            <w:r w:rsidR="00E5528E" w:rsidRPr="00115FB6">
              <w:rPr>
                <w:noProof/>
                <w:lang w:val="es-ES"/>
              </w:rPr>
              <w:t>7.7</w:t>
            </w:r>
            <w:r w:rsidR="00135FDF" w:rsidRPr="00115FB6">
              <w:rPr>
                <w:noProof/>
                <w:lang w:val="es-ES"/>
              </w:rPr>
              <w:fldChar w:fldCharType="end"/>
            </w:r>
            <w:r w:rsidRPr="00115FB6">
              <w:rPr>
                <w:noProof/>
                <w:lang w:val="es-ES"/>
              </w:rPr>
              <w:t xml:space="preserve"> de las Especificaciones MSSS), inclusive el análisis </w:t>
            </w:r>
            <w:r w:rsidR="00D13443" w:rsidRPr="00115FB6">
              <w:rPr>
                <w:noProof/>
                <w:lang w:val="es-ES"/>
              </w:rPr>
              <w:t xml:space="preserve">de las causas </w:t>
            </w:r>
            <w:r w:rsidRPr="00115FB6">
              <w:rPr>
                <w:noProof/>
                <w:lang w:val="es-ES"/>
              </w:rPr>
              <w:t>correspondiente</w:t>
            </w:r>
            <w:r w:rsidR="00D13443" w:rsidRPr="00115FB6">
              <w:rPr>
                <w:noProof/>
                <w:lang w:val="es-ES"/>
              </w:rPr>
              <w:t>s</w:t>
            </w:r>
            <w:r w:rsidRPr="00115FB6">
              <w:rPr>
                <w:noProof/>
                <w:lang w:val="es-ES"/>
              </w:rPr>
              <w:t xml:space="preserve"> y las medidas correct</w:t>
            </w:r>
            <w:r w:rsidR="00D13443" w:rsidRPr="00115FB6">
              <w:rPr>
                <w:noProof/>
                <w:lang w:val="es-ES"/>
              </w:rPr>
              <w:t>ivas implementadas</w:t>
            </w:r>
            <w:r w:rsidRPr="00115FB6">
              <w:rPr>
                <w:noProof/>
                <w:lang w:val="es-ES"/>
              </w:rPr>
              <w:t>.</w:t>
            </w:r>
          </w:p>
          <w:p w14:paraId="458FAEAE" w14:textId="77777777" w:rsidR="007906B7" w:rsidRPr="00115FB6" w:rsidRDefault="009A18B7" w:rsidP="00D13443">
            <w:pPr>
              <w:pStyle w:val="Heading3"/>
              <w:ind w:left="1168" w:hanging="850"/>
              <w:rPr>
                <w:noProof/>
                <w:lang w:val="es-ES"/>
              </w:rPr>
            </w:pPr>
            <w:r w:rsidRPr="00115FB6">
              <w:rPr>
                <w:noProof/>
                <w:lang w:val="es-ES"/>
              </w:rPr>
              <w:t>Si corresponde</w:t>
            </w:r>
            <w:r w:rsidR="00683510" w:rsidRPr="00115FB6">
              <w:rPr>
                <w:noProof/>
                <w:lang w:val="es-ES"/>
              </w:rPr>
              <w:t xml:space="preserve">, </w:t>
            </w:r>
            <w:r w:rsidR="00D13443" w:rsidRPr="00115FB6">
              <w:rPr>
                <w:noProof/>
                <w:lang w:val="es-ES"/>
              </w:rPr>
              <w:t>quejas</w:t>
            </w:r>
            <w:r w:rsidR="000434D0" w:rsidRPr="00115FB6">
              <w:rPr>
                <w:noProof/>
                <w:lang w:val="es-ES"/>
              </w:rPr>
              <w:t xml:space="preserve"> formales o informales (atención mediática negativa, huelgas o conflictos laborales, protestas, reclamaciones de comunidades, ONG o de trabajadores o notificación formal de las autoridades…) relativas a los riesgos e impactos medioambientales, sociales, de salud o de seguridad de las </w:t>
            </w:r>
            <w:r w:rsidR="00772F6D" w:rsidRPr="00115FB6">
              <w:rPr>
                <w:noProof/>
                <w:lang w:val="es-ES"/>
              </w:rPr>
              <w:t>Obras</w:t>
            </w:r>
            <w:r w:rsidR="000434D0" w:rsidRPr="00115FB6">
              <w:rPr>
                <w:noProof/>
                <w:lang w:val="es-ES"/>
              </w:rPr>
              <w:t xml:space="preserve">; incluyendo el análisis </w:t>
            </w:r>
            <w:r w:rsidR="00D13443" w:rsidRPr="00115FB6">
              <w:rPr>
                <w:noProof/>
                <w:lang w:val="es-ES"/>
              </w:rPr>
              <w:t>de las causas correspondientes y las medidas correctivas implementadas</w:t>
            </w:r>
            <w:r w:rsidR="000434D0" w:rsidRPr="00115FB6">
              <w:rPr>
                <w:noProof/>
                <w:lang w:val="es-ES"/>
              </w:rPr>
              <w:t>.</w:t>
            </w:r>
          </w:p>
          <w:p w14:paraId="342D162A" w14:textId="77777777" w:rsidR="007906B7" w:rsidRPr="00115FB6" w:rsidRDefault="00135FDF" w:rsidP="00135FDF">
            <w:pPr>
              <w:pStyle w:val="Heading3"/>
              <w:ind w:left="1168" w:hanging="850"/>
              <w:rPr>
                <w:noProof/>
                <w:lang w:val="es-ES"/>
              </w:rPr>
            </w:pPr>
            <w:r w:rsidRPr="00115FB6">
              <w:rPr>
                <w:noProof/>
                <w:lang w:val="es-ES"/>
              </w:rPr>
              <w:t xml:space="preserve">Evaluación </w:t>
            </w:r>
            <w:r w:rsidR="000434D0" w:rsidRPr="00115FB6">
              <w:rPr>
                <w:noProof/>
                <w:lang w:val="es-ES"/>
              </w:rPr>
              <w:t>de las actividades de formación (tema, número y duración de las sesiones, número de participantes).</w:t>
            </w:r>
          </w:p>
          <w:p w14:paraId="40B811A4" w14:textId="77777777" w:rsidR="007906B7" w:rsidRPr="00115FB6" w:rsidRDefault="000434D0" w:rsidP="000434D0">
            <w:pPr>
              <w:pStyle w:val="Heading3"/>
              <w:ind w:left="1168" w:hanging="850"/>
              <w:rPr>
                <w:noProof/>
                <w:lang w:val="es-ES"/>
              </w:rPr>
            </w:pPr>
            <w:r w:rsidRPr="00115FB6">
              <w:rPr>
                <w:noProof/>
                <w:lang w:val="es-ES"/>
              </w:rPr>
              <w:t xml:space="preserve">Programa </w:t>
            </w:r>
            <w:r w:rsidR="00E85227" w:rsidRPr="00115FB6">
              <w:rPr>
                <w:noProof/>
                <w:lang w:val="es-ES"/>
              </w:rPr>
              <w:t xml:space="preserve">provisional </w:t>
            </w:r>
            <w:r w:rsidRPr="00115FB6">
              <w:rPr>
                <w:noProof/>
                <w:lang w:val="es-ES"/>
              </w:rPr>
              <w:t xml:space="preserve">de acciones medioambientales, sociales, de </w:t>
            </w:r>
            <w:r w:rsidR="00E85227" w:rsidRPr="00115FB6">
              <w:rPr>
                <w:noProof/>
                <w:lang w:val="es-ES"/>
              </w:rPr>
              <w:t xml:space="preserve">salud y </w:t>
            </w:r>
            <w:r w:rsidRPr="00115FB6">
              <w:rPr>
                <w:noProof/>
                <w:lang w:val="es-ES"/>
              </w:rPr>
              <w:t>seguridad previstas para el mes siguiente.</w:t>
            </w:r>
          </w:p>
          <w:p w14:paraId="708985E2" w14:textId="77777777" w:rsidR="007906B7" w:rsidRPr="00115FB6" w:rsidRDefault="000434D0" w:rsidP="000434D0">
            <w:pPr>
              <w:pStyle w:val="Heading2"/>
              <w:rPr>
                <w:noProof/>
                <w:lang w:val="es-ES"/>
              </w:rPr>
            </w:pPr>
            <w:r w:rsidRPr="00115FB6">
              <w:rPr>
                <w:noProof/>
                <w:lang w:val="es-ES"/>
              </w:rPr>
              <w:t xml:space="preserve">Notificación de los </w:t>
            </w:r>
            <w:r w:rsidR="00135FDF" w:rsidRPr="00115FB6">
              <w:rPr>
                <w:noProof/>
                <w:lang w:val="es-ES"/>
              </w:rPr>
              <w:t>acontecimientos MSSS</w:t>
            </w:r>
          </w:p>
          <w:p w14:paraId="66E22FFA" w14:textId="77777777" w:rsidR="007906B7" w:rsidRPr="00115FB6" w:rsidRDefault="000434D0" w:rsidP="00135FDF">
            <w:pPr>
              <w:pStyle w:val="Heading3"/>
              <w:ind w:left="1168" w:hanging="850"/>
              <w:rPr>
                <w:noProof/>
                <w:lang w:val="es-ES"/>
              </w:rPr>
            </w:pPr>
            <w:r w:rsidRPr="00115FB6">
              <w:rPr>
                <w:noProof/>
                <w:lang w:val="es-ES"/>
              </w:rPr>
              <w:t xml:space="preserve">Se informará al Ingeniero, en la hora siguiente al acontecimiento, </w:t>
            </w:r>
            <w:r w:rsidR="00135FDF" w:rsidRPr="00115FB6">
              <w:rPr>
                <w:noProof/>
                <w:lang w:val="es-ES"/>
              </w:rPr>
              <w:t>(i) </w:t>
            </w:r>
            <w:r w:rsidRPr="00115FB6">
              <w:rPr>
                <w:noProof/>
                <w:lang w:val="es-ES"/>
              </w:rPr>
              <w:t>de cualquier accidente corporal grave de un miembro del personal, un visitante o de cualquier otra tercera persona, causado por la ejecución de las Obras o el comportamiento del personal del Contratante</w:t>
            </w:r>
            <w:r w:rsidR="00135FDF" w:rsidRPr="00115FB6">
              <w:rPr>
                <w:noProof/>
                <w:lang w:val="es-ES"/>
              </w:rPr>
              <w:t xml:space="preserve">, o (ii) de cualquier daño significativo a la propiedad privada, o (iii) de </w:t>
            </w:r>
            <w:r w:rsidR="004945EE" w:rsidRPr="00115FB6">
              <w:rPr>
                <w:noProof/>
                <w:lang w:val="es-ES"/>
              </w:rPr>
              <w:t>c</w:t>
            </w:r>
            <w:r w:rsidR="00135FDF" w:rsidRPr="00115FB6">
              <w:rPr>
                <w:noProof/>
                <w:lang w:val="es-ES"/>
              </w:rPr>
              <w:t>ualquier daño significativo al medio ambiente</w:t>
            </w:r>
            <w:r w:rsidRPr="00115FB6">
              <w:rPr>
                <w:noProof/>
                <w:lang w:val="es-ES"/>
              </w:rPr>
              <w:t>.</w:t>
            </w:r>
          </w:p>
          <w:p w14:paraId="0E5773D9" w14:textId="77777777" w:rsidR="007906B7" w:rsidRPr="00115FB6" w:rsidRDefault="000434D0" w:rsidP="000434D0">
            <w:pPr>
              <w:pStyle w:val="Heading3"/>
              <w:ind w:left="1168" w:hanging="850"/>
              <w:rPr>
                <w:noProof/>
                <w:lang w:val="es-ES"/>
              </w:rPr>
            </w:pPr>
            <w:r w:rsidRPr="00115FB6">
              <w:rPr>
                <w:noProof/>
                <w:lang w:val="es-ES"/>
              </w:rPr>
              <w:t>Se informará al Ingeniero tan pronto como sea posible de cualquier accidente relacionado con la ejecución de las Obras que, en condiciones ligeramente diferentes, hubiera podido causar lesiones corporales a las personas, daños a la propiedad privada o al medioambiente.</w:t>
            </w:r>
          </w:p>
        </w:tc>
      </w:tr>
      <w:tr w:rsidR="00D44E2B" w:rsidRPr="00F47CA7" w14:paraId="0142C57E" w14:textId="77777777" w:rsidTr="00390996">
        <w:tc>
          <w:tcPr>
            <w:tcW w:w="2518" w:type="dxa"/>
          </w:tcPr>
          <w:p w14:paraId="5085E9F3" w14:textId="77777777" w:rsidR="002F4F90" w:rsidRPr="00115FB6" w:rsidRDefault="000434D0" w:rsidP="000434D0">
            <w:pPr>
              <w:pStyle w:val="Heading1"/>
              <w:rPr>
                <w:noProof/>
                <w:lang w:val="es-ES"/>
              </w:rPr>
            </w:pPr>
            <w:bookmarkStart w:id="120" w:name="_Toc22306619"/>
            <w:r w:rsidRPr="00115FB6">
              <w:rPr>
                <w:noProof/>
                <w:lang w:val="es-ES"/>
              </w:rPr>
              <w:lastRenderedPageBreak/>
              <w:t>Reglamento interno</w:t>
            </w:r>
            <w:bookmarkEnd w:id="120"/>
          </w:p>
        </w:tc>
        <w:tc>
          <w:tcPr>
            <w:tcW w:w="6692" w:type="dxa"/>
          </w:tcPr>
          <w:p w14:paraId="3C6CE1B3" w14:textId="77777777" w:rsidR="007906B7" w:rsidRPr="00115FB6" w:rsidRDefault="000434D0" w:rsidP="00135FDF">
            <w:pPr>
              <w:pStyle w:val="Heading2"/>
              <w:rPr>
                <w:noProof/>
                <w:lang w:val="es-ES"/>
              </w:rPr>
            </w:pPr>
            <w:r w:rsidRPr="00115FB6">
              <w:rPr>
                <w:noProof/>
                <w:lang w:val="es-ES"/>
              </w:rPr>
              <w:t>El Contratista establecerá un reglamento interno para los Áreas del Proyecto que indique las normas de seguridad, las prohibiciones de abuso de substancia (ver la Cláusula </w:t>
            </w:r>
            <w:r w:rsidR="00135FDF" w:rsidRPr="00115FB6">
              <w:rPr>
                <w:noProof/>
                <w:lang w:val="es-ES"/>
              </w:rPr>
              <w:fldChar w:fldCharType="begin"/>
            </w:r>
            <w:r w:rsidR="00135FDF" w:rsidRPr="00115FB6">
              <w:rPr>
                <w:noProof/>
                <w:lang w:val="es-ES"/>
              </w:rPr>
              <w:instrText xml:space="preserve"> REF _Ref528663266 \r \h </w:instrText>
            </w:r>
            <w:r w:rsidR="00135FDF" w:rsidRPr="00115FB6">
              <w:rPr>
                <w:noProof/>
                <w:lang w:val="es-ES"/>
              </w:rPr>
            </w:r>
            <w:r w:rsidR="00135FDF" w:rsidRPr="00115FB6">
              <w:rPr>
                <w:noProof/>
                <w:lang w:val="es-ES"/>
              </w:rPr>
              <w:fldChar w:fldCharType="separate"/>
            </w:r>
            <w:r w:rsidR="00E5528E" w:rsidRPr="00115FB6">
              <w:rPr>
                <w:noProof/>
                <w:lang w:val="es-ES"/>
              </w:rPr>
              <w:t>37</w:t>
            </w:r>
            <w:r w:rsidR="00135FDF" w:rsidRPr="00115FB6">
              <w:rPr>
                <w:noProof/>
                <w:lang w:val="es-ES"/>
              </w:rPr>
              <w:fldChar w:fldCharType="end"/>
            </w:r>
            <w:r w:rsidRPr="00115FB6">
              <w:rPr>
                <w:noProof/>
                <w:lang w:val="es-ES"/>
              </w:rPr>
              <w:t xml:space="preserve">), los elementos sensibles alrededor de las Áreas del Proyecto, los peligros de las enfermedades de transmisión sexual (ETS) </w:t>
            </w:r>
            <w:r w:rsidR="00135FDF" w:rsidRPr="00115FB6">
              <w:rPr>
                <w:noProof/>
                <w:lang w:val="es-ES"/>
              </w:rPr>
              <w:t xml:space="preserve">incluido el </w:t>
            </w:r>
            <w:r w:rsidRPr="00115FB6">
              <w:rPr>
                <w:noProof/>
                <w:lang w:val="es-ES"/>
              </w:rPr>
              <w:t xml:space="preserve">VIH/SIDA, las cuestiones de género (en particular el acoso sexual) y el respecto de los usos y costumbres de las poblaciones y de las </w:t>
            </w:r>
            <w:r w:rsidRPr="00115FB6">
              <w:rPr>
                <w:noProof/>
                <w:lang w:val="es-ES"/>
              </w:rPr>
              <w:lastRenderedPageBreak/>
              <w:t>relaciones humanas en general (prestando una atención especial a los riesgos de prostitución y de tráfico humano).</w:t>
            </w:r>
          </w:p>
          <w:p w14:paraId="381B6260" w14:textId="77777777" w:rsidR="002F4F90" w:rsidRPr="00115FB6" w:rsidRDefault="000434D0" w:rsidP="000434D0">
            <w:pPr>
              <w:pStyle w:val="Heading2"/>
              <w:rPr>
                <w:noProof/>
                <w:lang w:val="es-ES"/>
              </w:rPr>
            </w:pPr>
            <w:r w:rsidRPr="00115FB6">
              <w:rPr>
                <w:noProof/>
                <w:lang w:val="es-ES"/>
              </w:rPr>
              <w:t>El reglamento quedará expuesto en las distintas Áreas del Proyecto.</w:t>
            </w:r>
          </w:p>
          <w:p w14:paraId="0D99C842" w14:textId="77777777" w:rsidR="007906B7" w:rsidRPr="00115FB6" w:rsidRDefault="000434D0" w:rsidP="000434D0">
            <w:pPr>
              <w:pStyle w:val="Heading2"/>
              <w:rPr>
                <w:noProof/>
                <w:lang w:val="es-ES"/>
              </w:rPr>
            </w:pPr>
            <w:r w:rsidRPr="00115FB6">
              <w:rPr>
                <w:noProof/>
                <w:lang w:val="es-ES"/>
              </w:rPr>
              <w:t>Confirmará el compromiso del Contratista de aplicar las disposiciones MSSS previstas en el Contrato.</w:t>
            </w:r>
          </w:p>
          <w:p w14:paraId="5FA4351C" w14:textId="77777777" w:rsidR="007906B7" w:rsidRPr="00115FB6" w:rsidRDefault="000434D0" w:rsidP="000434D0">
            <w:pPr>
              <w:pStyle w:val="Heading2"/>
              <w:rPr>
                <w:noProof/>
                <w:lang w:val="es-ES"/>
              </w:rPr>
            </w:pPr>
            <w:r w:rsidRPr="00115FB6">
              <w:rPr>
                <w:noProof/>
                <w:lang w:val="es-ES"/>
              </w:rPr>
              <w:t>Se informa al Personal del Contratista, tanto al nuevo como al existente, y este reconoce que comprende el reglamento interno y las disposiciones asociadas. Todo el Personal del Contratista firma el documento del Reglamento interno antes de comenzar cualquier trabajo físico en cualquier Área del Proyecto.</w:t>
            </w:r>
          </w:p>
          <w:p w14:paraId="399668A9" w14:textId="77777777" w:rsidR="007906B7" w:rsidRPr="00115FB6" w:rsidRDefault="000434D0" w:rsidP="000434D0">
            <w:pPr>
              <w:pStyle w:val="Heading2"/>
              <w:rPr>
                <w:noProof/>
                <w:lang w:val="es-ES"/>
              </w:rPr>
            </w:pPr>
            <w:r w:rsidRPr="00115FB6">
              <w:rPr>
                <w:noProof/>
                <w:lang w:val="es-ES"/>
              </w:rPr>
              <w:t>De acuerdo con las Subcláusulas 6.9 y 6.11 de las CC, el reglamento interno incluye una lista de los actos que se consideran falta grave y que deben provocar la expulsión de cualquier Área del Proyecto por el Contratista, o por el Ingeniero si el Contratista no actúa cuando procede, si el Personal del Contratista incurre reiteradamente en una falta grave a pesar de conocer el reglamento interno (sin perjuicio de cualquier acción legal que pueda emprender una autoridad pública por el incumplimiento de la normativa aplicable):</w:t>
            </w:r>
          </w:p>
          <w:p w14:paraId="5A39EE0A" w14:textId="77777777" w:rsidR="007906B7" w:rsidRPr="00115FB6" w:rsidRDefault="001E4B26" w:rsidP="007E49A6">
            <w:pPr>
              <w:pStyle w:val="Paragraphedeliste"/>
              <w:numPr>
                <w:ilvl w:val="0"/>
                <w:numId w:val="69"/>
              </w:numPr>
              <w:ind w:left="1026" w:hanging="425"/>
              <w:contextualSpacing w:val="0"/>
              <w:rPr>
                <w:noProof/>
                <w:lang w:val="es-ES"/>
              </w:rPr>
            </w:pPr>
            <w:r w:rsidRPr="00115FB6">
              <w:rPr>
                <w:noProof/>
                <w:lang w:val="es-ES"/>
              </w:rPr>
              <w:t>Embriaguez durante las horas de trabajo;</w:t>
            </w:r>
          </w:p>
          <w:p w14:paraId="7B6DDCE1" w14:textId="77777777" w:rsidR="00E77CDE" w:rsidRPr="00115FB6" w:rsidRDefault="00E77CDE" w:rsidP="007E49A6">
            <w:pPr>
              <w:pStyle w:val="Paragraphedeliste"/>
              <w:numPr>
                <w:ilvl w:val="0"/>
                <w:numId w:val="69"/>
              </w:numPr>
              <w:ind w:left="1026" w:hanging="425"/>
              <w:contextualSpacing w:val="0"/>
              <w:rPr>
                <w:noProof/>
                <w:lang w:val="es-ES"/>
              </w:rPr>
            </w:pPr>
            <w:r w:rsidRPr="00115FB6">
              <w:rPr>
                <w:noProof/>
                <w:lang w:val="es-ES"/>
              </w:rPr>
              <w:t>Consumo de estupefacientes;</w:t>
            </w:r>
          </w:p>
          <w:p w14:paraId="40BFAF7B" w14:textId="77777777" w:rsidR="007906B7" w:rsidRPr="00115FB6" w:rsidRDefault="001E4B26" w:rsidP="007E49A6">
            <w:pPr>
              <w:pStyle w:val="Paragraphedeliste"/>
              <w:numPr>
                <w:ilvl w:val="0"/>
                <w:numId w:val="69"/>
              </w:numPr>
              <w:ind w:left="1026" w:hanging="425"/>
              <w:contextualSpacing w:val="0"/>
              <w:rPr>
                <w:noProof/>
                <w:lang w:val="es-ES"/>
              </w:rPr>
            </w:pPr>
            <w:r w:rsidRPr="00115FB6">
              <w:rPr>
                <w:noProof/>
                <w:lang w:val="es-ES"/>
              </w:rPr>
              <w:t>Palabras y actitudes reprensibles, acoso sexual</w:t>
            </w:r>
            <w:r w:rsidR="00E77CDE" w:rsidRPr="00115FB6">
              <w:rPr>
                <w:noProof/>
                <w:lang w:val="es-ES"/>
              </w:rPr>
              <w:t xml:space="preserve"> y moral</w:t>
            </w:r>
            <w:r w:rsidRPr="00115FB6">
              <w:rPr>
                <w:noProof/>
                <w:lang w:val="es-ES"/>
              </w:rPr>
              <w:t>;</w:t>
            </w:r>
          </w:p>
          <w:p w14:paraId="14BBD262" w14:textId="77777777" w:rsidR="007906B7" w:rsidRPr="00115FB6" w:rsidRDefault="001E4B26" w:rsidP="007E49A6">
            <w:pPr>
              <w:pStyle w:val="Paragraphedeliste"/>
              <w:numPr>
                <w:ilvl w:val="0"/>
                <w:numId w:val="69"/>
              </w:numPr>
              <w:ind w:left="1026" w:hanging="425"/>
              <w:contextualSpacing w:val="0"/>
              <w:rPr>
                <w:noProof/>
                <w:lang w:val="es-ES"/>
              </w:rPr>
            </w:pPr>
            <w:r w:rsidRPr="00115FB6">
              <w:rPr>
                <w:noProof/>
                <w:lang w:val="es-ES"/>
              </w:rPr>
              <w:t>Comportamientos violentos;</w:t>
            </w:r>
          </w:p>
          <w:p w14:paraId="0482C522" w14:textId="77777777" w:rsidR="007906B7" w:rsidRPr="00115FB6" w:rsidRDefault="001E4B26" w:rsidP="007E49A6">
            <w:pPr>
              <w:pStyle w:val="Paragraphedeliste"/>
              <w:numPr>
                <w:ilvl w:val="0"/>
                <w:numId w:val="69"/>
              </w:numPr>
              <w:ind w:left="1026" w:hanging="425"/>
              <w:contextualSpacing w:val="0"/>
              <w:rPr>
                <w:noProof/>
                <w:lang w:val="es-ES"/>
              </w:rPr>
            </w:pPr>
            <w:r w:rsidRPr="00115FB6">
              <w:rPr>
                <w:noProof/>
                <w:lang w:val="es-ES"/>
              </w:rPr>
              <w:t>Daños voluntarios a los bienes e intereses de terceras personas o del medioambiente;</w:t>
            </w:r>
          </w:p>
          <w:p w14:paraId="27D1606D" w14:textId="77777777" w:rsidR="007906B7" w:rsidRPr="00115FB6" w:rsidRDefault="001E4B26" w:rsidP="007E49A6">
            <w:pPr>
              <w:pStyle w:val="Paragraphedeliste"/>
              <w:numPr>
                <w:ilvl w:val="0"/>
                <w:numId w:val="69"/>
              </w:numPr>
              <w:ind w:left="1026" w:hanging="425"/>
              <w:contextualSpacing w:val="0"/>
              <w:rPr>
                <w:noProof/>
                <w:lang w:val="es-ES"/>
              </w:rPr>
            </w:pPr>
            <w:r w:rsidRPr="00115FB6">
              <w:rPr>
                <w:noProof/>
                <w:lang w:val="es-ES"/>
              </w:rPr>
              <w:t xml:space="preserve">Descuidos o imprudencias repetidas que hayan causado daños o perjuicios al medioambiente, a la población, a los bienes, relacionados sobre todo con las prescripciones de lucha contra la propagación de las ETS </w:t>
            </w:r>
            <w:r w:rsidR="00E77CDE" w:rsidRPr="00115FB6">
              <w:rPr>
                <w:noProof/>
                <w:lang w:val="es-ES"/>
              </w:rPr>
              <w:t>incluido el</w:t>
            </w:r>
            <w:r w:rsidRPr="00115FB6">
              <w:rPr>
                <w:noProof/>
                <w:lang w:val="es-ES"/>
              </w:rPr>
              <w:t xml:space="preserve"> </w:t>
            </w:r>
            <w:r w:rsidR="00E77CDE" w:rsidRPr="00115FB6">
              <w:rPr>
                <w:noProof/>
                <w:lang w:val="es-ES"/>
              </w:rPr>
              <w:t>VIH/</w:t>
            </w:r>
            <w:r w:rsidRPr="00115FB6">
              <w:rPr>
                <w:noProof/>
                <w:lang w:val="es-ES"/>
              </w:rPr>
              <w:t>SIDA;</w:t>
            </w:r>
          </w:p>
          <w:p w14:paraId="266CFC7B" w14:textId="77777777" w:rsidR="007906B7" w:rsidRPr="00115FB6" w:rsidRDefault="001E4B26" w:rsidP="007E49A6">
            <w:pPr>
              <w:pStyle w:val="Paragraphedeliste"/>
              <w:numPr>
                <w:ilvl w:val="0"/>
                <w:numId w:val="69"/>
              </w:numPr>
              <w:ind w:left="1026" w:hanging="425"/>
              <w:contextualSpacing w:val="0"/>
              <w:rPr>
                <w:noProof/>
                <w:lang w:val="es-ES"/>
              </w:rPr>
            </w:pPr>
            <w:r w:rsidRPr="00115FB6">
              <w:rPr>
                <w:noProof/>
                <w:lang w:val="es-ES"/>
              </w:rPr>
              <w:t>Posesión y/o consumo de carne o de cualquier otra parte animal o vegetal proveniente de especies protegidas según el Convenio de Washington (CITES) y la normativa nacional.</w:t>
            </w:r>
          </w:p>
          <w:p w14:paraId="3E1ECE14" w14:textId="77777777" w:rsidR="007906B7" w:rsidRPr="00115FB6" w:rsidRDefault="001E4B26" w:rsidP="00E77CDE">
            <w:pPr>
              <w:pStyle w:val="Heading2"/>
              <w:rPr>
                <w:noProof/>
                <w:lang w:val="es-ES"/>
              </w:rPr>
            </w:pPr>
            <w:r w:rsidRPr="00115FB6">
              <w:rPr>
                <w:noProof/>
                <w:lang w:val="es-ES"/>
              </w:rPr>
              <w:t xml:space="preserve">Las faltas como proxenetismo, pedofilia, </w:t>
            </w:r>
            <w:r w:rsidR="00E77CDE" w:rsidRPr="00115FB6">
              <w:rPr>
                <w:noProof/>
                <w:lang w:val="es-ES"/>
              </w:rPr>
              <w:t xml:space="preserve">violación, </w:t>
            </w:r>
            <w:r w:rsidRPr="00115FB6">
              <w:rPr>
                <w:noProof/>
                <w:lang w:val="es-ES"/>
              </w:rPr>
              <w:t>agresión con lesiones, tráfico de estupefacientes, contaminación voluntaria grave, comercio y/o tráfico de todo o parte de especies protegidas, implicarán el despido inmediato en cuanto se compruebe por primera vez la falta, en cumplimiento del reglamento interno y de la legislación laboral vigente.</w:t>
            </w:r>
          </w:p>
          <w:p w14:paraId="3ED4B579" w14:textId="77777777" w:rsidR="007906B7" w:rsidRPr="00115FB6" w:rsidRDefault="00503023" w:rsidP="00503023">
            <w:pPr>
              <w:pStyle w:val="Heading2"/>
              <w:rPr>
                <w:noProof/>
                <w:lang w:val="es-ES"/>
              </w:rPr>
            </w:pPr>
            <w:bookmarkStart w:id="121" w:name="_Ref528662809"/>
            <w:r w:rsidRPr="00115FB6">
              <w:rPr>
                <w:noProof/>
                <w:lang w:val="es-ES"/>
              </w:rPr>
              <w:t>El Contratista establecerá una ficha para cada falta grave, con copia al Personal del Contratista, con indicación de las disposiciones adoptadas para acabar con los actos punibles realizados por el Personal del Contratista y para llamar la atención de los demás miembros del Personal del Contratista del tipo de falta constatada. Dicha ficha se transmitirá al Ingeniero, anexada al informe de actividades MSSS (ver la Subcláusula </w:t>
            </w:r>
            <w:r w:rsidRPr="00115FB6">
              <w:rPr>
                <w:noProof/>
                <w:lang w:val="es-ES"/>
              </w:rPr>
              <w:fldChar w:fldCharType="begin"/>
            </w:r>
            <w:r w:rsidRPr="00115FB6">
              <w:rPr>
                <w:noProof/>
                <w:lang w:val="es-ES"/>
              </w:rPr>
              <w:instrText xml:space="preserve"> REF _Ref518984690 \r \h </w:instrText>
            </w:r>
            <w:r w:rsidRPr="00115FB6">
              <w:rPr>
                <w:noProof/>
                <w:lang w:val="es-ES"/>
              </w:rPr>
            </w:r>
            <w:r w:rsidRPr="00115FB6">
              <w:rPr>
                <w:noProof/>
                <w:lang w:val="es-ES"/>
              </w:rPr>
              <w:fldChar w:fldCharType="separate"/>
            </w:r>
            <w:r w:rsidR="00E5528E" w:rsidRPr="00115FB6">
              <w:rPr>
                <w:noProof/>
                <w:lang w:val="es-ES"/>
              </w:rPr>
              <w:t>6.3</w:t>
            </w:r>
            <w:r w:rsidRPr="00115FB6">
              <w:rPr>
                <w:noProof/>
                <w:lang w:val="es-ES"/>
              </w:rPr>
              <w:fldChar w:fldCharType="end"/>
            </w:r>
            <w:r w:rsidRPr="00115FB6">
              <w:rPr>
                <w:noProof/>
                <w:lang w:val="es-ES"/>
              </w:rPr>
              <w:t xml:space="preserve"> de las Especificaciones MSSS).</w:t>
            </w:r>
            <w:bookmarkEnd w:id="121"/>
          </w:p>
        </w:tc>
      </w:tr>
      <w:tr w:rsidR="00D44E2B" w:rsidRPr="00F47CA7" w14:paraId="793707A8" w14:textId="77777777" w:rsidTr="00390996">
        <w:tc>
          <w:tcPr>
            <w:tcW w:w="2518" w:type="dxa"/>
          </w:tcPr>
          <w:p w14:paraId="799F20C7" w14:textId="77777777" w:rsidR="002F4F90" w:rsidRPr="00115FB6" w:rsidRDefault="00503023" w:rsidP="00503023">
            <w:pPr>
              <w:pStyle w:val="Heading1"/>
              <w:rPr>
                <w:noProof/>
                <w:lang w:val="es-ES"/>
              </w:rPr>
            </w:pPr>
            <w:bookmarkStart w:id="122" w:name="_Ref519179867"/>
            <w:bookmarkStart w:id="123" w:name="_Toc22306620"/>
            <w:r w:rsidRPr="00115FB6">
              <w:rPr>
                <w:noProof/>
                <w:lang w:val="es-ES"/>
              </w:rPr>
              <w:lastRenderedPageBreak/>
              <w:t>Formaciones MSSS</w:t>
            </w:r>
            <w:bookmarkEnd w:id="122"/>
            <w:bookmarkEnd w:id="123"/>
          </w:p>
        </w:tc>
        <w:tc>
          <w:tcPr>
            <w:tcW w:w="6692" w:type="dxa"/>
          </w:tcPr>
          <w:p w14:paraId="68B9605D" w14:textId="77777777" w:rsidR="007906B7" w:rsidRPr="00115FB6" w:rsidRDefault="00503023" w:rsidP="00FE0AF5">
            <w:pPr>
              <w:pStyle w:val="Heading2"/>
              <w:rPr>
                <w:noProof/>
                <w:lang w:val="es-ES"/>
              </w:rPr>
            </w:pPr>
            <w:bookmarkStart w:id="124" w:name="_Ref518985243"/>
            <w:r w:rsidRPr="00115FB6">
              <w:rPr>
                <w:noProof/>
                <w:lang w:val="es-ES"/>
              </w:rPr>
              <w:t xml:space="preserve">El Contratista preparará un programa </w:t>
            </w:r>
            <w:r w:rsidR="00FE0AF5" w:rsidRPr="00115FB6">
              <w:rPr>
                <w:noProof/>
                <w:lang w:val="es-ES"/>
              </w:rPr>
              <w:t xml:space="preserve">de </w:t>
            </w:r>
            <w:r w:rsidR="00B92EF4" w:rsidRPr="00115FB6">
              <w:rPr>
                <w:noProof/>
                <w:lang w:val="es-ES"/>
              </w:rPr>
              <w:t xml:space="preserve">capacitación y </w:t>
            </w:r>
            <w:r w:rsidR="00FE0AF5" w:rsidRPr="00115FB6">
              <w:rPr>
                <w:noProof/>
                <w:lang w:val="es-ES"/>
              </w:rPr>
              <w:t>reforzamiento</w:t>
            </w:r>
            <w:r w:rsidR="00B92EF4" w:rsidRPr="00115FB6">
              <w:rPr>
                <w:noProof/>
                <w:lang w:val="es-ES"/>
              </w:rPr>
              <w:t xml:space="preserve"> de capacidades </w:t>
            </w:r>
            <w:r w:rsidRPr="00115FB6">
              <w:rPr>
                <w:noProof/>
                <w:lang w:val="es-ES"/>
              </w:rPr>
              <w:t xml:space="preserve">de su Personal según descripción </w:t>
            </w:r>
            <w:r w:rsidRPr="00115FB6">
              <w:rPr>
                <w:noProof/>
                <w:lang w:val="es-ES"/>
              </w:rPr>
              <w:lastRenderedPageBreak/>
              <w:t>en el PGAS-Obras y documentado cada mes en el informe de actividades MSSS.</w:t>
            </w:r>
            <w:bookmarkEnd w:id="124"/>
          </w:p>
          <w:p w14:paraId="2AB2AEB9" w14:textId="77777777" w:rsidR="00B92EF4" w:rsidRPr="00115FB6" w:rsidRDefault="00B92EF4" w:rsidP="00B92EF4">
            <w:pPr>
              <w:pStyle w:val="Heading2"/>
              <w:rPr>
                <w:noProof/>
                <w:lang w:val="es-ES"/>
              </w:rPr>
            </w:pPr>
            <w:r w:rsidRPr="00115FB6">
              <w:rPr>
                <w:noProof/>
                <w:lang w:val="es-ES"/>
              </w:rPr>
              <w:t>El Contratista detallará también en su programa de formación las acciones y formaciones MSSS destinadas a sus Subcontratistas y demás miembros de su APCA si es el caso.</w:t>
            </w:r>
          </w:p>
          <w:p w14:paraId="23E5A801" w14:textId="77777777" w:rsidR="002F4F90" w:rsidRPr="00115FB6" w:rsidRDefault="00503023" w:rsidP="00503023">
            <w:pPr>
              <w:pStyle w:val="Heading2"/>
              <w:rPr>
                <w:noProof/>
                <w:lang w:val="es-ES"/>
              </w:rPr>
            </w:pPr>
            <w:r w:rsidRPr="00115FB6">
              <w:rPr>
                <w:noProof/>
                <w:lang w:val="es-ES"/>
              </w:rPr>
              <w:t>La formación se estructurará en dos grupos: la formación inicial impartida durante la primera actuación en un Área del Proyecto, y la formación técnica requerida para la ejecución de las Obras.</w:t>
            </w:r>
          </w:p>
          <w:p w14:paraId="3C6AFC11" w14:textId="77777777" w:rsidR="007906B7" w:rsidRPr="00115FB6" w:rsidRDefault="00503023" w:rsidP="00503023">
            <w:pPr>
              <w:pStyle w:val="Heading3"/>
              <w:ind w:left="1168" w:hanging="850"/>
              <w:rPr>
                <w:noProof/>
                <w:lang w:val="es-ES"/>
              </w:rPr>
            </w:pPr>
            <w:r w:rsidRPr="00115FB6">
              <w:rPr>
                <w:noProof/>
                <w:lang w:val="es-ES"/>
              </w:rPr>
              <w:t>La formación inicial se impartirá a cada Personal del Contratista y tendrá que cubrir, al menos, los temas siguientes:</w:t>
            </w:r>
          </w:p>
          <w:p w14:paraId="6F54D983" w14:textId="77777777" w:rsidR="007906B7" w:rsidRPr="00115FB6" w:rsidRDefault="007906B7" w:rsidP="007E49A6">
            <w:pPr>
              <w:pStyle w:val="Paragraphedeliste"/>
              <w:numPr>
                <w:ilvl w:val="0"/>
                <w:numId w:val="70"/>
              </w:numPr>
              <w:ind w:left="1593" w:hanging="425"/>
              <w:contextualSpacing w:val="0"/>
              <w:rPr>
                <w:noProof/>
                <w:lang w:val="es-ES"/>
              </w:rPr>
            </w:pPr>
            <w:r w:rsidRPr="00115FB6">
              <w:rPr>
                <w:noProof/>
                <w:lang w:val="es-ES"/>
              </w:rPr>
              <w:t>R</w:t>
            </w:r>
            <w:r w:rsidR="00503023" w:rsidRPr="00115FB6">
              <w:rPr>
                <w:noProof/>
                <w:lang w:val="es-ES"/>
              </w:rPr>
              <w:t>eglamento interno</w:t>
            </w:r>
            <w:r w:rsidRPr="00115FB6">
              <w:rPr>
                <w:noProof/>
                <w:lang w:val="es-ES"/>
              </w:rPr>
              <w:t xml:space="preserve">; </w:t>
            </w:r>
          </w:p>
          <w:p w14:paraId="25295F6B" w14:textId="77777777" w:rsidR="007906B7" w:rsidRPr="00115FB6" w:rsidRDefault="00503023" w:rsidP="007E49A6">
            <w:pPr>
              <w:pStyle w:val="Paragraphedeliste"/>
              <w:numPr>
                <w:ilvl w:val="0"/>
                <w:numId w:val="70"/>
              </w:numPr>
              <w:ind w:left="1593" w:hanging="425"/>
              <w:contextualSpacing w:val="0"/>
              <w:rPr>
                <w:noProof/>
                <w:lang w:val="es-ES"/>
              </w:rPr>
            </w:pPr>
            <w:r w:rsidRPr="00115FB6">
              <w:rPr>
                <w:noProof/>
                <w:lang w:val="es-ES"/>
              </w:rPr>
              <w:t>Normas de seguridad en el Área del Proyecto;</w:t>
            </w:r>
          </w:p>
          <w:p w14:paraId="3F3E43D8" w14:textId="77777777" w:rsidR="007906B7" w:rsidRPr="00115FB6" w:rsidRDefault="00503023" w:rsidP="007E49A6">
            <w:pPr>
              <w:pStyle w:val="Paragraphedeliste"/>
              <w:numPr>
                <w:ilvl w:val="0"/>
                <w:numId w:val="70"/>
              </w:numPr>
              <w:ind w:left="1593" w:hanging="425"/>
              <w:contextualSpacing w:val="0"/>
              <w:rPr>
                <w:noProof/>
                <w:lang w:val="es-ES"/>
              </w:rPr>
            </w:pPr>
            <w:r w:rsidRPr="00115FB6">
              <w:rPr>
                <w:noProof/>
                <w:lang w:val="es-ES"/>
              </w:rPr>
              <w:t>Protección de las zonas colindantes con las Áreas del Proyecto;</w:t>
            </w:r>
          </w:p>
          <w:p w14:paraId="52BD833E" w14:textId="77777777" w:rsidR="007906B7" w:rsidRPr="00115FB6" w:rsidRDefault="00503023" w:rsidP="007E49A6">
            <w:pPr>
              <w:pStyle w:val="Paragraphedeliste"/>
              <w:numPr>
                <w:ilvl w:val="0"/>
                <w:numId w:val="70"/>
              </w:numPr>
              <w:ind w:left="1593" w:hanging="425"/>
              <w:contextualSpacing w:val="0"/>
              <w:rPr>
                <w:noProof/>
                <w:lang w:val="es-ES"/>
              </w:rPr>
            </w:pPr>
            <w:r w:rsidRPr="00115FB6">
              <w:rPr>
                <w:noProof/>
                <w:lang w:val="es-ES"/>
              </w:rPr>
              <w:t>Riesgos asociados a enfermedad de transmisión sexual (Subcláusula 6.7 de las CC), prostitución, tráfico humano y acoso sexual;</w:t>
            </w:r>
          </w:p>
          <w:p w14:paraId="4B60D031" w14:textId="77777777" w:rsidR="007906B7" w:rsidRPr="00115FB6" w:rsidRDefault="00503023" w:rsidP="007E49A6">
            <w:pPr>
              <w:pStyle w:val="Paragraphedeliste"/>
              <w:numPr>
                <w:ilvl w:val="0"/>
                <w:numId w:val="70"/>
              </w:numPr>
              <w:ind w:left="1593" w:hanging="425"/>
              <w:contextualSpacing w:val="0"/>
              <w:rPr>
                <w:noProof/>
                <w:lang w:val="es-ES"/>
              </w:rPr>
            </w:pPr>
            <w:r w:rsidRPr="00115FB6">
              <w:rPr>
                <w:noProof/>
                <w:lang w:val="es-ES"/>
              </w:rPr>
              <w:t>Salud básica: lucha contra el paludismo (si existe), enfermedades transmitidas por el agua, papel de la higiene;</w:t>
            </w:r>
          </w:p>
          <w:p w14:paraId="5C1FCC81" w14:textId="77777777" w:rsidR="007906B7" w:rsidRPr="00115FB6" w:rsidRDefault="00503023" w:rsidP="007E49A6">
            <w:pPr>
              <w:pStyle w:val="Paragraphedeliste"/>
              <w:numPr>
                <w:ilvl w:val="0"/>
                <w:numId w:val="70"/>
              </w:numPr>
              <w:ind w:left="1593" w:hanging="425"/>
              <w:contextualSpacing w:val="0"/>
              <w:rPr>
                <w:noProof/>
                <w:lang w:val="es-ES"/>
              </w:rPr>
            </w:pPr>
            <w:r w:rsidRPr="00115FB6">
              <w:rPr>
                <w:noProof/>
                <w:lang w:val="es-ES"/>
              </w:rPr>
              <w:t>Procedimientos de respuesta y evacuación en emergencias.</w:t>
            </w:r>
          </w:p>
          <w:p w14:paraId="4AF54F7F" w14:textId="77777777" w:rsidR="007906B7" w:rsidRPr="00115FB6" w:rsidRDefault="007906B7" w:rsidP="00503023">
            <w:pPr>
              <w:pStyle w:val="Heading3"/>
              <w:ind w:left="1168" w:hanging="850"/>
              <w:rPr>
                <w:noProof/>
                <w:lang w:val="es-ES"/>
              </w:rPr>
            </w:pPr>
            <w:r w:rsidRPr="00115FB6">
              <w:rPr>
                <w:noProof/>
                <w:lang w:val="es-ES"/>
              </w:rPr>
              <w:t>Forma</w:t>
            </w:r>
            <w:r w:rsidR="00503023" w:rsidRPr="00115FB6">
              <w:rPr>
                <w:noProof/>
                <w:lang w:val="es-ES"/>
              </w:rPr>
              <w:t>ciones</w:t>
            </w:r>
            <w:r w:rsidRPr="00115FB6">
              <w:rPr>
                <w:noProof/>
                <w:lang w:val="es-ES"/>
              </w:rPr>
              <w:t xml:space="preserve"> </w:t>
            </w:r>
            <w:r w:rsidR="00503023" w:rsidRPr="00115FB6">
              <w:rPr>
                <w:noProof/>
                <w:lang w:val="es-ES"/>
              </w:rPr>
              <w:t>técnicas:</w:t>
            </w:r>
          </w:p>
          <w:p w14:paraId="3FF7A4C9" w14:textId="77777777" w:rsidR="007906B7" w:rsidRPr="00115FB6" w:rsidRDefault="00503023" w:rsidP="007E49A6">
            <w:pPr>
              <w:pStyle w:val="Paragraphedeliste"/>
              <w:numPr>
                <w:ilvl w:val="0"/>
                <w:numId w:val="71"/>
              </w:numPr>
              <w:ind w:left="1593" w:hanging="425"/>
              <w:contextualSpacing w:val="0"/>
              <w:rPr>
                <w:noProof/>
                <w:lang w:val="es-ES"/>
              </w:rPr>
            </w:pPr>
            <w:r w:rsidRPr="00115FB6">
              <w:rPr>
                <w:noProof/>
                <w:lang w:val="es-ES"/>
              </w:rPr>
              <w:t>Formación en competencias requeridas para las tareas que exijan un permiso de trabajo (Cláusula </w:t>
            </w:r>
            <w:r w:rsidR="00E77CDE" w:rsidRPr="00115FB6">
              <w:rPr>
                <w:noProof/>
                <w:lang w:val="es-ES"/>
              </w:rPr>
              <w:fldChar w:fldCharType="begin"/>
            </w:r>
            <w:r w:rsidR="00E77CDE" w:rsidRPr="00115FB6">
              <w:rPr>
                <w:noProof/>
                <w:lang w:val="es-ES"/>
              </w:rPr>
              <w:instrText xml:space="preserve"> REF _Ref528663640 \r \h </w:instrText>
            </w:r>
            <w:r w:rsidR="00E77CDE" w:rsidRPr="00115FB6">
              <w:rPr>
                <w:noProof/>
                <w:lang w:val="es-ES"/>
              </w:rPr>
            </w:r>
            <w:r w:rsidR="00E77CDE" w:rsidRPr="00115FB6">
              <w:rPr>
                <w:noProof/>
                <w:lang w:val="es-ES"/>
              </w:rPr>
              <w:fldChar w:fldCharType="separate"/>
            </w:r>
            <w:r w:rsidR="00E5528E" w:rsidRPr="00115FB6">
              <w:rPr>
                <w:noProof/>
                <w:lang w:val="es-ES"/>
              </w:rPr>
              <w:t>24</w:t>
            </w:r>
            <w:r w:rsidR="00E77CDE" w:rsidRPr="00115FB6">
              <w:rPr>
                <w:noProof/>
                <w:lang w:val="es-ES"/>
              </w:rPr>
              <w:fldChar w:fldCharType="end"/>
            </w:r>
            <w:r w:rsidRPr="00115FB6">
              <w:rPr>
                <w:noProof/>
                <w:lang w:val="es-ES"/>
              </w:rPr>
              <w:t xml:space="preserve"> de las Especificaciones MSSS);</w:t>
            </w:r>
          </w:p>
          <w:p w14:paraId="1A799135" w14:textId="77777777" w:rsidR="007906B7" w:rsidRPr="00115FB6" w:rsidRDefault="00503023" w:rsidP="007E49A6">
            <w:pPr>
              <w:pStyle w:val="Paragraphedeliste"/>
              <w:numPr>
                <w:ilvl w:val="0"/>
                <w:numId w:val="71"/>
              </w:numPr>
              <w:ind w:left="1593" w:hanging="425"/>
              <w:contextualSpacing w:val="0"/>
              <w:rPr>
                <w:noProof/>
                <w:lang w:val="es-ES"/>
              </w:rPr>
            </w:pPr>
            <w:r w:rsidRPr="00115FB6">
              <w:rPr>
                <w:noProof/>
                <w:lang w:val="es-ES"/>
              </w:rPr>
              <w:t>Formación del personal en primeros auxilios y transporte de heridos para cumplir con el objetivo establecido en la Subcláusula </w:t>
            </w:r>
            <w:r w:rsidR="00E77CDE" w:rsidRPr="00115FB6">
              <w:rPr>
                <w:noProof/>
                <w:lang w:val="es-ES"/>
              </w:rPr>
              <w:fldChar w:fldCharType="begin"/>
            </w:r>
            <w:r w:rsidR="00E77CDE" w:rsidRPr="00115FB6">
              <w:rPr>
                <w:noProof/>
                <w:lang w:val="es-ES"/>
              </w:rPr>
              <w:instrText xml:space="preserve"> REF _Ref528663668 \r \h </w:instrText>
            </w:r>
            <w:r w:rsidR="00E77CDE" w:rsidRPr="00115FB6">
              <w:rPr>
                <w:noProof/>
                <w:lang w:val="es-ES"/>
              </w:rPr>
            </w:r>
            <w:r w:rsidR="00E77CDE" w:rsidRPr="00115FB6">
              <w:rPr>
                <w:noProof/>
                <w:lang w:val="es-ES"/>
              </w:rPr>
              <w:fldChar w:fldCharType="separate"/>
            </w:r>
            <w:r w:rsidR="00E5528E" w:rsidRPr="00115FB6">
              <w:rPr>
                <w:noProof/>
                <w:lang w:val="es-ES"/>
              </w:rPr>
              <w:t>29.1</w:t>
            </w:r>
            <w:r w:rsidR="00E77CDE" w:rsidRPr="00115FB6">
              <w:rPr>
                <w:noProof/>
                <w:lang w:val="es-ES"/>
              </w:rPr>
              <w:fldChar w:fldCharType="end"/>
            </w:r>
            <w:r w:rsidRPr="00115FB6">
              <w:rPr>
                <w:noProof/>
                <w:lang w:val="es-ES"/>
              </w:rPr>
              <w:t xml:space="preserve"> de las Especificaciones MSSS relativo al número de socorristas por </w:t>
            </w:r>
            <w:r w:rsidR="00334DF8" w:rsidRPr="00115FB6">
              <w:rPr>
                <w:noProof/>
                <w:lang w:val="es-ES"/>
              </w:rPr>
              <w:t>cada Área del Proyecto y por equipo</w:t>
            </w:r>
            <w:r w:rsidRPr="00115FB6">
              <w:rPr>
                <w:noProof/>
                <w:lang w:val="es-ES"/>
              </w:rPr>
              <w:t>;</w:t>
            </w:r>
          </w:p>
          <w:p w14:paraId="44C45E18" w14:textId="77777777" w:rsidR="007906B7" w:rsidRPr="00115FB6" w:rsidRDefault="00503023" w:rsidP="007E49A6">
            <w:pPr>
              <w:pStyle w:val="Paragraphedeliste"/>
              <w:numPr>
                <w:ilvl w:val="0"/>
                <w:numId w:val="71"/>
              </w:numPr>
              <w:ind w:left="1593" w:hanging="425"/>
              <w:contextualSpacing w:val="0"/>
              <w:rPr>
                <w:noProof/>
                <w:lang w:val="es-ES"/>
              </w:rPr>
            </w:pPr>
            <w:r w:rsidRPr="00115FB6">
              <w:rPr>
                <w:noProof/>
                <w:lang w:val="es-ES"/>
              </w:rPr>
              <w:t>Aptitud para conducir en terreno accidentado.</w:t>
            </w:r>
          </w:p>
          <w:p w14:paraId="3C5A8F44" w14:textId="77777777" w:rsidR="007906B7" w:rsidRPr="00115FB6" w:rsidRDefault="0086265F" w:rsidP="00E77CDE">
            <w:pPr>
              <w:pStyle w:val="Heading2"/>
              <w:rPr>
                <w:noProof/>
                <w:lang w:val="es-ES"/>
              </w:rPr>
            </w:pPr>
            <w:r w:rsidRPr="00115FB6">
              <w:rPr>
                <w:noProof/>
                <w:lang w:val="es-ES"/>
              </w:rPr>
              <w:t>El Contratista preparará</w:t>
            </w:r>
            <w:r w:rsidR="00E77CDE" w:rsidRPr="00115FB6">
              <w:rPr>
                <w:noProof/>
                <w:lang w:val="es-ES"/>
              </w:rPr>
              <w:t>, si corresponde,</w:t>
            </w:r>
            <w:r w:rsidRPr="00115FB6">
              <w:rPr>
                <w:noProof/>
                <w:lang w:val="es-ES"/>
              </w:rPr>
              <w:t xml:space="preserve"> un programa de sensibilización para las comunidades locales </w:t>
            </w:r>
            <w:r w:rsidR="00E77CDE" w:rsidRPr="00115FB6">
              <w:rPr>
                <w:noProof/>
                <w:lang w:val="es-ES"/>
              </w:rPr>
              <w:t>adapta</w:t>
            </w:r>
            <w:r w:rsidR="00FE0AF5" w:rsidRPr="00115FB6">
              <w:rPr>
                <w:noProof/>
                <w:lang w:val="es-ES"/>
              </w:rPr>
              <w:t>d</w:t>
            </w:r>
            <w:r w:rsidR="00E77CDE" w:rsidRPr="00115FB6">
              <w:rPr>
                <w:noProof/>
                <w:lang w:val="es-ES"/>
              </w:rPr>
              <w:t xml:space="preserve">o a </w:t>
            </w:r>
            <w:r w:rsidRPr="00115FB6">
              <w:rPr>
                <w:noProof/>
                <w:lang w:val="es-ES"/>
              </w:rPr>
              <w:t xml:space="preserve">los riesgos </w:t>
            </w:r>
            <w:r w:rsidR="00E77CDE" w:rsidRPr="00115FB6">
              <w:rPr>
                <w:noProof/>
                <w:lang w:val="es-ES"/>
              </w:rPr>
              <w:t xml:space="preserve">principales que les conciernen en relación con las Obras. </w:t>
            </w:r>
            <w:r w:rsidRPr="00115FB6">
              <w:rPr>
                <w:noProof/>
                <w:lang w:val="es-ES"/>
              </w:rPr>
              <w:t>Este programa se incluirá en el programa de formación descrito en la Subcláusula </w:t>
            </w:r>
            <w:r w:rsidRPr="00115FB6">
              <w:rPr>
                <w:noProof/>
                <w:lang w:val="es-ES"/>
              </w:rPr>
              <w:fldChar w:fldCharType="begin"/>
            </w:r>
            <w:r w:rsidRPr="00115FB6">
              <w:rPr>
                <w:noProof/>
                <w:lang w:val="es-ES"/>
              </w:rPr>
              <w:instrText xml:space="preserve"> REF _Ref518985243 \r \h </w:instrText>
            </w:r>
            <w:r w:rsidRPr="00115FB6">
              <w:rPr>
                <w:noProof/>
                <w:lang w:val="es-ES"/>
              </w:rPr>
            </w:r>
            <w:r w:rsidRPr="00115FB6">
              <w:rPr>
                <w:noProof/>
                <w:lang w:val="es-ES"/>
              </w:rPr>
              <w:fldChar w:fldCharType="separate"/>
            </w:r>
            <w:r w:rsidR="00E5528E" w:rsidRPr="00115FB6">
              <w:rPr>
                <w:noProof/>
                <w:lang w:val="es-ES"/>
              </w:rPr>
              <w:t>8.1</w:t>
            </w:r>
            <w:r w:rsidRPr="00115FB6">
              <w:rPr>
                <w:noProof/>
                <w:lang w:val="es-ES"/>
              </w:rPr>
              <w:fldChar w:fldCharType="end"/>
            </w:r>
            <w:r w:rsidRPr="00115FB6">
              <w:rPr>
                <w:noProof/>
                <w:lang w:val="es-ES"/>
              </w:rPr>
              <w:t xml:space="preserve"> de las Especificaciones MSSS.</w:t>
            </w:r>
          </w:p>
        </w:tc>
      </w:tr>
      <w:tr w:rsidR="00D44E2B" w:rsidRPr="00115FB6" w14:paraId="72D50F79" w14:textId="77777777" w:rsidTr="00390996">
        <w:tc>
          <w:tcPr>
            <w:tcW w:w="2518" w:type="dxa"/>
          </w:tcPr>
          <w:p w14:paraId="4F2D9DB5" w14:textId="77777777" w:rsidR="002F4F90" w:rsidRPr="00115FB6" w:rsidRDefault="00DF28BA" w:rsidP="00DF28BA">
            <w:pPr>
              <w:pStyle w:val="Heading1"/>
              <w:rPr>
                <w:noProof/>
                <w:lang w:val="es-ES"/>
              </w:rPr>
            </w:pPr>
            <w:bookmarkStart w:id="125" w:name="_Ref518986201"/>
            <w:bookmarkStart w:id="126" w:name="_Toc22306621"/>
            <w:r w:rsidRPr="00115FB6">
              <w:rPr>
                <w:noProof/>
                <w:lang w:val="es-ES"/>
              </w:rPr>
              <w:lastRenderedPageBreak/>
              <w:t>Estándares</w:t>
            </w:r>
            <w:bookmarkEnd w:id="125"/>
            <w:bookmarkEnd w:id="126"/>
          </w:p>
        </w:tc>
        <w:tc>
          <w:tcPr>
            <w:tcW w:w="6692" w:type="dxa"/>
          </w:tcPr>
          <w:p w14:paraId="24081554" w14:textId="77777777" w:rsidR="002F4F90" w:rsidRPr="00115FB6" w:rsidRDefault="0086265F" w:rsidP="007B6533">
            <w:pPr>
              <w:pStyle w:val="Heading2"/>
              <w:rPr>
                <w:noProof/>
                <w:lang w:val="es-ES"/>
              </w:rPr>
            </w:pPr>
            <w:r w:rsidRPr="00115FB6">
              <w:rPr>
                <w:noProof/>
                <w:lang w:val="es-ES"/>
              </w:rPr>
              <w:t>El Contratista cumpl</w:t>
            </w:r>
            <w:r w:rsidR="00E77CDE" w:rsidRPr="00115FB6">
              <w:rPr>
                <w:noProof/>
                <w:lang w:val="es-ES"/>
              </w:rPr>
              <w:t xml:space="preserve">irá con las normas, estándares y </w:t>
            </w:r>
            <w:r w:rsidRPr="00115FB6">
              <w:rPr>
                <w:noProof/>
                <w:lang w:val="es-ES"/>
              </w:rPr>
              <w:t xml:space="preserve">umbrales establecidos por la reglamentación nacional del país </w:t>
            </w:r>
            <w:r w:rsidR="007B6533" w:rsidRPr="00115FB6">
              <w:rPr>
                <w:noProof/>
                <w:lang w:val="es-ES"/>
              </w:rPr>
              <w:t>donde se realizan las Obras</w:t>
            </w:r>
            <w:r w:rsidRPr="00115FB6">
              <w:rPr>
                <w:noProof/>
                <w:lang w:val="es-ES"/>
              </w:rPr>
              <w:t>, de conformidad con la Subcláusula </w:t>
            </w:r>
            <w:r w:rsidRPr="00115FB6">
              <w:rPr>
                <w:noProof/>
                <w:lang w:val="es-ES"/>
              </w:rPr>
              <w:fldChar w:fldCharType="begin"/>
            </w:r>
            <w:r w:rsidRPr="00115FB6">
              <w:rPr>
                <w:noProof/>
                <w:lang w:val="es-ES"/>
              </w:rPr>
              <w:instrText xml:space="preserve"> REF _Ref484612657 \r \h </w:instrText>
            </w:r>
            <w:r w:rsidRPr="00115FB6">
              <w:rPr>
                <w:noProof/>
                <w:lang w:val="es-ES"/>
              </w:rPr>
            </w:r>
            <w:r w:rsidRPr="00115FB6">
              <w:rPr>
                <w:noProof/>
                <w:lang w:val="es-ES"/>
              </w:rPr>
              <w:fldChar w:fldCharType="separate"/>
            </w:r>
            <w:r w:rsidR="00E5528E" w:rsidRPr="00115FB6">
              <w:rPr>
                <w:noProof/>
                <w:lang w:val="es-ES"/>
              </w:rPr>
              <w:t>1.6</w:t>
            </w:r>
            <w:r w:rsidRPr="00115FB6">
              <w:rPr>
                <w:noProof/>
                <w:lang w:val="es-ES"/>
              </w:rPr>
              <w:fldChar w:fldCharType="end"/>
            </w:r>
            <w:r w:rsidRPr="00115FB6">
              <w:rPr>
                <w:noProof/>
                <w:lang w:val="es-ES"/>
              </w:rPr>
              <w:t xml:space="preserve"> de </w:t>
            </w:r>
            <w:r w:rsidR="007B6533" w:rsidRPr="00115FB6">
              <w:rPr>
                <w:noProof/>
                <w:lang w:val="es-ES"/>
              </w:rPr>
              <w:t>las</w:t>
            </w:r>
            <w:r w:rsidRPr="00115FB6">
              <w:rPr>
                <w:noProof/>
                <w:lang w:val="es-ES"/>
              </w:rPr>
              <w:t xml:space="preserve"> Especificaciones MSSS.</w:t>
            </w:r>
          </w:p>
          <w:p w14:paraId="6526F28F" w14:textId="77777777" w:rsidR="00717F15" w:rsidRPr="00115FB6" w:rsidRDefault="00DF28BA" w:rsidP="00DF28BA">
            <w:pPr>
              <w:pStyle w:val="Heading2"/>
              <w:rPr>
                <w:noProof/>
                <w:lang w:val="es-ES"/>
              </w:rPr>
            </w:pPr>
            <w:bookmarkStart w:id="127" w:name="_Ref518985435"/>
            <w:r w:rsidRPr="00115FB6">
              <w:rPr>
                <w:noProof/>
                <w:lang w:val="es-ES"/>
              </w:rPr>
              <w:t>El Contratista c</w:t>
            </w:r>
            <w:r w:rsidR="007B6533" w:rsidRPr="00115FB6">
              <w:rPr>
                <w:noProof/>
                <w:lang w:val="es-ES"/>
              </w:rPr>
              <w:t>umplirá también con las normas</w:t>
            </w:r>
            <w:r w:rsidR="00191F01" w:rsidRPr="00115FB6">
              <w:rPr>
                <w:noProof/>
                <w:lang w:val="es-ES"/>
              </w:rPr>
              <w:t>,</w:t>
            </w:r>
            <w:r w:rsidRPr="00115FB6">
              <w:rPr>
                <w:noProof/>
                <w:lang w:val="es-ES"/>
              </w:rPr>
              <w:t xml:space="preserve"> estándares, </w:t>
            </w:r>
            <w:r w:rsidR="007B6533" w:rsidRPr="00115FB6">
              <w:rPr>
                <w:noProof/>
                <w:lang w:val="es-ES"/>
              </w:rPr>
              <w:t xml:space="preserve">y </w:t>
            </w:r>
            <w:r w:rsidRPr="00115FB6">
              <w:rPr>
                <w:noProof/>
                <w:lang w:val="es-ES"/>
              </w:rPr>
              <w:t>umbrales recomendados en materia de MSSS por instituciones internacionales especializadas afiliadas a Naciones Unidas, descritas en la Subcláusula </w:t>
            </w:r>
            <w:r w:rsidR="0057462B" w:rsidRPr="00115FB6">
              <w:rPr>
                <w:noProof/>
                <w:lang w:val="es-ES"/>
              </w:rPr>
              <w:fldChar w:fldCharType="begin"/>
            </w:r>
            <w:r w:rsidR="0057462B" w:rsidRPr="00115FB6">
              <w:rPr>
                <w:noProof/>
                <w:lang w:val="es-ES"/>
              </w:rPr>
              <w:instrText xml:space="preserve"> REF _Ref526526541 \r \h </w:instrText>
            </w:r>
            <w:r w:rsidR="0057462B" w:rsidRPr="00115FB6">
              <w:rPr>
                <w:noProof/>
                <w:lang w:val="es-ES"/>
              </w:rPr>
            </w:r>
            <w:r w:rsidR="0057462B" w:rsidRPr="00115FB6">
              <w:rPr>
                <w:noProof/>
                <w:lang w:val="es-ES"/>
              </w:rPr>
              <w:fldChar w:fldCharType="separate"/>
            </w:r>
            <w:r w:rsidR="00E5528E" w:rsidRPr="00115FB6">
              <w:rPr>
                <w:noProof/>
                <w:lang w:val="es-ES"/>
              </w:rPr>
              <w:t>9.3</w:t>
            </w:r>
            <w:r w:rsidR="0057462B" w:rsidRPr="00115FB6">
              <w:rPr>
                <w:noProof/>
                <w:lang w:val="es-ES"/>
              </w:rPr>
              <w:fldChar w:fldCharType="end"/>
            </w:r>
            <w:r w:rsidRPr="00115FB6">
              <w:rPr>
                <w:noProof/>
                <w:lang w:val="es-ES"/>
              </w:rPr>
              <w:t xml:space="preserve"> más adelante de las Especificaciones MSSS. En caso de discrepancias entre la </w:t>
            </w:r>
            <w:r w:rsidRPr="00115FB6">
              <w:rPr>
                <w:noProof/>
                <w:lang w:val="es-ES"/>
              </w:rPr>
              <w:lastRenderedPageBreak/>
              <w:t>normativa internacional y la nacional, el Contratista se atendrá a las exigencias más estrictas.</w:t>
            </w:r>
            <w:bookmarkEnd w:id="127"/>
          </w:p>
          <w:p w14:paraId="223436E3" w14:textId="77777777" w:rsidR="00717F15" w:rsidRPr="00115FB6" w:rsidRDefault="00DF28BA" w:rsidP="00DF28BA">
            <w:pPr>
              <w:pStyle w:val="Heading2"/>
              <w:rPr>
                <w:noProof/>
                <w:lang w:val="es-ES"/>
              </w:rPr>
            </w:pPr>
            <w:bookmarkStart w:id="128" w:name="_Ref526526541"/>
            <w:r w:rsidRPr="00115FB6">
              <w:rPr>
                <w:noProof/>
                <w:lang w:val="es-ES"/>
              </w:rPr>
              <w:t>Las instituciones internacionales especializadas afiliadas a Naciones Unidas objeto de la Subcláusula </w:t>
            </w:r>
            <w:r w:rsidRPr="00115FB6">
              <w:rPr>
                <w:noProof/>
                <w:lang w:val="es-ES"/>
              </w:rPr>
              <w:fldChar w:fldCharType="begin"/>
            </w:r>
            <w:r w:rsidRPr="00115FB6">
              <w:rPr>
                <w:noProof/>
                <w:lang w:val="es-ES"/>
              </w:rPr>
              <w:instrText xml:space="preserve"> REF _Ref518985435 \r \h </w:instrText>
            </w:r>
            <w:r w:rsidRPr="00115FB6">
              <w:rPr>
                <w:noProof/>
                <w:lang w:val="es-ES"/>
              </w:rPr>
            </w:r>
            <w:r w:rsidRPr="00115FB6">
              <w:rPr>
                <w:noProof/>
                <w:lang w:val="es-ES"/>
              </w:rPr>
              <w:fldChar w:fldCharType="separate"/>
            </w:r>
            <w:r w:rsidR="00E5528E" w:rsidRPr="00115FB6">
              <w:rPr>
                <w:noProof/>
                <w:lang w:val="es-ES"/>
              </w:rPr>
              <w:t>9.2</w:t>
            </w:r>
            <w:r w:rsidRPr="00115FB6">
              <w:rPr>
                <w:noProof/>
                <w:lang w:val="es-ES"/>
              </w:rPr>
              <w:fldChar w:fldCharType="end"/>
            </w:r>
            <w:r w:rsidRPr="00115FB6">
              <w:rPr>
                <w:noProof/>
                <w:lang w:val="es-ES"/>
              </w:rPr>
              <w:t xml:space="preserve"> de las Especificaciones MSSS son:</w:t>
            </w:r>
            <w:bookmarkEnd w:id="128"/>
          </w:p>
          <w:p w14:paraId="482A5B43" w14:textId="77777777" w:rsidR="00717F15" w:rsidRPr="00115FB6" w:rsidRDefault="00DF28BA" w:rsidP="007E49A6">
            <w:pPr>
              <w:pStyle w:val="Paragraphedeliste"/>
              <w:numPr>
                <w:ilvl w:val="0"/>
                <w:numId w:val="72"/>
              </w:numPr>
              <w:ind w:left="1026" w:hanging="425"/>
              <w:contextualSpacing w:val="0"/>
              <w:rPr>
                <w:noProof/>
                <w:lang w:val="es-ES"/>
              </w:rPr>
            </w:pPr>
            <w:r w:rsidRPr="00115FB6">
              <w:rPr>
                <w:noProof/>
                <w:lang w:val="es-ES"/>
              </w:rPr>
              <w:t xml:space="preserve">Banco Mundial, incluido la IFC y sus Guías sobre Medioambiente, Salud y Seguridad accesible en la dirección </w:t>
            </w:r>
            <w:hyperlink r:id="rId42" w:history="1">
              <w:r w:rsidR="00717F15" w:rsidRPr="00115FB6">
                <w:rPr>
                  <w:rStyle w:val="Lienhypertexte"/>
                  <w:noProof/>
                  <w:color w:val="auto"/>
                  <w:lang w:val="es-ES"/>
                </w:rPr>
                <w:t>http://www.ifc.org/ehsguidelines</w:t>
              </w:r>
            </w:hyperlink>
            <w:r w:rsidR="00717F15" w:rsidRPr="00115FB6">
              <w:rPr>
                <w:noProof/>
                <w:lang w:val="es-ES"/>
              </w:rPr>
              <w:t>.</w:t>
            </w:r>
          </w:p>
          <w:p w14:paraId="1BFBE70B" w14:textId="77777777" w:rsidR="00717F15" w:rsidRPr="00115FB6" w:rsidRDefault="00DF28BA" w:rsidP="00717F15">
            <w:pPr>
              <w:ind w:left="601"/>
              <w:rPr>
                <w:noProof/>
                <w:lang w:val="es-ES"/>
              </w:rPr>
            </w:pPr>
            <w:r w:rsidRPr="00115FB6">
              <w:rPr>
                <w:noProof/>
                <w:lang w:val="es-ES"/>
              </w:rPr>
              <w:t>En relación con los aspectos no tratados en el documento de la IFC, se aplicarán las normas, valores guías, estándares, umbrales y concentraciones de vertidos de las instituciones siguientes:</w:t>
            </w:r>
          </w:p>
          <w:p w14:paraId="29DB5256" w14:textId="77777777" w:rsidR="00717F15" w:rsidRPr="00115FB6" w:rsidRDefault="00DF28BA" w:rsidP="007E49A6">
            <w:pPr>
              <w:pStyle w:val="Paragraphedeliste"/>
              <w:numPr>
                <w:ilvl w:val="0"/>
                <w:numId w:val="72"/>
              </w:numPr>
              <w:ind w:left="1026" w:hanging="425"/>
              <w:contextualSpacing w:val="0"/>
              <w:rPr>
                <w:noProof/>
                <w:lang w:val="es-ES"/>
              </w:rPr>
            </w:pPr>
            <w:r w:rsidRPr="00115FB6">
              <w:rPr>
                <w:noProof/>
                <w:lang w:val="es-ES"/>
              </w:rPr>
              <w:t>Organización Mundial de la Salud (OMS);</w:t>
            </w:r>
          </w:p>
          <w:p w14:paraId="5DF26FB4" w14:textId="77777777" w:rsidR="00717F15" w:rsidRPr="00115FB6" w:rsidRDefault="00DF28BA" w:rsidP="007E49A6">
            <w:pPr>
              <w:pStyle w:val="Paragraphedeliste"/>
              <w:numPr>
                <w:ilvl w:val="0"/>
                <w:numId w:val="72"/>
              </w:numPr>
              <w:ind w:left="1026" w:hanging="425"/>
              <w:contextualSpacing w:val="0"/>
              <w:rPr>
                <w:noProof/>
                <w:lang w:val="es-ES"/>
              </w:rPr>
            </w:pPr>
            <w:r w:rsidRPr="00115FB6">
              <w:rPr>
                <w:noProof/>
                <w:lang w:val="es-ES"/>
              </w:rPr>
              <w:t>Organización Internacional del Trabajo (OIT) (en particular lo establecido en las Subcláusulas 6.20, 6.21, 6.23 y 6.24 de las CC);</w:t>
            </w:r>
          </w:p>
          <w:p w14:paraId="38B42AA7" w14:textId="77777777" w:rsidR="00717F15" w:rsidRPr="00115FB6" w:rsidRDefault="00DF28BA" w:rsidP="007E49A6">
            <w:pPr>
              <w:pStyle w:val="Paragraphedeliste"/>
              <w:numPr>
                <w:ilvl w:val="0"/>
                <w:numId w:val="72"/>
              </w:numPr>
              <w:ind w:left="1026" w:hanging="425"/>
              <w:contextualSpacing w:val="0"/>
              <w:rPr>
                <w:noProof/>
                <w:lang w:val="es-ES"/>
              </w:rPr>
            </w:pPr>
            <w:r w:rsidRPr="00115FB6">
              <w:rPr>
                <w:noProof/>
                <w:lang w:val="es-ES"/>
              </w:rPr>
              <w:t>Organización Marítima Internacional (IMO).</w:t>
            </w:r>
          </w:p>
        </w:tc>
      </w:tr>
      <w:tr w:rsidR="00D44E2B" w:rsidRPr="00115FB6" w14:paraId="38C78EB7" w14:textId="77777777" w:rsidTr="00390996">
        <w:tc>
          <w:tcPr>
            <w:tcW w:w="9210" w:type="dxa"/>
            <w:gridSpan w:val="2"/>
          </w:tcPr>
          <w:p w14:paraId="72BF87BF" w14:textId="77777777" w:rsidR="00717F15" w:rsidRPr="00115FB6" w:rsidRDefault="00DF28BA" w:rsidP="00DF28BA">
            <w:pPr>
              <w:pStyle w:val="HeadingA"/>
              <w:rPr>
                <w:noProof/>
                <w:lang w:val="es-ES"/>
              </w:rPr>
            </w:pPr>
            <w:bookmarkStart w:id="129" w:name="_Toc22306622"/>
            <w:r w:rsidRPr="00115FB6">
              <w:rPr>
                <w:noProof/>
                <w:lang w:val="es-ES"/>
              </w:rPr>
              <w:lastRenderedPageBreak/>
              <w:t>Protección del Medioambiente</w:t>
            </w:r>
            <w:bookmarkEnd w:id="129"/>
          </w:p>
        </w:tc>
      </w:tr>
      <w:tr w:rsidR="00D44E2B" w:rsidRPr="00F47CA7" w14:paraId="5368CE59" w14:textId="77777777" w:rsidTr="00390996">
        <w:tc>
          <w:tcPr>
            <w:tcW w:w="2518" w:type="dxa"/>
          </w:tcPr>
          <w:p w14:paraId="5ABAE4B6" w14:textId="77777777" w:rsidR="002F4F90" w:rsidRPr="00115FB6" w:rsidRDefault="00DF28BA" w:rsidP="00DF28BA">
            <w:pPr>
              <w:pStyle w:val="Heading1"/>
              <w:jc w:val="left"/>
              <w:rPr>
                <w:noProof/>
                <w:lang w:val="es-ES"/>
              </w:rPr>
            </w:pPr>
            <w:bookmarkStart w:id="130" w:name="_Ref519092327"/>
            <w:bookmarkStart w:id="131" w:name="_Toc22306623"/>
            <w:r w:rsidRPr="00115FB6">
              <w:rPr>
                <w:noProof/>
                <w:lang w:val="es-ES"/>
              </w:rPr>
              <w:t>Protección de las zonas colindantes</w:t>
            </w:r>
            <w:bookmarkEnd w:id="130"/>
            <w:bookmarkEnd w:id="131"/>
          </w:p>
        </w:tc>
        <w:tc>
          <w:tcPr>
            <w:tcW w:w="6692" w:type="dxa"/>
          </w:tcPr>
          <w:p w14:paraId="4EE4F8FA" w14:textId="77777777" w:rsidR="002F4F90" w:rsidRPr="00115FB6" w:rsidRDefault="00DF28BA" w:rsidP="00DF28BA">
            <w:pPr>
              <w:pStyle w:val="Heading2"/>
              <w:rPr>
                <w:noProof/>
                <w:lang w:val="es-ES"/>
              </w:rPr>
            </w:pPr>
            <w:r w:rsidRPr="00115FB6">
              <w:rPr>
                <w:noProof/>
                <w:lang w:val="es-ES"/>
              </w:rPr>
              <w:t>En cumplimiento de la Subcláusula 4.18 de las CC y salvo que el Ingeniero indique lo contrario, el Contratista adoptará las medidas de protección y los métodos de construcción necesarios para evitar o minimizar los efectos adversos sobre la vegetación, los suelos, las aguas subterráneas y superficiales, la diversidad biológica de especies animales y vegetales, el drenaje natural y la calidad de las aguas dentro de cualquier Área del Proyecto y sus alrededores durante todo el periodo de duración de las Obras.</w:t>
            </w:r>
          </w:p>
          <w:p w14:paraId="41306703" w14:textId="77777777" w:rsidR="00717F15" w:rsidRPr="00115FB6" w:rsidRDefault="00DF28BA" w:rsidP="00DF28BA">
            <w:pPr>
              <w:pStyle w:val="Heading2"/>
              <w:rPr>
                <w:noProof/>
                <w:lang w:val="es-ES"/>
              </w:rPr>
            </w:pPr>
            <w:r w:rsidRPr="00115FB6">
              <w:rPr>
                <w:noProof/>
                <w:lang w:val="es-ES"/>
              </w:rPr>
              <w:t xml:space="preserve">Las zonas húmedas son extensiones de marismas, marjales, turberas o aguas naturales o artificiales, permanentes o temporales, donde el agua está estancada o discurre, dulce, salobre o salada, incluidas las extensiones de agua marina con un calado en bajamar no superior a seis metros. Se prohibirá el relleno de toda o parte de una zona húmeda, salvo si se estableciera que dichas </w:t>
            </w:r>
            <w:r w:rsidR="00772F6D" w:rsidRPr="00115FB6">
              <w:rPr>
                <w:noProof/>
                <w:lang w:val="es-ES"/>
              </w:rPr>
              <w:t>Obras</w:t>
            </w:r>
            <w:r w:rsidRPr="00115FB6">
              <w:rPr>
                <w:noProof/>
                <w:lang w:val="es-ES"/>
              </w:rPr>
              <w:t xml:space="preserve"> son una consecuencia necesaria de lo dispuesto en el Contrato o de las prescripciones del Ingeniero.</w:t>
            </w:r>
          </w:p>
          <w:p w14:paraId="78ECAFE9" w14:textId="77777777" w:rsidR="00717F15" w:rsidRPr="00115FB6" w:rsidRDefault="00DF28BA" w:rsidP="00DF28BA">
            <w:pPr>
              <w:pStyle w:val="Heading2"/>
              <w:rPr>
                <w:noProof/>
                <w:lang w:val="es-ES"/>
              </w:rPr>
            </w:pPr>
            <w:r w:rsidRPr="00115FB6">
              <w:rPr>
                <w:noProof/>
                <w:lang w:val="es-ES"/>
              </w:rPr>
              <w:t>Con excepción de las vías de acceso o salvo que el Ingeniero indique lo contrario, los límites de las Áreas del Proyecto terrestres de menos de dos (2) hectáreas se materializarán con un vallado, una cinta o una malla en todo el perímetro de las instalaciones. Las Áreas del Proyecto con superficie superior a dos (2) hectáreas se delimitarán físicamente en el suelo por un acceso perimetral, carteles o cualquier otra señal que no deje lugar a interpretaciones sobre la localización del perímetro del Área del Proyecto.</w:t>
            </w:r>
          </w:p>
          <w:p w14:paraId="2B2564F9" w14:textId="77777777" w:rsidR="00717F15" w:rsidRPr="00115FB6" w:rsidRDefault="00DF28BA" w:rsidP="00DF28BA">
            <w:pPr>
              <w:pStyle w:val="Heading2"/>
              <w:rPr>
                <w:noProof/>
                <w:lang w:val="es-ES"/>
              </w:rPr>
            </w:pPr>
            <w:bookmarkStart w:id="132" w:name="_Ref518985867"/>
            <w:r w:rsidRPr="00115FB6">
              <w:rPr>
                <w:noProof/>
                <w:lang w:val="es-ES"/>
              </w:rPr>
              <w:t>Salvo que el Ingeniero indique lo contrario, el Contratista seleccionará el perímetro de las Áreas del Proyecto a una distancia mínima de:</w:t>
            </w:r>
            <w:bookmarkEnd w:id="132"/>
          </w:p>
          <w:p w14:paraId="549F6A84" w14:textId="77777777" w:rsidR="00717F15" w:rsidRPr="00115FB6" w:rsidRDefault="00717F15" w:rsidP="007E49A6">
            <w:pPr>
              <w:pStyle w:val="Paragraphedeliste"/>
              <w:numPr>
                <w:ilvl w:val="0"/>
                <w:numId w:val="73"/>
              </w:numPr>
              <w:ind w:left="1026" w:hanging="425"/>
              <w:contextualSpacing w:val="0"/>
              <w:rPr>
                <w:noProof/>
                <w:lang w:val="es-ES"/>
              </w:rPr>
            </w:pPr>
            <w:r w:rsidRPr="00115FB6">
              <w:rPr>
                <w:noProof/>
                <w:lang w:val="es-ES"/>
              </w:rPr>
              <w:t xml:space="preserve">50 m </w:t>
            </w:r>
            <w:r w:rsidR="00DF28BA" w:rsidRPr="00115FB6">
              <w:rPr>
                <w:noProof/>
                <w:lang w:val="es-ES"/>
              </w:rPr>
              <w:t>de cualquier curso de agua permanente y fuera de una zona inundable;</w:t>
            </w:r>
          </w:p>
          <w:p w14:paraId="02C61D6D" w14:textId="77777777" w:rsidR="00717F15" w:rsidRPr="00115FB6" w:rsidRDefault="00717F15" w:rsidP="007E49A6">
            <w:pPr>
              <w:pStyle w:val="Paragraphedeliste"/>
              <w:numPr>
                <w:ilvl w:val="0"/>
                <w:numId w:val="73"/>
              </w:numPr>
              <w:ind w:left="1026" w:hanging="425"/>
              <w:contextualSpacing w:val="0"/>
              <w:rPr>
                <w:noProof/>
                <w:lang w:val="es-ES"/>
              </w:rPr>
            </w:pPr>
            <w:r w:rsidRPr="00115FB6">
              <w:rPr>
                <w:noProof/>
                <w:lang w:val="es-ES"/>
              </w:rPr>
              <w:t xml:space="preserve">300 m </w:t>
            </w:r>
            <w:r w:rsidR="00DF28BA" w:rsidRPr="00115FB6">
              <w:rPr>
                <w:noProof/>
                <w:lang w:val="es-ES"/>
              </w:rPr>
              <w:t>de los equipamientos urbanos sensibles y edificios (centro de salud, centro escolar, abastecimiento de agua a las poblaciones);</w:t>
            </w:r>
          </w:p>
          <w:p w14:paraId="05639F6A" w14:textId="77777777" w:rsidR="00717F15" w:rsidRPr="00115FB6" w:rsidRDefault="00717F15" w:rsidP="007E49A6">
            <w:pPr>
              <w:pStyle w:val="Paragraphedeliste"/>
              <w:numPr>
                <w:ilvl w:val="0"/>
                <w:numId w:val="73"/>
              </w:numPr>
              <w:ind w:left="1026" w:hanging="425"/>
              <w:contextualSpacing w:val="0"/>
              <w:rPr>
                <w:noProof/>
                <w:lang w:val="es-ES"/>
              </w:rPr>
            </w:pPr>
            <w:r w:rsidRPr="00115FB6">
              <w:rPr>
                <w:noProof/>
                <w:lang w:val="es-ES"/>
              </w:rPr>
              <w:lastRenderedPageBreak/>
              <w:t xml:space="preserve">200 m </w:t>
            </w:r>
            <w:r w:rsidR="00DF28BA" w:rsidRPr="00115FB6">
              <w:rPr>
                <w:noProof/>
                <w:lang w:val="es-ES"/>
              </w:rPr>
              <w:t>de cualquier vivienda; y</w:t>
            </w:r>
          </w:p>
          <w:p w14:paraId="59E75D8E" w14:textId="77777777" w:rsidR="00717F15" w:rsidRPr="00115FB6" w:rsidRDefault="00717F15" w:rsidP="007E49A6">
            <w:pPr>
              <w:pStyle w:val="Paragraphedeliste"/>
              <w:numPr>
                <w:ilvl w:val="0"/>
                <w:numId w:val="73"/>
              </w:numPr>
              <w:ind w:left="1026" w:hanging="425"/>
              <w:contextualSpacing w:val="0"/>
              <w:rPr>
                <w:noProof/>
                <w:lang w:val="es-ES"/>
              </w:rPr>
            </w:pPr>
            <w:r w:rsidRPr="00115FB6">
              <w:rPr>
                <w:noProof/>
                <w:lang w:val="es-ES"/>
              </w:rPr>
              <w:t xml:space="preserve">300 m </w:t>
            </w:r>
            <w:r w:rsidR="00DF28BA" w:rsidRPr="00115FB6">
              <w:rPr>
                <w:noProof/>
                <w:lang w:val="es-ES"/>
              </w:rPr>
              <w:t>de cualquier vivienda para el caso específico de trabajos con explosivos.</w:t>
            </w:r>
          </w:p>
          <w:p w14:paraId="1BFCFC53" w14:textId="77777777" w:rsidR="00717F15" w:rsidRPr="00115FB6" w:rsidRDefault="00DF28BA" w:rsidP="007B6533">
            <w:pPr>
              <w:pStyle w:val="Heading2"/>
              <w:rPr>
                <w:noProof/>
                <w:lang w:val="es-ES"/>
              </w:rPr>
            </w:pPr>
            <w:bookmarkStart w:id="133" w:name="_Ref519184215"/>
            <w:r w:rsidRPr="00115FB6">
              <w:rPr>
                <w:noProof/>
                <w:lang w:val="es-ES"/>
              </w:rPr>
              <w:t xml:space="preserve">Si la implantación de las Obras </w:t>
            </w:r>
            <w:r w:rsidR="007B6533" w:rsidRPr="00115FB6">
              <w:rPr>
                <w:noProof/>
                <w:lang w:val="es-ES"/>
              </w:rPr>
              <w:t xml:space="preserve">no respeta las distancias mencionadas en las situaciones </w:t>
            </w:r>
            <w:r w:rsidRPr="00115FB6">
              <w:rPr>
                <w:noProof/>
                <w:lang w:val="es-ES"/>
              </w:rPr>
              <w:t>a) a d) de la Subcláusula </w:t>
            </w:r>
            <w:r w:rsidRPr="00115FB6">
              <w:rPr>
                <w:noProof/>
                <w:lang w:val="es-ES"/>
              </w:rPr>
              <w:fldChar w:fldCharType="begin"/>
            </w:r>
            <w:r w:rsidRPr="00115FB6">
              <w:rPr>
                <w:noProof/>
                <w:lang w:val="es-ES"/>
              </w:rPr>
              <w:instrText xml:space="preserve"> REF _Ref518985867 \r \h </w:instrText>
            </w:r>
            <w:r w:rsidRPr="00115FB6">
              <w:rPr>
                <w:noProof/>
                <w:lang w:val="es-ES"/>
              </w:rPr>
            </w:r>
            <w:r w:rsidRPr="00115FB6">
              <w:rPr>
                <w:noProof/>
                <w:lang w:val="es-ES"/>
              </w:rPr>
              <w:fldChar w:fldCharType="separate"/>
            </w:r>
            <w:r w:rsidR="00E5528E" w:rsidRPr="00115FB6">
              <w:rPr>
                <w:noProof/>
                <w:lang w:val="es-ES"/>
              </w:rPr>
              <w:t>10.4</w:t>
            </w:r>
            <w:r w:rsidRPr="00115FB6">
              <w:rPr>
                <w:noProof/>
                <w:lang w:val="es-ES"/>
              </w:rPr>
              <w:fldChar w:fldCharType="end"/>
            </w:r>
            <w:r w:rsidRPr="00115FB6">
              <w:rPr>
                <w:noProof/>
                <w:lang w:val="es-ES"/>
              </w:rPr>
              <w:t xml:space="preserve"> de las Especificaciones MSSS anteriormente expuesta, el Contratista, salvo que el Ingeniero acorde modalidades diferentes, contratará un oficial del juzgado para levantar una acta de la existencia y la condición de los bienes inmobiliarios situados alrededor de los límites del Área del Proyecto en un radio igual al radio especificado en los párrafos b) a d) de la Subcláusula </w:t>
            </w:r>
            <w:r w:rsidRPr="00115FB6">
              <w:rPr>
                <w:noProof/>
                <w:lang w:val="es-ES"/>
              </w:rPr>
              <w:fldChar w:fldCharType="begin"/>
            </w:r>
            <w:r w:rsidRPr="00115FB6">
              <w:rPr>
                <w:noProof/>
                <w:lang w:val="es-ES"/>
              </w:rPr>
              <w:instrText xml:space="preserve"> REF _Ref518985867 \r \h </w:instrText>
            </w:r>
            <w:r w:rsidRPr="00115FB6">
              <w:rPr>
                <w:noProof/>
                <w:lang w:val="es-ES"/>
              </w:rPr>
            </w:r>
            <w:r w:rsidRPr="00115FB6">
              <w:rPr>
                <w:noProof/>
                <w:lang w:val="es-ES"/>
              </w:rPr>
              <w:fldChar w:fldCharType="separate"/>
            </w:r>
            <w:r w:rsidR="00E5528E" w:rsidRPr="00115FB6">
              <w:rPr>
                <w:noProof/>
                <w:lang w:val="es-ES"/>
              </w:rPr>
              <w:t>10.4</w:t>
            </w:r>
            <w:r w:rsidRPr="00115FB6">
              <w:rPr>
                <w:noProof/>
                <w:lang w:val="es-ES"/>
              </w:rPr>
              <w:fldChar w:fldCharType="end"/>
            </w:r>
            <w:r w:rsidRPr="00115FB6">
              <w:rPr>
                <w:noProof/>
                <w:lang w:val="es-ES"/>
              </w:rPr>
              <w:t xml:space="preserve"> de las Especificaciones MSSS.</w:t>
            </w:r>
            <w:bookmarkEnd w:id="133"/>
            <w:r w:rsidR="007B6533" w:rsidRPr="00115FB6">
              <w:rPr>
                <w:noProof/>
                <w:lang w:val="es-ES"/>
              </w:rPr>
              <w:t xml:space="preserve"> </w:t>
            </w:r>
            <w:r w:rsidRPr="00115FB6">
              <w:rPr>
                <w:noProof/>
                <w:lang w:val="es-ES"/>
              </w:rPr>
              <w:t>El acta levantada por el oficial del juzgado se transmitirá al Ingeniero junto con el PPA.</w:t>
            </w:r>
          </w:p>
        </w:tc>
      </w:tr>
      <w:tr w:rsidR="00D44E2B" w:rsidRPr="00F47CA7" w14:paraId="51B1454C" w14:textId="77777777" w:rsidTr="00390996">
        <w:tc>
          <w:tcPr>
            <w:tcW w:w="2518" w:type="dxa"/>
          </w:tcPr>
          <w:p w14:paraId="76C11022" w14:textId="77777777" w:rsidR="002F4F90" w:rsidRPr="00115FB6" w:rsidRDefault="00CB7B82" w:rsidP="00185A37">
            <w:pPr>
              <w:pStyle w:val="Heading1"/>
              <w:jc w:val="left"/>
              <w:rPr>
                <w:noProof/>
                <w:lang w:val="es-ES"/>
              </w:rPr>
            </w:pPr>
            <w:bookmarkStart w:id="134" w:name="_Toc22306624"/>
            <w:r w:rsidRPr="00115FB6">
              <w:rPr>
                <w:noProof/>
                <w:lang w:val="es-ES"/>
              </w:rPr>
              <w:lastRenderedPageBreak/>
              <w:t xml:space="preserve">Selección de las </w:t>
            </w:r>
            <w:r w:rsidR="00185A37" w:rsidRPr="00115FB6">
              <w:rPr>
                <w:noProof/>
                <w:lang w:val="es-ES"/>
              </w:rPr>
              <w:t>áreas ocupadas</w:t>
            </w:r>
            <w:r w:rsidRPr="00115FB6">
              <w:rPr>
                <w:noProof/>
                <w:lang w:val="es-ES"/>
              </w:rPr>
              <w:t xml:space="preserve">, </w:t>
            </w:r>
            <w:r w:rsidR="00185A37" w:rsidRPr="00115FB6">
              <w:rPr>
                <w:noProof/>
                <w:lang w:val="es-ES"/>
              </w:rPr>
              <w:t>de escombros</w:t>
            </w:r>
            <w:r w:rsidRPr="00115FB6">
              <w:rPr>
                <w:noProof/>
                <w:lang w:val="es-ES"/>
              </w:rPr>
              <w:t xml:space="preserve"> y de los accesos a las Áreas del Proyecto</w:t>
            </w:r>
            <w:bookmarkEnd w:id="134"/>
          </w:p>
        </w:tc>
        <w:tc>
          <w:tcPr>
            <w:tcW w:w="6692" w:type="dxa"/>
          </w:tcPr>
          <w:p w14:paraId="6794E674" w14:textId="77777777" w:rsidR="005E4F0F" w:rsidRPr="00115FB6" w:rsidRDefault="00CB7B82" w:rsidP="00185A37">
            <w:pPr>
              <w:pStyle w:val="Heading2"/>
              <w:rPr>
                <w:noProof/>
                <w:lang w:val="es-ES"/>
              </w:rPr>
            </w:pPr>
            <w:r w:rsidRPr="00115FB6">
              <w:rPr>
                <w:noProof/>
                <w:lang w:val="es-ES"/>
              </w:rPr>
              <w:t>El Contratista someterá a la aprobación previa del Ingeniero</w:t>
            </w:r>
            <w:r w:rsidR="007B6533" w:rsidRPr="00115FB6">
              <w:rPr>
                <w:noProof/>
                <w:lang w:val="es-ES"/>
              </w:rPr>
              <w:t xml:space="preserve">, </w:t>
            </w:r>
            <w:r w:rsidR="00B92EF4" w:rsidRPr="00115FB6">
              <w:rPr>
                <w:noProof/>
                <w:lang w:val="es-ES"/>
              </w:rPr>
              <w:t>en el marco del o de los PPAs</w:t>
            </w:r>
            <w:r w:rsidR="00975164" w:rsidRPr="00115FB6">
              <w:rPr>
                <w:noProof/>
                <w:lang w:val="es-ES"/>
              </w:rPr>
              <w:t xml:space="preserve"> (estipulado en la Subcláusula </w:t>
            </w:r>
            <w:r w:rsidR="00975164" w:rsidRPr="00115FB6">
              <w:rPr>
                <w:noProof/>
                <w:lang w:val="es-ES"/>
              </w:rPr>
              <w:fldChar w:fldCharType="begin"/>
            </w:r>
            <w:r w:rsidR="00975164" w:rsidRPr="00115FB6">
              <w:rPr>
                <w:noProof/>
                <w:lang w:val="es-ES"/>
              </w:rPr>
              <w:instrText xml:space="preserve"> REF _Ref528665702 \r \h </w:instrText>
            </w:r>
            <w:r w:rsidR="00975164" w:rsidRPr="00115FB6">
              <w:rPr>
                <w:noProof/>
                <w:lang w:val="es-ES"/>
              </w:rPr>
            </w:r>
            <w:r w:rsidR="00975164" w:rsidRPr="00115FB6">
              <w:rPr>
                <w:noProof/>
                <w:lang w:val="es-ES"/>
              </w:rPr>
              <w:fldChar w:fldCharType="separate"/>
            </w:r>
            <w:r w:rsidR="00E5528E" w:rsidRPr="00115FB6">
              <w:rPr>
                <w:noProof/>
                <w:lang w:val="es-ES"/>
              </w:rPr>
              <w:t>2.1.3</w:t>
            </w:r>
            <w:r w:rsidR="00975164" w:rsidRPr="00115FB6">
              <w:rPr>
                <w:noProof/>
                <w:lang w:val="es-ES"/>
              </w:rPr>
              <w:fldChar w:fldCharType="end"/>
            </w:r>
            <w:r w:rsidR="00975164" w:rsidRPr="00115FB6">
              <w:rPr>
                <w:noProof/>
                <w:lang w:val="es-ES"/>
              </w:rPr>
              <w:t>)</w:t>
            </w:r>
            <w:r w:rsidR="00B92EF4" w:rsidRPr="00115FB6">
              <w:rPr>
                <w:noProof/>
                <w:lang w:val="es-ES"/>
              </w:rPr>
              <w:t xml:space="preserve">, </w:t>
            </w:r>
            <w:r w:rsidRPr="00115FB6">
              <w:rPr>
                <w:noProof/>
                <w:lang w:val="es-ES"/>
              </w:rPr>
              <w:t xml:space="preserve">la elección de los terrenos que necesite como (i) </w:t>
            </w:r>
            <w:r w:rsidR="00185A37" w:rsidRPr="00115FB6">
              <w:rPr>
                <w:noProof/>
                <w:lang w:val="es-ES"/>
              </w:rPr>
              <w:t xml:space="preserve">áreas ocupadas </w:t>
            </w:r>
            <w:r w:rsidRPr="00115FB6">
              <w:rPr>
                <w:noProof/>
                <w:lang w:val="es-ES"/>
              </w:rPr>
              <w:t>o de excavación de cualquier material necesario para la construcción</w:t>
            </w:r>
            <w:r w:rsidR="00975164" w:rsidRPr="00115FB6">
              <w:rPr>
                <w:noProof/>
                <w:lang w:val="es-ES"/>
              </w:rPr>
              <w:t>,</w:t>
            </w:r>
            <w:r w:rsidRPr="00115FB6">
              <w:rPr>
                <w:noProof/>
                <w:lang w:val="es-ES"/>
              </w:rPr>
              <w:t xml:space="preserve"> (ii) de vertedero de </w:t>
            </w:r>
            <w:r w:rsidR="00185A37" w:rsidRPr="00115FB6">
              <w:rPr>
                <w:noProof/>
                <w:lang w:val="es-ES"/>
              </w:rPr>
              <w:t>escombros</w:t>
            </w:r>
            <w:r w:rsidRPr="00115FB6">
              <w:rPr>
                <w:noProof/>
                <w:lang w:val="es-ES"/>
              </w:rPr>
              <w:t xml:space="preserve"> </w:t>
            </w:r>
            <w:r w:rsidR="00185A37" w:rsidRPr="00115FB6">
              <w:rPr>
                <w:noProof/>
                <w:lang w:val="es-ES"/>
              </w:rPr>
              <w:t>en excedente</w:t>
            </w:r>
            <w:r w:rsidRPr="00115FB6">
              <w:rPr>
                <w:noProof/>
                <w:lang w:val="es-ES"/>
              </w:rPr>
              <w:t>, o de escombros provenientes de trabajos de demolición.</w:t>
            </w:r>
          </w:p>
          <w:p w14:paraId="5659E4F4" w14:textId="77777777" w:rsidR="005E4F0F" w:rsidRPr="00115FB6" w:rsidRDefault="006B10B5" w:rsidP="00CB7B82">
            <w:pPr>
              <w:pStyle w:val="Heading2"/>
              <w:rPr>
                <w:noProof/>
                <w:lang w:val="es-ES"/>
              </w:rPr>
            </w:pPr>
            <w:r w:rsidRPr="00115FB6">
              <w:rPr>
                <w:noProof/>
                <w:lang w:val="es-ES"/>
              </w:rPr>
              <w:t>L</w:t>
            </w:r>
            <w:r w:rsidR="00CB7B82" w:rsidRPr="00115FB6">
              <w:rPr>
                <w:noProof/>
                <w:lang w:val="es-ES"/>
              </w:rPr>
              <w:t>os accesos a las Áreas del Proyecto estarán localizados en un plano y aprobados por el Ingeniero antes de iniciar las Obras correspondientes.</w:t>
            </w:r>
          </w:p>
        </w:tc>
      </w:tr>
      <w:tr w:rsidR="00D44E2B" w:rsidRPr="00F47CA7" w14:paraId="4B44E3AA" w14:textId="77777777" w:rsidTr="00390996">
        <w:tc>
          <w:tcPr>
            <w:tcW w:w="2518" w:type="dxa"/>
          </w:tcPr>
          <w:p w14:paraId="18BC5A97" w14:textId="77777777" w:rsidR="002F4F90" w:rsidRPr="00115FB6" w:rsidRDefault="00CB7B82" w:rsidP="00CB7B82">
            <w:pPr>
              <w:pStyle w:val="Heading1"/>
              <w:rPr>
                <w:noProof/>
                <w:lang w:val="es-ES"/>
              </w:rPr>
            </w:pPr>
            <w:bookmarkStart w:id="135" w:name="_Toc22306625"/>
            <w:r w:rsidRPr="00115FB6">
              <w:rPr>
                <w:noProof/>
                <w:lang w:val="es-ES"/>
              </w:rPr>
              <w:t>Efluentes</w:t>
            </w:r>
            <w:bookmarkEnd w:id="135"/>
          </w:p>
        </w:tc>
        <w:tc>
          <w:tcPr>
            <w:tcW w:w="6692" w:type="dxa"/>
          </w:tcPr>
          <w:p w14:paraId="0CEC0E80" w14:textId="77777777" w:rsidR="002F4F90" w:rsidRPr="00115FB6" w:rsidRDefault="00CB7B82" w:rsidP="00CB7B82">
            <w:pPr>
              <w:pStyle w:val="Heading2"/>
              <w:rPr>
                <w:noProof/>
                <w:lang w:val="es-ES"/>
              </w:rPr>
            </w:pPr>
            <w:bookmarkStart w:id="136" w:name="_Ref518987784"/>
            <w:r w:rsidRPr="00115FB6">
              <w:rPr>
                <w:noProof/>
                <w:lang w:val="es-ES"/>
              </w:rPr>
              <w:t>Los efluentes estarán constituidos por cualquier vertido líquido, incluidas infiltraciones, provenientes de las Áreas del Proyecto que transporten una carga contaminante (disuelta, coloidal o de partículas).</w:t>
            </w:r>
            <w:bookmarkEnd w:id="136"/>
          </w:p>
          <w:p w14:paraId="56F50E74" w14:textId="77777777" w:rsidR="005E4F0F" w:rsidRPr="00115FB6" w:rsidRDefault="00CB7B82" w:rsidP="00CB7B82">
            <w:pPr>
              <w:pStyle w:val="Heading2"/>
              <w:rPr>
                <w:noProof/>
                <w:lang w:val="es-ES"/>
              </w:rPr>
            </w:pPr>
            <w:bookmarkStart w:id="137" w:name="_Ref518986250"/>
            <w:r w:rsidRPr="00115FB6">
              <w:rPr>
                <w:noProof/>
                <w:lang w:val="es-ES"/>
              </w:rPr>
              <w:t>Una carga en un compuesto químico será contaminante cuando supere los umbrales admisibles reconocidos para dicho componente según lo dispuesto en la Cláusula </w:t>
            </w:r>
            <w:r w:rsidRPr="00115FB6">
              <w:rPr>
                <w:noProof/>
                <w:lang w:val="es-ES"/>
              </w:rPr>
              <w:fldChar w:fldCharType="begin"/>
            </w:r>
            <w:r w:rsidRPr="00115FB6">
              <w:rPr>
                <w:noProof/>
                <w:lang w:val="es-ES"/>
              </w:rPr>
              <w:instrText xml:space="preserve"> REF _Ref518986201 \r \h </w:instrText>
            </w:r>
            <w:r w:rsidRPr="00115FB6">
              <w:rPr>
                <w:noProof/>
                <w:lang w:val="es-ES"/>
              </w:rPr>
            </w:r>
            <w:r w:rsidRPr="00115FB6">
              <w:rPr>
                <w:noProof/>
                <w:lang w:val="es-ES"/>
              </w:rPr>
              <w:fldChar w:fldCharType="separate"/>
            </w:r>
            <w:r w:rsidR="00E5528E" w:rsidRPr="00115FB6">
              <w:rPr>
                <w:noProof/>
                <w:lang w:val="es-ES"/>
              </w:rPr>
              <w:t>9</w:t>
            </w:r>
            <w:r w:rsidRPr="00115FB6">
              <w:rPr>
                <w:noProof/>
                <w:lang w:val="es-ES"/>
              </w:rPr>
              <w:fldChar w:fldCharType="end"/>
            </w:r>
            <w:r w:rsidRPr="00115FB6">
              <w:rPr>
                <w:noProof/>
                <w:lang w:val="es-ES"/>
              </w:rPr>
              <w:t xml:space="preserve"> de las Especificaciones MSSS.</w:t>
            </w:r>
            <w:bookmarkEnd w:id="137"/>
          </w:p>
          <w:p w14:paraId="12385CB3" w14:textId="77777777" w:rsidR="005E4F0F" w:rsidRPr="00115FB6" w:rsidRDefault="00CB7B82" w:rsidP="00CB7B82">
            <w:pPr>
              <w:pStyle w:val="Heading2"/>
              <w:rPr>
                <w:noProof/>
                <w:lang w:val="es-ES"/>
              </w:rPr>
            </w:pPr>
            <w:r w:rsidRPr="00115FB6">
              <w:rPr>
                <w:noProof/>
                <w:lang w:val="es-ES"/>
              </w:rPr>
              <w:t>Si no existiese ningún umbral reconocido de conformidad con la Subcláusula </w:t>
            </w:r>
            <w:r w:rsidRPr="00115FB6">
              <w:rPr>
                <w:noProof/>
                <w:lang w:val="es-ES"/>
              </w:rPr>
              <w:fldChar w:fldCharType="begin"/>
            </w:r>
            <w:r w:rsidRPr="00115FB6">
              <w:rPr>
                <w:noProof/>
                <w:lang w:val="es-ES"/>
              </w:rPr>
              <w:instrText xml:space="preserve"> REF _Ref518986250 \r \h </w:instrText>
            </w:r>
            <w:r w:rsidRPr="00115FB6">
              <w:rPr>
                <w:noProof/>
                <w:lang w:val="es-ES"/>
              </w:rPr>
            </w:r>
            <w:r w:rsidRPr="00115FB6">
              <w:rPr>
                <w:noProof/>
                <w:lang w:val="es-ES"/>
              </w:rPr>
              <w:fldChar w:fldCharType="separate"/>
            </w:r>
            <w:r w:rsidR="00E5528E" w:rsidRPr="00115FB6">
              <w:rPr>
                <w:noProof/>
                <w:lang w:val="es-ES"/>
              </w:rPr>
              <w:t>12.2</w:t>
            </w:r>
            <w:r w:rsidRPr="00115FB6">
              <w:rPr>
                <w:noProof/>
                <w:lang w:val="es-ES"/>
              </w:rPr>
              <w:fldChar w:fldCharType="end"/>
            </w:r>
            <w:r w:rsidRPr="00115FB6">
              <w:rPr>
                <w:noProof/>
                <w:lang w:val="es-ES"/>
              </w:rPr>
              <w:t xml:space="preserve"> de las Especificaciones MSSS, el Contratista tendrá que aportar la prueba de su inocuidad.</w:t>
            </w:r>
          </w:p>
          <w:p w14:paraId="1748E95D" w14:textId="77777777" w:rsidR="005E4F0F" w:rsidRPr="00115FB6" w:rsidRDefault="00CB7B82" w:rsidP="00CB7B82">
            <w:pPr>
              <w:pStyle w:val="Heading2"/>
              <w:rPr>
                <w:noProof/>
                <w:lang w:val="es-ES"/>
              </w:rPr>
            </w:pPr>
            <w:bookmarkStart w:id="138" w:name="_Ref518986310"/>
            <w:r w:rsidRPr="00115FB6">
              <w:rPr>
                <w:noProof/>
                <w:lang w:val="es-ES"/>
              </w:rPr>
              <w:t>El Contratista no verterá ningún efluente en cursos de agua, suelos, estanques y aguas marinas sin que un tratamiento previo y las medidas de seguimiento de la eficacia de dicho tratamiento, garanticen la ausencia de carga contaminante.</w:t>
            </w:r>
            <w:bookmarkEnd w:id="138"/>
          </w:p>
          <w:p w14:paraId="632D6050" w14:textId="77777777" w:rsidR="005E4F0F" w:rsidRPr="00115FB6" w:rsidRDefault="00CB7B82" w:rsidP="00CB7B82">
            <w:pPr>
              <w:pStyle w:val="Heading2"/>
              <w:rPr>
                <w:noProof/>
                <w:lang w:val="es-ES"/>
              </w:rPr>
            </w:pPr>
            <w:bookmarkStart w:id="139" w:name="_Ref528662395"/>
            <w:r w:rsidRPr="00115FB6">
              <w:rPr>
                <w:noProof/>
                <w:lang w:val="es-ES"/>
              </w:rPr>
              <w:t>El Contratista realizará, o mandará realizar el seguimiento de la calidad de los efluentes en cumplimiento de lo dispuesto en la Subcláusula </w:t>
            </w:r>
            <w:r w:rsidRPr="00115FB6">
              <w:rPr>
                <w:noProof/>
                <w:lang w:val="es-ES"/>
              </w:rPr>
              <w:fldChar w:fldCharType="begin"/>
            </w:r>
            <w:r w:rsidRPr="00115FB6">
              <w:rPr>
                <w:noProof/>
                <w:lang w:val="es-ES"/>
              </w:rPr>
              <w:instrText xml:space="preserve"> REF _Ref518986310 \r \h </w:instrText>
            </w:r>
            <w:r w:rsidRPr="00115FB6">
              <w:rPr>
                <w:noProof/>
                <w:lang w:val="es-ES"/>
              </w:rPr>
            </w:r>
            <w:r w:rsidRPr="00115FB6">
              <w:rPr>
                <w:noProof/>
                <w:lang w:val="es-ES"/>
              </w:rPr>
              <w:fldChar w:fldCharType="separate"/>
            </w:r>
            <w:r w:rsidR="00E5528E" w:rsidRPr="00115FB6">
              <w:rPr>
                <w:noProof/>
                <w:lang w:val="es-ES"/>
              </w:rPr>
              <w:t>12.4</w:t>
            </w:r>
            <w:r w:rsidRPr="00115FB6">
              <w:rPr>
                <w:noProof/>
                <w:lang w:val="es-ES"/>
              </w:rPr>
              <w:fldChar w:fldCharType="end"/>
            </w:r>
            <w:r w:rsidRPr="00115FB6">
              <w:rPr>
                <w:noProof/>
                <w:lang w:val="es-ES"/>
              </w:rPr>
              <w:t xml:space="preserve"> de las Especificaciones MSSS. En el primer caso, el Contratista dotará al Gestor MSSS de competencias y equipos para el monitoreo in situ y el análisis en laboratorio de los parámetros de seguimiento. En el segundo caso, el Contratista est</w:t>
            </w:r>
            <w:r w:rsidR="00787F8C" w:rsidRPr="00115FB6">
              <w:rPr>
                <w:noProof/>
                <w:lang w:val="es-ES"/>
              </w:rPr>
              <w:t>ablecerá un subcontrato con un S</w:t>
            </w:r>
            <w:r w:rsidRPr="00115FB6">
              <w:rPr>
                <w:noProof/>
                <w:lang w:val="es-ES"/>
              </w:rPr>
              <w:t>ubcontratista especializado debidamente acreditado en el país del Contratante para este tipo de actividad.</w:t>
            </w:r>
            <w:bookmarkEnd w:id="139"/>
          </w:p>
          <w:p w14:paraId="5ED4BA7F" w14:textId="77777777" w:rsidR="005E4F0F" w:rsidRPr="00115FB6" w:rsidRDefault="00CB7B82" w:rsidP="0075274B">
            <w:pPr>
              <w:pStyle w:val="Heading2"/>
              <w:rPr>
                <w:noProof/>
                <w:lang w:val="es-ES"/>
              </w:rPr>
            </w:pPr>
            <w:r w:rsidRPr="00115FB6">
              <w:rPr>
                <w:noProof/>
                <w:lang w:val="es-ES"/>
              </w:rPr>
              <w:t xml:space="preserve">Los parámetros físico-químicos objeto del seguimiento de la calidad del efluente serán los enumerados </w:t>
            </w:r>
            <w:r w:rsidR="0075274B" w:rsidRPr="00115FB6">
              <w:rPr>
                <w:noProof/>
                <w:lang w:val="es-ES"/>
              </w:rPr>
              <w:t>en las regulaciones aplicables de acuerdo con las disposiciones de la Subcláusula </w:t>
            </w:r>
            <w:r w:rsidR="0075274B" w:rsidRPr="00115FB6">
              <w:rPr>
                <w:noProof/>
                <w:lang w:val="es-ES"/>
              </w:rPr>
              <w:fldChar w:fldCharType="begin"/>
            </w:r>
            <w:r w:rsidR="0075274B" w:rsidRPr="00115FB6">
              <w:rPr>
                <w:noProof/>
                <w:lang w:val="es-ES"/>
              </w:rPr>
              <w:instrText xml:space="preserve"> REF _Ref518986201 \r \h </w:instrText>
            </w:r>
            <w:r w:rsidR="0075274B" w:rsidRPr="00115FB6">
              <w:rPr>
                <w:noProof/>
                <w:lang w:val="es-ES"/>
              </w:rPr>
            </w:r>
            <w:r w:rsidR="0075274B" w:rsidRPr="00115FB6">
              <w:rPr>
                <w:noProof/>
                <w:lang w:val="es-ES"/>
              </w:rPr>
              <w:fldChar w:fldCharType="separate"/>
            </w:r>
            <w:r w:rsidR="00E5528E" w:rsidRPr="00115FB6">
              <w:rPr>
                <w:noProof/>
                <w:lang w:val="es-ES"/>
              </w:rPr>
              <w:t>9</w:t>
            </w:r>
            <w:r w:rsidR="0075274B" w:rsidRPr="00115FB6">
              <w:rPr>
                <w:noProof/>
                <w:lang w:val="es-ES"/>
              </w:rPr>
              <w:fldChar w:fldCharType="end"/>
            </w:r>
            <w:r w:rsidR="0075274B" w:rsidRPr="00115FB6">
              <w:rPr>
                <w:noProof/>
                <w:lang w:val="es-ES"/>
              </w:rPr>
              <w:t xml:space="preserve"> de estas Especificaciones MSSS. </w:t>
            </w:r>
            <w:r w:rsidRPr="00115FB6">
              <w:rPr>
                <w:noProof/>
                <w:lang w:val="es-ES"/>
              </w:rPr>
              <w:t>Dichos parámetros estarán validados previamente por el Ingeniero.</w:t>
            </w:r>
          </w:p>
          <w:p w14:paraId="22038762" w14:textId="77777777" w:rsidR="005E4F0F" w:rsidRPr="00115FB6" w:rsidRDefault="00AD5E64" w:rsidP="00AD5E64">
            <w:pPr>
              <w:pStyle w:val="Heading2"/>
              <w:rPr>
                <w:noProof/>
                <w:lang w:val="es-ES"/>
              </w:rPr>
            </w:pPr>
            <w:r w:rsidRPr="00115FB6">
              <w:rPr>
                <w:noProof/>
                <w:lang w:val="es-ES"/>
              </w:rPr>
              <w:lastRenderedPageBreak/>
              <w:t>El Contratista establecerá la lista, localización, características (caudal, calidad esperada, frecuencia del vertido) de todas las fuentes de efluentes y de los puntos de evacuación en el medio natural en los Planos de Protección Ambientales.</w:t>
            </w:r>
          </w:p>
          <w:p w14:paraId="7C6D8DFE" w14:textId="77777777" w:rsidR="005E4F0F" w:rsidRPr="00115FB6" w:rsidRDefault="00AD5E64" w:rsidP="00AD5E64">
            <w:pPr>
              <w:pStyle w:val="Heading2"/>
              <w:rPr>
                <w:noProof/>
                <w:lang w:val="es-ES"/>
              </w:rPr>
            </w:pPr>
            <w:r w:rsidRPr="00115FB6">
              <w:rPr>
                <w:noProof/>
                <w:lang w:val="es-ES"/>
              </w:rPr>
              <w:t xml:space="preserve">Cada mes, el Contratista presentará al Ingeniero un informe de seguimiento de los efluentes en el cual se documentarán, para cada punto de vertido de efluente: (i) los caudales medios vertidos, (ii) la frecuencia y duración del vertido en el mes transcurrido, y (iii) la calidad físico-química del efluente vertido, según los parámetros de conformidad </w:t>
            </w:r>
            <w:r w:rsidR="0075274B" w:rsidRPr="00115FB6">
              <w:rPr>
                <w:noProof/>
                <w:lang w:val="es-ES"/>
              </w:rPr>
              <w:t>especificados en l</w:t>
            </w:r>
            <w:r w:rsidRPr="00115FB6">
              <w:rPr>
                <w:noProof/>
                <w:lang w:val="es-ES"/>
              </w:rPr>
              <w:t>a Subcláusula </w:t>
            </w:r>
            <w:r w:rsidRPr="00115FB6">
              <w:rPr>
                <w:noProof/>
                <w:lang w:val="es-ES"/>
              </w:rPr>
              <w:fldChar w:fldCharType="begin"/>
            </w:r>
            <w:r w:rsidRPr="00115FB6">
              <w:rPr>
                <w:noProof/>
                <w:lang w:val="es-ES"/>
              </w:rPr>
              <w:instrText xml:space="preserve"> REF _Ref518987784 \r \h </w:instrText>
            </w:r>
            <w:r w:rsidRPr="00115FB6">
              <w:rPr>
                <w:noProof/>
                <w:lang w:val="es-ES"/>
              </w:rPr>
            </w:r>
            <w:r w:rsidRPr="00115FB6">
              <w:rPr>
                <w:noProof/>
                <w:lang w:val="es-ES"/>
              </w:rPr>
              <w:fldChar w:fldCharType="separate"/>
            </w:r>
            <w:r w:rsidR="00E5528E" w:rsidRPr="00115FB6">
              <w:rPr>
                <w:noProof/>
                <w:lang w:val="es-ES"/>
              </w:rPr>
              <w:t>12.1</w:t>
            </w:r>
            <w:r w:rsidRPr="00115FB6">
              <w:rPr>
                <w:noProof/>
                <w:lang w:val="es-ES"/>
              </w:rPr>
              <w:fldChar w:fldCharType="end"/>
            </w:r>
            <w:r w:rsidRPr="00115FB6">
              <w:rPr>
                <w:noProof/>
                <w:lang w:val="es-ES"/>
              </w:rPr>
              <w:t xml:space="preserve"> de las Especificaciones MSSS expuesta anteriormente.</w:t>
            </w:r>
          </w:p>
          <w:p w14:paraId="11ED4FD9" w14:textId="77777777" w:rsidR="005E4F0F" w:rsidRPr="00115FB6" w:rsidRDefault="00AD5E64" w:rsidP="00AD5E64">
            <w:pPr>
              <w:pStyle w:val="Heading2"/>
              <w:rPr>
                <w:noProof/>
                <w:lang w:val="es-ES"/>
              </w:rPr>
            </w:pPr>
            <w:bookmarkStart w:id="140" w:name="_Ref519091198"/>
            <w:r w:rsidRPr="00115FB6">
              <w:rPr>
                <w:noProof/>
                <w:lang w:val="es-ES"/>
              </w:rPr>
              <w:t>Caso particular de las escorrentías</w:t>
            </w:r>
            <w:bookmarkEnd w:id="140"/>
          </w:p>
          <w:p w14:paraId="581CF400" w14:textId="77777777" w:rsidR="005E4F0F" w:rsidRPr="00115FB6" w:rsidRDefault="00AD5E64" w:rsidP="00AD5E64">
            <w:pPr>
              <w:pStyle w:val="Heading3"/>
              <w:ind w:left="1168" w:hanging="850"/>
              <w:rPr>
                <w:noProof/>
                <w:lang w:val="es-ES"/>
              </w:rPr>
            </w:pPr>
            <w:r w:rsidRPr="00115FB6">
              <w:rPr>
                <w:noProof/>
                <w:lang w:val="es-ES"/>
              </w:rPr>
              <w:t>Las escorrentías designarán el flujo de aguas de lluvia en la superficie de los suelos y en otras superficies técnicas de las Áreas del Proyecto.</w:t>
            </w:r>
          </w:p>
          <w:p w14:paraId="69C9785E" w14:textId="77777777" w:rsidR="005E4F0F" w:rsidRPr="00115FB6" w:rsidRDefault="00AD5E64" w:rsidP="0075274B">
            <w:pPr>
              <w:pStyle w:val="Heading3"/>
              <w:ind w:left="1168" w:hanging="850"/>
              <w:rPr>
                <w:noProof/>
                <w:lang w:val="es-ES"/>
              </w:rPr>
            </w:pPr>
            <w:r w:rsidRPr="00115FB6">
              <w:rPr>
                <w:noProof/>
                <w:lang w:val="es-ES"/>
              </w:rPr>
              <w:t>En el marco del Contrato, las escorrentías se considerarán como efluentes</w:t>
            </w:r>
            <w:r w:rsidR="0075274B" w:rsidRPr="00115FB6">
              <w:rPr>
                <w:noProof/>
                <w:lang w:val="es-ES"/>
              </w:rPr>
              <w:t xml:space="preserve"> y se tratarán de acuerdo con la Subcláusula </w:t>
            </w:r>
            <w:r w:rsidR="0075274B" w:rsidRPr="00115FB6">
              <w:rPr>
                <w:noProof/>
                <w:lang w:val="es-ES"/>
              </w:rPr>
              <w:fldChar w:fldCharType="begin"/>
            </w:r>
            <w:r w:rsidR="0075274B" w:rsidRPr="00115FB6">
              <w:rPr>
                <w:noProof/>
                <w:lang w:val="es-ES"/>
              </w:rPr>
              <w:instrText xml:space="preserve"> REF _Ref518986310 \r \h </w:instrText>
            </w:r>
            <w:r w:rsidR="0075274B" w:rsidRPr="00115FB6">
              <w:rPr>
                <w:noProof/>
                <w:lang w:val="es-ES"/>
              </w:rPr>
            </w:r>
            <w:r w:rsidR="0075274B" w:rsidRPr="00115FB6">
              <w:rPr>
                <w:noProof/>
                <w:lang w:val="es-ES"/>
              </w:rPr>
              <w:fldChar w:fldCharType="separate"/>
            </w:r>
            <w:r w:rsidR="00E5528E" w:rsidRPr="00115FB6">
              <w:rPr>
                <w:noProof/>
                <w:lang w:val="es-ES"/>
              </w:rPr>
              <w:t>12.4</w:t>
            </w:r>
            <w:r w:rsidR="0075274B" w:rsidRPr="00115FB6">
              <w:rPr>
                <w:noProof/>
                <w:lang w:val="es-ES"/>
              </w:rPr>
              <w:fldChar w:fldCharType="end"/>
            </w:r>
            <w:r w:rsidRPr="00115FB6">
              <w:rPr>
                <w:noProof/>
                <w:lang w:val="es-ES"/>
              </w:rPr>
              <w:t>, salvo demostración contraria documentada y justificada por el Contratista, y validada por el Ingeniero.</w:t>
            </w:r>
          </w:p>
          <w:p w14:paraId="711B9C37" w14:textId="77777777" w:rsidR="005E4F0F" w:rsidRPr="00115FB6" w:rsidRDefault="0075274B" w:rsidP="003C1745">
            <w:pPr>
              <w:pStyle w:val="Heading3"/>
              <w:ind w:left="1168" w:hanging="850"/>
              <w:rPr>
                <w:noProof/>
                <w:lang w:val="es-ES"/>
              </w:rPr>
            </w:pPr>
            <w:r w:rsidRPr="00115FB6">
              <w:rPr>
                <w:noProof/>
                <w:lang w:val="es-ES"/>
              </w:rPr>
              <w:t xml:space="preserve">Se prestará especial atención a las </w:t>
            </w:r>
            <w:r w:rsidR="00AD5E64" w:rsidRPr="00115FB6">
              <w:rPr>
                <w:noProof/>
                <w:lang w:val="es-ES"/>
              </w:rPr>
              <w:t>plataformas donde se instalarán los grupos electrógenos, los depósitos de carburantes o las estaciones de distribución de hidrocarburos</w:t>
            </w:r>
            <w:r w:rsidR="003C1745" w:rsidRPr="00115FB6">
              <w:rPr>
                <w:noProof/>
                <w:lang w:val="es-ES"/>
              </w:rPr>
              <w:t>, las plantas de hormigón</w:t>
            </w:r>
            <w:r w:rsidR="00AD5E64" w:rsidRPr="00115FB6">
              <w:rPr>
                <w:noProof/>
                <w:lang w:val="es-ES"/>
              </w:rPr>
              <w:t xml:space="preserve"> </w:t>
            </w:r>
            <w:r w:rsidR="003C1745" w:rsidRPr="00115FB6">
              <w:rPr>
                <w:noProof/>
                <w:lang w:val="es-ES"/>
              </w:rPr>
              <w:t>(cubierta, contención, decantación, neutralización del pH)</w:t>
            </w:r>
            <w:r w:rsidR="00AD5E64" w:rsidRPr="00115FB6">
              <w:rPr>
                <w:noProof/>
                <w:lang w:val="es-ES"/>
              </w:rPr>
              <w:t>.</w:t>
            </w:r>
          </w:p>
        </w:tc>
      </w:tr>
      <w:tr w:rsidR="00D44E2B" w:rsidRPr="00F47CA7" w14:paraId="73BB75BB" w14:textId="77777777" w:rsidTr="00390996">
        <w:tc>
          <w:tcPr>
            <w:tcW w:w="2518" w:type="dxa"/>
          </w:tcPr>
          <w:p w14:paraId="2CDECA00" w14:textId="77777777" w:rsidR="002F4F90" w:rsidRPr="00115FB6" w:rsidRDefault="00AD5E64" w:rsidP="00A81AEE">
            <w:pPr>
              <w:pStyle w:val="Heading1"/>
              <w:jc w:val="left"/>
              <w:rPr>
                <w:noProof/>
                <w:lang w:val="es-ES"/>
              </w:rPr>
            </w:pPr>
            <w:bookmarkStart w:id="141" w:name="_Toc22306626"/>
            <w:r w:rsidRPr="00115FB6">
              <w:rPr>
                <w:noProof/>
                <w:lang w:val="es-ES"/>
              </w:rPr>
              <w:lastRenderedPageBreak/>
              <w:t xml:space="preserve">Emisión </w:t>
            </w:r>
            <w:r w:rsidR="00A81AEE" w:rsidRPr="00115FB6">
              <w:rPr>
                <w:noProof/>
                <w:lang w:val="es-ES"/>
              </w:rPr>
              <w:t>en</w:t>
            </w:r>
            <w:r w:rsidRPr="00115FB6">
              <w:rPr>
                <w:noProof/>
                <w:lang w:val="es-ES"/>
              </w:rPr>
              <w:t xml:space="preserve"> la atmósfera y polvo</w:t>
            </w:r>
            <w:bookmarkEnd w:id="141"/>
          </w:p>
        </w:tc>
        <w:tc>
          <w:tcPr>
            <w:tcW w:w="6692" w:type="dxa"/>
          </w:tcPr>
          <w:p w14:paraId="79F82249" w14:textId="77777777" w:rsidR="002F4F90" w:rsidRPr="00115FB6" w:rsidRDefault="00AD5E64" w:rsidP="00AD5E64">
            <w:pPr>
              <w:pStyle w:val="Heading2"/>
              <w:rPr>
                <w:noProof/>
                <w:lang w:val="es-ES"/>
              </w:rPr>
            </w:pPr>
            <w:r w:rsidRPr="00115FB6">
              <w:rPr>
                <w:noProof/>
                <w:lang w:val="es-ES"/>
              </w:rPr>
              <w:t xml:space="preserve">Las emisiones están constituidas por cualquier liberación </w:t>
            </w:r>
            <w:r w:rsidR="00A81AEE" w:rsidRPr="00115FB6">
              <w:rPr>
                <w:noProof/>
                <w:lang w:val="es-ES"/>
              </w:rPr>
              <w:t>a</w:t>
            </w:r>
            <w:r w:rsidRPr="00115FB6">
              <w:rPr>
                <w:noProof/>
                <w:lang w:val="es-ES"/>
              </w:rPr>
              <w:t xml:space="preserve"> la atmósfera de substancias sólidas, aerosoles, o gaseosas, de radiaciones, de energías, de una fuente puntual (por ejemplo, chimenea de una instalación de inci</w:t>
            </w:r>
            <w:r w:rsidR="003C1745" w:rsidRPr="00115FB6">
              <w:rPr>
                <w:noProof/>
                <w:lang w:val="es-ES"/>
              </w:rPr>
              <w:t>neración) o difusa (por ejemplo</w:t>
            </w:r>
            <w:r w:rsidRPr="00115FB6">
              <w:rPr>
                <w:noProof/>
                <w:lang w:val="es-ES"/>
              </w:rPr>
              <w:t xml:space="preserve"> polvo levantado por los camiones).</w:t>
            </w:r>
          </w:p>
          <w:p w14:paraId="3F4844E1" w14:textId="77777777" w:rsidR="00D704CA" w:rsidRPr="00115FB6" w:rsidRDefault="00AD5E64" w:rsidP="003C1745">
            <w:pPr>
              <w:pStyle w:val="Heading2"/>
              <w:rPr>
                <w:noProof/>
                <w:lang w:val="es-ES"/>
              </w:rPr>
            </w:pPr>
            <w:r w:rsidRPr="00115FB6">
              <w:rPr>
                <w:noProof/>
                <w:lang w:val="es-ES"/>
              </w:rPr>
              <w:t xml:space="preserve">El Contratista utilizará equipos y adoptará métodos de construcción y transporte que no emitan a la atmósfera cargas contaminantes superiores a los umbrales recomendados </w:t>
            </w:r>
            <w:r w:rsidR="003C1745" w:rsidRPr="00115FB6">
              <w:rPr>
                <w:noProof/>
                <w:lang w:val="es-ES"/>
              </w:rPr>
              <w:t xml:space="preserve">en las regulaciones aplicables, de acuerdo con las disposiciones de </w:t>
            </w:r>
            <w:r w:rsidRPr="00115FB6">
              <w:rPr>
                <w:noProof/>
                <w:lang w:val="es-ES"/>
              </w:rPr>
              <w:t>la Cláusula </w:t>
            </w:r>
            <w:r w:rsidRPr="00115FB6">
              <w:rPr>
                <w:noProof/>
                <w:lang w:val="es-ES"/>
              </w:rPr>
              <w:fldChar w:fldCharType="begin"/>
            </w:r>
            <w:r w:rsidRPr="00115FB6">
              <w:rPr>
                <w:noProof/>
                <w:lang w:val="es-ES"/>
              </w:rPr>
              <w:instrText xml:space="preserve"> REF _Ref518986201 \r \h </w:instrText>
            </w:r>
            <w:r w:rsidRPr="00115FB6">
              <w:rPr>
                <w:noProof/>
                <w:lang w:val="es-ES"/>
              </w:rPr>
            </w:r>
            <w:r w:rsidRPr="00115FB6">
              <w:rPr>
                <w:noProof/>
                <w:lang w:val="es-ES"/>
              </w:rPr>
              <w:fldChar w:fldCharType="separate"/>
            </w:r>
            <w:r w:rsidR="00E5528E" w:rsidRPr="00115FB6">
              <w:rPr>
                <w:noProof/>
                <w:lang w:val="es-ES"/>
              </w:rPr>
              <w:t>9</w:t>
            </w:r>
            <w:r w:rsidRPr="00115FB6">
              <w:rPr>
                <w:noProof/>
                <w:lang w:val="es-ES"/>
              </w:rPr>
              <w:fldChar w:fldCharType="end"/>
            </w:r>
            <w:r w:rsidR="003C1745" w:rsidRPr="00115FB6">
              <w:rPr>
                <w:noProof/>
                <w:lang w:val="es-ES"/>
              </w:rPr>
              <w:t xml:space="preserve"> de estas Especificaciones MSSS</w:t>
            </w:r>
            <w:r w:rsidRPr="00115FB6">
              <w:rPr>
                <w:noProof/>
                <w:lang w:val="es-ES"/>
              </w:rPr>
              <w:t>.</w:t>
            </w:r>
          </w:p>
          <w:p w14:paraId="5287370A" w14:textId="77777777" w:rsidR="003C1745" w:rsidRPr="00115FB6" w:rsidRDefault="003C1745" w:rsidP="003C1745">
            <w:pPr>
              <w:pStyle w:val="Heading2"/>
              <w:rPr>
                <w:noProof/>
                <w:lang w:val="es-ES"/>
              </w:rPr>
            </w:pPr>
            <w:r w:rsidRPr="00115FB6">
              <w:rPr>
                <w:noProof/>
                <w:lang w:val="es-ES"/>
              </w:rPr>
              <w:t>El mantenimiento de la flota de vehículos y de los equipos que emitan gases de combustión se realizará según la frecuencia y el método especificado por el fabricante.</w:t>
            </w:r>
          </w:p>
          <w:p w14:paraId="28576987" w14:textId="77777777" w:rsidR="00D704CA" w:rsidRPr="00115FB6" w:rsidRDefault="001B1032" w:rsidP="00AD5E64">
            <w:pPr>
              <w:pStyle w:val="Heading2"/>
              <w:rPr>
                <w:noProof/>
                <w:lang w:val="es-ES"/>
              </w:rPr>
            </w:pPr>
            <w:r w:rsidRPr="00115FB6">
              <w:rPr>
                <w:noProof/>
                <w:lang w:val="es-ES"/>
              </w:rPr>
              <w:t>E</w:t>
            </w:r>
            <w:r w:rsidR="00AD5E64" w:rsidRPr="00115FB6">
              <w:rPr>
                <w:noProof/>
                <w:lang w:val="es-ES"/>
              </w:rPr>
              <w:t>l Contratista documentará los archivos de mantenimiento de su flota de vehículos, maquinaria y equipos. Estos archivos estarán disponibles en el idioma de comunicación definido en la Subcláusula 1.4 de las CC (o en cualquier otro idioma aprobado por el Ingeniero) y se encontrarán a disposición del Ingeniero.</w:t>
            </w:r>
          </w:p>
          <w:p w14:paraId="3C78334A" w14:textId="77777777" w:rsidR="00EF1BF6" w:rsidRPr="00115FB6" w:rsidRDefault="00AD5E64" w:rsidP="00AD5E64">
            <w:pPr>
              <w:pStyle w:val="Heading2"/>
              <w:rPr>
                <w:noProof/>
                <w:lang w:val="es-ES"/>
              </w:rPr>
            </w:pPr>
            <w:r w:rsidRPr="00115FB6">
              <w:rPr>
                <w:noProof/>
                <w:lang w:val="es-ES"/>
              </w:rPr>
              <w:t>En las carreteras no pavimentadas utilizadas por los vehículos y máquinas del Contratista:</w:t>
            </w:r>
          </w:p>
          <w:p w14:paraId="6A547027" w14:textId="77777777" w:rsidR="00EF1BF6" w:rsidRPr="00115FB6" w:rsidRDefault="00AD5E64" w:rsidP="001B1032">
            <w:pPr>
              <w:pStyle w:val="Heading3"/>
              <w:ind w:left="1168" w:hanging="850"/>
              <w:rPr>
                <w:noProof/>
                <w:lang w:val="es-ES"/>
              </w:rPr>
            </w:pPr>
            <w:r w:rsidRPr="00115FB6">
              <w:rPr>
                <w:noProof/>
                <w:lang w:val="es-ES"/>
              </w:rPr>
              <w:t xml:space="preserve">El Contratista adoptará medidas de reducción del polvo levantado al paso de sus vehículos o máquinas en la travesía de </w:t>
            </w:r>
            <w:r w:rsidR="001B1032" w:rsidRPr="00115FB6">
              <w:rPr>
                <w:noProof/>
                <w:lang w:val="es-ES"/>
              </w:rPr>
              <w:t>áreas</w:t>
            </w:r>
            <w:r w:rsidRPr="00115FB6">
              <w:rPr>
                <w:noProof/>
                <w:lang w:val="es-ES"/>
              </w:rPr>
              <w:t xml:space="preserve"> </w:t>
            </w:r>
            <w:r w:rsidR="001B1032" w:rsidRPr="00115FB6">
              <w:rPr>
                <w:noProof/>
                <w:lang w:val="es-ES"/>
              </w:rPr>
              <w:t>sensibles</w:t>
            </w:r>
            <w:r w:rsidRPr="00115FB6">
              <w:rPr>
                <w:noProof/>
                <w:lang w:val="es-ES"/>
              </w:rPr>
              <w:t xml:space="preserve"> y en las vías de circulación interiores a las Áreas del Proyecto.</w:t>
            </w:r>
          </w:p>
          <w:p w14:paraId="445F72F1" w14:textId="77777777" w:rsidR="00EF1BF6" w:rsidRPr="00115FB6" w:rsidRDefault="001B1032" w:rsidP="00DA5230">
            <w:pPr>
              <w:pStyle w:val="Heading3"/>
              <w:ind w:left="1168" w:hanging="850"/>
              <w:rPr>
                <w:noProof/>
                <w:lang w:val="es-ES"/>
              </w:rPr>
            </w:pPr>
            <w:r w:rsidRPr="00115FB6">
              <w:rPr>
                <w:noProof/>
                <w:lang w:val="es-ES"/>
              </w:rPr>
              <w:t xml:space="preserve">El Contratista deberá implementar las medidas necesarias, como se describen en el PGAS-Obras, para evitar o limitar </w:t>
            </w:r>
            <w:r w:rsidRPr="00115FB6">
              <w:rPr>
                <w:noProof/>
                <w:lang w:val="es-ES"/>
              </w:rPr>
              <w:lastRenderedPageBreak/>
              <w:t xml:space="preserve">el levantamiento de polvo: raspado de polvo, riego regular, limitación de velocidad </w:t>
            </w:r>
            <w:r w:rsidR="00AD5E64" w:rsidRPr="00115FB6">
              <w:rPr>
                <w:noProof/>
                <w:lang w:val="es-ES"/>
              </w:rPr>
              <w:t>de los vehículos del Contratista</w:t>
            </w:r>
            <w:r w:rsidRPr="00115FB6">
              <w:rPr>
                <w:noProof/>
                <w:lang w:val="es-ES"/>
              </w:rPr>
              <w:t>, como</w:t>
            </w:r>
            <w:r w:rsidR="00AD5E64" w:rsidRPr="00115FB6">
              <w:rPr>
                <w:noProof/>
                <w:lang w:val="es-ES"/>
              </w:rPr>
              <w:t xml:space="preserve"> se especifica en la Subcláusula </w:t>
            </w:r>
            <w:r w:rsidRPr="00115FB6">
              <w:rPr>
                <w:noProof/>
                <w:lang w:val="es-ES"/>
              </w:rPr>
              <w:fldChar w:fldCharType="begin"/>
            </w:r>
            <w:r w:rsidRPr="00115FB6">
              <w:rPr>
                <w:noProof/>
                <w:lang w:val="es-ES"/>
              </w:rPr>
              <w:instrText xml:space="preserve"> REF _Ref528667650 \r \h </w:instrText>
            </w:r>
            <w:r w:rsidRPr="00115FB6">
              <w:rPr>
                <w:noProof/>
                <w:lang w:val="es-ES"/>
              </w:rPr>
            </w:r>
            <w:r w:rsidRPr="00115FB6">
              <w:rPr>
                <w:noProof/>
                <w:lang w:val="es-ES"/>
              </w:rPr>
              <w:fldChar w:fldCharType="separate"/>
            </w:r>
            <w:r w:rsidR="00E5528E" w:rsidRPr="00115FB6">
              <w:rPr>
                <w:noProof/>
                <w:lang w:val="es-ES"/>
              </w:rPr>
              <w:t>44.10</w:t>
            </w:r>
            <w:r w:rsidRPr="00115FB6">
              <w:rPr>
                <w:noProof/>
                <w:lang w:val="es-ES"/>
              </w:rPr>
              <w:fldChar w:fldCharType="end"/>
            </w:r>
            <w:r w:rsidR="00AD5E64" w:rsidRPr="00115FB6">
              <w:rPr>
                <w:noProof/>
                <w:lang w:val="es-ES"/>
              </w:rPr>
              <w:t xml:space="preserve"> de las Especificaciones MSSS.</w:t>
            </w:r>
          </w:p>
          <w:p w14:paraId="1CC95B2C" w14:textId="77777777" w:rsidR="00EF1BF6" w:rsidRPr="00115FB6" w:rsidRDefault="00AD5E64" w:rsidP="00DA5230">
            <w:pPr>
              <w:pStyle w:val="Heading2"/>
              <w:rPr>
                <w:noProof/>
                <w:lang w:val="es-ES"/>
              </w:rPr>
            </w:pPr>
            <w:r w:rsidRPr="00115FB6">
              <w:rPr>
                <w:noProof/>
                <w:lang w:val="es-ES"/>
              </w:rPr>
              <w:t xml:space="preserve">Para el almacenamiento, </w:t>
            </w:r>
            <w:r w:rsidR="00DA5230" w:rsidRPr="00115FB6">
              <w:rPr>
                <w:noProof/>
                <w:lang w:val="es-ES"/>
              </w:rPr>
              <w:t>la</w:t>
            </w:r>
            <w:r w:rsidRPr="00115FB6">
              <w:rPr>
                <w:noProof/>
                <w:lang w:val="es-ES"/>
              </w:rPr>
              <w:t xml:space="preserve"> manipulación </w:t>
            </w:r>
            <w:r w:rsidR="00DA5230" w:rsidRPr="00115FB6">
              <w:rPr>
                <w:noProof/>
                <w:lang w:val="es-ES"/>
              </w:rPr>
              <w:t xml:space="preserve">y el transporte </w:t>
            </w:r>
            <w:r w:rsidRPr="00115FB6">
              <w:rPr>
                <w:noProof/>
                <w:lang w:val="es-ES"/>
              </w:rPr>
              <w:t>de materiales sueltos, al aire libre y expuestos al viento, el Contratista adoptará medidas de reducción del polvo, incluyendo una o varias de las técnicas siguientes:</w:t>
            </w:r>
            <w:r w:rsidR="00DA5230" w:rsidRPr="00115FB6">
              <w:rPr>
                <w:noProof/>
                <w:lang w:val="es-ES"/>
              </w:rPr>
              <w:t xml:space="preserve"> enyerbado de la superficie, cubrimiento de la superficie,</w:t>
            </w:r>
            <w:r w:rsidRPr="00115FB6">
              <w:rPr>
                <w:noProof/>
                <w:lang w:val="es-ES"/>
              </w:rPr>
              <w:t xml:space="preserve"> humidificación de la superficie, </w:t>
            </w:r>
            <w:r w:rsidR="00DA5230" w:rsidRPr="00115FB6">
              <w:rPr>
                <w:noProof/>
                <w:lang w:val="es-ES"/>
              </w:rPr>
              <w:t>cubrimiento de los camiones, etc</w:t>
            </w:r>
            <w:r w:rsidRPr="00115FB6">
              <w:rPr>
                <w:noProof/>
                <w:lang w:val="es-ES"/>
              </w:rPr>
              <w:t>.</w:t>
            </w:r>
          </w:p>
        </w:tc>
      </w:tr>
      <w:tr w:rsidR="00D44E2B" w:rsidRPr="00F47CA7" w14:paraId="70B7887C" w14:textId="77777777" w:rsidTr="00390996">
        <w:tc>
          <w:tcPr>
            <w:tcW w:w="2518" w:type="dxa"/>
          </w:tcPr>
          <w:p w14:paraId="79A08376" w14:textId="77777777" w:rsidR="002F4F90" w:rsidRPr="00115FB6" w:rsidRDefault="00AD5E64" w:rsidP="00AD5E64">
            <w:pPr>
              <w:pStyle w:val="Heading1"/>
              <w:jc w:val="left"/>
              <w:rPr>
                <w:noProof/>
                <w:lang w:val="es-ES"/>
              </w:rPr>
            </w:pPr>
            <w:bookmarkStart w:id="142" w:name="_Toc22306627"/>
            <w:r w:rsidRPr="00115FB6">
              <w:rPr>
                <w:noProof/>
                <w:lang w:val="es-ES"/>
              </w:rPr>
              <w:lastRenderedPageBreak/>
              <w:t>Ruido y vibraciones</w:t>
            </w:r>
            <w:bookmarkEnd w:id="142"/>
          </w:p>
        </w:tc>
        <w:tc>
          <w:tcPr>
            <w:tcW w:w="6692" w:type="dxa"/>
          </w:tcPr>
          <w:p w14:paraId="1DE041E0" w14:textId="77777777" w:rsidR="002F4F90" w:rsidRPr="00115FB6" w:rsidRDefault="00AD5E64" w:rsidP="00DA5230">
            <w:pPr>
              <w:pStyle w:val="Heading2"/>
              <w:rPr>
                <w:noProof/>
                <w:lang w:val="es-ES"/>
              </w:rPr>
            </w:pPr>
            <w:r w:rsidRPr="00115FB6">
              <w:rPr>
                <w:noProof/>
                <w:lang w:val="es-ES"/>
              </w:rPr>
              <w:t xml:space="preserve">El Contratista utilizará equipos y adoptará métodos de construcción y transporte que no emitan a la atmósfera contaminación acústica superior a los umbrales recomendados </w:t>
            </w:r>
            <w:r w:rsidR="00DA5230" w:rsidRPr="00115FB6">
              <w:rPr>
                <w:noProof/>
                <w:lang w:val="es-ES"/>
              </w:rPr>
              <w:t xml:space="preserve">en las regulaciones aplicables, de acuerdo con las disposiciones de la </w:t>
            </w:r>
            <w:r w:rsidRPr="00115FB6">
              <w:rPr>
                <w:noProof/>
                <w:lang w:val="es-ES"/>
              </w:rPr>
              <w:t>Cláusula </w:t>
            </w:r>
            <w:r w:rsidRPr="00115FB6">
              <w:rPr>
                <w:noProof/>
                <w:lang w:val="es-ES"/>
              </w:rPr>
              <w:fldChar w:fldCharType="begin"/>
            </w:r>
            <w:r w:rsidRPr="00115FB6">
              <w:rPr>
                <w:noProof/>
                <w:lang w:val="es-ES"/>
              </w:rPr>
              <w:instrText xml:space="preserve"> REF _Ref518986201 \r \h </w:instrText>
            </w:r>
            <w:r w:rsidRPr="00115FB6">
              <w:rPr>
                <w:noProof/>
                <w:lang w:val="es-ES"/>
              </w:rPr>
            </w:r>
            <w:r w:rsidRPr="00115FB6">
              <w:rPr>
                <w:noProof/>
                <w:lang w:val="es-ES"/>
              </w:rPr>
              <w:fldChar w:fldCharType="separate"/>
            </w:r>
            <w:r w:rsidR="00E5528E" w:rsidRPr="00115FB6">
              <w:rPr>
                <w:noProof/>
                <w:lang w:val="es-ES"/>
              </w:rPr>
              <w:t>9</w:t>
            </w:r>
            <w:r w:rsidRPr="00115FB6">
              <w:rPr>
                <w:noProof/>
                <w:lang w:val="es-ES"/>
              </w:rPr>
              <w:fldChar w:fldCharType="end"/>
            </w:r>
            <w:r w:rsidR="00DA5230" w:rsidRPr="00115FB6">
              <w:rPr>
                <w:noProof/>
                <w:lang w:val="es-ES"/>
              </w:rPr>
              <w:t xml:space="preserve"> de estas Especificaciones MSSS</w:t>
            </w:r>
            <w:r w:rsidR="000759E5" w:rsidRPr="00115FB6">
              <w:rPr>
                <w:noProof/>
                <w:lang w:val="es-ES"/>
              </w:rPr>
              <w:t>.</w:t>
            </w:r>
          </w:p>
          <w:p w14:paraId="3F4BF987" w14:textId="77777777" w:rsidR="000759E5" w:rsidRPr="00115FB6" w:rsidRDefault="00C525F3" w:rsidP="00C525F3">
            <w:pPr>
              <w:pStyle w:val="Heading2"/>
              <w:rPr>
                <w:noProof/>
                <w:lang w:val="es-ES"/>
              </w:rPr>
            </w:pPr>
            <w:r w:rsidRPr="00115FB6">
              <w:rPr>
                <w:noProof/>
                <w:lang w:val="es-ES"/>
              </w:rPr>
              <w:t>A menos que se indique lo contrario en el Contrato o salvo exención validada por el Ingeniero,</w:t>
            </w:r>
            <w:r w:rsidR="00AD5E64" w:rsidRPr="00115FB6">
              <w:rPr>
                <w:noProof/>
                <w:lang w:val="es-ES"/>
              </w:rPr>
              <w:t xml:space="preserve"> </w:t>
            </w:r>
            <w:r w:rsidR="009508D2" w:rsidRPr="00115FB6">
              <w:rPr>
                <w:noProof/>
                <w:lang w:val="es-ES"/>
              </w:rPr>
              <w:t xml:space="preserve">las </w:t>
            </w:r>
            <w:r w:rsidR="00772F6D" w:rsidRPr="00115FB6">
              <w:rPr>
                <w:noProof/>
                <w:lang w:val="es-ES"/>
              </w:rPr>
              <w:t>Obras</w:t>
            </w:r>
            <w:r w:rsidR="009508D2" w:rsidRPr="00115FB6">
              <w:rPr>
                <w:noProof/>
                <w:lang w:val="es-ES"/>
              </w:rPr>
              <w:t xml:space="preserve"> ruidosas</w:t>
            </w:r>
            <w:r w:rsidR="00AD5E64" w:rsidRPr="00115FB6">
              <w:rPr>
                <w:noProof/>
                <w:lang w:val="es-ES"/>
              </w:rPr>
              <w:t xml:space="preserve"> (por ejemplo, hincas de pilotes, detonaciones, roturas de rocas, perforaciones, percusiones) que </w:t>
            </w:r>
            <w:r w:rsidRPr="00115FB6">
              <w:rPr>
                <w:noProof/>
                <w:lang w:val="es-ES"/>
              </w:rPr>
              <w:t xml:space="preserve">pueden impactar </w:t>
            </w:r>
            <w:r w:rsidR="00AD5E64" w:rsidRPr="00115FB6">
              <w:rPr>
                <w:noProof/>
                <w:lang w:val="es-ES"/>
              </w:rPr>
              <w:t>lugar</w:t>
            </w:r>
            <w:r w:rsidRPr="00115FB6">
              <w:rPr>
                <w:noProof/>
                <w:lang w:val="es-ES"/>
              </w:rPr>
              <w:t>es</w:t>
            </w:r>
            <w:r w:rsidR="00AD5E64" w:rsidRPr="00115FB6">
              <w:rPr>
                <w:noProof/>
                <w:lang w:val="es-ES"/>
              </w:rPr>
              <w:t xml:space="preserve"> de recepción, estarán prohibidos por la noche y se </w:t>
            </w:r>
            <w:r w:rsidRPr="00115FB6">
              <w:rPr>
                <w:noProof/>
                <w:lang w:val="es-ES"/>
              </w:rPr>
              <w:t>realizarán en días laborables (u</w:t>
            </w:r>
            <w:r w:rsidR="00AD5E64" w:rsidRPr="00115FB6">
              <w:rPr>
                <w:noProof/>
                <w:lang w:val="es-ES"/>
              </w:rPr>
              <w:t>n lugar de recepción es cualquier sitio de ocupación humana nocturna</w:t>
            </w:r>
            <w:r w:rsidRPr="00115FB6">
              <w:rPr>
                <w:noProof/>
                <w:lang w:val="es-ES"/>
              </w:rPr>
              <w:t xml:space="preserve">, </w:t>
            </w:r>
            <w:r w:rsidR="00AD5E64" w:rsidRPr="00115FB6">
              <w:rPr>
                <w:noProof/>
                <w:lang w:val="es-ES"/>
              </w:rPr>
              <w:t>por ejemplo, campamento, vivienda, hotel o centro de salud).</w:t>
            </w:r>
          </w:p>
          <w:p w14:paraId="60B09100" w14:textId="77777777" w:rsidR="000759E5" w:rsidRPr="00115FB6" w:rsidRDefault="00AD5E64" w:rsidP="00F85575">
            <w:pPr>
              <w:pStyle w:val="Heading2"/>
              <w:rPr>
                <w:noProof/>
                <w:lang w:val="es-ES"/>
              </w:rPr>
            </w:pPr>
            <w:r w:rsidRPr="00115FB6">
              <w:rPr>
                <w:noProof/>
                <w:lang w:val="es-ES"/>
              </w:rPr>
              <w:t>El tráfico nocturno de vehículos pesados se especificará en la Subcláusula </w:t>
            </w:r>
            <w:r w:rsidR="00F85575" w:rsidRPr="00115FB6">
              <w:rPr>
                <w:noProof/>
                <w:lang w:val="es-ES"/>
              </w:rPr>
              <w:fldChar w:fldCharType="begin"/>
            </w:r>
            <w:r w:rsidR="00F85575" w:rsidRPr="00115FB6">
              <w:rPr>
                <w:noProof/>
                <w:lang w:val="es-ES"/>
              </w:rPr>
              <w:instrText xml:space="preserve"> REF _Ref484613182 \r \h </w:instrText>
            </w:r>
            <w:r w:rsidR="00F85575" w:rsidRPr="00115FB6">
              <w:rPr>
                <w:noProof/>
                <w:lang w:val="es-ES"/>
              </w:rPr>
            </w:r>
            <w:r w:rsidR="00F85575" w:rsidRPr="00115FB6">
              <w:rPr>
                <w:noProof/>
                <w:lang w:val="es-ES"/>
              </w:rPr>
              <w:fldChar w:fldCharType="separate"/>
            </w:r>
            <w:r w:rsidR="00E5528E" w:rsidRPr="00115FB6">
              <w:rPr>
                <w:noProof/>
                <w:lang w:val="es-ES"/>
              </w:rPr>
              <w:t>44.9</w:t>
            </w:r>
            <w:r w:rsidR="00F85575" w:rsidRPr="00115FB6">
              <w:rPr>
                <w:noProof/>
                <w:lang w:val="es-ES"/>
              </w:rPr>
              <w:fldChar w:fldCharType="end"/>
            </w:r>
            <w:r w:rsidRPr="00115FB6">
              <w:rPr>
                <w:noProof/>
                <w:lang w:val="es-ES"/>
              </w:rPr>
              <w:t xml:space="preserve"> de las Especificaciones MSSS.</w:t>
            </w:r>
          </w:p>
        </w:tc>
      </w:tr>
      <w:tr w:rsidR="00D44E2B" w:rsidRPr="00F47CA7" w14:paraId="3C93373B" w14:textId="77777777" w:rsidTr="00390996">
        <w:tc>
          <w:tcPr>
            <w:tcW w:w="2518" w:type="dxa"/>
          </w:tcPr>
          <w:p w14:paraId="4BFBF4EF" w14:textId="77777777" w:rsidR="002F4F90" w:rsidRPr="00115FB6" w:rsidRDefault="002F0C9C" w:rsidP="002F0C9C">
            <w:pPr>
              <w:pStyle w:val="Heading1"/>
              <w:rPr>
                <w:noProof/>
                <w:lang w:val="es-ES"/>
              </w:rPr>
            </w:pPr>
            <w:bookmarkStart w:id="143" w:name="_Ref519094248"/>
            <w:bookmarkStart w:id="144" w:name="_Toc22306628"/>
            <w:r w:rsidRPr="00115FB6">
              <w:rPr>
                <w:noProof/>
                <w:lang w:val="es-ES"/>
              </w:rPr>
              <w:t>Residuos</w:t>
            </w:r>
            <w:bookmarkEnd w:id="143"/>
            <w:bookmarkEnd w:id="144"/>
          </w:p>
        </w:tc>
        <w:tc>
          <w:tcPr>
            <w:tcW w:w="6692" w:type="dxa"/>
          </w:tcPr>
          <w:p w14:paraId="1BF04048" w14:textId="77777777" w:rsidR="002F4F90" w:rsidRPr="00115FB6" w:rsidRDefault="002F0C9C" w:rsidP="002F0C9C">
            <w:pPr>
              <w:pStyle w:val="Heading2"/>
              <w:rPr>
                <w:noProof/>
                <w:lang w:val="es-ES"/>
              </w:rPr>
            </w:pPr>
            <w:r w:rsidRPr="00115FB6">
              <w:rPr>
                <w:noProof/>
                <w:lang w:val="es-ES"/>
              </w:rPr>
              <w:t>El Contratista será responsable de la identificación, recogida, transporte y tratamiento de todos los residuos producidos en las Áreas del Proyecto por su Personal, sus Subcontratistas y los visitantes.</w:t>
            </w:r>
          </w:p>
          <w:p w14:paraId="6ADEBA42" w14:textId="77777777" w:rsidR="000759E5" w:rsidRPr="00115FB6" w:rsidRDefault="004722DE" w:rsidP="00C52A44">
            <w:pPr>
              <w:pStyle w:val="Heading2"/>
              <w:rPr>
                <w:noProof/>
                <w:lang w:val="es-ES"/>
              </w:rPr>
            </w:pPr>
            <w:r w:rsidRPr="00115FB6">
              <w:rPr>
                <w:noProof/>
                <w:lang w:val="es-ES"/>
              </w:rPr>
              <w:t xml:space="preserve">La gestión de residuos </w:t>
            </w:r>
            <w:r w:rsidR="00C52A44" w:rsidRPr="00115FB6">
              <w:rPr>
                <w:noProof/>
                <w:lang w:val="es-ES"/>
              </w:rPr>
              <w:t xml:space="preserve">debe hacerse según </w:t>
            </w:r>
            <w:r w:rsidRPr="00115FB6">
              <w:rPr>
                <w:noProof/>
                <w:lang w:val="es-ES"/>
              </w:rPr>
              <w:t>la siguiente jerarquía: prevención de la generación</w:t>
            </w:r>
            <w:r w:rsidR="009508D2" w:rsidRPr="00115FB6">
              <w:rPr>
                <w:noProof/>
                <w:lang w:val="es-ES"/>
              </w:rPr>
              <w:t xml:space="preserve"> de residuos</w:t>
            </w:r>
            <w:r w:rsidRPr="00115FB6">
              <w:rPr>
                <w:noProof/>
                <w:lang w:val="es-ES"/>
              </w:rPr>
              <w:t xml:space="preserve">, reutilización, reciclaje y eliminación. </w:t>
            </w:r>
            <w:r w:rsidR="002F0C9C" w:rsidRPr="00115FB6">
              <w:rPr>
                <w:noProof/>
                <w:lang w:val="es-ES"/>
              </w:rPr>
              <w:t>El Contratista seleccionará los suministradores que tengan una política voluntaria y documentada de minimización de volúmenes y pesos de embalajes y de selección de envases reciclables o biodegradables.</w:t>
            </w:r>
          </w:p>
          <w:p w14:paraId="7D9C6757" w14:textId="77777777" w:rsidR="000759E5" w:rsidRPr="00115FB6" w:rsidRDefault="002F0C9C" w:rsidP="002F0C9C">
            <w:pPr>
              <w:pStyle w:val="Heading2"/>
              <w:rPr>
                <w:noProof/>
                <w:lang w:val="es-ES"/>
              </w:rPr>
            </w:pPr>
            <w:r w:rsidRPr="00115FB6">
              <w:rPr>
                <w:noProof/>
                <w:lang w:val="es-ES"/>
              </w:rPr>
              <w:t>El Contratista llevará y pondrá a disposición del Ingeniero un registro del seguimiento de todos sus residuos. Dicho registro de seguimiento indicará el conjunto de operaciones relacionadas con la gestión de los residuos: producción, recogida, transporte, tratamiento. Documentará los aspectos siguientes:</w:t>
            </w:r>
          </w:p>
          <w:p w14:paraId="74356E10" w14:textId="77777777" w:rsidR="000759E5" w:rsidRPr="00115FB6" w:rsidRDefault="002F0C9C" w:rsidP="007E49A6">
            <w:pPr>
              <w:pStyle w:val="Paragraphedeliste"/>
              <w:numPr>
                <w:ilvl w:val="0"/>
                <w:numId w:val="74"/>
              </w:numPr>
              <w:ind w:left="1026" w:hanging="425"/>
              <w:contextualSpacing w:val="0"/>
              <w:rPr>
                <w:noProof/>
                <w:lang w:val="es-ES"/>
              </w:rPr>
            </w:pPr>
            <w:r w:rsidRPr="00115FB6">
              <w:rPr>
                <w:noProof/>
                <w:lang w:val="es-ES"/>
              </w:rPr>
              <w:t>La naturaleza del residuo utilizando la nomenclatura especificada en la Subcláusula </w:t>
            </w:r>
            <w:r w:rsidR="00C52A44" w:rsidRPr="00115FB6">
              <w:rPr>
                <w:noProof/>
                <w:lang w:val="es-ES"/>
              </w:rPr>
              <w:fldChar w:fldCharType="begin"/>
            </w:r>
            <w:r w:rsidR="00C52A44" w:rsidRPr="00115FB6">
              <w:rPr>
                <w:noProof/>
                <w:lang w:val="es-ES"/>
              </w:rPr>
              <w:instrText xml:space="preserve"> REF _Ref528669694 \r \h </w:instrText>
            </w:r>
            <w:r w:rsidR="00C52A44" w:rsidRPr="00115FB6">
              <w:rPr>
                <w:noProof/>
                <w:lang w:val="es-ES"/>
              </w:rPr>
            </w:r>
            <w:r w:rsidR="00C52A44" w:rsidRPr="00115FB6">
              <w:rPr>
                <w:noProof/>
                <w:lang w:val="es-ES"/>
              </w:rPr>
              <w:fldChar w:fldCharType="separate"/>
            </w:r>
            <w:r w:rsidR="00E5528E" w:rsidRPr="00115FB6">
              <w:rPr>
                <w:noProof/>
                <w:lang w:val="es-ES"/>
              </w:rPr>
              <w:t>15.7</w:t>
            </w:r>
            <w:r w:rsidR="00C52A44" w:rsidRPr="00115FB6">
              <w:rPr>
                <w:noProof/>
                <w:lang w:val="es-ES"/>
              </w:rPr>
              <w:fldChar w:fldCharType="end"/>
            </w:r>
            <w:r w:rsidRPr="00115FB6">
              <w:rPr>
                <w:noProof/>
                <w:lang w:val="es-ES"/>
              </w:rPr>
              <w:t xml:space="preserve"> de las Especificaciones MSSS;</w:t>
            </w:r>
          </w:p>
          <w:p w14:paraId="40CC4696" w14:textId="77777777" w:rsidR="000759E5" w:rsidRPr="00115FB6" w:rsidRDefault="002F0C9C" w:rsidP="007E49A6">
            <w:pPr>
              <w:pStyle w:val="Paragraphedeliste"/>
              <w:numPr>
                <w:ilvl w:val="0"/>
                <w:numId w:val="74"/>
              </w:numPr>
              <w:ind w:left="1026" w:hanging="425"/>
              <w:contextualSpacing w:val="0"/>
              <w:rPr>
                <w:noProof/>
                <w:lang w:val="es-ES"/>
              </w:rPr>
            </w:pPr>
            <w:r w:rsidRPr="00115FB6">
              <w:rPr>
                <w:noProof/>
                <w:lang w:val="es-ES"/>
              </w:rPr>
              <w:t>La cantidad de residuo;</w:t>
            </w:r>
          </w:p>
          <w:p w14:paraId="77BCBC2F" w14:textId="77777777" w:rsidR="000759E5" w:rsidRPr="00115FB6" w:rsidRDefault="002F0C9C" w:rsidP="007E49A6">
            <w:pPr>
              <w:pStyle w:val="Paragraphedeliste"/>
              <w:numPr>
                <w:ilvl w:val="0"/>
                <w:numId w:val="74"/>
              </w:numPr>
              <w:ind w:left="1026" w:hanging="425"/>
              <w:contextualSpacing w:val="0"/>
              <w:rPr>
                <w:noProof/>
                <w:lang w:val="es-ES"/>
              </w:rPr>
            </w:pPr>
            <w:r w:rsidRPr="00115FB6">
              <w:rPr>
                <w:noProof/>
                <w:lang w:val="es-ES"/>
              </w:rPr>
              <w:t>El nombre y la dirección de la instalación adonde se llevará el residuo o de la persona que haya tomado posesión de las substancias que hayan dejado de ser residuos;</w:t>
            </w:r>
          </w:p>
          <w:p w14:paraId="1E8C5328" w14:textId="77777777" w:rsidR="000759E5" w:rsidRPr="00115FB6" w:rsidRDefault="002F0C9C" w:rsidP="007E49A6">
            <w:pPr>
              <w:pStyle w:val="Paragraphedeliste"/>
              <w:numPr>
                <w:ilvl w:val="0"/>
                <w:numId w:val="74"/>
              </w:numPr>
              <w:ind w:left="1026" w:hanging="425"/>
              <w:contextualSpacing w:val="0"/>
              <w:rPr>
                <w:noProof/>
                <w:lang w:val="es-ES"/>
              </w:rPr>
            </w:pPr>
            <w:r w:rsidRPr="00115FB6">
              <w:rPr>
                <w:noProof/>
                <w:lang w:val="es-ES"/>
              </w:rPr>
              <w:t>El nombre y la dirección del o de los transportista/s;</w:t>
            </w:r>
          </w:p>
          <w:p w14:paraId="085EF795" w14:textId="77777777" w:rsidR="000759E5" w:rsidRPr="00115FB6" w:rsidRDefault="002F0C9C" w:rsidP="007E49A6">
            <w:pPr>
              <w:pStyle w:val="Paragraphedeliste"/>
              <w:numPr>
                <w:ilvl w:val="0"/>
                <w:numId w:val="74"/>
              </w:numPr>
              <w:ind w:left="1026" w:hanging="425"/>
              <w:contextualSpacing w:val="0"/>
              <w:rPr>
                <w:noProof/>
                <w:lang w:val="es-ES"/>
              </w:rPr>
            </w:pPr>
            <w:r w:rsidRPr="00115FB6">
              <w:rPr>
                <w:noProof/>
                <w:lang w:val="es-ES"/>
              </w:rPr>
              <w:t>El tipo de tratamiento que se vaya a efectuar.</w:t>
            </w:r>
          </w:p>
          <w:p w14:paraId="3E4CBEA2" w14:textId="77777777" w:rsidR="000759E5" w:rsidRPr="00115FB6" w:rsidRDefault="002F0C9C" w:rsidP="002F0C9C">
            <w:pPr>
              <w:pStyle w:val="Heading2"/>
              <w:rPr>
                <w:noProof/>
                <w:lang w:val="es-ES"/>
              </w:rPr>
            </w:pPr>
            <w:r w:rsidRPr="00115FB6">
              <w:rPr>
                <w:noProof/>
                <w:lang w:val="es-ES"/>
              </w:rPr>
              <w:lastRenderedPageBreak/>
              <w:t>El Contratista conservará y mantendrá a disposición del Ingeniero los albaranes de recogida, recepción, tratamiento y/o eliminación de residuos.</w:t>
            </w:r>
          </w:p>
          <w:p w14:paraId="213A2CD6" w14:textId="77777777" w:rsidR="000759E5" w:rsidRPr="00115FB6" w:rsidRDefault="002F0C9C" w:rsidP="002F0C9C">
            <w:pPr>
              <w:pStyle w:val="Heading2"/>
              <w:rPr>
                <w:noProof/>
                <w:lang w:val="es-ES"/>
              </w:rPr>
            </w:pPr>
            <w:r w:rsidRPr="00115FB6">
              <w:rPr>
                <w:noProof/>
                <w:lang w:val="es-ES"/>
              </w:rPr>
              <w:t>El registro de seguimiento de los residuos estará disponible desde la movilización del Contratante en cualquier Área del Proyecto. Se conservará durante al menos un (1) año después de la emisión del Certificado de Recepción de Obra.</w:t>
            </w:r>
          </w:p>
          <w:p w14:paraId="4FD6DB5E" w14:textId="77777777" w:rsidR="000759E5" w:rsidRPr="00115FB6" w:rsidRDefault="002F0C9C" w:rsidP="002F0C9C">
            <w:pPr>
              <w:pStyle w:val="Heading2"/>
              <w:rPr>
                <w:noProof/>
                <w:lang w:val="es-ES"/>
              </w:rPr>
            </w:pPr>
            <w:bookmarkStart w:id="145" w:name="_Ref519095981"/>
            <w:r w:rsidRPr="00115FB6">
              <w:rPr>
                <w:noProof/>
                <w:lang w:val="es-ES"/>
              </w:rPr>
              <w:t>El Contratista realizará una gestión diferente de sus residuos, en función de su peligrosidad para la salud humana o el medio natural. En las Áreas del Proyecto y en los documentos de seguimiento, el Contratista distinguirá tres categorías de residuos:</w:t>
            </w:r>
            <w:bookmarkEnd w:id="145"/>
          </w:p>
          <w:p w14:paraId="00AA85E3" w14:textId="77777777" w:rsidR="000759E5" w:rsidRPr="00115FB6" w:rsidRDefault="002F0C9C" w:rsidP="007E49A6">
            <w:pPr>
              <w:pStyle w:val="Paragraphedeliste"/>
              <w:numPr>
                <w:ilvl w:val="0"/>
                <w:numId w:val="75"/>
              </w:numPr>
              <w:ind w:left="1026" w:hanging="425"/>
              <w:contextualSpacing w:val="0"/>
              <w:rPr>
                <w:noProof/>
                <w:lang w:val="es-ES"/>
              </w:rPr>
            </w:pPr>
            <w:r w:rsidRPr="00115FB6">
              <w:rPr>
                <w:noProof/>
                <w:lang w:val="es-ES"/>
              </w:rPr>
              <w:t>Los residuos peligrosos: cualquier residuo que presente una o varias propiedades de peligro enumeradas en el Anexo 2 de las Especificaciones MSSS;</w:t>
            </w:r>
          </w:p>
          <w:p w14:paraId="28DEF5B0" w14:textId="77777777" w:rsidR="000759E5" w:rsidRPr="00115FB6" w:rsidRDefault="002F0C9C" w:rsidP="007E49A6">
            <w:pPr>
              <w:pStyle w:val="Paragraphedeliste"/>
              <w:numPr>
                <w:ilvl w:val="0"/>
                <w:numId w:val="75"/>
              </w:numPr>
              <w:ind w:left="1026" w:hanging="425"/>
              <w:contextualSpacing w:val="0"/>
              <w:rPr>
                <w:noProof/>
                <w:lang w:val="es-ES"/>
              </w:rPr>
            </w:pPr>
            <w:r w:rsidRPr="00115FB6">
              <w:rPr>
                <w:noProof/>
                <w:lang w:val="es-ES"/>
              </w:rPr>
              <w:t>Los residuos no peligrosos: cualquier residuo que no presente ninguna de las propiedades que hacen que un residuo sea peligroso. Un residuo no peligroso contaminado por un producto peligroso será considerado como un residuo peligroso, salvo que el Ingeniero indique lo contrario;</w:t>
            </w:r>
          </w:p>
          <w:p w14:paraId="0C841877" w14:textId="77777777" w:rsidR="000759E5" w:rsidRPr="00115FB6" w:rsidRDefault="002F0C9C" w:rsidP="007E49A6">
            <w:pPr>
              <w:pStyle w:val="Paragraphedeliste"/>
              <w:numPr>
                <w:ilvl w:val="0"/>
                <w:numId w:val="75"/>
              </w:numPr>
              <w:ind w:left="1026" w:hanging="425"/>
              <w:contextualSpacing w:val="0"/>
              <w:rPr>
                <w:noProof/>
                <w:lang w:val="es-ES"/>
              </w:rPr>
            </w:pPr>
            <w:r w:rsidRPr="00115FB6">
              <w:rPr>
                <w:noProof/>
                <w:lang w:val="es-ES"/>
              </w:rPr>
              <w:t>Los residuos inertes: cualquier residuo que no sufra ninguna modificación física, química ni biológica importante, que no se descomponga, no arda, no produzca ninguna reacción física o química, no sea biodegradable y no deteriore las materias con las que entre en contacto de una manera susceptible de implicar daños al medioambiente o a la salud humana.</w:t>
            </w:r>
          </w:p>
          <w:p w14:paraId="42AB3CB3" w14:textId="77777777" w:rsidR="000759E5" w:rsidRPr="00115FB6" w:rsidRDefault="002F0C9C" w:rsidP="002F0C9C">
            <w:pPr>
              <w:pStyle w:val="Heading2"/>
              <w:rPr>
                <w:noProof/>
                <w:lang w:val="es-ES"/>
              </w:rPr>
            </w:pPr>
            <w:bookmarkStart w:id="146" w:name="_Ref528669694"/>
            <w:r w:rsidRPr="00115FB6">
              <w:rPr>
                <w:noProof/>
                <w:lang w:val="es-ES"/>
              </w:rPr>
              <w:t>El Contratista examinará, documentará e utilizará de manera efectiva las alternativas locales de reciclaje o de reutilización de sus residuos.</w:t>
            </w:r>
            <w:bookmarkEnd w:id="146"/>
          </w:p>
          <w:p w14:paraId="3E446858" w14:textId="77777777" w:rsidR="000759E5" w:rsidRPr="00115FB6" w:rsidRDefault="002F0C9C" w:rsidP="002F0C9C">
            <w:pPr>
              <w:pStyle w:val="Heading2"/>
              <w:rPr>
                <w:noProof/>
                <w:lang w:val="es-ES"/>
              </w:rPr>
            </w:pPr>
            <w:r w:rsidRPr="00115FB6">
              <w:rPr>
                <w:noProof/>
                <w:lang w:val="es-ES"/>
              </w:rPr>
              <w:t>Los residuos se clasificarán por categorías y almacenarán por separado antes de llevarlos fuera de las Áreas del Proyecto, según su peligrosidad, su estado (líquido, sólido, gaseoso), el proceso de tratamiento, y según su potencial reciclaje o reutilización.</w:t>
            </w:r>
          </w:p>
          <w:p w14:paraId="6163DADF" w14:textId="77777777" w:rsidR="000759E5" w:rsidRPr="00115FB6" w:rsidRDefault="002F0C9C" w:rsidP="002F0C9C">
            <w:pPr>
              <w:pStyle w:val="Heading2"/>
              <w:rPr>
                <w:noProof/>
                <w:lang w:val="es-ES"/>
              </w:rPr>
            </w:pPr>
            <w:r w:rsidRPr="00115FB6">
              <w:rPr>
                <w:noProof/>
                <w:lang w:val="es-ES"/>
              </w:rPr>
              <w:t>En cada Área del Proyecto, se recogerán los residuos a medida que se produzcan y se depositarán transitoriamente en lugares que cumplan los criterios siguientes:</w:t>
            </w:r>
          </w:p>
          <w:p w14:paraId="4ED09439" w14:textId="77777777" w:rsidR="000759E5" w:rsidRPr="00115FB6" w:rsidRDefault="002F0C9C" w:rsidP="007E49A6">
            <w:pPr>
              <w:pStyle w:val="Paragraphedeliste"/>
              <w:numPr>
                <w:ilvl w:val="0"/>
                <w:numId w:val="76"/>
              </w:numPr>
              <w:ind w:left="1026" w:hanging="425"/>
              <w:contextualSpacing w:val="0"/>
              <w:rPr>
                <w:noProof/>
                <w:lang w:val="es-ES"/>
              </w:rPr>
            </w:pPr>
            <w:r w:rsidRPr="00115FB6">
              <w:rPr>
                <w:noProof/>
                <w:lang w:val="es-ES"/>
              </w:rPr>
              <w:t>Distantes de más de 100 m de cualquier zona sensible natural o de más de 500 m de cualquier zona sensible humana (escuela, mercado, centro de salud, pozo de agua o captación), con excepción de los contenedores de residuos en los campamentos;</w:t>
            </w:r>
          </w:p>
          <w:p w14:paraId="32D3282C" w14:textId="77777777" w:rsidR="000759E5" w:rsidRPr="00115FB6" w:rsidRDefault="002F0C9C" w:rsidP="007E49A6">
            <w:pPr>
              <w:pStyle w:val="Paragraphedeliste"/>
              <w:numPr>
                <w:ilvl w:val="0"/>
                <w:numId w:val="76"/>
              </w:numPr>
              <w:ind w:left="1026" w:hanging="425"/>
              <w:contextualSpacing w:val="0"/>
              <w:rPr>
                <w:noProof/>
                <w:lang w:val="es-ES"/>
              </w:rPr>
            </w:pPr>
            <w:r w:rsidRPr="00115FB6">
              <w:rPr>
                <w:noProof/>
                <w:lang w:val="es-ES"/>
              </w:rPr>
              <w:t>Protegidos del paso de máquinas o vehículos, pero fácilmente accesibles para su recogida regular;</w:t>
            </w:r>
          </w:p>
          <w:p w14:paraId="69B8F52D" w14:textId="77777777" w:rsidR="000759E5" w:rsidRPr="00115FB6" w:rsidRDefault="002F0C9C" w:rsidP="007E49A6">
            <w:pPr>
              <w:pStyle w:val="Paragraphedeliste"/>
              <w:numPr>
                <w:ilvl w:val="0"/>
                <w:numId w:val="76"/>
              </w:numPr>
              <w:ind w:left="1026" w:hanging="425"/>
              <w:contextualSpacing w:val="0"/>
              <w:rPr>
                <w:noProof/>
                <w:lang w:val="es-ES"/>
              </w:rPr>
            </w:pPr>
            <w:r w:rsidRPr="00115FB6">
              <w:rPr>
                <w:noProof/>
                <w:lang w:val="es-ES"/>
              </w:rPr>
              <w:t>Ubicados un terreno llano, impermeable a las infiltraciones;</w:t>
            </w:r>
          </w:p>
          <w:p w14:paraId="77A2AD57" w14:textId="77777777" w:rsidR="000759E5" w:rsidRPr="00115FB6" w:rsidRDefault="002F0C9C" w:rsidP="007E49A6">
            <w:pPr>
              <w:pStyle w:val="Paragraphedeliste"/>
              <w:numPr>
                <w:ilvl w:val="0"/>
                <w:numId w:val="76"/>
              </w:numPr>
              <w:ind w:left="1026" w:hanging="425"/>
              <w:contextualSpacing w:val="0"/>
              <w:rPr>
                <w:noProof/>
                <w:lang w:val="es-ES"/>
              </w:rPr>
            </w:pPr>
            <w:r w:rsidRPr="00115FB6">
              <w:rPr>
                <w:noProof/>
                <w:lang w:val="es-ES"/>
              </w:rPr>
              <w:t>Bajo techado cuando el residuo no sea inerte;</w:t>
            </w:r>
          </w:p>
          <w:p w14:paraId="36E0D552" w14:textId="77777777" w:rsidR="000759E5" w:rsidRPr="00115FB6" w:rsidRDefault="002F0C9C" w:rsidP="007E49A6">
            <w:pPr>
              <w:pStyle w:val="Paragraphedeliste"/>
              <w:numPr>
                <w:ilvl w:val="0"/>
                <w:numId w:val="76"/>
              </w:numPr>
              <w:ind w:left="1026" w:hanging="425"/>
              <w:contextualSpacing w:val="0"/>
              <w:rPr>
                <w:noProof/>
                <w:lang w:val="es-ES"/>
              </w:rPr>
            </w:pPr>
            <w:r w:rsidRPr="00115FB6">
              <w:rPr>
                <w:noProof/>
                <w:lang w:val="es-ES"/>
              </w:rPr>
              <w:t>Equipados con contenedores adaptados en capacidad, estanqueidad y resistencia a la peligrosidad y al estado (sólido, líquido, gaseoso) del residuo;</w:t>
            </w:r>
          </w:p>
          <w:p w14:paraId="6A648839" w14:textId="77777777" w:rsidR="000759E5" w:rsidRPr="00115FB6" w:rsidRDefault="002F0C9C" w:rsidP="007E49A6">
            <w:pPr>
              <w:pStyle w:val="Paragraphedeliste"/>
              <w:numPr>
                <w:ilvl w:val="0"/>
                <w:numId w:val="76"/>
              </w:numPr>
              <w:ind w:left="1026" w:hanging="425"/>
              <w:contextualSpacing w:val="0"/>
              <w:rPr>
                <w:noProof/>
                <w:lang w:val="es-ES"/>
              </w:rPr>
            </w:pPr>
            <w:r w:rsidRPr="00115FB6">
              <w:rPr>
                <w:noProof/>
                <w:lang w:val="es-ES"/>
              </w:rPr>
              <w:t xml:space="preserve">Para los residuos líquidos, tener alrededor un elemento de retención secundaria con una capacidad al menos igual </w:t>
            </w:r>
            <w:r w:rsidR="0082182B" w:rsidRPr="00115FB6">
              <w:rPr>
                <w:noProof/>
                <w:lang w:val="es-ES"/>
              </w:rPr>
              <w:t xml:space="preserve">a la mayor de los siguientes dos valores (i) 100% de la capacidad </w:t>
            </w:r>
            <w:r w:rsidR="0082182B" w:rsidRPr="00115FB6">
              <w:rPr>
                <w:noProof/>
                <w:lang w:val="es-ES"/>
              </w:rPr>
              <w:lastRenderedPageBreak/>
              <w:t>del tanque más grande y (ii) 50% de la capacidad total de los tanques asociados</w:t>
            </w:r>
            <w:r w:rsidRPr="00115FB6">
              <w:rPr>
                <w:noProof/>
                <w:lang w:val="es-ES"/>
              </w:rPr>
              <w:t>;</w:t>
            </w:r>
          </w:p>
          <w:p w14:paraId="2DCADFF4" w14:textId="77777777" w:rsidR="000759E5" w:rsidRPr="00115FB6" w:rsidRDefault="002F0C9C" w:rsidP="007E49A6">
            <w:pPr>
              <w:pStyle w:val="Paragraphedeliste"/>
              <w:numPr>
                <w:ilvl w:val="0"/>
                <w:numId w:val="76"/>
              </w:numPr>
              <w:ind w:left="1026" w:hanging="425"/>
              <w:contextualSpacing w:val="0"/>
              <w:rPr>
                <w:noProof/>
                <w:lang w:val="es-ES"/>
              </w:rPr>
            </w:pPr>
            <w:r w:rsidRPr="00115FB6">
              <w:rPr>
                <w:noProof/>
                <w:lang w:val="es-ES"/>
              </w:rPr>
              <w:t>Para los residuos peligrosos, de acuerdo con lo dispuesto en la Subcláusula </w:t>
            </w:r>
            <w:r w:rsidR="0082182B" w:rsidRPr="00115FB6">
              <w:rPr>
                <w:noProof/>
                <w:lang w:val="es-ES"/>
              </w:rPr>
              <w:fldChar w:fldCharType="begin"/>
            </w:r>
            <w:r w:rsidR="0082182B" w:rsidRPr="00115FB6">
              <w:rPr>
                <w:noProof/>
                <w:lang w:val="es-ES"/>
              </w:rPr>
              <w:instrText xml:space="preserve"> REF _Ref484613329 \r \h </w:instrText>
            </w:r>
            <w:r w:rsidR="0082182B" w:rsidRPr="00115FB6">
              <w:rPr>
                <w:noProof/>
                <w:lang w:val="es-ES"/>
              </w:rPr>
            </w:r>
            <w:r w:rsidR="0082182B" w:rsidRPr="00115FB6">
              <w:rPr>
                <w:noProof/>
                <w:lang w:val="es-ES"/>
              </w:rPr>
              <w:fldChar w:fldCharType="separate"/>
            </w:r>
            <w:r w:rsidR="00E5528E" w:rsidRPr="00115FB6">
              <w:rPr>
                <w:noProof/>
                <w:lang w:val="es-ES"/>
              </w:rPr>
              <w:t>26.8</w:t>
            </w:r>
            <w:r w:rsidR="0082182B" w:rsidRPr="00115FB6">
              <w:rPr>
                <w:noProof/>
                <w:lang w:val="es-ES"/>
              </w:rPr>
              <w:fldChar w:fldCharType="end"/>
            </w:r>
            <w:r w:rsidRPr="00115FB6">
              <w:rPr>
                <w:noProof/>
                <w:lang w:val="es-ES"/>
              </w:rPr>
              <w:t xml:space="preserve"> de las Especificaciones MSSS.</w:t>
            </w:r>
          </w:p>
          <w:p w14:paraId="5AFE6709" w14:textId="77777777" w:rsidR="000759E5" w:rsidRPr="00115FB6" w:rsidRDefault="005C28C6" w:rsidP="005C28C6">
            <w:pPr>
              <w:pStyle w:val="Heading2"/>
              <w:rPr>
                <w:noProof/>
                <w:lang w:val="es-ES"/>
              </w:rPr>
            </w:pPr>
            <w:r w:rsidRPr="00115FB6">
              <w:rPr>
                <w:noProof/>
                <w:lang w:val="es-ES"/>
              </w:rPr>
              <w:t>La recogida de los residuos desde las Áreas del Proyecto hasta los sitios de reciclaje, tratamiento o almacenamiento se realizará regularmente. La frecuencia de la recogida aprobada por el Ingeniero, tendrá que garantizar:</w:t>
            </w:r>
          </w:p>
          <w:p w14:paraId="6CC3A47A" w14:textId="77777777" w:rsidR="000759E5" w:rsidRPr="00115FB6" w:rsidRDefault="005557BA" w:rsidP="007E49A6">
            <w:pPr>
              <w:pStyle w:val="Paragraphedeliste"/>
              <w:numPr>
                <w:ilvl w:val="0"/>
                <w:numId w:val="77"/>
              </w:numPr>
              <w:ind w:left="1026" w:hanging="425"/>
              <w:contextualSpacing w:val="0"/>
              <w:rPr>
                <w:noProof/>
                <w:lang w:val="es-ES"/>
              </w:rPr>
            </w:pPr>
            <w:r w:rsidRPr="00115FB6">
              <w:rPr>
                <w:noProof/>
                <w:lang w:val="es-ES"/>
              </w:rPr>
              <w:t>La ausencia de desbordamiento de los contenedores;</w:t>
            </w:r>
          </w:p>
          <w:p w14:paraId="2889BEDA" w14:textId="77777777" w:rsidR="000759E5" w:rsidRPr="00115FB6" w:rsidRDefault="005557BA" w:rsidP="007E49A6">
            <w:pPr>
              <w:pStyle w:val="Paragraphedeliste"/>
              <w:numPr>
                <w:ilvl w:val="0"/>
                <w:numId w:val="77"/>
              </w:numPr>
              <w:ind w:left="1026" w:hanging="425"/>
              <w:contextualSpacing w:val="0"/>
              <w:rPr>
                <w:noProof/>
                <w:lang w:val="es-ES"/>
              </w:rPr>
            </w:pPr>
            <w:r w:rsidRPr="00115FB6">
              <w:rPr>
                <w:noProof/>
                <w:lang w:val="es-ES"/>
              </w:rPr>
              <w:t>La ausencia de contaminación olfativa o de emisiones peligrosas para la salud humana;</w:t>
            </w:r>
          </w:p>
          <w:p w14:paraId="476B85A4" w14:textId="77777777" w:rsidR="000759E5" w:rsidRPr="00115FB6" w:rsidRDefault="005557BA" w:rsidP="007E49A6">
            <w:pPr>
              <w:pStyle w:val="Paragraphedeliste"/>
              <w:numPr>
                <w:ilvl w:val="0"/>
                <w:numId w:val="77"/>
              </w:numPr>
              <w:ind w:left="1026" w:hanging="425"/>
              <w:contextualSpacing w:val="0"/>
              <w:rPr>
                <w:noProof/>
                <w:lang w:val="es-ES"/>
              </w:rPr>
            </w:pPr>
            <w:r w:rsidRPr="00115FB6">
              <w:rPr>
                <w:noProof/>
                <w:lang w:val="es-ES"/>
              </w:rPr>
              <w:t>La ausencia de proliferación de insectos, roedores, perros y otros animales nocivos o peligrosos para la salud humana;</w:t>
            </w:r>
          </w:p>
          <w:p w14:paraId="02F2B342" w14:textId="77777777" w:rsidR="000759E5" w:rsidRPr="00115FB6" w:rsidRDefault="005557BA" w:rsidP="007E49A6">
            <w:pPr>
              <w:pStyle w:val="Paragraphedeliste"/>
              <w:numPr>
                <w:ilvl w:val="0"/>
                <w:numId w:val="77"/>
              </w:numPr>
              <w:ind w:left="1026" w:hanging="425"/>
              <w:contextualSpacing w:val="0"/>
              <w:rPr>
                <w:noProof/>
                <w:lang w:val="es-ES"/>
              </w:rPr>
            </w:pPr>
            <w:r w:rsidRPr="00115FB6">
              <w:rPr>
                <w:noProof/>
                <w:lang w:val="es-ES"/>
              </w:rPr>
              <w:t>Una limpieza regular de los contenedores y plataformas sobre las cuales se coloquen los contenedores.</w:t>
            </w:r>
          </w:p>
          <w:p w14:paraId="33D393D0" w14:textId="77777777" w:rsidR="000759E5" w:rsidRPr="00115FB6" w:rsidRDefault="005557BA" w:rsidP="005557BA">
            <w:pPr>
              <w:pStyle w:val="Heading2"/>
              <w:rPr>
                <w:noProof/>
                <w:lang w:val="es-ES"/>
              </w:rPr>
            </w:pPr>
            <w:r w:rsidRPr="00115FB6">
              <w:rPr>
                <w:noProof/>
                <w:lang w:val="es-ES"/>
              </w:rPr>
              <w:t>A menos que se disponga otra cosa en el Contrato, o salvo que el Ingeniero indique lo contrario, se prohibirá la incineración de residuos en las Áreas del Proyecto, con excepción de los residuos médicos o forestales de conformidad con las Subcláusulas </w:t>
            </w:r>
            <w:r w:rsidR="00CC7A12" w:rsidRPr="00115FB6">
              <w:rPr>
                <w:noProof/>
                <w:lang w:val="es-ES"/>
              </w:rPr>
              <w:fldChar w:fldCharType="begin"/>
            </w:r>
            <w:r w:rsidR="00CC7A12" w:rsidRPr="00115FB6">
              <w:rPr>
                <w:noProof/>
                <w:lang w:val="es-ES"/>
              </w:rPr>
              <w:instrText xml:space="preserve"> REF _Ref529270551 \r \h </w:instrText>
            </w:r>
            <w:r w:rsidR="00CC7A12" w:rsidRPr="00115FB6">
              <w:rPr>
                <w:noProof/>
                <w:lang w:val="es-ES"/>
              </w:rPr>
            </w:r>
            <w:r w:rsidR="00CC7A12" w:rsidRPr="00115FB6">
              <w:rPr>
                <w:noProof/>
                <w:lang w:val="es-ES"/>
              </w:rPr>
              <w:fldChar w:fldCharType="separate"/>
            </w:r>
            <w:r w:rsidR="00E5528E" w:rsidRPr="00115FB6">
              <w:rPr>
                <w:noProof/>
                <w:lang w:val="es-ES"/>
              </w:rPr>
              <w:t>15.15.1</w:t>
            </w:r>
            <w:r w:rsidR="00CC7A12" w:rsidRPr="00115FB6">
              <w:rPr>
                <w:noProof/>
                <w:lang w:val="es-ES"/>
              </w:rPr>
              <w:fldChar w:fldCharType="end"/>
            </w:r>
            <w:r w:rsidR="00CC7A12" w:rsidRPr="00115FB6">
              <w:rPr>
                <w:noProof/>
                <w:lang w:val="es-ES"/>
              </w:rPr>
              <w:t xml:space="preserve"> y </w:t>
            </w:r>
            <w:r w:rsidR="00CC7A12" w:rsidRPr="00115FB6">
              <w:rPr>
                <w:noProof/>
                <w:lang w:val="es-ES"/>
              </w:rPr>
              <w:fldChar w:fldCharType="begin"/>
            </w:r>
            <w:r w:rsidR="00CC7A12" w:rsidRPr="00115FB6">
              <w:rPr>
                <w:noProof/>
                <w:lang w:val="es-ES"/>
              </w:rPr>
              <w:instrText xml:space="preserve"> REF _Ref529270488 \r \h </w:instrText>
            </w:r>
            <w:r w:rsidR="00CC7A12" w:rsidRPr="00115FB6">
              <w:rPr>
                <w:noProof/>
                <w:lang w:val="es-ES"/>
              </w:rPr>
            </w:r>
            <w:r w:rsidR="00CC7A12" w:rsidRPr="00115FB6">
              <w:rPr>
                <w:noProof/>
                <w:lang w:val="es-ES"/>
              </w:rPr>
              <w:fldChar w:fldCharType="separate"/>
            </w:r>
            <w:r w:rsidR="00E5528E" w:rsidRPr="00115FB6">
              <w:rPr>
                <w:noProof/>
                <w:lang w:val="es-ES"/>
              </w:rPr>
              <w:t>16.1.3</w:t>
            </w:r>
            <w:r w:rsidR="00CC7A12" w:rsidRPr="00115FB6">
              <w:rPr>
                <w:noProof/>
                <w:lang w:val="es-ES"/>
              </w:rPr>
              <w:fldChar w:fldCharType="end"/>
            </w:r>
            <w:r w:rsidR="00CC7A12" w:rsidRPr="00115FB6">
              <w:rPr>
                <w:noProof/>
                <w:lang w:val="es-ES"/>
              </w:rPr>
              <w:t xml:space="preserve"> </w:t>
            </w:r>
            <w:r w:rsidRPr="00115FB6">
              <w:rPr>
                <w:noProof/>
                <w:lang w:val="es-ES"/>
              </w:rPr>
              <w:t>de las Especificaciones MSSS, o salvo que el Ingeniero indique lo contrario.</w:t>
            </w:r>
          </w:p>
          <w:p w14:paraId="56DA6C2E" w14:textId="77777777" w:rsidR="000759E5" w:rsidRPr="00115FB6" w:rsidRDefault="005557BA" w:rsidP="00364E9D">
            <w:pPr>
              <w:ind w:left="576"/>
              <w:rPr>
                <w:noProof/>
                <w:lang w:val="es-ES"/>
              </w:rPr>
            </w:pPr>
            <w:r w:rsidRPr="00115FB6">
              <w:rPr>
                <w:noProof/>
                <w:lang w:val="es-ES"/>
              </w:rPr>
              <w:t>La gestión de los residuos por un proveedor de servicios externo tendrá que ir precedida por una inspección documentada de sus instalaciones de tratamiento, reciclaje o almacenamiento, por parte del Contratista, para garantizar la aplicación de lo dispuesto en materia de residuos en las Especificaciones MSSS.</w:t>
            </w:r>
          </w:p>
          <w:p w14:paraId="1474F47C" w14:textId="77777777" w:rsidR="000759E5" w:rsidRPr="00115FB6" w:rsidRDefault="005557BA" w:rsidP="005557BA">
            <w:pPr>
              <w:pStyle w:val="Heading2"/>
              <w:rPr>
                <w:noProof/>
                <w:lang w:val="es-ES"/>
              </w:rPr>
            </w:pPr>
            <w:r w:rsidRPr="00115FB6">
              <w:rPr>
                <w:noProof/>
                <w:lang w:val="es-ES"/>
              </w:rPr>
              <w:t>En cumplimiento de la Subcláusula </w:t>
            </w:r>
            <w:r w:rsidRPr="00115FB6">
              <w:rPr>
                <w:noProof/>
                <w:lang w:val="es-ES"/>
              </w:rPr>
              <w:fldChar w:fldCharType="begin"/>
            </w:r>
            <w:r w:rsidRPr="00115FB6">
              <w:rPr>
                <w:noProof/>
                <w:lang w:val="es-ES"/>
              </w:rPr>
              <w:instrText xml:space="preserve"> REF _Ref484613428 \r \h </w:instrText>
            </w:r>
            <w:r w:rsidRPr="00115FB6">
              <w:rPr>
                <w:noProof/>
                <w:lang w:val="es-ES"/>
              </w:rPr>
            </w:r>
            <w:r w:rsidRPr="00115FB6">
              <w:rPr>
                <w:noProof/>
                <w:lang w:val="es-ES"/>
              </w:rPr>
              <w:fldChar w:fldCharType="separate"/>
            </w:r>
            <w:r w:rsidR="00E5528E" w:rsidRPr="00115FB6">
              <w:rPr>
                <w:noProof/>
                <w:lang w:val="es-ES"/>
              </w:rPr>
              <w:t>1.5</w:t>
            </w:r>
            <w:r w:rsidRPr="00115FB6">
              <w:rPr>
                <w:noProof/>
                <w:lang w:val="es-ES"/>
              </w:rPr>
              <w:fldChar w:fldCharType="end"/>
            </w:r>
            <w:r w:rsidRPr="00115FB6">
              <w:rPr>
                <w:noProof/>
                <w:lang w:val="es-ES"/>
              </w:rPr>
              <w:t xml:space="preserve"> de las Especificaciones MSSS, cualquier gestión del tratamiento o de la evacuación de los residuos por un proveedor de servicios externo estará sometida a las mismas disposiciones que las aplicables al Contratista. El Ingeniero se reservará el derecho de visitar las instalaciones del proveedor de servicios externo y de prohibir al Contratista su utilización si juzgase que las condiciones de tratamiento no son aceptables.</w:t>
            </w:r>
          </w:p>
          <w:p w14:paraId="65D3EF5E" w14:textId="77777777" w:rsidR="000759E5" w:rsidRPr="00115FB6" w:rsidRDefault="005557BA" w:rsidP="005557BA">
            <w:pPr>
              <w:pStyle w:val="Heading2"/>
              <w:rPr>
                <w:noProof/>
                <w:lang w:val="es-ES"/>
              </w:rPr>
            </w:pPr>
            <w:r w:rsidRPr="00115FB6">
              <w:rPr>
                <w:noProof/>
                <w:lang w:val="es-ES"/>
              </w:rPr>
              <w:t>El tratamiento de residuos no peligrosos fuera de las Áreas del Proyecto tendrá que cumplir con las condiciones siguientes:</w:t>
            </w:r>
          </w:p>
          <w:p w14:paraId="0E92DD71" w14:textId="77777777" w:rsidR="000759E5" w:rsidRPr="00115FB6" w:rsidRDefault="005557BA" w:rsidP="00384C61">
            <w:pPr>
              <w:pStyle w:val="Heading3"/>
              <w:ind w:left="1168" w:hanging="850"/>
              <w:rPr>
                <w:noProof/>
                <w:lang w:val="es-ES"/>
              </w:rPr>
            </w:pPr>
            <w:r w:rsidRPr="00115FB6">
              <w:rPr>
                <w:noProof/>
                <w:lang w:val="es-ES"/>
              </w:rPr>
              <w:t>Los residuos inertes serán evacuados</w:t>
            </w:r>
            <w:r w:rsidR="0082182B" w:rsidRPr="00115FB6">
              <w:rPr>
                <w:noProof/>
                <w:lang w:val="es-ES"/>
              </w:rPr>
              <w:t xml:space="preserve"> o tratados </w:t>
            </w:r>
            <w:r w:rsidR="004D3A08" w:rsidRPr="00115FB6">
              <w:rPr>
                <w:noProof/>
                <w:lang w:val="es-ES"/>
              </w:rPr>
              <w:t>in situ</w:t>
            </w:r>
            <w:r w:rsidR="0082182B" w:rsidRPr="00115FB6">
              <w:rPr>
                <w:noProof/>
                <w:lang w:val="es-ES"/>
              </w:rPr>
              <w:t xml:space="preserve"> </w:t>
            </w:r>
            <w:r w:rsidRPr="00115FB6">
              <w:rPr>
                <w:noProof/>
                <w:lang w:val="es-ES"/>
              </w:rPr>
              <w:t xml:space="preserve">y podrán </w:t>
            </w:r>
            <w:r w:rsidR="004D3A08" w:rsidRPr="00115FB6">
              <w:rPr>
                <w:noProof/>
                <w:lang w:val="es-ES"/>
              </w:rPr>
              <w:t>ser objeto de</w:t>
            </w:r>
            <w:r w:rsidRPr="00115FB6">
              <w:rPr>
                <w:noProof/>
                <w:lang w:val="es-ES"/>
              </w:rPr>
              <w:t xml:space="preserve"> vertederos permanentes</w:t>
            </w:r>
            <w:r w:rsidR="004D3A08" w:rsidRPr="00115FB6">
              <w:rPr>
                <w:noProof/>
                <w:lang w:val="es-ES"/>
              </w:rPr>
              <w:t xml:space="preserve"> o temporales</w:t>
            </w:r>
            <w:r w:rsidRPr="00115FB6">
              <w:rPr>
                <w:noProof/>
                <w:lang w:val="es-ES"/>
              </w:rPr>
              <w:t xml:space="preserve"> constituidos por los </w:t>
            </w:r>
            <w:r w:rsidR="00384C61" w:rsidRPr="00115FB6">
              <w:rPr>
                <w:noProof/>
                <w:lang w:val="es-ES"/>
              </w:rPr>
              <w:t>escombros</w:t>
            </w:r>
            <w:r w:rsidRPr="00115FB6">
              <w:rPr>
                <w:noProof/>
                <w:lang w:val="es-ES"/>
              </w:rPr>
              <w:t xml:space="preserve"> no utilizados. El sitio, la capacidad y las medidas de protección del medioambiente, en particular de los cursos de agua, adoptadas por el Contratista o cualquier Subcontratista, </w:t>
            </w:r>
            <w:r w:rsidR="004D3A08" w:rsidRPr="00115FB6">
              <w:rPr>
                <w:noProof/>
                <w:lang w:val="es-ES"/>
              </w:rPr>
              <w:t>serán descritos en el PPA y validados por el Ingeniero</w:t>
            </w:r>
            <w:r w:rsidRPr="00115FB6">
              <w:rPr>
                <w:noProof/>
                <w:lang w:val="es-ES"/>
              </w:rPr>
              <w:t>.</w:t>
            </w:r>
          </w:p>
          <w:p w14:paraId="3345E7EE" w14:textId="77777777" w:rsidR="000759E5" w:rsidRPr="00115FB6" w:rsidRDefault="005557BA" w:rsidP="00291D34">
            <w:pPr>
              <w:pStyle w:val="Heading3"/>
              <w:ind w:left="1168" w:hanging="850"/>
              <w:rPr>
                <w:noProof/>
                <w:lang w:val="es-ES"/>
              </w:rPr>
            </w:pPr>
            <w:r w:rsidRPr="00115FB6">
              <w:rPr>
                <w:noProof/>
                <w:lang w:val="es-ES"/>
              </w:rPr>
              <w:t xml:space="preserve">Los residuos no peligrosos no reciclados serán </w:t>
            </w:r>
            <w:r w:rsidR="00A943CF" w:rsidRPr="00115FB6">
              <w:rPr>
                <w:noProof/>
                <w:lang w:val="es-ES"/>
              </w:rPr>
              <w:t xml:space="preserve">evacuados por un canal existente o </w:t>
            </w:r>
            <w:r w:rsidRPr="00115FB6">
              <w:rPr>
                <w:noProof/>
                <w:lang w:val="es-ES"/>
              </w:rPr>
              <w:t>enterrados</w:t>
            </w:r>
            <w:r w:rsidR="00A943CF" w:rsidRPr="00115FB6">
              <w:rPr>
                <w:noProof/>
                <w:lang w:val="es-ES"/>
              </w:rPr>
              <w:t xml:space="preserve">. En caso de </w:t>
            </w:r>
            <w:r w:rsidR="00291D34" w:rsidRPr="00115FB6">
              <w:rPr>
                <w:noProof/>
                <w:lang w:val="es-ES"/>
              </w:rPr>
              <w:t>enterramiento, el</w:t>
            </w:r>
            <w:r w:rsidR="00A943CF" w:rsidRPr="00115FB6">
              <w:rPr>
                <w:noProof/>
                <w:lang w:val="es-ES"/>
              </w:rPr>
              <w:t xml:space="preserve"> sitio debe cumplir con los siguientes criterios</w:t>
            </w:r>
            <w:r w:rsidR="00291D34" w:rsidRPr="00115FB6">
              <w:rPr>
                <w:noProof/>
                <w:lang w:val="es-ES"/>
              </w:rPr>
              <w:t>:</w:t>
            </w:r>
          </w:p>
          <w:p w14:paraId="1BDF71ED" w14:textId="77777777" w:rsidR="000759E5" w:rsidRPr="00115FB6" w:rsidRDefault="005557BA" w:rsidP="007E49A6">
            <w:pPr>
              <w:pStyle w:val="Paragraphedeliste"/>
              <w:numPr>
                <w:ilvl w:val="0"/>
                <w:numId w:val="78"/>
              </w:numPr>
              <w:ind w:left="1593" w:hanging="425"/>
              <w:contextualSpacing w:val="0"/>
              <w:rPr>
                <w:noProof/>
                <w:lang w:val="es-ES"/>
              </w:rPr>
            </w:pPr>
            <w:r w:rsidRPr="00115FB6">
              <w:rPr>
                <w:noProof/>
                <w:lang w:val="es-ES"/>
              </w:rPr>
              <w:t xml:space="preserve">Estanqueidad de las paredes y del fondo con la colocación de una geomembrana o de una capa de </w:t>
            </w:r>
            <w:r w:rsidRPr="00115FB6">
              <w:rPr>
                <w:noProof/>
                <w:lang w:val="es-ES"/>
              </w:rPr>
              <w:lastRenderedPageBreak/>
              <w:t xml:space="preserve">arcilla compactada con permeabilidad inferior a </w:t>
            </w:r>
            <w:r w:rsidR="006764FE" w:rsidRPr="00115FB6">
              <w:rPr>
                <w:noProof/>
                <w:lang w:val="es-ES"/>
              </w:rPr>
              <w:t>10</w:t>
            </w:r>
            <w:r w:rsidR="006764FE" w:rsidRPr="00115FB6">
              <w:rPr>
                <w:noProof/>
                <w:vertAlign w:val="superscript"/>
                <w:lang w:val="es-ES"/>
              </w:rPr>
              <w:t>-7</w:t>
            </w:r>
            <w:r w:rsidR="006764FE" w:rsidRPr="00115FB6">
              <w:rPr>
                <w:noProof/>
                <w:lang w:val="es-ES"/>
              </w:rPr>
              <w:t xml:space="preserve"> cm/s</w:t>
            </w:r>
            <w:r w:rsidRPr="00115FB6">
              <w:rPr>
                <w:noProof/>
                <w:lang w:val="es-ES"/>
              </w:rPr>
              <w:t> ;</w:t>
            </w:r>
          </w:p>
          <w:p w14:paraId="66224A1E" w14:textId="77777777" w:rsidR="000759E5" w:rsidRPr="00115FB6" w:rsidRDefault="005557BA" w:rsidP="007E49A6">
            <w:pPr>
              <w:pStyle w:val="Paragraphedeliste"/>
              <w:numPr>
                <w:ilvl w:val="0"/>
                <w:numId w:val="78"/>
              </w:numPr>
              <w:ind w:left="1593" w:hanging="425"/>
              <w:contextualSpacing w:val="0"/>
              <w:rPr>
                <w:noProof/>
                <w:lang w:val="es-ES"/>
              </w:rPr>
            </w:pPr>
            <w:r w:rsidRPr="00115FB6">
              <w:rPr>
                <w:noProof/>
                <w:lang w:val="es-ES"/>
              </w:rPr>
              <w:t>Drenaje para la recuperación de los lixiviados que se llevarán a una laguna para su tratamiento aeróbico/anaeróbico antes de su vertido en el ambiente natural, o se almacenarán temporalmente para su recogida regular y transporte a una planta de tratamiento (fosa séptica o depuradora);</w:t>
            </w:r>
          </w:p>
          <w:p w14:paraId="4C824381" w14:textId="77777777" w:rsidR="000759E5" w:rsidRPr="00115FB6" w:rsidRDefault="005557BA" w:rsidP="007E49A6">
            <w:pPr>
              <w:pStyle w:val="Paragraphedeliste"/>
              <w:numPr>
                <w:ilvl w:val="0"/>
                <w:numId w:val="78"/>
              </w:numPr>
              <w:ind w:left="1593" w:hanging="425"/>
              <w:contextualSpacing w:val="0"/>
              <w:rPr>
                <w:noProof/>
                <w:lang w:val="es-ES"/>
              </w:rPr>
            </w:pPr>
            <w:r w:rsidRPr="00115FB6">
              <w:rPr>
                <w:noProof/>
                <w:lang w:val="es-ES"/>
              </w:rPr>
              <w:t>Compactación periódica y recubrimiento de tierra para limitar los olores y la proliferación de insectos;</w:t>
            </w:r>
          </w:p>
          <w:p w14:paraId="3C648734" w14:textId="77777777" w:rsidR="000759E5" w:rsidRPr="00115FB6" w:rsidRDefault="005557BA" w:rsidP="007E49A6">
            <w:pPr>
              <w:pStyle w:val="Paragraphedeliste"/>
              <w:numPr>
                <w:ilvl w:val="0"/>
                <w:numId w:val="78"/>
              </w:numPr>
              <w:ind w:left="1593" w:hanging="425"/>
              <w:contextualSpacing w:val="0"/>
              <w:rPr>
                <w:noProof/>
                <w:lang w:val="es-ES"/>
              </w:rPr>
            </w:pPr>
            <w:r w:rsidRPr="00115FB6">
              <w:rPr>
                <w:noProof/>
                <w:lang w:val="es-ES"/>
              </w:rPr>
              <w:t>Cuando el vertedero esté lleno, instalación de respiraderos para la evacuación de gases, recubrimiento con una geomembrana de un espesor mínimo de 1 mm o con una capa de arcilla compactada antes del recubrimiento final con 1,5 m de tierra vegetal para su revegetación.</w:t>
            </w:r>
          </w:p>
          <w:p w14:paraId="77A39979" w14:textId="77777777" w:rsidR="00291D34" w:rsidRPr="00115FB6" w:rsidRDefault="00291D34" w:rsidP="00291D34">
            <w:pPr>
              <w:ind w:left="1168"/>
              <w:rPr>
                <w:noProof/>
                <w:lang w:val="es-ES"/>
              </w:rPr>
            </w:pPr>
            <w:r w:rsidRPr="00115FB6">
              <w:rPr>
                <w:noProof/>
                <w:lang w:val="es-ES"/>
              </w:rPr>
              <w:t>Cualquier otra propuesta debe ser validada primero por el Ingeniero.</w:t>
            </w:r>
          </w:p>
          <w:p w14:paraId="5A43B104" w14:textId="77777777" w:rsidR="000759E5" w:rsidRPr="00115FB6" w:rsidRDefault="005557BA" w:rsidP="005557BA">
            <w:pPr>
              <w:pStyle w:val="Heading2"/>
              <w:rPr>
                <w:noProof/>
                <w:lang w:val="es-ES"/>
              </w:rPr>
            </w:pPr>
            <w:bookmarkStart w:id="147" w:name="_Ref518989617"/>
            <w:r w:rsidRPr="00115FB6">
              <w:rPr>
                <w:noProof/>
                <w:lang w:val="es-ES"/>
              </w:rPr>
              <w:t>Los residuos peligrosos del Contratista estarán gestionados por un Subcontratista especializado que disponga de la acreditación reglamentaria, actualizada, para ejercer este tipo de actividad, expedida por las autoridades del país del Beneficiario.</w:t>
            </w:r>
            <w:bookmarkEnd w:id="147"/>
          </w:p>
          <w:p w14:paraId="71EABC3E" w14:textId="77777777" w:rsidR="000759E5" w:rsidRPr="00115FB6" w:rsidRDefault="005557BA" w:rsidP="005557BA">
            <w:pPr>
              <w:pStyle w:val="Heading2"/>
              <w:rPr>
                <w:noProof/>
                <w:lang w:val="es-ES"/>
              </w:rPr>
            </w:pPr>
            <w:bookmarkStart w:id="148" w:name="_Ref529270476"/>
            <w:r w:rsidRPr="00115FB6">
              <w:rPr>
                <w:noProof/>
                <w:lang w:val="es-ES"/>
              </w:rPr>
              <w:t>En ausencia de una planta para residuos peligrosos cumpliendo con lo dispuesto en la Subcláusula </w:t>
            </w:r>
            <w:r w:rsidRPr="00115FB6">
              <w:rPr>
                <w:noProof/>
                <w:lang w:val="es-ES"/>
              </w:rPr>
              <w:fldChar w:fldCharType="begin"/>
            </w:r>
            <w:r w:rsidRPr="00115FB6">
              <w:rPr>
                <w:noProof/>
                <w:lang w:val="es-ES"/>
              </w:rPr>
              <w:instrText xml:space="preserve"> REF _Ref518989617 \r \h </w:instrText>
            </w:r>
            <w:r w:rsidRPr="00115FB6">
              <w:rPr>
                <w:noProof/>
                <w:lang w:val="es-ES"/>
              </w:rPr>
            </w:r>
            <w:r w:rsidRPr="00115FB6">
              <w:rPr>
                <w:noProof/>
                <w:lang w:val="es-ES"/>
              </w:rPr>
              <w:fldChar w:fldCharType="separate"/>
            </w:r>
            <w:r w:rsidR="00E5528E" w:rsidRPr="00115FB6">
              <w:rPr>
                <w:noProof/>
                <w:lang w:val="es-ES"/>
              </w:rPr>
              <w:t>15.14</w:t>
            </w:r>
            <w:r w:rsidRPr="00115FB6">
              <w:rPr>
                <w:noProof/>
                <w:lang w:val="es-ES"/>
              </w:rPr>
              <w:fldChar w:fldCharType="end"/>
            </w:r>
            <w:r w:rsidRPr="00115FB6">
              <w:rPr>
                <w:noProof/>
                <w:lang w:val="es-ES"/>
              </w:rPr>
              <w:t xml:space="preserve"> de las Especificaciones MSSS, el Contratista adoptará las medidas siguientes:</w:t>
            </w:r>
            <w:bookmarkEnd w:id="148"/>
          </w:p>
          <w:p w14:paraId="554495E7" w14:textId="77777777" w:rsidR="000759E5" w:rsidRPr="00115FB6" w:rsidRDefault="005557BA" w:rsidP="005557BA">
            <w:pPr>
              <w:pStyle w:val="Heading3"/>
              <w:ind w:left="1168" w:hanging="850"/>
              <w:rPr>
                <w:noProof/>
                <w:lang w:val="es-ES"/>
              </w:rPr>
            </w:pPr>
            <w:bookmarkStart w:id="149" w:name="_Ref529270551"/>
            <w:r w:rsidRPr="00115FB6">
              <w:rPr>
                <w:noProof/>
                <w:lang w:val="es-ES"/>
              </w:rPr>
              <w:t>Los residuos médicos se incinerarán en una instalación específicamente fabricada y aprobada a estos efectos. El Contratista presentará las especificaciones técnicas de la instalación al Ingeniero antes de importar o adquirir dicho equipo.</w:t>
            </w:r>
            <w:bookmarkEnd w:id="149"/>
          </w:p>
          <w:p w14:paraId="433790AA" w14:textId="77777777" w:rsidR="000759E5" w:rsidRPr="00115FB6" w:rsidRDefault="005557BA" w:rsidP="00EB2E35">
            <w:pPr>
              <w:pStyle w:val="Heading3"/>
              <w:ind w:left="1168" w:hanging="850"/>
              <w:rPr>
                <w:noProof/>
                <w:lang w:val="es-ES"/>
              </w:rPr>
            </w:pPr>
            <w:r w:rsidRPr="00115FB6">
              <w:rPr>
                <w:noProof/>
                <w:lang w:val="es-ES"/>
              </w:rPr>
              <w:t>Los hidrocarburos, lubricantes, pinturas, disolventes, baterías se acondicionarán en barriles y se transportarán para su tratamiento a la capital, o a cualquier otra ciudad que tenga instalaciones adaptadas a su tratamiento. El mismo tratamiento se efectuará para los lodos de limpieza de las balsas de decantación, las fosas sépticas o los separadores de grasa.</w:t>
            </w:r>
          </w:p>
          <w:p w14:paraId="45B5AA1E" w14:textId="77777777" w:rsidR="000759E5" w:rsidRPr="00115FB6" w:rsidRDefault="005557BA" w:rsidP="00EB2E35">
            <w:pPr>
              <w:pStyle w:val="Heading3"/>
              <w:ind w:left="1168" w:hanging="850"/>
              <w:rPr>
                <w:noProof/>
                <w:lang w:val="es-ES"/>
              </w:rPr>
            </w:pPr>
            <w:r w:rsidRPr="00115FB6">
              <w:rPr>
                <w:noProof/>
                <w:lang w:val="es-ES"/>
              </w:rPr>
              <w:t>Los suelos contaminados durante la construcción o la demolición, y los lodos de perforación serán tratados, estabilizados y enterrados según un método y en un sitio sometidos a la autorización previa del Ingeniero. Antes de cualquier acción de enterramiento, el Contratista obtendrá la aprobación de las autoridades locales competentes.</w:t>
            </w:r>
          </w:p>
          <w:p w14:paraId="654C0B00" w14:textId="77777777" w:rsidR="000759E5" w:rsidRPr="00115FB6" w:rsidRDefault="00EB2E35" w:rsidP="00EB2E35">
            <w:pPr>
              <w:pStyle w:val="Heading3"/>
              <w:ind w:left="1168" w:hanging="850"/>
              <w:rPr>
                <w:noProof/>
                <w:lang w:val="es-ES"/>
              </w:rPr>
            </w:pPr>
            <w:r w:rsidRPr="00115FB6">
              <w:rPr>
                <w:noProof/>
                <w:lang w:val="es-ES"/>
              </w:rPr>
              <w:t>Antes de aplicar soluciones de gestión de residuos a cualquier otro material peligroso, el Ingeniero deberá dar su aprobación.</w:t>
            </w:r>
          </w:p>
          <w:p w14:paraId="314EF17E" w14:textId="77777777" w:rsidR="000759E5" w:rsidRPr="00115FB6" w:rsidRDefault="00EB2E35" w:rsidP="00EB2E35">
            <w:pPr>
              <w:pStyle w:val="Heading3"/>
              <w:ind w:left="1168" w:hanging="850"/>
              <w:rPr>
                <w:noProof/>
                <w:lang w:val="es-ES"/>
              </w:rPr>
            </w:pPr>
            <w:r w:rsidRPr="00115FB6">
              <w:rPr>
                <w:noProof/>
                <w:lang w:val="es-ES"/>
              </w:rPr>
              <w:t xml:space="preserve">Antes de la emisión del Certificado de Recepción de Obra, el Contratista documentará las condiciones de tratamiento de los residuos peligrosos enterrados en un sitio distinto al del proveedor de servicios autorizado, incluyendo un plano de localización de las instalaciones. Dicho documento se </w:t>
            </w:r>
            <w:r w:rsidRPr="00115FB6">
              <w:rPr>
                <w:noProof/>
                <w:lang w:val="es-ES"/>
              </w:rPr>
              <w:lastRenderedPageBreak/>
              <w:t>transmitirá a las autoridades locales competentes de donde esté localizado el vertedero controlado.</w:t>
            </w:r>
          </w:p>
        </w:tc>
      </w:tr>
      <w:tr w:rsidR="00D44E2B" w:rsidRPr="00F47CA7" w14:paraId="66DDF5A0" w14:textId="77777777" w:rsidTr="00390996">
        <w:tc>
          <w:tcPr>
            <w:tcW w:w="2518" w:type="dxa"/>
          </w:tcPr>
          <w:p w14:paraId="76BA9EB5" w14:textId="77777777" w:rsidR="002F4F90" w:rsidRPr="00115FB6" w:rsidRDefault="00EB2E35" w:rsidP="00EB2E35">
            <w:pPr>
              <w:pStyle w:val="Heading1"/>
              <w:jc w:val="left"/>
              <w:rPr>
                <w:noProof/>
                <w:lang w:val="es-ES"/>
              </w:rPr>
            </w:pPr>
            <w:bookmarkStart w:id="150" w:name="_Toc22306629"/>
            <w:r w:rsidRPr="00115FB6">
              <w:rPr>
                <w:noProof/>
                <w:lang w:val="es-ES"/>
              </w:rPr>
              <w:lastRenderedPageBreak/>
              <w:t>Desbroce de la vegetación</w:t>
            </w:r>
            <w:bookmarkEnd w:id="150"/>
          </w:p>
        </w:tc>
        <w:tc>
          <w:tcPr>
            <w:tcW w:w="6692" w:type="dxa"/>
          </w:tcPr>
          <w:p w14:paraId="70678282" w14:textId="77777777" w:rsidR="00364E9D" w:rsidRPr="00115FB6" w:rsidRDefault="00EB2E35" w:rsidP="00EB2E35">
            <w:pPr>
              <w:pStyle w:val="Heading2"/>
              <w:rPr>
                <w:noProof/>
                <w:lang w:val="es-ES"/>
              </w:rPr>
            </w:pPr>
            <w:r w:rsidRPr="00115FB6">
              <w:rPr>
                <w:noProof/>
                <w:lang w:val="es-ES"/>
              </w:rPr>
              <w:t>El Contratista describirá en el PGAS-Obras los métodos y el calendario previstos para el desbroce de la vegetación. Será necesaria la aprobación específica del Ingeniero antes de iniciar cualquier trabajo de desbroce.</w:t>
            </w:r>
          </w:p>
          <w:p w14:paraId="4E069FB3" w14:textId="77777777" w:rsidR="00364E9D" w:rsidRPr="00115FB6" w:rsidRDefault="00EB2E35" w:rsidP="00EB2E35">
            <w:pPr>
              <w:pStyle w:val="Heading3"/>
              <w:ind w:left="1168" w:hanging="850"/>
              <w:rPr>
                <w:noProof/>
                <w:lang w:val="es-ES"/>
              </w:rPr>
            </w:pPr>
            <w:r w:rsidRPr="00115FB6">
              <w:rPr>
                <w:noProof/>
                <w:lang w:val="es-ES"/>
              </w:rPr>
              <w:t>Se prohibirá el desbroce de tipo químico.</w:t>
            </w:r>
          </w:p>
          <w:p w14:paraId="6F297436" w14:textId="77777777" w:rsidR="00364E9D" w:rsidRPr="00115FB6" w:rsidRDefault="00EB2E35" w:rsidP="00EB2E35">
            <w:pPr>
              <w:pStyle w:val="Heading3"/>
              <w:ind w:left="1168" w:hanging="850"/>
              <w:rPr>
                <w:noProof/>
                <w:lang w:val="es-ES"/>
              </w:rPr>
            </w:pPr>
            <w:r w:rsidRPr="00115FB6">
              <w:rPr>
                <w:noProof/>
                <w:lang w:val="es-ES"/>
              </w:rPr>
              <w:t>No se aceptará el desbroce con excavadora a menos de 30 m de las zonas notificadas como sensibles por el Ingeniero; sólo se autorizará el desbroce manual en estas zonas.</w:t>
            </w:r>
          </w:p>
          <w:p w14:paraId="245C21D2" w14:textId="77777777" w:rsidR="002F4F90" w:rsidRPr="00115FB6" w:rsidRDefault="00EB2E35" w:rsidP="00EB2E35">
            <w:pPr>
              <w:pStyle w:val="Heading3"/>
              <w:ind w:left="1168" w:hanging="850"/>
              <w:rPr>
                <w:noProof/>
                <w:lang w:val="es-ES"/>
              </w:rPr>
            </w:pPr>
            <w:bookmarkStart w:id="151" w:name="_Ref529270488"/>
            <w:r w:rsidRPr="00115FB6">
              <w:rPr>
                <w:noProof/>
                <w:lang w:val="es-ES"/>
              </w:rPr>
              <w:t>Salvo que se disponga otra cosa en el Contrato, o salvo que el Ingeniero indique lo contrario, no se autorizará el desbroce por fuego, excepto para la quema de desechos forestales en los sitios, según el método y el calendario previamente aprobados por el Ingeniero.</w:t>
            </w:r>
            <w:bookmarkEnd w:id="151"/>
          </w:p>
          <w:p w14:paraId="7D8A45D5" w14:textId="77777777" w:rsidR="00364E9D" w:rsidRPr="00115FB6" w:rsidRDefault="00EB2E35" w:rsidP="00EB2E35">
            <w:pPr>
              <w:pStyle w:val="Heading2"/>
              <w:rPr>
                <w:noProof/>
                <w:lang w:val="es-ES"/>
              </w:rPr>
            </w:pPr>
            <w:bookmarkStart w:id="152" w:name="_Ref518990109"/>
            <w:r w:rsidRPr="00115FB6">
              <w:rPr>
                <w:noProof/>
                <w:lang w:val="es-ES"/>
              </w:rPr>
              <w:t>Las zonas desbrozadas antes de los movimientos de tierra se cartografiarán en un plano a una escala mínima de 1/10000. Los planos se presentarán al Ingeniero para que los valide previamente al inicio del desbroce.</w:t>
            </w:r>
            <w:bookmarkEnd w:id="152"/>
          </w:p>
          <w:p w14:paraId="3CA606B2" w14:textId="77777777" w:rsidR="00364E9D" w:rsidRPr="00115FB6" w:rsidRDefault="00EB2E35" w:rsidP="00EB2E35">
            <w:pPr>
              <w:pStyle w:val="Heading2"/>
              <w:rPr>
                <w:noProof/>
                <w:lang w:val="es-ES"/>
              </w:rPr>
            </w:pPr>
            <w:r w:rsidRPr="00115FB6">
              <w:rPr>
                <w:noProof/>
                <w:lang w:val="es-ES"/>
              </w:rPr>
              <w:t>El Contratista delimitará físicamente sobre el terreno los límites de cada zona a desbrozar, según un método aprobado por el Ingeniero.</w:t>
            </w:r>
          </w:p>
          <w:p w14:paraId="485BC07E" w14:textId="77777777" w:rsidR="00364E9D" w:rsidRPr="00115FB6" w:rsidRDefault="00291D34" w:rsidP="00291D34">
            <w:pPr>
              <w:pStyle w:val="Heading2"/>
              <w:rPr>
                <w:noProof/>
                <w:lang w:val="es-ES"/>
              </w:rPr>
            </w:pPr>
            <w:r w:rsidRPr="00115FB6">
              <w:rPr>
                <w:noProof/>
                <w:lang w:val="es-ES"/>
              </w:rPr>
              <w:t>L</w:t>
            </w:r>
            <w:r w:rsidR="00EB2E35" w:rsidRPr="00115FB6">
              <w:rPr>
                <w:noProof/>
                <w:lang w:val="es-ES"/>
              </w:rPr>
              <w:t xml:space="preserve">os árboles que no deban ser cortados estarán </w:t>
            </w:r>
            <w:r w:rsidRPr="00115FB6">
              <w:rPr>
                <w:noProof/>
                <w:lang w:val="es-ES"/>
              </w:rPr>
              <w:t xml:space="preserve">identificados en relación con </w:t>
            </w:r>
            <w:r w:rsidR="00EB2E35" w:rsidRPr="00115FB6">
              <w:rPr>
                <w:noProof/>
                <w:lang w:val="es-ES"/>
              </w:rPr>
              <w:t>el Ingeniero. Los árboles se marcarán entonces con pintura y se protegerán contra las máquinas de desbroce según un método aprobado por el Ingeniero.</w:t>
            </w:r>
          </w:p>
          <w:p w14:paraId="02F475D9" w14:textId="77777777" w:rsidR="00364E9D" w:rsidRPr="00115FB6" w:rsidRDefault="00EB2E35" w:rsidP="00EB2E35">
            <w:pPr>
              <w:pStyle w:val="Heading2"/>
              <w:rPr>
                <w:noProof/>
                <w:lang w:val="es-ES"/>
              </w:rPr>
            </w:pPr>
            <w:r w:rsidRPr="00115FB6">
              <w:rPr>
                <w:noProof/>
                <w:lang w:val="es-ES"/>
              </w:rPr>
              <w:t>Las operaciones de desbroce se realizarán sin dañar las zonas colindantes no desbrozadas: la tierra vegetal se acopiará en el perímetro desbrozado junto al borde de la zona de desbroce. Los árboles se talarán hacia el interior de la zona.</w:t>
            </w:r>
          </w:p>
          <w:p w14:paraId="7759B1A9" w14:textId="77777777" w:rsidR="00364E9D" w:rsidRPr="00115FB6" w:rsidRDefault="00EB2E35" w:rsidP="00EB2E35">
            <w:pPr>
              <w:pStyle w:val="Heading2"/>
              <w:rPr>
                <w:noProof/>
                <w:lang w:val="es-ES"/>
              </w:rPr>
            </w:pPr>
            <w:r w:rsidRPr="00115FB6">
              <w:rPr>
                <w:noProof/>
                <w:lang w:val="es-ES"/>
              </w:rPr>
              <w:t>Madera con valor comercial</w:t>
            </w:r>
          </w:p>
          <w:p w14:paraId="4701AA91" w14:textId="77777777" w:rsidR="00364E9D" w:rsidRPr="00115FB6" w:rsidRDefault="00EB2E35" w:rsidP="00EB2E35">
            <w:pPr>
              <w:pStyle w:val="Heading3"/>
              <w:ind w:left="1168" w:hanging="850"/>
              <w:rPr>
                <w:noProof/>
                <w:lang w:val="es-ES"/>
              </w:rPr>
            </w:pPr>
            <w:r w:rsidRPr="00115FB6">
              <w:rPr>
                <w:noProof/>
                <w:lang w:val="es-ES"/>
              </w:rPr>
              <w:t>Durante el desbroce, el Contratista separará y almacenará, (i) por un lado los troncos con un diámetro a la altura del pecho superior al tamaño establecido por el Ingeniero, y (ii) por otro lado los troncos con diámetro inferior, las ramas, hojas, tocones y raíces.</w:t>
            </w:r>
          </w:p>
          <w:p w14:paraId="25F94522" w14:textId="77777777" w:rsidR="00364E9D" w:rsidRPr="00115FB6" w:rsidRDefault="00EB2E35" w:rsidP="00360FC9">
            <w:pPr>
              <w:pStyle w:val="Heading3"/>
              <w:ind w:left="1168" w:hanging="850"/>
              <w:rPr>
                <w:noProof/>
                <w:lang w:val="es-ES"/>
              </w:rPr>
            </w:pPr>
            <w:r w:rsidRPr="00115FB6">
              <w:rPr>
                <w:noProof/>
                <w:lang w:val="es-ES"/>
              </w:rPr>
              <w:t>Salvo que el Ingeniero indique lo contrario en el momento de validar los planos de la Subcláusula </w:t>
            </w:r>
            <w:r w:rsidRPr="00115FB6">
              <w:rPr>
                <w:noProof/>
                <w:lang w:val="es-ES"/>
              </w:rPr>
              <w:fldChar w:fldCharType="begin"/>
            </w:r>
            <w:r w:rsidRPr="00115FB6">
              <w:rPr>
                <w:noProof/>
                <w:lang w:val="es-ES"/>
              </w:rPr>
              <w:instrText xml:space="preserve"> REF _Ref518990109 \r \h </w:instrText>
            </w:r>
            <w:r w:rsidRPr="00115FB6">
              <w:rPr>
                <w:noProof/>
                <w:lang w:val="es-ES"/>
              </w:rPr>
            </w:r>
            <w:r w:rsidRPr="00115FB6">
              <w:rPr>
                <w:noProof/>
                <w:lang w:val="es-ES"/>
              </w:rPr>
              <w:fldChar w:fldCharType="separate"/>
            </w:r>
            <w:r w:rsidR="00E5528E" w:rsidRPr="00115FB6">
              <w:rPr>
                <w:noProof/>
                <w:lang w:val="es-ES"/>
              </w:rPr>
              <w:t>16.2</w:t>
            </w:r>
            <w:r w:rsidRPr="00115FB6">
              <w:rPr>
                <w:noProof/>
                <w:lang w:val="es-ES"/>
              </w:rPr>
              <w:fldChar w:fldCharType="end"/>
            </w:r>
            <w:r w:rsidRPr="00115FB6">
              <w:rPr>
                <w:noProof/>
                <w:lang w:val="es-ES"/>
              </w:rPr>
              <w:t xml:space="preserve"> de las Especificaciones MSSS o salvo normativa del país del Contratante en contra, los troncos de árboles con un diámetro superior al establecido por el Ingeniero </w:t>
            </w:r>
            <w:r w:rsidR="00360FC9" w:rsidRPr="00115FB6">
              <w:rPr>
                <w:noProof/>
                <w:lang w:val="es-ES"/>
              </w:rPr>
              <w:t>se pondrán a disposición de las comunidades locales según las modalidades definidas con el Ingeniero</w:t>
            </w:r>
            <w:r w:rsidRPr="00115FB6">
              <w:rPr>
                <w:noProof/>
                <w:lang w:val="es-ES"/>
              </w:rPr>
              <w:t>.</w:t>
            </w:r>
          </w:p>
        </w:tc>
      </w:tr>
      <w:tr w:rsidR="00D44E2B" w:rsidRPr="00F47CA7" w14:paraId="50A40568" w14:textId="77777777" w:rsidTr="00390996">
        <w:tc>
          <w:tcPr>
            <w:tcW w:w="2518" w:type="dxa"/>
          </w:tcPr>
          <w:p w14:paraId="6C24F7E1" w14:textId="77777777" w:rsidR="002F4F90" w:rsidRPr="00115FB6" w:rsidRDefault="00EB2E35" w:rsidP="00EB2E35">
            <w:pPr>
              <w:pStyle w:val="Heading1"/>
              <w:rPr>
                <w:noProof/>
                <w:lang w:val="es-ES"/>
              </w:rPr>
            </w:pPr>
            <w:bookmarkStart w:id="153" w:name="_Toc22306630"/>
            <w:r w:rsidRPr="00115FB6">
              <w:rPr>
                <w:noProof/>
                <w:lang w:val="es-ES"/>
              </w:rPr>
              <w:t>Biodiversidad</w:t>
            </w:r>
            <w:bookmarkEnd w:id="153"/>
          </w:p>
        </w:tc>
        <w:tc>
          <w:tcPr>
            <w:tcW w:w="6692" w:type="dxa"/>
          </w:tcPr>
          <w:p w14:paraId="61465D22" w14:textId="77777777" w:rsidR="00611882" w:rsidRPr="00115FB6" w:rsidRDefault="00EB2E35" w:rsidP="00EB2E35">
            <w:pPr>
              <w:pStyle w:val="Heading2"/>
              <w:rPr>
                <w:noProof/>
                <w:lang w:val="es-ES"/>
              </w:rPr>
            </w:pPr>
            <w:r w:rsidRPr="00115FB6">
              <w:rPr>
                <w:noProof/>
                <w:lang w:val="es-ES"/>
              </w:rPr>
              <w:t>El Contratista se asegurará de que todo su personal esté informado sobre la importancia de proteger la fauna y la flora. Se documentarán las sesiones de información y sensibilización.</w:t>
            </w:r>
          </w:p>
          <w:p w14:paraId="636FDEDB" w14:textId="77777777" w:rsidR="00611882" w:rsidRPr="00115FB6" w:rsidRDefault="00EB2E35" w:rsidP="00EB2E35">
            <w:pPr>
              <w:pStyle w:val="Heading2"/>
              <w:rPr>
                <w:noProof/>
                <w:lang w:val="es-ES"/>
              </w:rPr>
            </w:pPr>
            <w:r w:rsidRPr="00115FB6">
              <w:rPr>
                <w:noProof/>
                <w:lang w:val="es-ES"/>
              </w:rPr>
              <w:t>El Contratista se asegurará de que todo su personal esté al tanto de los procedimientos en caso de encuentros con la fauna silvestre. Se documentarán las sesiones de información y sensibilización.</w:t>
            </w:r>
          </w:p>
          <w:p w14:paraId="55C55AEA" w14:textId="77777777" w:rsidR="00611882" w:rsidRPr="00115FB6" w:rsidRDefault="00EB2E35" w:rsidP="00C376B6">
            <w:pPr>
              <w:pStyle w:val="Heading2"/>
              <w:rPr>
                <w:noProof/>
                <w:lang w:val="es-ES"/>
              </w:rPr>
            </w:pPr>
            <w:r w:rsidRPr="00115FB6">
              <w:rPr>
                <w:noProof/>
                <w:lang w:val="es-ES"/>
              </w:rPr>
              <w:lastRenderedPageBreak/>
              <w:t xml:space="preserve">El Contratista </w:t>
            </w:r>
            <w:r w:rsidR="00C356F4" w:rsidRPr="00115FB6">
              <w:rPr>
                <w:noProof/>
                <w:lang w:val="es-ES"/>
              </w:rPr>
              <w:t xml:space="preserve">definirá en el PGAS-Obras el método </w:t>
            </w:r>
            <w:r w:rsidRPr="00115FB6">
              <w:rPr>
                <w:noProof/>
                <w:lang w:val="es-ES"/>
              </w:rPr>
              <w:t>con respecto a la gestión de la fauna y la flora antes de las actividades de desbroce/movimiento de tierras.</w:t>
            </w:r>
            <w:r w:rsidR="00C356F4" w:rsidRPr="00115FB6">
              <w:rPr>
                <w:noProof/>
                <w:lang w:val="es-ES"/>
              </w:rPr>
              <w:t xml:space="preserve"> Este método </w:t>
            </w:r>
            <w:r w:rsidR="00C376B6" w:rsidRPr="00115FB6">
              <w:rPr>
                <w:noProof/>
                <w:lang w:val="es-ES"/>
              </w:rPr>
              <w:t>deberá</w:t>
            </w:r>
            <w:r w:rsidR="00C356F4" w:rsidRPr="00115FB6">
              <w:rPr>
                <w:noProof/>
                <w:lang w:val="es-ES"/>
              </w:rPr>
              <w:t xml:space="preserve"> abordar especialmente el </w:t>
            </w:r>
            <w:r w:rsidR="00C376B6" w:rsidRPr="00115FB6">
              <w:rPr>
                <w:noProof/>
                <w:lang w:val="es-ES"/>
              </w:rPr>
              <w:t xml:space="preserve">calendario </w:t>
            </w:r>
            <w:r w:rsidR="00C356F4" w:rsidRPr="00115FB6">
              <w:rPr>
                <w:noProof/>
                <w:lang w:val="es-ES"/>
              </w:rPr>
              <w:t xml:space="preserve">de las </w:t>
            </w:r>
            <w:r w:rsidR="00772F6D" w:rsidRPr="00115FB6">
              <w:rPr>
                <w:noProof/>
                <w:lang w:val="es-ES"/>
              </w:rPr>
              <w:t>Obras</w:t>
            </w:r>
            <w:r w:rsidR="00C356F4" w:rsidRPr="00115FB6">
              <w:rPr>
                <w:noProof/>
                <w:lang w:val="es-ES"/>
              </w:rPr>
              <w:t xml:space="preserve">, que a veces </w:t>
            </w:r>
            <w:r w:rsidR="00C376B6" w:rsidRPr="00115FB6">
              <w:rPr>
                <w:noProof/>
                <w:lang w:val="es-ES"/>
              </w:rPr>
              <w:t xml:space="preserve">podrá </w:t>
            </w:r>
            <w:r w:rsidR="00C356F4" w:rsidRPr="00115FB6">
              <w:rPr>
                <w:noProof/>
                <w:lang w:val="es-ES"/>
              </w:rPr>
              <w:t>ajustar</w:t>
            </w:r>
            <w:r w:rsidR="00C376B6" w:rsidRPr="00115FB6">
              <w:rPr>
                <w:noProof/>
                <w:lang w:val="es-ES"/>
              </w:rPr>
              <w:t>se</w:t>
            </w:r>
            <w:r w:rsidR="00C356F4" w:rsidRPr="00115FB6">
              <w:rPr>
                <w:noProof/>
                <w:lang w:val="es-ES"/>
              </w:rPr>
              <w:t xml:space="preserve"> para limitar los impactos sobre la fauna y la flora</w:t>
            </w:r>
            <w:r w:rsidR="00C376B6" w:rsidRPr="00115FB6">
              <w:rPr>
                <w:noProof/>
                <w:lang w:val="es-ES"/>
              </w:rPr>
              <w:t>.</w:t>
            </w:r>
          </w:p>
          <w:p w14:paraId="0F3D974E" w14:textId="77777777" w:rsidR="00611882" w:rsidRPr="00115FB6" w:rsidRDefault="00EB2E35" w:rsidP="00EB2E35">
            <w:pPr>
              <w:pStyle w:val="Heading2"/>
              <w:rPr>
                <w:noProof/>
                <w:lang w:val="es-ES"/>
              </w:rPr>
            </w:pPr>
            <w:r w:rsidRPr="00115FB6">
              <w:rPr>
                <w:noProof/>
                <w:lang w:val="es-ES"/>
              </w:rPr>
              <w:t>Siempre que sea posible, las áreas se despejarán de un lado a otro, o desde el centro hacia afuera, para evitar que los animales queden atrapados.</w:t>
            </w:r>
          </w:p>
          <w:p w14:paraId="48E24C13" w14:textId="77777777" w:rsidR="00611882" w:rsidRPr="00115FB6" w:rsidRDefault="00EB2E35" w:rsidP="00E51ED8">
            <w:pPr>
              <w:pStyle w:val="Heading2"/>
              <w:rPr>
                <w:noProof/>
                <w:lang w:val="es-ES"/>
              </w:rPr>
            </w:pPr>
            <w:r w:rsidRPr="00115FB6">
              <w:rPr>
                <w:noProof/>
                <w:lang w:val="es-ES"/>
              </w:rPr>
              <w:t xml:space="preserve">Para todo el personal que labore con el </w:t>
            </w:r>
            <w:r w:rsidR="00C376B6" w:rsidRPr="00115FB6">
              <w:rPr>
                <w:noProof/>
                <w:lang w:val="es-ES"/>
              </w:rPr>
              <w:t>C</w:t>
            </w:r>
            <w:r w:rsidRPr="00115FB6">
              <w:rPr>
                <w:noProof/>
                <w:lang w:val="es-ES"/>
              </w:rPr>
              <w:t>ontratista</w:t>
            </w:r>
            <w:r w:rsidR="00E845C0" w:rsidRPr="00115FB6">
              <w:rPr>
                <w:noProof/>
                <w:lang w:val="es-ES"/>
              </w:rPr>
              <w:t>,</w:t>
            </w:r>
            <w:r w:rsidRPr="00115FB6">
              <w:rPr>
                <w:noProof/>
                <w:lang w:val="es-ES"/>
              </w:rPr>
              <w:t xml:space="preserve"> está </w:t>
            </w:r>
            <w:r w:rsidR="00E845C0" w:rsidRPr="00115FB6">
              <w:rPr>
                <w:noProof/>
                <w:lang w:val="es-ES"/>
              </w:rPr>
              <w:t xml:space="preserve">prohibido acercarse, lesionar, capturar, poseer, alimentar, transportar, criar o comerciar con animales salvajes, o recolectar huevos mientras se trabaja </w:t>
            </w:r>
            <w:r w:rsidRPr="00115FB6">
              <w:rPr>
                <w:noProof/>
                <w:lang w:val="es-ES"/>
              </w:rPr>
              <w:t xml:space="preserve">en </w:t>
            </w:r>
            <w:r w:rsidR="00E51ED8" w:rsidRPr="00115FB6">
              <w:rPr>
                <w:noProof/>
                <w:lang w:val="es-ES"/>
              </w:rPr>
              <w:t>las Áreas</w:t>
            </w:r>
            <w:r w:rsidR="00E845C0" w:rsidRPr="00115FB6">
              <w:rPr>
                <w:noProof/>
                <w:lang w:val="es-ES"/>
              </w:rPr>
              <w:t xml:space="preserve"> del</w:t>
            </w:r>
            <w:r w:rsidRPr="00115FB6">
              <w:rPr>
                <w:noProof/>
                <w:lang w:val="es-ES"/>
              </w:rPr>
              <w:t xml:space="preserve"> proyecto. </w:t>
            </w:r>
          </w:p>
          <w:p w14:paraId="2C8D4C58" w14:textId="77777777" w:rsidR="00611882" w:rsidRPr="00115FB6" w:rsidRDefault="00EB2E35" w:rsidP="00EB2E35">
            <w:pPr>
              <w:pStyle w:val="Heading2"/>
              <w:rPr>
                <w:noProof/>
                <w:lang w:val="es-ES"/>
              </w:rPr>
            </w:pPr>
            <w:r w:rsidRPr="00115FB6">
              <w:rPr>
                <w:noProof/>
                <w:lang w:val="es-ES"/>
              </w:rPr>
              <w:t>El Contratista y sus empleados no recogerán especies de flora mientras estén en el sitio del Proyecto.</w:t>
            </w:r>
          </w:p>
          <w:p w14:paraId="43B6A4D5" w14:textId="77777777" w:rsidR="00611882" w:rsidRPr="00115FB6" w:rsidRDefault="00EB2E35" w:rsidP="00E845C0">
            <w:pPr>
              <w:pStyle w:val="Heading2"/>
              <w:rPr>
                <w:noProof/>
                <w:lang w:val="es-ES"/>
              </w:rPr>
            </w:pPr>
            <w:r w:rsidRPr="00115FB6">
              <w:rPr>
                <w:noProof/>
                <w:lang w:val="es-ES"/>
              </w:rPr>
              <w:t>El Contratista reportará de inmediato cualquier avistamiento o hallazgo de animales silvestres</w:t>
            </w:r>
            <w:r w:rsidR="00E845C0" w:rsidRPr="00115FB6">
              <w:rPr>
                <w:noProof/>
                <w:lang w:val="es-ES"/>
              </w:rPr>
              <w:t xml:space="preserve"> heridos o</w:t>
            </w:r>
            <w:r w:rsidRPr="00115FB6">
              <w:rPr>
                <w:noProof/>
                <w:lang w:val="es-ES"/>
              </w:rPr>
              <w:t xml:space="preserve"> muertos al Ingeniero.</w:t>
            </w:r>
          </w:p>
          <w:p w14:paraId="50DE698D" w14:textId="77777777" w:rsidR="00611882" w:rsidRPr="00115FB6" w:rsidRDefault="00EB2E35" w:rsidP="00EB2E35">
            <w:pPr>
              <w:pStyle w:val="Heading2"/>
              <w:rPr>
                <w:noProof/>
                <w:lang w:val="es-ES"/>
              </w:rPr>
            </w:pPr>
            <w:r w:rsidRPr="00115FB6">
              <w:rPr>
                <w:noProof/>
                <w:lang w:val="es-ES"/>
              </w:rPr>
              <w:t>El Contratista protegerá las excavaciones para prevenir herir a los animales.</w:t>
            </w:r>
          </w:p>
          <w:p w14:paraId="7F842ED2" w14:textId="77777777" w:rsidR="00611882" w:rsidRPr="00115FB6" w:rsidRDefault="00E51ED8" w:rsidP="00EB2E35">
            <w:pPr>
              <w:pStyle w:val="Heading2"/>
              <w:rPr>
                <w:noProof/>
                <w:lang w:val="es-ES"/>
              </w:rPr>
            </w:pPr>
            <w:r w:rsidRPr="00115FB6">
              <w:rPr>
                <w:noProof/>
                <w:lang w:val="es-ES"/>
              </w:rPr>
              <w:t xml:space="preserve">El </w:t>
            </w:r>
            <w:r w:rsidR="00EB2E35" w:rsidRPr="00115FB6">
              <w:rPr>
                <w:noProof/>
                <w:lang w:val="es-ES"/>
              </w:rPr>
              <w:t>Contratista deberá liberar inmediatamente a cualquier animal atrapado no herido.</w:t>
            </w:r>
          </w:p>
          <w:p w14:paraId="0D051E03" w14:textId="77777777" w:rsidR="00611882" w:rsidRPr="00115FB6" w:rsidRDefault="00137B06" w:rsidP="00137B06">
            <w:pPr>
              <w:pStyle w:val="Heading2"/>
              <w:rPr>
                <w:noProof/>
                <w:lang w:val="es-ES"/>
              </w:rPr>
            </w:pPr>
            <w:r w:rsidRPr="00115FB6">
              <w:rPr>
                <w:noProof/>
                <w:lang w:val="es-ES"/>
              </w:rPr>
              <w:t>El Contratista no deberá alterar los hábitats naturales fuera de las Áreas del Proyecto.</w:t>
            </w:r>
          </w:p>
          <w:p w14:paraId="185D05FA" w14:textId="77777777" w:rsidR="00611882" w:rsidRPr="00115FB6" w:rsidRDefault="00137B06" w:rsidP="00137B06">
            <w:pPr>
              <w:pStyle w:val="Heading2"/>
              <w:rPr>
                <w:noProof/>
                <w:lang w:val="es-ES"/>
              </w:rPr>
            </w:pPr>
            <w:r w:rsidRPr="00115FB6">
              <w:rPr>
                <w:noProof/>
                <w:lang w:val="es-ES"/>
              </w:rPr>
              <w:t>El Contratista solo utilizará carreteras o caminos designados y aplicará los límites de velocidad.</w:t>
            </w:r>
          </w:p>
          <w:p w14:paraId="43BAF3BA" w14:textId="77777777" w:rsidR="00611882" w:rsidRPr="00115FB6" w:rsidRDefault="00137B06" w:rsidP="00137B06">
            <w:pPr>
              <w:pStyle w:val="Heading2"/>
              <w:rPr>
                <w:noProof/>
                <w:lang w:val="es-ES"/>
              </w:rPr>
            </w:pPr>
            <w:r w:rsidRPr="00115FB6">
              <w:rPr>
                <w:noProof/>
                <w:lang w:val="es-ES"/>
              </w:rPr>
              <w:t>El Contratista no iniciará incendios forestales.</w:t>
            </w:r>
          </w:p>
          <w:p w14:paraId="76251157" w14:textId="77777777" w:rsidR="00611882" w:rsidRPr="00115FB6" w:rsidRDefault="00137B06" w:rsidP="00137B06">
            <w:pPr>
              <w:pStyle w:val="Heading2"/>
              <w:rPr>
                <w:noProof/>
                <w:lang w:val="es-ES"/>
              </w:rPr>
            </w:pPr>
            <w:r w:rsidRPr="00115FB6">
              <w:rPr>
                <w:noProof/>
                <w:lang w:val="es-ES"/>
              </w:rPr>
              <w:t>El Contratista no introducirá especies exóticas invasoras (EEI):</w:t>
            </w:r>
          </w:p>
          <w:p w14:paraId="07173098" w14:textId="77777777" w:rsidR="00611882" w:rsidRPr="00115FB6" w:rsidRDefault="00137B06" w:rsidP="00137B06">
            <w:pPr>
              <w:pStyle w:val="Heading3"/>
              <w:ind w:left="1168" w:hanging="850"/>
              <w:rPr>
                <w:noProof/>
                <w:lang w:val="es-ES"/>
              </w:rPr>
            </w:pPr>
            <w:r w:rsidRPr="00115FB6">
              <w:rPr>
                <w:noProof/>
                <w:lang w:val="es-ES"/>
              </w:rPr>
              <w:t>Toda maquinaria de construcción importada de países ajenos deberá ser inspeccionada para detectar EEI de flora, y limpiada antes de su despacho en el Área de</w:t>
            </w:r>
            <w:r w:rsidR="00D524A6" w:rsidRPr="00115FB6">
              <w:rPr>
                <w:noProof/>
                <w:lang w:val="es-ES"/>
              </w:rPr>
              <w:t>l</w:t>
            </w:r>
            <w:r w:rsidRPr="00115FB6">
              <w:rPr>
                <w:noProof/>
                <w:lang w:val="es-ES"/>
              </w:rPr>
              <w:t xml:space="preserve"> Proyecto.</w:t>
            </w:r>
          </w:p>
          <w:p w14:paraId="1FAFDF9B" w14:textId="77777777" w:rsidR="00611882" w:rsidRPr="00115FB6" w:rsidRDefault="004004E5" w:rsidP="004004E5">
            <w:pPr>
              <w:pStyle w:val="Heading3"/>
              <w:ind w:left="1168" w:hanging="850"/>
              <w:rPr>
                <w:noProof/>
                <w:lang w:val="es-ES"/>
              </w:rPr>
            </w:pPr>
            <w:r w:rsidRPr="00115FB6">
              <w:rPr>
                <w:noProof/>
                <w:lang w:val="es-ES"/>
              </w:rPr>
              <w:t>Si se detecta la presencia de suelo superficial contaminado con EEI, ese suelo se almacenará o reutilizará solo en el área donde fue removido</w:t>
            </w:r>
            <w:r w:rsidR="00137B06" w:rsidRPr="00115FB6">
              <w:rPr>
                <w:noProof/>
                <w:lang w:val="es-ES"/>
              </w:rPr>
              <w:t>.</w:t>
            </w:r>
          </w:p>
          <w:p w14:paraId="3922137A" w14:textId="77777777" w:rsidR="00611882" w:rsidRPr="00115FB6" w:rsidRDefault="00137B06" w:rsidP="00137B06">
            <w:pPr>
              <w:pStyle w:val="Heading3"/>
              <w:ind w:left="1168" w:hanging="850"/>
              <w:rPr>
                <w:noProof/>
                <w:lang w:val="es-ES"/>
              </w:rPr>
            </w:pPr>
            <w:r w:rsidRPr="00115FB6">
              <w:rPr>
                <w:noProof/>
                <w:lang w:val="es-ES"/>
              </w:rPr>
              <w:t>Cuando se realiza movimiento de tierras en áreas contaminadas con EEI, los vehículos deberán ser limpiados antes de su movilización a otras áreas.</w:t>
            </w:r>
          </w:p>
          <w:p w14:paraId="6B5204D0" w14:textId="77777777" w:rsidR="00611882" w:rsidRPr="00115FB6" w:rsidRDefault="00137B06" w:rsidP="00137B06">
            <w:pPr>
              <w:pStyle w:val="Heading3"/>
              <w:ind w:left="1168" w:hanging="850"/>
              <w:rPr>
                <w:noProof/>
                <w:lang w:val="es-ES"/>
              </w:rPr>
            </w:pPr>
            <w:r w:rsidRPr="00115FB6">
              <w:rPr>
                <w:noProof/>
                <w:lang w:val="es-ES"/>
              </w:rPr>
              <w:t>Si el monitoreo indica que se han establecido EEI de flora, se planificarán medidas de control (por ejemplo, segado, arrancado manual, y aplicación manual de herbicidas seleccionados según las instrucciones del fabricante) para eliminar las EEI tan pronto como se identifique una amenaza. Los métodos utilizados para controlar o prevenir estas especies no deberán causar impactos adversos al medio ambiente o a las comunidades.</w:t>
            </w:r>
          </w:p>
          <w:p w14:paraId="448F8311" w14:textId="77777777" w:rsidR="002F4F90" w:rsidRPr="00115FB6" w:rsidRDefault="00137B06" w:rsidP="00137B06">
            <w:pPr>
              <w:pStyle w:val="Heading3"/>
              <w:ind w:left="1168" w:hanging="850"/>
              <w:rPr>
                <w:noProof/>
                <w:lang w:val="es-ES"/>
              </w:rPr>
            </w:pPr>
            <w:r w:rsidRPr="00115FB6">
              <w:rPr>
                <w:noProof/>
                <w:lang w:val="es-ES"/>
              </w:rPr>
              <w:t>Para limitar el riesgo de introducción de especies marinas invasoras, el Contratista controlará el agua de lastre y los sistemas anti-incrustantes de los barcos procedentes de otras bio-regiones, en conformidad con los convenios y directrices de la Organización Marítima Internacional (OMI).</w:t>
            </w:r>
          </w:p>
        </w:tc>
      </w:tr>
      <w:tr w:rsidR="00D44E2B" w:rsidRPr="00F47CA7" w14:paraId="5A1838B0" w14:textId="77777777" w:rsidTr="00390996">
        <w:tc>
          <w:tcPr>
            <w:tcW w:w="2518" w:type="dxa"/>
          </w:tcPr>
          <w:p w14:paraId="3F7045A4" w14:textId="77777777" w:rsidR="002F4F90" w:rsidRPr="00115FB6" w:rsidRDefault="00620E1D" w:rsidP="00620E1D">
            <w:pPr>
              <w:pStyle w:val="Heading1"/>
              <w:jc w:val="left"/>
              <w:rPr>
                <w:noProof/>
                <w:lang w:val="es-ES"/>
              </w:rPr>
            </w:pPr>
            <w:bookmarkStart w:id="154" w:name="_Toc22306631"/>
            <w:r w:rsidRPr="00115FB6">
              <w:rPr>
                <w:noProof/>
                <w:lang w:val="es-ES"/>
              </w:rPr>
              <w:lastRenderedPageBreak/>
              <w:t>Erosión y sedimentación</w:t>
            </w:r>
            <w:bookmarkEnd w:id="154"/>
          </w:p>
        </w:tc>
        <w:tc>
          <w:tcPr>
            <w:tcW w:w="6692" w:type="dxa"/>
          </w:tcPr>
          <w:p w14:paraId="512C7CC5" w14:textId="77777777" w:rsidR="002F4F90" w:rsidRPr="00115FB6" w:rsidRDefault="00620E1D" w:rsidP="00620E1D">
            <w:pPr>
              <w:pStyle w:val="Heading2"/>
              <w:rPr>
                <w:noProof/>
                <w:lang w:val="es-ES"/>
              </w:rPr>
            </w:pPr>
            <w:r w:rsidRPr="00115FB6">
              <w:rPr>
                <w:noProof/>
                <w:lang w:val="es-ES"/>
              </w:rPr>
              <w:t>En todas las Áreas del Proyecto, el Contratista planificará los movimientos de tierra y optimizará la gestión del espacio, de modo que se minimicen las superficies desbrozadas y expuestas a la erosión de los suelos.</w:t>
            </w:r>
          </w:p>
          <w:p w14:paraId="32BB6364" w14:textId="77777777" w:rsidR="00611882" w:rsidRPr="00115FB6" w:rsidRDefault="00611882" w:rsidP="00611882">
            <w:pPr>
              <w:pStyle w:val="Heading2"/>
              <w:rPr>
                <w:noProof/>
                <w:lang w:val="es-ES"/>
              </w:rPr>
            </w:pPr>
            <w:bookmarkStart w:id="155" w:name="_Ref484613750"/>
            <w:r w:rsidRPr="00115FB6">
              <w:rPr>
                <w:noProof/>
                <w:lang w:val="es-ES"/>
              </w:rPr>
              <w:t>T</w:t>
            </w:r>
            <w:r w:rsidR="00620E1D" w:rsidRPr="00115FB6">
              <w:rPr>
                <w:noProof/>
                <w:lang w:val="es-ES"/>
              </w:rPr>
              <w:t>i</w:t>
            </w:r>
            <w:r w:rsidRPr="00115FB6">
              <w:rPr>
                <w:noProof/>
                <w:lang w:val="es-ES"/>
              </w:rPr>
              <w:t>err</w:t>
            </w:r>
            <w:r w:rsidR="00620E1D" w:rsidRPr="00115FB6">
              <w:rPr>
                <w:noProof/>
                <w:lang w:val="es-ES"/>
              </w:rPr>
              <w:t>a ve</w:t>
            </w:r>
            <w:r w:rsidRPr="00115FB6">
              <w:rPr>
                <w:noProof/>
                <w:lang w:val="es-ES"/>
              </w:rPr>
              <w:t>g</w:t>
            </w:r>
            <w:r w:rsidR="00620E1D" w:rsidRPr="00115FB6">
              <w:rPr>
                <w:noProof/>
                <w:lang w:val="es-ES"/>
              </w:rPr>
              <w:t>e</w:t>
            </w:r>
            <w:r w:rsidRPr="00115FB6">
              <w:rPr>
                <w:noProof/>
                <w:lang w:val="es-ES"/>
              </w:rPr>
              <w:t>tal</w:t>
            </w:r>
            <w:bookmarkEnd w:id="155"/>
          </w:p>
          <w:p w14:paraId="59E0B44A" w14:textId="77777777" w:rsidR="00611882" w:rsidRPr="00115FB6" w:rsidRDefault="00620E1D" w:rsidP="00620E1D">
            <w:pPr>
              <w:pStyle w:val="Heading3"/>
              <w:ind w:left="1168" w:hanging="850"/>
              <w:rPr>
                <w:noProof/>
                <w:lang w:val="es-ES"/>
              </w:rPr>
            </w:pPr>
            <w:r w:rsidRPr="00115FB6">
              <w:rPr>
                <w:noProof/>
                <w:lang w:val="es-ES"/>
              </w:rPr>
              <w:t>En ausencia de indicación contraria del Ingeniero, las tierras vegetales estarán constituidas por los 25 primeros centímetros del suelo.</w:t>
            </w:r>
          </w:p>
          <w:p w14:paraId="1C71673B" w14:textId="77777777" w:rsidR="00611882" w:rsidRPr="00115FB6" w:rsidRDefault="00620E1D" w:rsidP="00620E1D">
            <w:pPr>
              <w:pStyle w:val="Heading3"/>
              <w:ind w:left="1168" w:hanging="850"/>
              <w:rPr>
                <w:noProof/>
                <w:lang w:val="es-ES"/>
              </w:rPr>
            </w:pPr>
            <w:r w:rsidRPr="00115FB6">
              <w:rPr>
                <w:noProof/>
                <w:lang w:val="es-ES"/>
              </w:rPr>
              <w:t>Los movimientos de tierra realizados para la ocupación temporal de un Área del Proyecto estarán precedidos por el decapado de la tierra vegetal de la montera y su acopio separado de las tierras estériles subyacentes.</w:t>
            </w:r>
          </w:p>
          <w:p w14:paraId="45920EEF" w14:textId="77777777" w:rsidR="00611882" w:rsidRPr="00115FB6" w:rsidRDefault="00620E1D" w:rsidP="00620E1D">
            <w:pPr>
              <w:pStyle w:val="Heading3"/>
              <w:ind w:left="1168" w:hanging="850"/>
              <w:rPr>
                <w:noProof/>
                <w:lang w:val="es-ES"/>
              </w:rPr>
            </w:pPr>
            <w:r w:rsidRPr="00115FB6">
              <w:rPr>
                <w:noProof/>
                <w:lang w:val="es-ES"/>
              </w:rPr>
              <w:t>El almacenamiento de la tierra vegetal se realizará según las disposiciones aprobadas por el Ingeniero, permitiéndose su reutilización para la rehabilitación del Área del Proyecto.</w:t>
            </w:r>
          </w:p>
          <w:p w14:paraId="0F53D220" w14:textId="77777777" w:rsidR="00C22220" w:rsidRPr="00115FB6" w:rsidRDefault="00C22220" w:rsidP="00C22220">
            <w:pPr>
              <w:pStyle w:val="Heading3"/>
              <w:ind w:left="1168" w:hanging="850"/>
              <w:rPr>
                <w:noProof/>
                <w:lang w:val="es-ES"/>
              </w:rPr>
            </w:pPr>
            <w:r w:rsidRPr="00115FB6">
              <w:rPr>
                <w:noProof/>
                <w:lang w:val="es-ES"/>
              </w:rPr>
              <w:t>La rehabilitación debe realizarse de conformidad con las disposiciones de la Cláusula </w:t>
            </w:r>
            <w:r w:rsidRPr="00115FB6">
              <w:rPr>
                <w:noProof/>
                <w:lang w:val="es-ES"/>
              </w:rPr>
              <w:fldChar w:fldCharType="begin"/>
            </w:r>
            <w:r w:rsidRPr="00115FB6">
              <w:rPr>
                <w:noProof/>
                <w:lang w:val="es-ES"/>
              </w:rPr>
              <w:instrText xml:space="preserve"> REF _Ref519094653 \r \h </w:instrText>
            </w:r>
            <w:r w:rsidRPr="00115FB6">
              <w:rPr>
                <w:noProof/>
                <w:lang w:val="es-ES"/>
              </w:rPr>
            </w:r>
            <w:r w:rsidRPr="00115FB6">
              <w:rPr>
                <w:noProof/>
                <w:lang w:val="es-ES"/>
              </w:rPr>
              <w:fldChar w:fldCharType="separate"/>
            </w:r>
            <w:r w:rsidR="00E5528E" w:rsidRPr="00115FB6">
              <w:rPr>
                <w:noProof/>
                <w:lang w:val="es-ES"/>
              </w:rPr>
              <w:t>19</w:t>
            </w:r>
            <w:r w:rsidRPr="00115FB6">
              <w:rPr>
                <w:noProof/>
                <w:lang w:val="es-ES"/>
              </w:rPr>
              <w:fldChar w:fldCharType="end"/>
            </w:r>
            <w:r w:rsidRPr="00115FB6">
              <w:rPr>
                <w:noProof/>
                <w:lang w:val="es-ES"/>
              </w:rPr>
              <w:t>.</w:t>
            </w:r>
          </w:p>
          <w:p w14:paraId="1DB0CD4D" w14:textId="77777777" w:rsidR="00611882" w:rsidRPr="00115FB6" w:rsidRDefault="00611882" w:rsidP="00620E1D">
            <w:pPr>
              <w:pStyle w:val="Heading2"/>
              <w:rPr>
                <w:noProof/>
                <w:lang w:val="es-ES"/>
              </w:rPr>
            </w:pPr>
            <w:r w:rsidRPr="00115FB6">
              <w:rPr>
                <w:noProof/>
                <w:lang w:val="es-ES"/>
              </w:rPr>
              <w:t>Dr</w:t>
            </w:r>
            <w:r w:rsidR="00620E1D" w:rsidRPr="00115FB6">
              <w:rPr>
                <w:noProof/>
                <w:lang w:val="es-ES"/>
              </w:rPr>
              <w:t>enaj</w:t>
            </w:r>
            <w:r w:rsidRPr="00115FB6">
              <w:rPr>
                <w:noProof/>
                <w:lang w:val="es-ES"/>
              </w:rPr>
              <w:t xml:space="preserve">e </w:t>
            </w:r>
            <w:r w:rsidR="006A25EB" w:rsidRPr="00115FB6">
              <w:rPr>
                <w:noProof/>
                <w:lang w:val="es-ES"/>
              </w:rPr>
              <w:t xml:space="preserve">y tratamiento </w:t>
            </w:r>
            <w:r w:rsidRPr="00115FB6">
              <w:rPr>
                <w:noProof/>
                <w:lang w:val="es-ES"/>
              </w:rPr>
              <w:t>de</w:t>
            </w:r>
            <w:r w:rsidR="00620E1D" w:rsidRPr="00115FB6">
              <w:rPr>
                <w:noProof/>
                <w:lang w:val="es-ES"/>
              </w:rPr>
              <w:t xml:space="preserve"> las aguas </w:t>
            </w:r>
            <w:r w:rsidR="00A820F2" w:rsidRPr="00115FB6">
              <w:rPr>
                <w:noProof/>
                <w:lang w:val="es-ES"/>
              </w:rPr>
              <w:t xml:space="preserve">de </w:t>
            </w:r>
            <w:r w:rsidR="00620E1D" w:rsidRPr="00115FB6">
              <w:rPr>
                <w:noProof/>
                <w:lang w:val="es-ES"/>
              </w:rPr>
              <w:t>escorrentía</w:t>
            </w:r>
          </w:p>
          <w:p w14:paraId="22C0B4E1" w14:textId="77777777" w:rsidR="00611882" w:rsidRPr="00115FB6" w:rsidRDefault="00620E1D" w:rsidP="00620E1D">
            <w:pPr>
              <w:pStyle w:val="Heading3"/>
              <w:ind w:left="1168" w:hanging="850"/>
              <w:rPr>
                <w:noProof/>
                <w:lang w:val="es-ES"/>
              </w:rPr>
            </w:pPr>
            <w:r w:rsidRPr="00115FB6">
              <w:rPr>
                <w:noProof/>
                <w:lang w:val="es-ES"/>
              </w:rPr>
              <w:t>La pendiente de las Áreas del Proyecto permitirá el drenaje y la recogida de las aguas de lluvia en toda su superficie hacia uno o varios puntos de vertido, sin puntos de estancamiento.</w:t>
            </w:r>
          </w:p>
          <w:p w14:paraId="55E7CE2A" w14:textId="77777777" w:rsidR="00611882" w:rsidRPr="00115FB6" w:rsidRDefault="00620E1D" w:rsidP="00E43091">
            <w:pPr>
              <w:pStyle w:val="Heading3"/>
              <w:ind w:left="1168" w:hanging="850"/>
              <w:rPr>
                <w:noProof/>
                <w:lang w:val="es-ES"/>
              </w:rPr>
            </w:pPr>
            <w:r w:rsidRPr="00115FB6">
              <w:rPr>
                <w:noProof/>
                <w:lang w:val="es-ES"/>
              </w:rPr>
              <w:t>Los sólidos suspendidos en las aguas de lluvia se retirarán utilizando trampas de sedimento / estanques de sedimentación. Las aguas de lluvia de las zonas de aparcamiento de vehículos, zonas de maquinaria y talleres se someterá a un tratamiento con separadores de agua oleosa.</w:t>
            </w:r>
          </w:p>
          <w:p w14:paraId="38DD0477" w14:textId="77777777" w:rsidR="00611882" w:rsidRPr="00115FB6" w:rsidRDefault="00E43091" w:rsidP="00E43091">
            <w:pPr>
              <w:pStyle w:val="Heading3"/>
              <w:ind w:left="1168" w:hanging="850"/>
              <w:rPr>
                <w:noProof/>
                <w:lang w:val="es-ES"/>
              </w:rPr>
            </w:pPr>
            <w:r w:rsidRPr="00115FB6">
              <w:rPr>
                <w:noProof/>
                <w:lang w:val="es-ES"/>
              </w:rPr>
              <w:t xml:space="preserve">El </w:t>
            </w:r>
            <w:r w:rsidR="00FD3D4C" w:rsidRPr="00115FB6">
              <w:rPr>
                <w:noProof/>
                <w:lang w:val="es-ES"/>
              </w:rPr>
              <w:t>t</w:t>
            </w:r>
            <w:r w:rsidRPr="00115FB6">
              <w:rPr>
                <w:noProof/>
                <w:lang w:val="es-ES"/>
              </w:rPr>
              <w:t>ratamiento de las aguas pluviales se dimensionará, limpiará a fondo y estará accesible para poder cumplir los objetivos de calidad establecidos en la Subcláusula </w:t>
            </w:r>
            <w:r w:rsidR="00FD3D4C" w:rsidRPr="00115FB6">
              <w:rPr>
                <w:noProof/>
                <w:lang w:val="es-ES"/>
              </w:rPr>
              <w:fldChar w:fldCharType="begin"/>
            </w:r>
            <w:r w:rsidR="00FD3D4C" w:rsidRPr="00115FB6">
              <w:rPr>
                <w:noProof/>
                <w:lang w:val="es-ES"/>
              </w:rPr>
              <w:instrText xml:space="preserve"> REF _Ref519091198 \r \h </w:instrText>
            </w:r>
            <w:r w:rsidR="00FD3D4C" w:rsidRPr="00115FB6">
              <w:rPr>
                <w:noProof/>
                <w:lang w:val="es-ES"/>
              </w:rPr>
            </w:r>
            <w:r w:rsidR="00FD3D4C" w:rsidRPr="00115FB6">
              <w:rPr>
                <w:noProof/>
                <w:lang w:val="es-ES"/>
              </w:rPr>
              <w:fldChar w:fldCharType="separate"/>
            </w:r>
            <w:r w:rsidR="00E5528E" w:rsidRPr="00115FB6">
              <w:rPr>
                <w:noProof/>
                <w:lang w:val="es-ES"/>
              </w:rPr>
              <w:t>12.9</w:t>
            </w:r>
            <w:r w:rsidR="00FD3D4C" w:rsidRPr="00115FB6">
              <w:rPr>
                <w:noProof/>
                <w:lang w:val="es-ES"/>
              </w:rPr>
              <w:fldChar w:fldCharType="end"/>
            </w:r>
            <w:r w:rsidRPr="00115FB6">
              <w:rPr>
                <w:noProof/>
                <w:lang w:val="es-ES"/>
              </w:rPr>
              <w:t xml:space="preserve"> de las Especificaciones MSSS y medir su eficacia.</w:t>
            </w:r>
          </w:p>
          <w:p w14:paraId="12010F97" w14:textId="77777777" w:rsidR="00611882" w:rsidRPr="00115FB6" w:rsidRDefault="00E43091" w:rsidP="00E43091">
            <w:pPr>
              <w:pStyle w:val="Heading2"/>
              <w:rPr>
                <w:noProof/>
                <w:lang w:val="es-ES"/>
              </w:rPr>
            </w:pPr>
            <w:bookmarkStart w:id="156" w:name="_Ref519092358"/>
            <w:r w:rsidRPr="00115FB6">
              <w:rPr>
                <w:noProof/>
                <w:lang w:val="es-ES"/>
              </w:rPr>
              <w:t>Barrera de sedimentos</w:t>
            </w:r>
            <w:bookmarkEnd w:id="156"/>
          </w:p>
          <w:p w14:paraId="4DBFDCD6" w14:textId="77777777" w:rsidR="00611882" w:rsidRPr="00115FB6" w:rsidRDefault="00E43091" w:rsidP="00E43091">
            <w:pPr>
              <w:pStyle w:val="Heading3"/>
              <w:ind w:left="1168" w:hanging="850"/>
              <w:rPr>
                <w:noProof/>
                <w:lang w:val="es-ES"/>
              </w:rPr>
            </w:pPr>
            <w:r w:rsidRPr="00115FB6">
              <w:rPr>
                <w:noProof/>
                <w:lang w:val="es-ES"/>
              </w:rPr>
              <w:t>El Contratista colocará barreras de sedimentos para ralentizar el flujo de las aguas y filtrar los sedimentos en las Áreas del Proyecto en los que (i) las pendientes sean superiores a 20%, y</w:t>
            </w:r>
            <w:r w:rsidR="00FD3D4C" w:rsidRPr="00115FB6">
              <w:rPr>
                <w:noProof/>
                <w:lang w:val="es-ES"/>
              </w:rPr>
              <w:t>/o</w:t>
            </w:r>
            <w:r w:rsidRPr="00115FB6">
              <w:rPr>
                <w:noProof/>
                <w:lang w:val="es-ES"/>
              </w:rPr>
              <w:t xml:space="preserve"> en los que (ii) los terrenos afectados por las Obras o por los materiales acopiados </w:t>
            </w:r>
            <w:r w:rsidR="00A820F2" w:rsidRPr="00115FB6">
              <w:rPr>
                <w:noProof/>
                <w:lang w:val="es-ES"/>
              </w:rPr>
              <w:t>son</w:t>
            </w:r>
            <w:r w:rsidRPr="00115FB6">
              <w:rPr>
                <w:noProof/>
                <w:lang w:val="es-ES"/>
              </w:rPr>
              <w:t xml:space="preserve"> </w:t>
            </w:r>
            <w:r w:rsidR="00FD3D4C" w:rsidRPr="00115FB6">
              <w:rPr>
                <w:noProof/>
                <w:lang w:val="es-ES"/>
              </w:rPr>
              <w:t>vulnerables</w:t>
            </w:r>
            <w:r w:rsidRPr="00115FB6">
              <w:rPr>
                <w:noProof/>
                <w:lang w:val="es-ES"/>
              </w:rPr>
              <w:t xml:space="preserve"> a una erosión.</w:t>
            </w:r>
          </w:p>
          <w:p w14:paraId="5487D46F" w14:textId="77777777" w:rsidR="00611882" w:rsidRPr="00115FB6" w:rsidRDefault="00E43091" w:rsidP="00E43091">
            <w:pPr>
              <w:pStyle w:val="Heading3"/>
              <w:ind w:left="1168" w:hanging="850"/>
              <w:rPr>
                <w:noProof/>
                <w:lang w:val="es-ES"/>
              </w:rPr>
            </w:pPr>
            <w:r w:rsidRPr="00115FB6">
              <w:rPr>
                <w:noProof/>
                <w:lang w:val="es-ES"/>
              </w:rPr>
              <w:t>Las barreras de sedimentos se colocarán en la pendiente o a la base de ésta, para proteger el drenaje natural de una sedimentación que podría ser superior a la situación previa a las Obras. Cumplirán con los requisitos siguientes:</w:t>
            </w:r>
          </w:p>
          <w:p w14:paraId="79ED863B" w14:textId="77777777" w:rsidR="00611882" w:rsidRPr="00115FB6" w:rsidRDefault="00E43091" w:rsidP="007E49A6">
            <w:pPr>
              <w:pStyle w:val="Paragraphedeliste"/>
              <w:numPr>
                <w:ilvl w:val="0"/>
                <w:numId w:val="79"/>
              </w:numPr>
              <w:ind w:left="1593" w:hanging="425"/>
              <w:contextualSpacing w:val="0"/>
              <w:rPr>
                <w:noProof/>
                <w:lang w:val="es-ES"/>
              </w:rPr>
            </w:pPr>
            <w:r w:rsidRPr="00115FB6">
              <w:rPr>
                <w:noProof/>
                <w:lang w:val="es-ES"/>
              </w:rPr>
              <w:t>Elaboradas en geotextil o pacas de paja o de cualquier otra manera aprobada previamente por el Ingeniero;</w:t>
            </w:r>
          </w:p>
          <w:p w14:paraId="28437275" w14:textId="77777777" w:rsidR="00611882" w:rsidRPr="00115FB6" w:rsidRDefault="00E43091" w:rsidP="007E49A6">
            <w:pPr>
              <w:pStyle w:val="Paragraphedeliste"/>
              <w:numPr>
                <w:ilvl w:val="0"/>
                <w:numId w:val="79"/>
              </w:numPr>
              <w:ind w:left="1593" w:hanging="425"/>
              <w:contextualSpacing w:val="0"/>
              <w:rPr>
                <w:noProof/>
                <w:lang w:val="es-ES"/>
              </w:rPr>
            </w:pPr>
            <w:r w:rsidRPr="00115FB6">
              <w:rPr>
                <w:noProof/>
                <w:lang w:val="es-ES"/>
              </w:rPr>
              <w:t>Colocadas antes del inicio de las Obras y del decapado de los suelos. Podrán servir a delimitar físicamente las zonas de trabajo;</w:t>
            </w:r>
          </w:p>
          <w:p w14:paraId="3E8AB112" w14:textId="77777777" w:rsidR="00611882" w:rsidRPr="00115FB6" w:rsidRDefault="00E43091" w:rsidP="007E49A6">
            <w:pPr>
              <w:pStyle w:val="Paragraphedeliste"/>
              <w:numPr>
                <w:ilvl w:val="0"/>
                <w:numId w:val="79"/>
              </w:numPr>
              <w:ind w:left="1593" w:hanging="425"/>
              <w:contextualSpacing w:val="0"/>
              <w:rPr>
                <w:noProof/>
                <w:lang w:val="es-ES"/>
              </w:rPr>
            </w:pPr>
            <w:r w:rsidRPr="00115FB6">
              <w:rPr>
                <w:noProof/>
                <w:lang w:val="es-ES"/>
              </w:rPr>
              <w:lastRenderedPageBreak/>
              <w:t>Instaladas, limpiadas, cuidadas y reemplazadas según las recomendaciones del fabricante;</w:t>
            </w:r>
          </w:p>
          <w:p w14:paraId="69B7CCB7" w14:textId="77777777" w:rsidR="00611882" w:rsidRPr="00115FB6" w:rsidRDefault="00E43091" w:rsidP="007E49A6">
            <w:pPr>
              <w:pStyle w:val="Paragraphedeliste"/>
              <w:numPr>
                <w:ilvl w:val="0"/>
                <w:numId w:val="79"/>
              </w:numPr>
              <w:ind w:left="1593" w:hanging="425"/>
              <w:contextualSpacing w:val="0"/>
              <w:rPr>
                <w:noProof/>
                <w:lang w:val="es-ES"/>
              </w:rPr>
            </w:pPr>
            <w:r w:rsidRPr="00115FB6">
              <w:rPr>
                <w:noProof/>
                <w:lang w:val="es-ES"/>
              </w:rPr>
              <w:t xml:space="preserve">La superficie de drenaje no superará </w:t>
            </w:r>
            <w:r w:rsidR="00611882" w:rsidRPr="00115FB6">
              <w:rPr>
                <w:noProof/>
                <w:lang w:val="es-ES"/>
              </w:rPr>
              <w:t>1000</w:t>
            </w:r>
            <w:r w:rsidRPr="00115FB6">
              <w:rPr>
                <w:noProof/>
                <w:lang w:val="es-ES"/>
              </w:rPr>
              <w:t> </w:t>
            </w:r>
            <w:r w:rsidR="00611882" w:rsidRPr="00115FB6">
              <w:rPr>
                <w:noProof/>
                <w:lang w:val="es-ES"/>
              </w:rPr>
              <w:t xml:space="preserve">m²/30 m de </w:t>
            </w:r>
            <w:r w:rsidRPr="00115FB6">
              <w:rPr>
                <w:noProof/>
                <w:lang w:val="es-ES"/>
              </w:rPr>
              <w:t>barrera, la longitud de pendiente detrás de la barrera será inferior a 30 m, salvo para caudales superiores a 30 l/s.</w:t>
            </w:r>
          </w:p>
          <w:p w14:paraId="4B3565C4" w14:textId="77777777" w:rsidR="00611882" w:rsidRPr="00115FB6" w:rsidRDefault="00E43091" w:rsidP="00E43091">
            <w:pPr>
              <w:pStyle w:val="Heading3"/>
              <w:ind w:left="1168" w:hanging="850"/>
              <w:rPr>
                <w:noProof/>
                <w:lang w:val="es-ES"/>
              </w:rPr>
            </w:pPr>
            <w:r w:rsidRPr="00115FB6">
              <w:rPr>
                <w:noProof/>
                <w:lang w:val="es-ES"/>
              </w:rPr>
              <w:t>Durante las operaciones de dragado de sedimentos marinos, salvo que el Contrato disponga otra cosa o salvo que el Ingeniero indique lo contrario, en particular si la zona de trabajo estuviese expuesta a las corrientes marinas, el Contratista colocará una malla antidispersante en geotextil u otra técnica aprobada por el Ingeniero y que permita retener las nubes de turbidez.</w:t>
            </w:r>
          </w:p>
          <w:p w14:paraId="5A8DEF83" w14:textId="77777777" w:rsidR="00611882" w:rsidRPr="00115FB6" w:rsidRDefault="00384C61" w:rsidP="00384C61">
            <w:pPr>
              <w:pStyle w:val="Heading2"/>
              <w:rPr>
                <w:noProof/>
                <w:lang w:val="es-ES"/>
              </w:rPr>
            </w:pPr>
            <w:bookmarkStart w:id="157" w:name="_Ref519094319"/>
            <w:r w:rsidRPr="00115FB6">
              <w:rPr>
                <w:noProof/>
                <w:lang w:val="es-ES"/>
              </w:rPr>
              <w:t>Escombros</w:t>
            </w:r>
            <w:r w:rsidR="00E43091" w:rsidRPr="00115FB6">
              <w:rPr>
                <w:noProof/>
                <w:lang w:val="es-ES"/>
              </w:rPr>
              <w:t xml:space="preserve"> y vertedero de materiales</w:t>
            </w:r>
            <w:bookmarkEnd w:id="157"/>
          </w:p>
          <w:p w14:paraId="122A503B" w14:textId="77777777" w:rsidR="00611882" w:rsidRPr="00115FB6" w:rsidRDefault="00FD3D4C" w:rsidP="009F453F">
            <w:pPr>
              <w:pStyle w:val="Heading3"/>
              <w:ind w:left="1168" w:hanging="850"/>
              <w:rPr>
                <w:noProof/>
                <w:lang w:val="es-ES"/>
              </w:rPr>
            </w:pPr>
            <w:r w:rsidRPr="00115FB6">
              <w:rPr>
                <w:noProof/>
                <w:lang w:val="es-ES"/>
              </w:rPr>
              <w:t>En los PP</w:t>
            </w:r>
            <w:r w:rsidR="009F453F" w:rsidRPr="00115FB6">
              <w:rPr>
                <w:noProof/>
                <w:lang w:val="es-ES"/>
              </w:rPr>
              <w:t>As de esto</w:t>
            </w:r>
            <w:r w:rsidRPr="00115FB6">
              <w:rPr>
                <w:noProof/>
                <w:lang w:val="es-ES"/>
              </w:rPr>
              <w:t xml:space="preserve">s </w:t>
            </w:r>
            <w:r w:rsidR="009F453F" w:rsidRPr="00115FB6">
              <w:rPr>
                <w:noProof/>
                <w:lang w:val="es-ES"/>
              </w:rPr>
              <w:t>vertederos</w:t>
            </w:r>
            <w:r w:rsidRPr="00115FB6">
              <w:rPr>
                <w:noProof/>
                <w:lang w:val="es-ES"/>
              </w:rPr>
              <w:t xml:space="preserve"> temporal</w:t>
            </w:r>
            <w:r w:rsidR="009F453F" w:rsidRPr="00115FB6">
              <w:rPr>
                <w:noProof/>
                <w:lang w:val="es-ES"/>
              </w:rPr>
              <w:t>es</w:t>
            </w:r>
            <w:r w:rsidRPr="00115FB6">
              <w:rPr>
                <w:noProof/>
                <w:lang w:val="es-ES"/>
              </w:rPr>
              <w:t xml:space="preserve"> y permanente</w:t>
            </w:r>
            <w:r w:rsidR="009F453F" w:rsidRPr="00115FB6">
              <w:rPr>
                <w:noProof/>
                <w:lang w:val="es-ES"/>
              </w:rPr>
              <w:t>s de materiales</w:t>
            </w:r>
            <w:r w:rsidRPr="00115FB6">
              <w:rPr>
                <w:noProof/>
                <w:lang w:val="es-ES"/>
              </w:rPr>
              <w:t xml:space="preserve">, el Contratista </w:t>
            </w:r>
            <w:r w:rsidR="009F453F" w:rsidRPr="00115FB6">
              <w:rPr>
                <w:noProof/>
                <w:lang w:val="es-ES"/>
              </w:rPr>
              <w:t>describirá disposiciones previstas</w:t>
            </w:r>
            <w:r w:rsidRPr="00115FB6">
              <w:rPr>
                <w:noProof/>
                <w:lang w:val="es-ES"/>
              </w:rPr>
              <w:t xml:space="preserve"> (altura, pendiente, drenaje, revegetación, etc.) para garantizar la estabilidad y la resistencia a la erosión</w:t>
            </w:r>
            <w:r w:rsidR="009F453F" w:rsidRPr="00115FB6">
              <w:rPr>
                <w:noProof/>
                <w:lang w:val="es-ES"/>
              </w:rPr>
              <w:t>.</w:t>
            </w:r>
          </w:p>
          <w:p w14:paraId="7C54A087" w14:textId="77777777" w:rsidR="00611882" w:rsidRPr="00115FB6" w:rsidRDefault="009B77A8" w:rsidP="009B77A8">
            <w:pPr>
              <w:pStyle w:val="Heading3"/>
              <w:ind w:left="1168" w:hanging="850"/>
              <w:rPr>
                <w:noProof/>
                <w:lang w:val="es-ES"/>
              </w:rPr>
            </w:pPr>
            <w:r w:rsidRPr="00115FB6">
              <w:rPr>
                <w:noProof/>
                <w:lang w:val="es-ES"/>
              </w:rPr>
              <w:t xml:space="preserve">Se dará forma a los vertederos permanentes de </w:t>
            </w:r>
            <w:r w:rsidR="00384C61" w:rsidRPr="00115FB6">
              <w:rPr>
                <w:noProof/>
                <w:lang w:val="es-ES"/>
              </w:rPr>
              <w:t>escombros</w:t>
            </w:r>
            <w:r w:rsidRPr="00115FB6">
              <w:rPr>
                <w:noProof/>
                <w:lang w:val="es-ES"/>
              </w:rPr>
              <w:t xml:space="preserve"> y se compactarán para asegurar su estabilidad a largo plazo.</w:t>
            </w:r>
          </w:p>
          <w:p w14:paraId="559F449E" w14:textId="77777777" w:rsidR="00611882" w:rsidRPr="00115FB6" w:rsidRDefault="009B77A8" w:rsidP="003454A5">
            <w:pPr>
              <w:pStyle w:val="Heading3"/>
              <w:ind w:left="1168" w:hanging="850"/>
              <w:rPr>
                <w:noProof/>
                <w:lang w:val="es-ES"/>
              </w:rPr>
            </w:pPr>
            <w:r w:rsidRPr="00115FB6">
              <w:rPr>
                <w:noProof/>
                <w:lang w:val="es-ES"/>
              </w:rPr>
              <w:t xml:space="preserve">Los vertederos temporales de materiales </w:t>
            </w:r>
            <w:r w:rsidR="003454A5" w:rsidRPr="00115FB6">
              <w:rPr>
                <w:noProof/>
                <w:lang w:val="es-ES"/>
              </w:rPr>
              <w:t>que podrían sufrir</w:t>
            </w:r>
            <w:r w:rsidR="009F453F" w:rsidRPr="00115FB6">
              <w:rPr>
                <w:noProof/>
                <w:lang w:val="es-ES"/>
              </w:rPr>
              <w:t xml:space="preserve"> </w:t>
            </w:r>
            <w:r w:rsidR="003454A5" w:rsidRPr="00115FB6">
              <w:rPr>
                <w:noProof/>
                <w:lang w:val="es-ES"/>
              </w:rPr>
              <w:t>una erosión significativa (período de almacenamiento, temporada de lluvias, presencia de problemas posteriores, etc.)</w:t>
            </w:r>
            <w:r w:rsidRPr="00115FB6">
              <w:rPr>
                <w:noProof/>
                <w:lang w:val="es-ES"/>
              </w:rPr>
              <w:t>, serán objeto de una protección por (i) plantación con especies herbáceas de desarrollo rápido, bien por siembra directa, bien por sembrado hidráulico, para proteger el vertedero contra la erosión o, alternativamente, (ii) con cualquier otra técnica de colocación de un acolchado natural antierosión aprobada previamente por el Ingeniero.</w:t>
            </w:r>
          </w:p>
        </w:tc>
      </w:tr>
      <w:tr w:rsidR="00D44E2B" w:rsidRPr="00F47CA7" w14:paraId="0F06B32E" w14:textId="77777777" w:rsidTr="00390996">
        <w:tc>
          <w:tcPr>
            <w:tcW w:w="2518" w:type="dxa"/>
          </w:tcPr>
          <w:p w14:paraId="6E43A93A" w14:textId="77777777" w:rsidR="002F4F90" w:rsidRPr="00115FB6" w:rsidRDefault="0057585F" w:rsidP="0057585F">
            <w:pPr>
              <w:pStyle w:val="Heading1"/>
              <w:jc w:val="left"/>
              <w:rPr>
                <w:noProof/>
                <w:lang w:val="es-ES"/>
              </w:rPr>
            </w:pPr>
            <w:bookmarkStart w:id="158" w:name="_Ref519094653"/>
            <w:bookmarkStart w:id="159" w:name="_Toc22306632"/>
            <w:r w:rsidRPr="00115FB6">
              <w:rPr>
                <w:noProof/>
                <w:lang w:val="es-ES"/>
              </w:rPr>
              <w:lastRenderedPageBreak/>
              <w:t>Rehabilitación del Lugar de las Obras</w:t>
            </w:r>
            <w:bookmarkEnd w:id="158"/>
            <w:bookmarkEnd w:id="159"/>
          </w:p>
        </w:tc>
        <w:tc>
          <w:tcPr>
            <w:tcW w:w="6692" w:type="dxa"/>
          </w:tcPr>
          <w:p w14:paraId="34C0087D" w14:textId="77777777" w:rsidR="003E7F87" w:rsidRPr="00115FB6" w:rsidRDefault="0057585F" w:rsidP="0057585F">
            <w:pPr>
              <w:pStyle w:val="Heading2"/>
              <w:rPr>
                <w:noProof/>
                <w:lang w:val="es-ES"/>
              </w:rPr>
            </w:pPr>
            <w:r w:rsidRPr="00115FB6">
              <w:rPr>
                <w:noProof/>
                <w:lang w:val="es-ES"/>
              </w:rPr>
              <w:t>Salvo que el Ingeniero indique lo contrario, el Contratista rehabilitará todas las Áreas del Proyecto afectadas por las Obras antes de su recepción provisional, accesos incluidos.</w:t>
            </w:r>
          </w:p>
          <w:p w14:paraId="461264F9" w14:textId="77777777" w:rsidR="002F4F90" w:rsidRPr="00115FB6" w:rsidRDefault="0057585F" w:rsidP="0057585F">
            <w:pPr>
              <w:pStyle w:val="Heading2"/>
              <w:rPr>
                <w:noProof/>
                <w:lang w:val="es-ES"/>
              </w:rPr>
            </w:pPr>
            <w:r w:rsidRPr="00115FB6">
              <w:rPr>
                <w:noProof/>
                <w:lang w:val="es-ES"/>
              </w:rPr>
              <w:t>Después de retirar todas las estructuras construidas, edificadas o enterradas (por ejemplo, tubería o fosa séptica) según lo dispuesto en la Subcláusula 4.23 de las CC y de evacuar los residuos o escombros según lo dispuesto en la Cláusula </w:t>
            </w:r>
            <w:r w:rsidRPr="00115FB6">
              <w:rPr>
                <w:noProof/>
                <w:lang w:val="es-ES"/>
              </w:rPr>
              <w:fldChar w:fldCharType="begin"/>
            </w:r>
            <w:r w:rsidRPr="00115FB6">
              <w:rPr>
                <w:noProof/>
                <w:lang w:val="es-ES"/>
              </w:rPr>
              <w:instrText xml:space="preserve"> REF _Ref519094248 \r \h </w:instrText>
            </w:r>
            <w:r w:rsidRPr="00115FB6">
              <w:rPr>
                <w:noProof/>
                <w:lang w:val="es-ES"/>
              </w:rPr>
            </w:r>
            <w:r w:rsidRPr="00115FB6">
              <w:rPr>
                <w:noProof/>
                <w:lang w:val="es-ES"/>
              </w:rPr>
              <w:fldChar w:fldCharType="separate"/>
            </w:r>
            <w:r w:rsidR="00E5528E" w:rsidRPr="00115FB6">
              <w:rPr>
                <w:noProof/>
                <w:lang w:val="es-ES"/>
              </w:rPr>
              <w:t>15</w:t>
            </w:r>
            <w:r w:rsidRPr="00115FB6">
              <w:rPr>
                <w:noProof/>
                <w:lang w:val="es-ES"/>
              </w:rPr>
              <w:fldChar w:fldCharType="end"/>
            </w:r>
            <w:r w:rsidRPr="00115FB6">
              <w:rPr>
                <w:noProof/>
                <w:lang w:val="es-ES"/>
              </w:rPr>
              <w:t xml:space="preserve"> de las Especificaciones MSSS, el Contratista rehabilitará las Áreas del Proyecto a su estado original según las disposiciones siguientes:</w:t>
            </w:r>
          </w:p>
          <w:p w14:paraId="4AB87BD3" w14:textId="77777777" w:rsidR="003E7F87" w:rsidRPr="00115FB6" w:rsidRDefault="0057585F" w:rsidP="0057585F">
            <w:pPr>
              <w:pStyle w:val="Heading3"/>
              <w:ind w:left="1168" w:hanging="850"/>
              <w:rPr>
                <w:noProof/>
                <w:lang w:val="es-ES"/>
              </w:rPr>
            </w:pPr>
            <w:r w:rsidRPr="00115FB6">
              <w:rPr>
                <w:noProof/>
                <w:lang w:val="es-ES"/>
              </w:rPr>
              <w:t xml:space="preserve">Se </w:t>
            </w:r>
            <w:r w:rsidR="00AB2C87" w:rsidRPr="00115FB6">
              <w:rPr>
                <w:noProof/>
                <w:lang w:val="es-ES"/>
              </w:rPr>
              <w:t>modela</w:t>
            </w:r>
            <w:r w:rsidRPr="00115FB6">
              <w:rPr>
                <w:noProof/>
                <w:lang w:val="es-ES"/>
              </w:rPr>
              <w:t>rán los terrenos de tal forma que el drenaje de las aguas de escorrentía se realice sin erosión de los suelos ni estancamiento de las aguas. Salvo que el Ingeniero indique lo contrario, después de la rehabilitación la pendiente de las Áreas del Proyecto (excepto los rellenos enmarcados en la Subcláusula </w:t>
            </w:r>
            <w:r w:rsidRPr="00115FB6">
              <w:rPr>
                <w:noProof/>
                <w:lang w:val="es-ES"/>
              </w:rPr>
              <w:fldChar w:fldCharType="begin"/>
            </w:r>
            <w:r w:rsidRPr="00115FB6">
              <w:rPr>
                <w:noProof/>
                <w:lang w:val="es-ES"/>
              </w:rPr>
              <w:instrText xml:space="preserve"> REF _Ref519094319 \r \h </w:instrText>
            </w:r>
            <w:r w:rsidRPr="00115FB6">
              <w:rPr>
                <w:noProof/>
                <w:lang w:val="es-ES"/>
              </w:rPr>
            </w:r>
            <w:r w:rsidRPr="00115FB6">
              <w:rPr>
                <w:noProof/>
                <w:lang w:val="es-ES"/>
              </w:rPr>
              <w:fldChar w:fldCharType="separate"/>
            </w:r>
            <w:r w:rsidR="00E5528E" w:rsidRPr="00115FB6">
              <w:rPr>
                <w:noProof/>
                <w:lang w:val="es-ES"/>
              </w:rPr>
              <w:t>18.5</w:t>
            </w:r>
            <w:r w:rsidRPr="00115FB6">
              <w:rPr>
                <w:noProof/>
                <w:lang w:val="es-ES"/>
              </w:rPr>
              <w:fldChar w:fldCharType="end"/>
            </w:r>
            <w:r w:rsidRPr="00115FB6">
              <w:rPr>
                <w:noProof/>
                <w:lang w:val="es-ES"/>
              </w:rPr>
              <w:t xml:space="preserve"> de las Especificaciones MSSS) será igual a la de los terrenos colindantes no afectados.</w:t>
            </w:r>
          </w:p>
          <w:p w14:paraId="22731F8D" w14:textId="77777777" w:rsidR="003E7F87" w:rsidRPr="00115FB6" w:rsidRDefault="0057585F" w:rsidP="0057585F">
            <w:pPr>
              <w:pStyle w:val="Heading3"/>
              <w:ind w:left="1168" w:hanging="850"/>
              <w:rPr>
                <w:noProof/>
                <w:lang w:val="es-ES"/>
              </w:rPr>
            </w:pPr>
            <w:r w:rsidRPr="00115FB6">
              <w:rPr>
                <w:noProof/>
                <w:lang w:val="es-ES"/>
              </w:rPr>
              <w:t>Las Áreas del Proyecto rehabilitados no tendrán que representar ya una fuente de peligro o de riesgo para las personas. Las inmediaciones de los frentes de excavación estarán señalizadas con señales permanentes de hormigón. Los agujeros se llenarán, los elementos cortantes, hirientes o inestables se convertirán en inofensivos.</w:t>
            </w:r>
          </w:p>
          <w:p w14:paraId="358E2C28" w14:textId="77777777" w:rsidR="003E7F87" w:rsidRPr="00115FB6" w:rsidRDefault="0057585F" w:rsidP="0057585F">
            <w:pPr>
              <w:pStyle w:val="Heading3"/>
              <w:ind w:left="1168" w:hanging="850"/>
              <w:rPr>
                <w:noProof/>
                <w:lang w:val="es-ES"/>
              </w:rPr>
            </w:pPr>
            <w:r w:rsidRPr="00115FB6">
              <w:rPr>
                <w:noProof/>
                <w:lang w:val="es-ES"/>
              </w:rPr>
              <w:lastRenderedPageBreak/>
              <w:t>Salvo que el Contrato disponga otra cosa, o salvo que el Ingeniero indique lo contrario, la revegetación de todas las Áreas del Proyecto afectadas por las Obras estará a cargo y costo del Contratista.</w:t>
            </w:r>
          </w:p>
          <w:p w14:paraId="2A40BC65" w14:textId="77777777" w:rsidR="003E7F87" w:rsidRPr="00115FB6" w:rsidRDefault="0057585F" w:rsidP="0057585F">
            <w:pPr>
              <w:pStyle w:val="Heading3"/>
              <w:ind w:left="1168" w:hanging="850"/>
              <w:rPr>
                <w:noProof/>
                <w:lang w:val="es-ES"/>
              </w:rPr>
            </w:pPr>
            <w:r w:rsidRPr="00115FB6">
              <w:rPr>
                <w:noProof/>
                <w:lang w:val="es-ES"/>
              </w:rPr>
              <w:t>La tierra vegetal acopiada durante los movimientos de tierras iniciales de conformidad con la Subcláusula </w:t>
            </w:r>
            <w:r w:rsidRPr="00115FB6">
              <w:rPr>
                <w:noProof/>
                <w:lang w:val="es-ES"/>
              </w:rPr>
              <w:fldChar w:fldCharType="begin"/>
            </w:r>
            <w:r w:rsidRPr="00115FB6">
              <w:rPr>
                <w:noProof/>
                <w:lang w:val="es-ES"/>
              </w:rPr>
              <w:instrText xml:space="preserve"> REF _Ref484613750 \r \h </w:instrText>
            </w:r>
            <w:r w:rsidRPr="00115FB6">
              <w:rPr>
                <w:noProof/>
                <w:lang w:val="es-ES"/>
              </w:rPr>
            </w:r>
            <w:r w:rsidRPr="00115FB6">
              <w:rPr>
                <w:noProof/>
                <w:lang w:val="es-ES"/>
              </w:rPr>
              <w:fldChar w:fldCharType="separate"/>
            </w:r>
            <w:r w:rsidR="00E5528E" w:rsidRPr="00115FB6">
              <w:rPr>
                <w:noProof/>
                <w:lang w:val="es-ES"/>
              </w:rPr>
              <w:t>18.2</w:t>
            </w:r>
            <w:r w:rsidRPr="00115FB6">
              <w:rPr>
                <w:noProof/>
                <w:lang w:val="es-ES"/>
              </w:rPr>
              <w:fldChar w:fldCharType="end"/>
            </w:r>
            <w:r w:rsidRPr="00115FB6">
              <w:rPr>
                <w:noProof/>
                <w:lang w:val="es-ES"/>
              </w:rPr>
              <w:t xml:space="preserve"> de las Especificaciones MSSS, tendrá que extenderse uniformemente en las zonas despejadas. Los suelos compactados del Área del Proyecto tendrán que removerse superficialmente por escarificación (rastrillado u otros métodos aceptables).</w:t>
            </w:r>
          </w:p>
          <w:p w14:paraId="10883B92" w14:textId="77777777" w:rsidR="003E7F87" w:rsidRPr="00115FB6" w:rsidRDefault="0057585F" w:rsidP="0057585F">
            <w:pPr>
              <w:pStyle w:val="Heading3"/>
              <w:ind w:left="1168" w:hanging="850"/>
              <w:rPr>
                <w:noProof/>
                <w:lang w:val="es-ES"/>
              </w:rPr>
            </w:pPr>
            <w:r w:rsidRPr="00115FB6">
              <w:rPr>
                <w:noProof/>
                <w:lang w:val="es-ES"/>
              </w:rPr>
              <w:t>En el PGAS-Obras, el Contratista describirá los métodos, especies y origen de los plantones o semillas, calendario de las actividades ajustado a la recepción progresiva de las Áreas del Proyecto, que piense adoptar para la revegetación duradera de las Áreas del Proyecto.</w:t>
            </w:r>
          </w:p>
          <w:p w14:paraId="55621173" w14:textId="77777777" w:rsidR="003E7F87" w:rsidRPr="00115FB6" w:rsidRDefault="0057585F" w:rsidP="0057585F">
            <w:pPr>
              <w:pStyle w:val="Heading3"/>
              <w:ind w:left="1168" w:hanging="850"/>
              <w:rPr>
                <w:noProof/>
                <w:lang w:val="es-ES"/>
              </w:rPr>
            </w:pPr>
            <w:r w:rsidRPr="00115FB6">
              <w:rPr>
                <w:noProof/>
                <w:lang w:val="es-ES"/>
              </w:rPr>
              <w:t>El Ingeniero dará previamente la aprobación sobre las especies y el origen de semillas o plantones propuestos por el Contratista. Las especies utilizadas para la revegetación tendrán que estar adaptadas a las condiciones medioambientales locales y seleccionadas en función del objetivo de la rehabilitación: estabilización de los rellenos, rehabilitación paisajista, drenaje, poder de cubrición contra la erosión, otros.</w:t>
            </w:r>
          </w:p>
          <w:p w14:paraId="2E445892" w14:textId="77777777" w:rsidR="003E7F87" w:rsidRPr="00115FB6" w:rsidRDefault="0057585F" w:rsidP="00AB2C87">
            <w:pPr>
              <w:pStyle w:val="Heading3"/>
              <w:ind w:left="1168" w:hanging="850"/>
              <w:rPr>
                <w:noProof/>
                <w:lang w:val="es-ES"/>
              </w:rPr>
            </w:pPr>
            <w:r w:rsidRPr="00115FB6">
              <w:rPr>
                <w:noProof/>
                <w:lang w:val="es-ES"/>
              </w:rPr>
              <w:t>La revegetación se realizará durante las Obras y no se limitará a la restauración de las Áreas del Proyecto a la terminación de las Obras.</w:t>
            </w:r>
          </w:p>
        </w:tc>
      </w:tr>
      <w:tr w:rsidR="00D44E2B" w:rsidRPr="00F47CA7" w14:paraId="6DCFD5B1" w14:textId="77777777" w:rsidTr="00390996">
        <w:tc>
          <w:tcPr>
            <w:tcW w:w="2518" w:type="dxa"/>
          </w:tcPr>
          <w:p w14:paraId="0F14B2E5" w14:textId="77777777" w:rsidR="002F4F90" w:rsidRPr="00115FB6" w:rsidRDefault="0057585F" w:rsidP="0057585F">
            <w:pPr>
              <w:pStyle w:val="Heading1"/>
              <w:jc w:val="left"/>
              <w:rPr>
                <w:noProof/>
                <w:lang w:val="es-ES"/>
              </w:rPr>
            </w:pPr>
            <w:bookmarkStart w:id="160" w:name="_Ref519094977"/>
            <w:bookmarkStart w:id="161" w:name="_Toc22306633"/>
            <w:r w:rsidRPr="00115FB6">
              <w:rPr>
                <w:noProof/>
                <w:lang w:val="es-ES"/>
              </w:rPr>
              <w:lastRenderedPageBreak/>
              <w:t>Documentación del estado de las Áreas del Proyectos</w:t>
            </w:r>
            <w:bookmarkEnd w:id="160"/>
            <w:bookmarkEnd w:id="161"/>
          </w:p>
        </w:tc>
        <w:tc>
          <w:tcPr>
            <w:tcW w:w="6692" w:type="dxa"/>
          </w:tcPr>
          <w:p w14:paraId="281FC419" w14:textId="77777777" w:rsidR="002F4F90" w:rsidRPr="00115FB6" w:rsidRDefault="0057585F" w:rsidP="0057585F">
            <w:pPr>
              <w:pStyle w:val="Heading2"/>
              <w:rPr>
                <w:noProof/>
                <w:lang w:val="es-ES"/>
              </w:rPr>
            </w:pPr>
            <w:r w:rsidRPr="00115FB6">
              <w:rPr>
                <w:noProof/>
                <w:lang w:val="es-ES"/>
              </w:rPr>
              <w:t>El Contratista documentará con fotografías en color, fechadas y georreferenciadas, el estado de todas las Áreas del Proyecto, desde una posición y un ángulo constantes, desde el inicio de las Obras hasta la emisión del Certificado de Cumplimiento.</w:t>
            </w:r>
          </w:p>
          <w:p w14:paraId="65B2C2CE" w14:textId="77777777" w:rsidR="003E7F87" w:rsidRPr="00115FB6" w:rsidRDefault="0057585F" w:rsidP="0057585F">
            <w:pPr>
              <w:pStyle w:val="Heading2"/>
              <w:rPr>
                <w:noProof/>
                <w:lang w:val="es-ES"/>
              </w:rPr>
            </w:pPr>
            <w:r w:rsidRPr="00115FB6">
              <w:rPr>
                <w:noProof/>
                <w:lang w:val="es-ES"/>
              </w:rPr>
              <w:t>El estado de las Áreas del Proyecto se documentará así, al menos en las etapas siguientes:</w:t>
            </w:r>
          </w:p>
          <w:p w14:paraId="15E83CDE" w14:textId="77777777" w:rsidR="003E7F87" w:rsidRPr="00115FB6" w:rsidRDefault="0057585F" w:rsidP="007E49A6">
            <w:pPr>
              <w:pStyle w:val="Paragraphedeliste"/>
              <w:numPr>
                <w:ilvl w:val="0"/>
                <w:numId w:val="80"/>
              </w:numPr>
              <w:ind w:left="1026" w:hanging="425"/>
              <w:contextualSpacing w:val="0"/>
              <w:rPr>
                <w:noProof/>
                <w:lang w:val="es-ES"/>
              </w:rPr>
            </w:pPr>
            <w:r w:rsidRPr="00115FB6">
              <w:rPr>
                <w:noProof/>
                <w:lang w:val="es-ES"/>
              </w:rPr>
              <w:t>Antes de la afectación de las Áreas del Proyecto al inicio de las Obras;</w:t>
            </w:r>
          </w:p>
          <w:p w14:paraId="0973D6EF" w14:textId="77777777" w:rsidR="003E7F87" w:rsidRPr="00115FB6" w:rsidRDefault="0057585F" w:rsidP="007E49A6">
            <w:pPr>
              <w:pStyle w:val="Paragraphedeliste"/>
              <w:numPr>
                <w:ilvl w:val="0"/>
                <w:numId w:val="80"/>
              </w:numPr>
              <w:ind w:left="1026" w:hanging="425"/>
              <w:contextualSpacing w:val="0"/>
              <w:rPr>
                <w:noProof/>
                <w:lang w:val="es-ES"/>
              </w:rPr>
            </w:pPr>
            <w:r w:rsidRPr="00115FB6">
              <w:rPr>
                <w:noProof/>
                <w:lang w:val="es-ES"/>
              </w:rPr>
              <w:t>Después de la terminación de las Obras del Área del Proyecto, pero antes de empezar las actividades de rehabilitación;</w:t>
            </w:r>
          </w:p>
          <w:p w14:paraId="3C0950D6" w14:textId="77777777" w:rsidR="003E7F87" w:rsidRPr="00115FB6" w:rsidRDefault="0057585F" w:rsidP="007E49A6">
            <w:pPr>
              <w:pStyle w:val="Paragraphedeliste"/>
              <w:numPr>
                <w:ilvl w:val="0"/>
                <w:numId w:val="80"/>
              </w:numPr>
              <w:ind w:left="1026" w:hanging="425"/>
              <w:contextualSpacing w:val="0"/>
              <w:rPr>
                <w:noProof/>
                <w:lang w:val="es-ES"/>
              </w:rPr>
            </w:pPr>
            <w:r w:rsidRPr="00115FB6">
              <w:rPr>
                <w:noProof/>
                <w:lang w:val="es-ES"/>
              </w:rPr>
              <w:t>Después de la terminación de las actividades de rehabilitación y, en su caso, de revegetación antes de la emisión del Certificado de Recepción de Obra;</w:t>
            </w:r>
          </w:p>
          <w:p w14:paraId="4C6EFC8E" w14:textId="77777777" w:rsidR="003E7F87" w:rsidRPr="00115FB6" w:rsidRDefault="00071CED" w:rsidP="007E49A6">
            <w:pPr>
              <w:pStyle w:val="Paragraphedeliste"/>
              <w:numPr>
                <w:ilvl w:val="0"/>
                <w:numId w:val="80"/>
              </w:numPr>
              <w:ind w:left="1026" w:hanging="425"/>
              <w:contextualSpacing w:val="0"/>
              <w:rPr>
                <w:noProof/>
                <w:lang w:val="es-ES"/>
              </w:rPr>
            </w:pPr>
            <w:r w:rsidRPr="00115FB6">
              <w:rPr>
                <w:noProof/>
                <w:lang w:val="es-ES"/>
              </w:rPr>
              <w:t>Después del fin del Periodo de Notificación de Defectos y antes de la emisión del Certificado de Cumplimiento.</w:t>
            </w:r>
          </w:p>
          <w:p w14:paraId="58DBB31E" w14:textId="77777777" w:rsidR="003E7F87" w:rsidRPr="00115FB6" w:rsidRDefault="00071CED" w:rsidP="00071CED">
            <w:pPr>
              <w:pStyle w:val="Heading2"/>
              <w:rPr>
                <w:noProof/>
                <w:lang w:val="es-ES"/>
              </w:rPr>
            </w:pPr>
            <w:r w:rsidRPr="00115FB6">
              <w:rPr>
                <w:noProof/>
                <w:lang w:val="es-ES"/>
              </w:rPr>
              <w:t>En el PGAS-Obras, el Contratista indicará la lista y la cobertura de las tomas fotográficas, así como el método de toma de imagen y archivo de las fotografías.</w:t>
            </w:r>
          </w:p>
          <w:p w14:paraId="7F737670" w14:textId="77777777" w:rsidR="003E7F87" w:rsidRPr="00115FB6" w:rsidRDefault="00071CED" w:rsidP="00071CED">
            <w:pPr>
              <w:pStyle w:val="Heading2"/>
              <w:rPr>
                <w:noProof/>
                <w:lang w:val="es-ES"/>
              </w:rPr>
            </w:pPr>
            <w:r w:rsidRPr="00115FB6">
              <w:rPr>
                <w:noProof/>
                <w:lang w:val="es-ES"/>
              </w:rPr>
              <w:t>Las zonas colindantes (100 m de los límites del Área del Proyecto) se incluirán en las tomas fotográficas.</w:t>
            </w:r>
          </w:p>
          <w:p w14:paraId="0B93A026" w14:textId="77777777" w:rsidR="003E7F87" w:rsidRPr="00115FB6" w:rsidRDefault="00071CED" w:rsidP="00071CED">
            <w:pPr>
              <w:pStyle w:val="Heading2"/>
              <w:rPr>
                <w:noProof/>
                <w:lang w:val="es-ES"/>
              </w:rPr>
            </w:pPr>
            <w:r w:rsidRPr="00115FB6">
              <w:rPr>
                <w:noProof/>
                <w:lang w:val="es-ES"/>
              </w:rPr>
              <w:t xml:space="preserve">Salvo que el Ingeniero indique lo contrario, la construcción de </w:t>
            </w:r>
            <w:r w:rsidR="00772F6D" w:rsidRPr="00115FB6">
              <w:rPr>
                <w:noProof/>
                <w:lang w:val="es-ES"/>
              </w:rPr>
              <w:t>Obras</w:t>
            </w:r>
            <w:r w:rsidRPr="00115FB6">
              <w:rPr>
                <w:noProof/>
                <w:lang w:val="es-ES"/>
              </w:rPr>
              <w:t xml:space="preserve"> enterradas se documentará con fotografías a intervalo regular hasta su cubrición, al menos dos veces para las Obras de </w:t>
            </w:r>
            <w:r w:rsidRPr="00115FB6">
              <w:rPr>
                <w:noProof/>
                <w:lang w:val="es-ES"/>
              </w:rPr>
              <w:lastRenderedPageBreak/>
              <w:t>una duración inferior a 7 días, y al menos una vez a la semana para las Obras de más duración.</w:t>
            </w:r>
          </w:p>
          <w:p w14:paraId="39739637" w14:textId="77777777" w:rsidR="003E7F87" w:rsidRPr="00115FB6" w:rsidRDefault="00071CED" w:rsidP="00071CED">
            <w:pPr>
              <w:pStyle w:val="Heading2"/>
              <w:rPr>
                <w:noProof/>
                <w:lang w:val="es-ES"/>
              </w:rPr>
            </w:pPr>
            <w:r w:rsidRPr="00115FB6">
              <w:rPr>
                <w:noProof/>
                <w:lang w:val="es-ES"/>
              </w:rPr>
              <w:t>Las tomas fotográficas enmarcadas en la presente Cláusula </w:t>
            </w:r>
            <w:r w:rsidRPr="00115FB6">
              <w:rPr>
                <w:noProof/>
                <w:lang w:val="es-ES"/>
              </w:rPr>
              <w:fldChar w:fldCharType="begin"/>
            </w:r>
            <w:r w:rsidRPr="00115FB6">
              <w:rPr>
                <w:noProof/>
                <w:lang w:val="es-ES"/>
              </w:rPr>
              <w:instrText xml:space="preserve"> REF _Ref519094977 \r \h </w:instrText>
            </w:r>
            <w:r w:rsidRPr="00115FB6">
              <w:rPr>
                <w:noProof/>
                <w:lang w:val="es-ES"/>
              </w:rPr>
            </w:r>
            <w:r w:rsidRPr="00115FB6">
              <w:rPr>
                <w:noProof/>
                <w:lang w:val="es-ES"/>
              </w:rPr>
              <w:fldChar w:fldCharType="separate"/>
            </w:r>
            <w:r w:rsidR="00E5528E" w:rsidRPr="00115FB6">
              <w:rPr>
                <w:noProof/>
                <w:lang w:val="es-ES"/>
              </w:rPr>
              <w:t>20</w:t>
            </w:r>
            <w:r w:rsidRPr="00115FB6">
              <w:rPr>
                <w:noProof/>
                <w:lang w:val="es-ES"/>
              </w:rPr>
              <w:fldChar w:fldCharType="end"/>
            </w:r>
            <w:r w:rsidRPr="00115FB6">
              <w:rPr>
                <w:noProof/>
                <w:lang w:val="es-ES"/>
              </w:rPr>
              <w:t xml:space="preserve"> se archivarán en soporte digital y se transmitirán todos los meses al Ingeniero, de conformidad con la Subcláusula 4.21 de las CC </w:t>
            </w:r>
            <w:r w:rsidRPr="00115FB6">
              <w:rPr>
                <w:noProof/>
                <w:lang w:val="es-ES"/>
              </w:rPr>
              <w:noBreakHyphen/>
              <w:t> Informes de avance.</w:t>
            </w:r>
          </w:p>
          <w:p w14:paraId="22568F9A" w14:textId="77777777" w:rsidR="003E7F87" w:rsidRPr="00115FB6" w:rsidRDefault="00071CED" w:rsidP="00071CED">
            <w:pPr>
              <w:pStyle w:val="Heading2"/>
              <w:rPr>
                <w:noProof/>
                <w:lang w:val="es-ES"/>
              </w:rPr>
            </w:pPr>
            <w:r w:rsidRPr="00115FB6">
              <w:rPr>
                <w:noProof/>
                <w:lang w:val="es-ES"/>
              </w:rPr>
              <w:t>La nomenclatura de los archivos electrónicos de las fotografías tendrá que indicar explícitamente el Área del Proyecto, la fecha y la obra documentada.</w:t>
            </w:r>
          </w:p>
        </w:tc>
      </w:tr>
      <w:tr w:rsidR="00D44E2B" w:rsidRPr="00115FB6" w14:paraId="69423805" w14:textId="77777777" w:rsidTr="00390996">
        <w:tc>
          <w:tcPr>
            <w:tcW w:w="9210" w:type="dxa"/>
            <w:gridSpan w:val="2"/>
          </w:tcPr>
          <w:p w14:paraId="5945E3D5" w14:textId="77777777" w:rsidR="00E05749" w:rsidRPr="00115FB6" w:rsidRDefault="00E05749" w:rsidP="003016FE">
            <w:pPr>
              <w:pStyle w:val="HeadingA"/>
              <w:rPr>
                <w:noProof/>
                <w:lang w:val="es-ES"/>
              </w:rPr>
            </w:pPr>
            <w:bookmarkStart w:id="162" w:name="_Toc22306634"/>
            <w:r w:rsidRPr="00115FB6">
              <w:rPr>
                <w:noProof/>
                <w:lang w:val="es-ES"/>
              </w:rPr>
              <w:lastRenderedPageBreak/>
              <w:t>S</w:t>
            </w:r>
            <w:r w:rsidR="003016FE" w:rsidRPr="00115FB6">
              <w:rPr>
                <w:noProof/>
                <w:lang w:val="es-ES"/>
              </w:rPr>
              <w:t>alud y S</w:t>
            </w:r>
            <w:r w:rsidR="00071CED" w:rsidRPr="00115FB6">
              <w:rPr>
                <w:noProof/>
                <w:lang w:val="es-ES"/>
              </w:rPr>
              <w:t>eguridad</w:t>
            </w:r>
            <w:bookmarkEnd w:id="162"/>
          </w:p>
        </w:tc>
      </w:tr>
      <w:tr w:rsidR="00D44E2B" w:rsidRPr="00F47CA7" w14:paraId="5B3A65AD" w14:textId="77777777" w:rsidTr="00390996">
        <w:tc>
          <w:tcPr>
            <w:tcW w:w="2518" w:type="dxa"/>
          </w:tcPr>
          <w:p w14:paraId="2C6C0942" w14:textId="77777777" w:rsidR="00717F15" w:rsidRPr="00115FB6" w:rsidRDefault="00071CED" w:rsidP="003016FE">
            <w:pPr>
              <w:pStyle w:val="Heading1"/>
              <w:jc w:val="left"/>
              <w:rPr>
                <w:noProof/>
                <w:lang w:val="es-ES"/>
              </w:rPr>
            </w:pPr>
            <w:bookmarkStart w:id="163" w:name="_Toc22306635"/>
            <w:r w:rsidRPr="00115FB6">
              <w:rPr>
                <w:noProof/>
                <w:lang w:val="es-ES"/>
              </w:rPr>
              <w:t xml:space="preserve">Plan de </w:t>
            </w:r>
            <w:r w:rsidR="003016FE" w:rsidRPr="00115FB6">
              <w:rPr>
                <w:noProof/>
                <w:lang w:val="es-ES"/>
              </w:rPr>
              <w:t xml:space="preserve">salud y de </w:t>
            </w:r>
            <w:r w:rsidRPr="00115FB6">
              <w:rPr>
                <w:noProof/>
                <w:lang w:val="es-ES"/>
              </w:rPr>
              <w:t>seguridad</w:t>
            </w:r>
            <w:bookmarkEnd w:id="163"/>
          </w:p>
        </w:tc>
        <w:tc>
          <w:tcPr>
            <w:tcW w:w="6692" w:type="dxa"/>
          </w:tcPr>
          <w:p w14:paraId="47AC02F7" w14:textId="77777777" w:rsidR="00E05749" w:rsidRPr="00115FB6" w:rsidRDefault="00071CED" w:rsidP="00F342A4">
            <w:pPr>
              <w:pStyle w:val="Heading2"/>
              <w:rPr>
                <w:noProof/>
                <w:lang w:val="es-ES"/>
              </w:rPr>
            </w:pPr>
            <w:r w:rsidRPr="00115FB6">
              <w:rPr>
                <w:noProof/>
                <w:lang w:val="es-ES"/>
              </w:rPr>
              <w:t>En cumplimiento de las Clausulas 4 y 6 de las CC, el Contratista describirá su organización de</w:t>
            </w:r>
            <w:r w:rsidR="00B36FCF" w:rsidRPr="00115FB6">
              <w:rPr>
                <w:noProof/>
                <w:lang w:val="es-ES"/>
              </w:rPr>
              <w:t xml:space="preserve"> Salud y Seguridad </w:t>
            </w:r>
            <w:r w:rsidRPr="00115FB6">
              <w:rPr>
                <w:noProof/>
                <w:lang w:val="es-ES"/>
              </w:rPr>
              <w:t>en el PGAS</w:t>
            </w:r>
            <w:r w:rsidR="00B36FCF" w:rsidRPr="00115FB6">
              <w:rPr>
                <w:noProof/>
                <w:lang w:val="es-ES"/>
              </w:rPr>
              <w:noBreakHyphen/>
            </w:r>
            <w:r w:rsidRPr="00115FB6">
              <w:rPr>
                <w:noProof/>
                <w:lang w:val="es-ES"/>
              </w:rPr>
              <w:t xml:space="preserve">Obras, en la sección del Plan de </w:t>
            </w:r>
            <w:r w:rsidR="00B36FCF" w:rsidRPr="00115FB6">
              <w:rPr>
                <w:noProof/>
                <w:lang w:val="es-ES"/>
              </w:rPr>
              <w:t>Salud y Seguridad (Seccion 7 del PGAS</w:t>
            </w:r>
            <w:r w:rsidR="00B36FCF" w:rsidRPr="00115FB6">
              <w:rPr>
                <w:noProof/>
                <w:lang w:val="es-ES"/>
              </w:rPr>
              <w:noBreakHyphen/>
              <w:t xml:space="preserve">Obras, </w:t>
            </w:r>
            <w:r w:rsidR="00F342A4" w:rsidRPr="00115FB6">
              <w:rPr>
                <w:noProof/>
                <w:lang w:val="es-ES"/>
              </w:rPr>
              <w:t>como se describe en el Ane</w:t>
            </w:r>
            <w:r w:rsidR="005A2007" w:rsidRPr="00115FB6">
              <w:rPr>
                <w:noProof/>
                <w:lang w:val="es-ES"/>
              </w:rPr>
              <w:t>xo 1 de estas Especificaciones M</w:t>
            </w:r>
            <w:r w:rsidR="00F342A4" w:rsidRPr="00115FB6">
              <w:rPr>
                <w:noProof/>
                <w:lang w:val="es-ES"/>
              </w:rPr>
              <w:t>SSS)</w:t>
            </w:r>
            <w:r w:rsidRPr="00115FB6">
              <w:rPr>
                <w:noProof/>
                <w:lang w:val="es-ES"/>
              </w:rPr>
              <w:t>, de conformidad con su sistema de gestión de Higiene, Salud y Seguridad (SG-HSS).</w:t>
            </w:r>
          </w:p>
          <w:p w14:paraId="2CFA9D57" w14:textId="77777777" w:rsidR="00E05749" w:rsidRPr="00115FB6" w:rsidRDefault="00071CED" w:rsidP="00071CED">
            <w:pPr>
              <w:pStyle w:val="Heading2"/>
              <w:rPr>
                <w:noProof/>
                <w:lang w:val="es-ES"/>
              </w:rPr>
            </w:pPr>
            <w:bookmarkStart w:id="164" w:name="_Ref519096465"/>
            <w:r w:rsidRPr="00115FB6">
              <w:rPr>
                <w:noProof/>
                <w:lang w:val="es-ES"/>
              </w:rPr>
              <w:t>En cumplimiento de la Cláusula 6 de las CC, el plan identificará y caracterizará:</w:t>
            </w:r>
            <w:bookmarkEnd w:id="164"/>
          </w:p>
          <w:p w14:paraId="2572E3C1" w14:textId="77777777" w:rsidR="00E05749" w:rsidRPr="00115FB6" w:rsidRDefault="00071CED" w:rsidP="007E49A6">
            <w:pPr>
              <w:pStyle w:val="Paragraphedeliste"/>
              <w:numPr>
                <w:ilvl w:val="0"/>
                <w:numId w:val="81"/>
              </w:numPr>
              <w:ind w:left="1026" w:hanging="425"/>
              <w:contextualSpacing w:val="0"/>
              <w:rPr>
                <w:noProof/>
                <w:lang w:val="es-ES"/>
              </w:rPr>
            </w:pPr>
            <w:r w:rsidRPr="00115FB6">
              <w:rPr>
                <w:noProof/>
                <w:lang w:val="es-ES"/>
              </w:rPr>
              <w:t>Todos los riesgos de seguridad y salud relacionados con la ejecución de las Obras, identificando también los riesgos específicos de género;</w:t>
            </w:r>
          </w:p>
          <w:p w14:paraId="43983216" w14:textId="77777777" w:rsidR="00E05749" w:rsidRPr="00115FB6" w:rsidRDefault="00071CED" w:rsidP="007E49A6">
            <w:pPr>
              <w:pStyle w:val="Paragraphedeliste"/>
              <w:numPr>
                <w:ilvl w:val="0"/>
                <w:numId w:val="81"/>
              </w:numPr>
              <w:ind w:left="1026" w:hanging="425"/>
              <w:contextualSpacing w:val="0"/>
              <w:rPr>
                <w:noProof/>
                <w:lang w:val="es-ES"/>
              </w:rPr>
            </w:pPr>
            <w:r w:rsidRPr="00115FB6">
              <w:rPr>
                <w:noProof/>
                <w:lang w:val="es-ES"/>
              </w:rPr>
              <w:t>Las medidas de prevención y protección contra los riesgos previstos para la ejecución de las Obras, diferenciando, cuando sea necesario, las medidas relativas a la protección de las mujeres y los hombres;</w:t>
            </w:r>
          </w:p>
          <w:p w14:paraId="40C66111" w14:textId="77777777" w:rsidR="00E05749" w:rsidRPr="00115FB6" w:rsidRDefault="00071CED" w:rsidP="007E49A6">
            <w:pPr>
              <w:pStyle w:val="Paragraphedeliste"/>
              <w:numPr>
                <w:ilvl w:val="0"/>
                <w:numId w:val="81"/>
              </w:numPr>
              <w:ind w:left="1026" w:hanging="425"/>
              <w:contextualSpacing w:val="0"/>
              <w:rPr>
                <w:noProof/>
                <w:lang w:val="es-ES"/>
              </w:rPr>
            </w:pPr>
            <w:r w:rsidRPr="00115FB6">
              <w:rPr>
                <w:noProof/>
                <w:lang w:val="es-ES"/>
              </w:rPr>
              <w:t>Los recursos humanos y materiales involucrados;</w:t>
            </w:r>
          </w:p>
          <w:p w14:paraId="1586924F" w14:textId="77777777" w:rsidR="00E05749" w:rsidRPr="00115FB6" w:rsidRDefault="00071CED" w:rsidP="007E49A6">
            <w:pPr>
              <w:pStyle w:val="Paragraphedeliste"/>
              <w:numPr>
                <w:ilvl w:val="0"/>
                <w:numId w:val="81"/>
              </w:numPr>
              <w:ind w:left="1026" w:hanging="425"/>
              <w:contextualSpacing w:val="0"/>
              <w:rPr>
                <w:noProof/>
                <w:lang w:val="es-ES"/>
              </w:rPr>
            </w:pPr>
            <w:r w:rsidRPr="00115FB6">
              <w:rPr>
                <w:noProof/>
                <w:lang w:val="es-ES"/>
              </w:rPr>
              <w:t xml:space="preserve">Las </w:t>
            </w:r>
            <w:r w:rsidR="00426DC9" w:rsidRPr="00115FB6">
              <w:rPr>
                <w:noProof/>
                <w:lang w:val="es-ES"/>
              </w:rPr>
              <w:t>O</w:t>
            </w:r>
            <w:r w:rsidRPr="00115FB6">
              <w:rPr>
                <w:noProof/>
                <w:lang w:val="es-ES"/>
              </w:rPr>
              <w:t>bras que necesiten permisos de trabajo; y</w:t>
            </w:r>
          </w:p>
          <w:p w14:paraId="66A79EF6" w14:textId="77777777" w:rsidR="00E05749" w:rsidRPr="00115FB6" w:rsidRDefault="00071CED" w:rsidP="007E49A6">
            <w:pPr>
              <w:pStyle w:val="Paragraphedeliste"/>
              <w:numPr>
                <w:ilvl w:val="0"/>
                <w:numId w:val="81"/>
              </w:numPr>
              <w:ind w:left="1026" w:hanging="425"/>
              <w:contextualSpacing w:val="0"/>
              <w:rPr>
                <w:noProof/>
                <w:lang w:val="es-ES"/>
              </w:rPr>
            </w:pPr>
            <w:r w:rsidRPr="00115FB6">
              <w:rPr>
                <w:noProof/>
                <w:lang w:val="es-ES"/>
              </w:rPr>
              <w:t>Los planes de emergencia a implementar en caso de accidente.</w:t>
            </w:r>
          </w:p>
          <w:p w14:paraId="478A4165" w14:textId="77777777" w:rsidR="00F342A4" w:rsidRPr="00115FB6" w:rsidRDefault="00F342A4" w:rsidP="00F342A4">
            <w:pPr>
              <w:pStyle w:val="Heading2"/>
              <w:rPr>
                <w:noProof/>
                <w:lang w:val="es-ES"/>
              </w:rPr>
            </w:pPr>
            <w:r w:rsidRPr="00115FB6">
              <w:rPr>
                <w:noProof/>
                <w:lang w:val="es-ES"/>
              </w:rPr>
              <w:t>Además, este Plan de salud y seguridad describe las modalidades de capacitación de los trabajadores en aspectos de salud y seguridad.</w:t>
            </w:r>
          </w:p>
          <w:p w14:paraId="1DFBAD77" w14:textId="77777777" w:rsidR="00717F15" w:rsidRPr="00115FB6" w:rsidRDefault="00071CED" w:rsidP="00F342A4">
            <w:pPr>
              <w:pStyle w:val="Heading2"/>
              <w:rPr>
                <w:noProof/>
                <w:lang w:val="es-ES"/>
              </w:rPr>
            </w:pPr>
            <w:r w:rsidRPr="00115FB6">
              <w:rPr>
                <w:noProof/>
                <w:lang w:val="es-ES"/>
              </w:rPr>
              <w:t>El Contratista adoptará las medidas de prevención, protección</w:t>
            </w:r>
            <w:r w:rsidR="00F342A4" w:rsidRPr="00115FB6">
              <w:rPr>
                <w:noProof/>
                <w:lang w:val="es-ES"/>
              </w:rPr>
              <w:t xml:space="preserve"> y seguimiento descritas en el P</w:t>
            </w:r>
            <w:r w:rsidRPr="00115FB6">
              <w:rPr>
                <w:noProof/>
                <w:lang w:val="es-ES"/>
              </w:rPr>
              <w:t>lan de salud</w:t>
            </w:r>
            <w:r w:rsidR="00F342A4" w:rsidRPr="00115FB6">
              <w:rPr>
                <w:noProof/>
                <w:lang w:val="es-ES"/>
              </w:rPr>
              <w:t xml:space="preserve"> y seguridad.</w:t>
            </w:r>
          </w:p>
        </w:tc>
      </w:tr>
      <w:tr w:rsidR="00D44E2B" w:rsidRPr="00F47CA7" w14:paraId="00BA7D07" w14:textId="77777777" w:rsidTr="00390996">
        <w:tc>
          <w:tcPr>
            <w:tcW w:w="2518" w:type="dxa"/>
          </w:tcPr>
          <w:p w14:paraId="6A5B8792" w14:textId="77777777" w:rsidR="00717F15" w:rsidRPr="00115FB6" w:rsidRDefault="00071CED" w:rsidP="00071CED">
            <w:pPr>
              <w:pStyle w:val="Heading1"/>
              <w:jc w:val="left"/>
              <w:rPr>
                <w:noProof/>
                <w:lang w:val="es-ES"/>
              </w:rPr>
            </w:pPr>
            <w:bookmarkStart w:id="165" w:name="_Toc22306636"/>
            <w:r w:rsidRPr="00115FB6">
              <w:rPr>
                <w:noProof/>
                <w:lang w:val="es-ES"/>
              </w:rPr>
              <w:t>Reuniones semanales y diarias</w:t>
            </w:r>
            <w:bookmarkEnd w:id="165"/>
          </w:p>
        </w:tc>
        <w:tc>
          <w:tcPr>
            <w:tcW w:w="6692" w:type="dxa"/>
          </w:tcPr>
          <w:p w14:paraId="546CD131" w14:textId="77777777" w:rsidR="00E05749" w:rsidRPr="00115FB6" w:rsidRDefault="00071CED" w:rsidP="00071CED">
            <w:pPr>
              <w:pStyle w:val="Heading2"/>
              <w:rPr>
                <w:noProof/>
                <w:lang w:val="es-ES"/>
              </w:rPr>
            </w:pPr>
            <w:r w:rsidRPr="00115FB6">
              <w:rPr>
                <w:noProof/>
                <w:lang w:val="es-ES"/>
              </w:rPr>
              <w:t xml:space="preserve">El Contratista organizará, al menos una vez a la semana (o con otra periodicidad aprobada por el Ingeniero), una reunión de </w:t>
            </w:r>
            <w:r w:rsidR="00F342A4" w:rsidRPr="00115FB6">
              <w:rPr>
                <w:noProof/>
                <w:lang w:val="es-ES"/>
              </w:rPr>
              <w:t xml:space="preserve">salud y </w:t>
            </w:r>
            <w:r w:rsidRPr="00115FB6">
              <w:rPr>
                <w:noProof/>
                <w:lang w:val="es-ES"/>
              </w:rPr>
              <w:t xml:space="preserve">seguridad por Área del Proyecto en el que se realice una obra, con todo el Personal de esta Área del Proyecto. Se describirán los accidentes e incidentes de la semana transcurrida y se valorará la experiencia obtenida. Las acciones de mejora se identificarán, documentarán y evaluarán para establecer acciones correctivas. El Ingeniero estará invitado a participar a cada una de las reuniones de </w:t>
            </w:r>
            <w:r w:rsidR="00F342A4" w:rsidRPr="00115FB6">
              <w:rPr>
                <w:noProof/>
                <w:lang w:val="es-ES"/>
              </w:rPr>
              <w:t xml:space="preserve">salud y </w:t>
            </w:r>
            <w:r w:rsidRPr="00115FB6">
              <w:rPr>
                <w:noProof/>
                <w:lang w:val="es-ES"/>
              </w:rPr>
              <w:t>seguridad. Se le mandará los informes correspondientes.</w:t>
            </w:r>
          </w:p>
          <w:p w14:paraId="6DA226E1" w14:textId="77777777" w:rsidR="00717F15" w:rsidRPr="00115FB6" w:rsidRDefault="00071CED" w:rsidP="00F342A4">
            <w:pPr>
              <w:pStyle w:val="Heading2"/>
              <w:rPr>
                <w:noProof/>
                <w:lang w:val="es-ES"/>
              </w:rPr>
            </w:pPr>
            <w:r w:rsidRPr="00115FB6">
              <w:rPr>
                <w:noProof/>
                <w:lang w:val="es-ES"/>
              </w:rPr>
              <w:t xml:space="preserve">Antes del inicio de las Obras, el Contratista organizará diariamente (o con otra periodicidad aprobada por el Ingeniero), por equipo, una reunión de </w:t>
            </w:r>
            <w:r w:rsidR="00F342A4" w:rsidRPr="00115FB6">
              <w:rPr>
                <w:noProof/>
                <w:lang w:val="es-ES"/>
              </w:rPr>
              <w:t xml:space="preserve">salud y </w:t>
            </w:r>
            <w:r w:rsidRPr="00115FB6">
              <w:rPr>
                <w:noProof/>
                <w:lang w:val="es-ES"/>
              </w:rPr>
              <w:t>seguridad</w:t>
            </w:r>
            <w:r w:rsidR="00F342A4" w:rsidRPr="00115FB6">
              <w:rPr>
                <w:noProof/>
                <w:lang w:val="es-ES"/>
              </w:rPr>
              <w:t xml:space="preserve"> </w:t>
            </w:r>
            <w:r w:rsidRPr="00115FB6">
              <w:rPr>
                <w:noProof/>
                <w:lang w:val="es-ES"/>
              </w:rPr>
              <w:t xml:space="preserve">en todas las Áreas del Proyecto donde se realice una obra. La reunión establecerá los riesgos de </w:t>
            </w:r>
            <w:r w:rsidR="00F342A4" w:rsidRPr="00115FB6">
              <w:rPr>
                <w:noProof/>
                <w:lang w:val="es-ES"/>
              </w:rPr>
              <w:lastRenderedPageBreak/>
              <w:t xml:space="preserve">salud y </w:t>
            </w:r>
            <w:r w:rsidRPr="00115FB6">
              <w:rPr>
                <w:noProof/>
                <w:lang w:val="es-ES"/>
              </w:rPr>
              <w:t>seguridad relacionados con las tareas y actividades del día, y las medidas de prevención y protección a ser implementadas.</w:t>
            </w:r>
          </w:p>
        </w:tc>
      </w:tr>
      <w:tr w:rsidR="00D44E2B" w:rsidRPr="00F47CA7" w14:paraId="0014BECE" w14:textId="77777777" w:rsidTr="00390996">
        <w:tc>
          <w:tcPr>
            <w:tcW w:w="2518" w:type="dxa"/>
          </w:tcPr>
          <w:p w14:paraId="0D5B2F9E" w14:textId="77777777" w:rsidR="00717F15" w:rsidRPr="00115FB6" w:rsidRDefault="00071CED" w:rsidP="00071CED">
            <w:pPr>
              <w:pStyle w:val="Heading1"/>
              <w:jc w:val="left"/>
              <w:rPr>
                <w:noProof/>
                <w:lang w:val="es-ES"/>
              </w:rPr>
            </w:pPr>
            <w:bookmarkStart w:id="166" w:name="_Toc22306637"/>
            <w:r w:rsidRPr="00115FB6">
              <w:rPr>
                <w:noProof/>
                <w:lang w:val="es-ES"/>
              </w:rPr>
              <w:lastRenderedPageBreak/>
              <w:t>Equipos y normas de operación</w:t>
            </w:r>
            <w:bookmarkEnd w:id="166"/>
          </w:p>
        </w:tc>
        <w:tc>
          <w:tcPr>
            <w:tcW w:w="6692" w:type="dxa"/>
          </w:tcPr>
          <w:p w14:paraId="7E3E6B1B" w14:textId="77777777" w:rsidR="00E05749" w:rsidRPr="00115FB6" w:rsidRDefault="00071CED" w:rsidP="00071CED">
            <w:pPr>
              <w:pStyle w:val="Heading2"/>
              <w:rPr>
                <w:noProof/>
                <w:lang w:val="es-ES"/>
              </w:rPr>
            </w:pPr>
            <w:bookmarkStart w:id="167" w:name="_Ref519095646"/>
            <w:r w:rsidRPr="00115FB6">
              <w:rPr>
                <w:noProof/>
                <w:lang w:val="es-ES"/>
              </w:rPr>
              <w:t>Las instalaciones y equipos utilizados por el Contratista se instalarán, mantendrán, revisarán, inspeccionarán y probarán en conformidad con las recomendaciones del fabricante. Dichas recomendaciones estarán disponibles en el idioma definido en la Subcláusula 1.4 de las CC (o en cualquier otro idioma aprobado por el Ingeniero).</w:t>
            </w:r>
            <w:bookmarkEnd w:id="167"/>
          </w:p>
          <w:p w14:paraId="3B9FE4AE" w14:textId="77777777" w:rsidR="00717F15" w:rsidRPr="00115FB6" w:rsidRDefault="00071CED" w:rsidP="00F342A4">
            <w:pPr>
              <w:pStyle w:val="Heading2"/>
              <w:rPr>
                <w:noProof/>
                <w:lang w:val="es-ES"/>
              </w:rPr>
            </w:pPr>
            <w:r w:rsidRPr="00115FB6">
              <w:rPr>
                <w:noProof/>
                <w:lang w:val="es-ES"/>
              </w:rPr>
              <w:t xml:space="preserve">En </w:t>
            </w:r>
            <w:r w:rsidR="00F342A4" w:rsidRPr="00115FB6">
              <w:rPr>
                <w:noProof/>
                <w:lang w:val="es-ES"/>
              </w:rPr>
              <w:t>el Plan de salud y seguridad</w:t>
            </w:r>
            <w:r w:rsidRPr="00115FB6">
              <w:rPr>
                <w:noProof/>
                <w:lang w:val="es-ES"/>
              </w:rPr>
              <w:t>, el Contratista establecerá la lista y describirá los estándares nacionales e internacionales, guías y códigos de prácticas de la industria seguidos durante la ejecución de las Obras.</w:t>
            </w:r>
          </w:p>
        </w:tc>
      </w:tr>
      <w:tr w:rsidR="00D44E2B" w:rsidRPr="00115FB6" w14:paraId="264410B5" w14:textId="77777777" w:rsidTr="00390996">
        <w:tc>
          <w:tcPr>
            <w:tcW w:w="2518" w:type="dxa"/>
          </w:tcPr>
          <w:p w14:paraId="36E8A546" w14:textId="77777777" w:rsidR="00717F15" w:rsidRPr="00115FB6" w:rsidRDefault="00071CED" w:rsidP="00071CED">
            <w:pPr>
              <w:pStyle w:val="Heading1"/>
              <w:jc w:val="left"/>
              <w:rPr>
                <w:noProof/>
                <w:lang w:val="es-ES"/>
              </w:rPr>
            </w:pPr>
            <w:bookmarkStart w:id="168" w:name="_Ref528663640"/>
            <w:bookmarkStart w:id="169" w:name="_Toc22306638"/>
            <w:r w:rsidRPr="00115FB6">
              <w:rPr>
                <w:noProof/>
                <w:lang w:val="es-ES"/>
              </w:rPr>
              <w:t>Permisos de trabajo</w:t>
            </w:r>
            <w:bookmarkEnd w:id="168"/>
            <w:bookmarkEnd w:id="169"/>
          </w:p>
        </w:tc>
        <w:tc>
          <w:tcPr>
            <w:tcW w:w="6692" w:type="dxa"/>
          </w:tcPr>
          <w:p w14:paraId="1619505E" w14:textId="77777777" w:rsidR="00FE6756" w:rsidRPr="00115FB6" w:rsidRDefault="00FE6756" w:rsidP="00FE6756">
            <w:pPr>
              <w:pStyle w:val="Heading2"/>
              <w:rPr>
                <w:noProof/>
                <w:lang w:val="es-ES"/>
              </w:rPr>
            </w:pPr>
            <w:r w:rsidRPr="00115FB6">
              <w:rPr>
                <w:noProof/>
                <w:lang w:val="es-ES"/>
              </w:rPr>
              <w:t xml:space="preserve">A menos que se indique lo contrario en el Contrato, o a menos que el Ingenierio indique lo contrario, </w:t>
            </w:r>
            <w:r w:rsidR="00922AE3" w:rsidRPr="00115FB6">
              <w:rPr>
                <w:noProof/>
                <w:lang w:val="es-ES"/>
              </w:rPr>
              <w:t xml:space="preserve">las </w:t>
            </w:r>
            <w:r w:rsidR="00772F6D" w:rsidRPr="00115FB6">
              <w:rPr>
                <w:noProof/>
                <w:lang w:val="es-ES"/>
              </w:rPr>
              <w:t>Obras</w:t>
            </w:r>
            <w:r w:rsidRPr="00115FB6">
              <w:rPr>
                <w:noProof/>
                <w:lang w:val="es-ES"/>
              </w:rPr>
              <w:t xml:space="preserve"> que requier</w:t>
            </w:r>
            <w:r w:rsidR="00922AE3" w:rsidRPr="00115FB6">
              <w:rPr>
                <w:noProof/>
                <w:lang w:val="es-ES"/>
              </w:rPr>
              <w:t>e</w:t>
            </w:r>
            <w:r w:rsidRPr="00115FB6">
              <w:rPr>
                <w:noProof/>
                <w:lang w:val="es-ES"/>
              </w:rPr>
              <w:t>n permisos de trabajo se defin</w:t>
            </w:r>
            <w:r w:rsidR="00922AE3" w:rsidRPr="00115FB6">
              <w:rPr>
                <w:noProof/>
                <w:lang w:val="es-ES"/>
              </w:rPr>
              <w:t>en</w:t>
            </w:r>
            <w:r w:rsidRPr="00115FB6">
              <w:rPr>
                <w:noProof/>
                <w:lang w:val="es-ES"/>
              </w:rPr>
              <w:t xml:space="preserve"> en el Plan de salud y seguridad. Los permisos serán documentados y registrados.</w:t>
            </w:r>
          </w:p>
          <w:p w14:paraId="642CD068" w14:textId="77777777" w:rsidR="00717F15" w:rsidRPr="00115FB6" w:rsidRDefault="00071CED" w:rsidP="000F2DA9">
            <w:pPr>
              <w:pStyle w:val="Heading2"/>
              <w:rPr>
                <w:noProof/>
                <w:lang w:val="es-ES"/>
              </w:rPr>
            </w:pPr>
            <w:r w:rsidRPr="00115FB6">
              <w:rPr>
                <w:noProof/>
                <w:lang w:val="es-ES"/>
              </w:rPr>
              <w:t xml:space="preserve">El Contratista implantará un procedimiento de permisos de trabajo para gestionar riesgos, con la aplicación de medidas de prevención y protección antes de iniciar las Obras. Dicho procedimiento </w:t>
            </w:r>
            <w:r w:rsidR="00FE6756" w:rsidRPr="00115FB6">
              <w:rPr>
                <w:noProof/>
                <w:lang w:val="es-ES"/>
              </w:rPr>
              <w:t>estará sujeto a validación por Ingeniero.</w:t>
            </w:r>
          </w:p>
        </w:tc>
      </w:tr>
      <w:tr w:rsidR="00D44E2B" w:rsidRPr="00F47CA7" w14:paraId="19DC38EB" w14:textId="77777777" w:rsidTr="00390996">
        <w:tc>
          <w:tcPr>
            <w:tcW w:w="2518" w:type="dxa"/>
          </w:tcPr>
          <w:p w14:paraId="1C41AAF3" w14:textId="77777777" w:rsidR="00717F15" w:rsidRPr="00115FB6" w:rsidRDefault="00071CED" w:rsidP="00071CED">
            <w:pPr>
              <w:pStyle w:val="Heading1"/>
              <w:jc w:val="left"/>
              <w:rPr>
                <w:noProof/>
                <w:lang w:val="es-ES"/>
              </w:rPr>
            </w:pPr>
            <w:bookmarkStart w:id="170" w:name="_Toc22306639"/>
            <w:r w:rsidRPr="00115FB6">
              <w:rPr>
                <w:noProof/>
                <w:lang w:val="es-ES"/>
              </w:rPr>
              <w:t>Equipo de protección individual</w:t>
            </w:r>
            <w:bookmarkEnd w:id="170"/>
          </w:p>
        </w:tc>
        <w:tc>
          <w:tcPr>
            <w:tcW w:w="6692" w:type="dxa"/>
          </w:tcPr>
          <w:p w14:paraId="1E47F2CA" w14:textId="77777777" w:rsidR="00E05749" w:rsidRPr="00115FB6" w:rsidRDefault="00071CED" w:rsidP="00071CED">
            <w:pPr>
              <w:pStyle w:val="Heading2"/>
              <w:rPr>
                <w:noProof/>
                <w:lang w:val="es-ES"/>
              </w:rPr>
            </w:pPr>
            <w:r w:rsidRPr="00115FB6">
              <w:rPr>
                <w:noProof/>
                <w:lang w:val="es-ES"/>
              </w:rPr>
              <w:t>El Contratista tendrá la obligación de asegurarse de que todo su Personal, visitante u otra persona que entre en un Área del Proyecto esté equipado con equipos de protección individual (EPI) de conformidad con las normas y estándares especificados en la Cláusula </w:t>
            </w:r>
            <w:r w:rsidRPr="00115FB6">
              <w:rPr>
                <w:noProof/>
                <w:lang w:val="es-ES"/>
              </w:rPr>
              <w:fldChar w:fldCharType="begin"/>
            </w:r>
            <w:r w:rsidRPr="00115FB6">
              <w:rPr>
                <w:noProof/>
                <w:lang w:val="es-ES"/>
              </w:rPr>
              <w:instrText xml:space="preserve"> REF _Ref518986201 \r \h </w:instrText>
            </w:r>
            <w:r w:rsidRPr="00115FB6">
              <w:rPr>
                <w:noProof/>
                <w:lang w:val="es-ES"/>
              </w:rPr>
            </w:r>
            <w:r w:rsidRPr="00115FB6">
              <w:rPr>
                <w:noProof/>
                <w:lang w:val="es-ES"/>
              </w:rPr>
              <w:fldChar w:fldCharType="separate"/>
            </w:r>
            <w:r w:rsidR="00E5528E" w:rsidRPr="00115FB6">
              <w:rPr>
                <w:noProof/>
                <w:lang w:val="es-ES"/>
              </w:rPr>
              <w:t>9</w:t>
            </w:r>
            <w:r w:rsidRPr="00115FB6">
              <w:rPr>
                <w:noProof/>
                <w:lang w:val="es-ES"/>
              </w:rPr>
              <w:fldChar w:fldCharType="end"/>
            </w:r>
            <w:r w:rsidRPr="00115FB6">
              <w:rPr>
                <w:noProof/>
                <w:lang w:val="es-ES"/>
              </w:rPr>
              <w:t>.</w:t>
            </w:r>
          </w:p>
          <w:p w14:paraId="4939DFF0" w14:textId="77777777" w:rsidR="00E05749" w:rsidRPr="00115FB6" w:rsidRDefault="00421D76" w:rsidP="00421D76">
            <w:pPr>
              <w:pStyle w:val="Heading2"/>
              <w:rPr>
                <w:noProof/>
                <w:lang w:val="es-ES"/>
              </w:rPr>
            </w:pPr>
            <w:r w:rsidRPr="00115FB6">
              <w:rPr>
                <w:noProof/>
                <w:lang w:val="es-ES"/>
              </w:rPr>
              <w:t xml:space="preserve">En el </w:t>
            </w:r>
            <w:r w:rsidR="00905541" w:rsidRPr="00115FB6">
              <w:rPr>
                <w:noProof/>
                <w:lang w:val="es-ES"/>
              </w:rPr>
              <w:t>Plan de salud y seguridad</w:t>
            </w:r>
            <w:r w:rsidRPr="00115FB6">
              <w:rPr>
                <w:noProof/>
                <w:lang w:val="es-ES"/>
              </w:rPr>
              <w:t>, el Contratista describirá los EPI's previstos en cada Área del Proyecto y actividad.</w:t>
            </w:r>
          </w:p>
          <w:p w14:paraId="4C50C8A3" w14:textId="77777777" w:rsidR="00E05749" w:rsidRPr="00115FB6" w:rsidRDefault="00421D76" w:rsidP="00421D76">
            <w:pPr>
              <w:pStyle w:val="Heading2"/>
              <w:rPr>
                <w:noProof/>
                <w:lang w:val="es-ES"/>
              </w:rPr>
            </w:pPr>
            <w:r w:rsidRPr="00115FB6">
              <w:rPr>
                <w:noProof/>
                <w:lang w:val="es-ES"/>
              </w:rPr>
              <w:t>El Personal y los visitantes de las Áreas del Proyecto llevarán al menos un casco de seguridad, un calzado de seguridad y un chaleco reflectante.</w:t>
            </w:r>
          </w:p>
          <w:p w14:paraId="522DF5DF" w14:textId="77777777" w:rsidR="00E05749" w:rsidRPr="00115FB6" w:rsidRDefault="00421D76" w:rsidP="00421D76">
            <w:pPr>
              <w:pStyle w:val="Heading2"/>
              <w:rPr>
                <w:noProof/>
                <w:lang w:val="es-ES"/>
              </w:rPr>
            </w:pPr>
            <w:r w:rsidRPr="00115FB6">
              <w:rPr>
                <w:noProof/>
                <w:lang w:val="es-ES"/>
              </w:rPr>
              <w:t>Los EPI's estarán disponibles en las Áreas del Proyecto, en cantidad suficiente y en condiciones de almacenamiento adaptadas a su uso, para garantizar lo dispuesto en la Subcláusula </w:t>
            </w:r>
            <w:r w:rsidRPr="00115FB6">
              <w:rPr>
                <w:noProof/>
                <w:lang w:val="es-ES"/>
              </w:rPr>
              <w:fldChar w:fldCharType="begin"/>
            </w:r>
            <w:r w:rsidRPr="00115FB6">
              <w:rPr>
                <w:noProof/>
                <w:lang w:val="es-ES"/>
              </w:rPr>
              <w:instrText xml:space="preserve"> REF _Ref519095646 \r \h </w:instrText>
            </w:r>
            <w:r w:rsidRPr="00115FB6">
              <w:rPr>
                <w:noProof/>
                <w:lang w:val="es-ES"/>
              </w:rPr>
            </w:r>
            <w:r w:rsidRPr="00115FB6">
              <w:rPr>
                <w:noProof/>
                <w:lang w:val="es-ES"/>
              </w:rPr>
              <w:fldChar w:fldCharType="separate"/>
            </w:r>
            <w:r w:rsidR="00E5528E" w:rsidRPr="00115FB6">
              <w:rPr>
                <w:noProof/>
                <w:lang w:val="es-ES"/>
              </w:rPr>
              <w:t>23.1</w:t>
            </w:r>
            <w:r w:rsidRPr="00115FB6">
              <w:rPr>
                <w:noProof/>
                <w:lang w:val="es-ES"/>
              </w:rPr>
              <w:fldChar w:fldCharType="end"/>
            </w:r>
            <w:r w:rsidRPr="00115FB6">
              <w:rPr>
                <w:noProof/>
                <w:lang w:val="es-ES"/>
              </w:rPr>
              <w:t xml:space="preserve"> de las Especificaciones MSSS</w:t>
            </w:r>
            <w:r w:rsidR="00E05749" w:rsidRPr="00115FB6">
              <w:rPr>
                <w:noProof/>
                <w:lang w:val="es-ES"/>
              </w:rPr>
              <w:t xml:space="preserve">. </w:t>
            </w:r>
          </w:p>
          <w:p w14:paraId="483E51FD" w14:textId="77777777" w:rsidR="00717F15" w:rsidRPr="00115FB6" w:rsidRDefault="00421D76" w:rsidP="00905541">
            <w:pPr>
              <w:pStyle w:val="Heading2"/>
              <w:rPr>
                <w:noProof/>
                <w:lang w:val="es-ES"/>
              </w:rPr>
            </w:pPr>
            <w:r w:rsidRPr="00115FB6">
              <w:rPr>
                <w:noProof/>
                <w:lang w:val="es-ES"/>
              </w:rPr>
              <w:t>El Personal del Contratista estará formado para utilizar y mantener los EPI's</w:t>
            </w:r>
            <w:r w:rsidR="00905541" w:rsidRPr="00115FB6">
              <w:rPr>
                <w:noProof/>
                <w:lang w:val="es-ES"/>
              </w:rPr>
              <w:t>,</w:t>
            </w:r>
            <w:r w:rsidRPr="00115FB6">
              <w:rPr>
                <w:noProof/>
                <w:lang w:val="es-ES"/>
              </w:rPr>
              <w:t xml:space="preserve"> y el Ingeniero </w:t>
            </w:r>
            <w:r w:rsidR="00905541" w:rsidRPr="00115FB6">
              <w:rPr>
                <w:noProof/>
                <w:lang w:val="es-ES"/>
              </w:rPr>
              <w:t>deberá poder obtener los informes de capacitación.</w:t>
            </w:r>
          </w:p>
        </w:tc>
      </w:tr>
      <w:tr w:rsidR="00D44E2B" w:rsidRPr="00F47CA7" w14:paraId="51EBD67F" w14:textId="77777777" w:rsidTr="00390996">
        <w:tc>
          <w:tcPr>
            <w:tcW w:w="2518" w:type="dxa"/>
          </w:tcPr>
          <w:p w14:paraId="30805954" w14:textId="77777777" w:rsidR="00717F15" w:rsidRPr="00115FB6" w:rsidRDefault="00421D76" w:rsidP="00421D76">
            <w:pPr>
              <w:pStyle w:val="Heading1"/>
              <w:rPr>
                <w:noProof/>
                <w:lang w:val="es-ES"/>
              </w:rPr>
            </w:pPr>
            <w:bookmarkStart w:id="171" w:name="_Ref519095734"/>
            <w:bookmarkStart w:id="172" w:name="_Toc22306640"/>
            <w:r w:rsidRPr="00115FB6">
              <w:rPr>
                <w:noProof/>
                <w:lang w:val="es-ES"/>
              </w:rPr>
              <w:t>Substancias peligrosas</w:t>
            </w:r>
            <w:bookmarkEnd w:id="171"/>
            <w:bookmarkEnd w:id="172"/>
          </w:p>
        </w:tc>
        <w:tc>
          <w:tcPr>
            <w:tcW w:w="6692" w:type="dxa"/>
          </w:tcPr>
          <w:p w14:paraId="46EFA9B5" w14:textId="77777777" w:rsidR="004F4023" w:rsidRPr="00115FB6" w:rsidRDefault="00421D76" w:rsidP="00421D76">
            <w:pPr>
              <w:pStyle w:val="Heading2"/>
              <w:rPr>
                <w:noProof/>
                <w:lang w:val="es-ES"/>
              </w:rPr>
            </w:pPr>
            <w:r w:rsidRPr="00115FB6">
              <w:rPr>
                <w:noProof/>
                <w:lang w:val="es-ES"/>
              </w:rPr>
              <w:t>Una substancia será peligrosa cuando posea una o varias propiedades que la hagan peligrosa, tal y como se especifica en el Anexo 2 de las Especificaciones MSSS. El Contratista identificará y gestionará las substancias peligrosas que prevea utilizar en el Área del Proyecto de la forma descrita en la presente Cláusula </w:t>
            </w:r>
            <w:r w:rsidRPr="00115FB6">
              <w:rPr>
                <w:noProof/>
                <w:lang w:val="es-ES"/>
              </w:rPr>
              <w:fldChar w:fldCharType="begin"/>
            </w:r>
            <w:r w:rsidRPr="00115FB6">
              <w:rPr>
                <w:noProof/>
                <w:lang w:val="es-ES"/>
              </w:rPr>
              <w:instrText xml:space="preserve"> REF _Ref519095734 \r \h </w:instrText>
            </w:r>
            <w:r w:rsidRPr="00115FB6">
              <w:rPr>
                <w:noProof/>
                <w:lang w:val="es-ES"/>
              </w:rPr>
            </w:r>
            <w:r w:rsidRPr="00115FB6">
              <w:rPr>
                <w:noProof/>
                <w:lang w:val="es-ES"/>
              </w:rPr>
              <w:fldChar w:fldCharType="separate"/>
            </w:r>
            <w:r w:rsidR="00E5528E" w:rsidRPr="00115FB6">
              <w:rPr>
                <w:noProof/>
                <w:lang w:val="es-ES"/>
              </w:rPr>
              <w:t>26</w:t>
            </w:r>
            <w:r w:rsidRPr="00115FB6">
              <w:rPr>
                <w:noProof/>
                <w:lang w:val="es-ES"/>
              </w:rPr>
              <w:fldChar w:fldCharType="end"/>
            </w:r>
            <w:r w:rsidR="004F4023" w:rsidRPr="00115FB6">
              <w:rPr>
                <w:noProof/>
                <w:lang w:val="es-ES"/>
              </w:rPr>
              <w:t>.</w:t>
            </w:r>
          </w:p>
          <w:p w14:paraId="734E5573" w14:textId="77777777" w:rsidR="00905541" w:rsidRPr="00115FB6" w:rsidRDefault="00C26269" w:rsidP="00C26269">
            <w:pPr>
              <w:pStyle w:val="Heading2"/>
              <w:rPr>
                <w:noProof/>
                <w:lang w:val="es-ES"/>
              </w:rPr>
            </w:pPr>
            <w:r w:rsidRPr="00115FB6">
              <w:rPr>
                <w:noProof/>
                <w:lang w:val="es-ES"/>
              </w:rPr>
              <w:t xml:space="preserve">Los riesgos, las medidas de prevención de dichos riesgos, y las medidas de protección contra estos riesgos </w:t>
            </w:r>
            <w:r w:rsidR="00905541" w:rsidRPr="00115FB6">
              <w:rPr>
                <w:noProof/>
                <w:lang w:val="es-ES"/>
              </w:rPr>
              <w:t xml:space="preserve">se </w:t>
            </w:r>
            <w:r w:rsidRPr="00115FB6">
              <w:rPr>
                <w:noProof/>
                <w:lang w:val="es-ES"/>
              </w:rPr>
              <w:t xml:space="preserve">detallarán </w:t>
            </w:r>
            <w:r w:rsidR="00905541" w:rsidRPr="00115FB6">
              <w:rPr>
                <w:noProof/>
                <w:lang w:val="es-ES"/>
              </w:rPr>
              <w:t>en el Plan de salud y seguridad</w:t>
            </w:r>
            <w:r w:rsidRPr="00115FB6">
              <w:rPr>
                <w:noProof/>
                <w:lang w:val="es-ES"/>
              </w:rPr>
              <w:t>.</w:t>
            </w:r>
          </w:p>
          <w:p w14:paraId="1F310EAC" w14:textId="77777777" w:rsidR="004F4023" w:rsidRPr="00115FB6" w:rsidRDefault="00421D76" w:rsidP="00421D76">
            <w:pPr>
              <w:pStyle w:val="Heading2"/>
              <w:rPr>
                <w:noProof/>
                <w:lang w:val="es-ES"/>
              </w:rPr>
            </w:pPr>
            <w:r w:rsidRPr="00115FB6">
              <w:rPr>
                <w:noProof/>
                <w:lang w:val="es-ES"/>
              </w:rPr>
              <w:t>Se tendrá en cuenta la evaluación del impacto de la toxicidad de substancias peligrosas sobre las funciones reproductivas de mujeres y hombres.</w:t>
            </w:r>
          </w:p>
          <w:p w14:paraId="380C938F" w14:textId="77777777" w:rsidR="004F4023" w:rsidRPr="00115FB6" w:rsidRDefault="00421D76" w:rsidP="00421D76">
            <w:pPr>
              <w:pStyle w:val="Heading2"/>
              <w:rPr>
                <w:noProof/>
                <w:lang w:val="es-ES"/>
              </w:rPr>
            </w:pPr>
            <w:r w:rsidRPr="00115FB6">
              <w:rPr>
                <w:noProof/>
                <w:lang w:val="es-ES"/>
              </w:rPr>
              <w:lastRenderedPageBreak/>
              <w:t>El transporte de substancias peligrosas al Área del Proyecto y el uso de substancias peligrosas requiere la autorización previa del Ingeniero.</w:t>
            </w:r>
          </w:p>
          <w:p w14:paraId="55859BD5" w14:textId="77777777" w:rsidR="004F4023" w:rsidRPr="00115FB6" w:rsidRDefault="00421D76" w:rsidP="00421D76">
            <w:pPr>
              <w:pStyle w:val="Heading2"/>
              <w:rPr>
                <w:noProof/>
                <w:lang w:val="es-ES"/>
              </w:rPr>
            </w:pPr>
            <w:r w:rsidRPr="00115FB6">
              <w:rPr>
                <w:noProof/>
                <w:lang w:val="es-ES"/>
              </w:rPr>
              <w:t>El Contratista obtendrá todos los acuerdos y/o licencias necesarias de las autoridades locales para almacenar y utilizar las substancias peligrosas. Una copia de dichas autorizaciones se transmitirá al Ingeniero.</w:t>
            </w:r>
          </w:p>
          <w:p w14:paraId="01B80DC7" w14:textId="77777777" w:rsidR="004F4023" w:rsidRPr="00115FB6" w:rsidRDefault="00421D76" w:rsidP="00421D76">
            <w:pPr>
              <w:pStyle w:val="Heading2"/>
              <w:rPr>
                <w:noProof/>
                <w:lang w:val="es-ES"/>
              </w:rPr>
            </w:pPr>
            <w:r w:rsidRPr="00115FB6">
              <w:rPr>
                <w:noProof/>
                <w:lang w:val="es-ES"/>
              </w:rPr>
              <w:t>Para cada substancia peligrosa utilizada en las Áreas del Proyecto, el Contratista seguirá las recomendaciones descritas (i) en las Fichas de Datos de Seguridad de cada producto y (ii) en el Sistema general armonizado de clasificación y etiquetado de productos químicos de Naciones Unidas referido a los productos químicos peligrosos.</w:t>
            </w:r>
          </w:p>
          <w:p w14:paraId="0CF54524" w14:textId="77777777" w:rsidR="004F4023" w:rsidRPr="00115FB6" w:rsidRDefault="00421D76" w:rsidP="00C26269">
            <w:pPr>
              <w:pStyle w:val="Heading2"/>
              <w:rPr>
                <w:noProof/>
                <w:lang w:val="es-ES"/>
              </w:rPr>
            </w:pPr>
            <w:r w:rsidRPr="00115FB6">
              <w:rPr>
                <w:noProof/>
                <w:lang w:val="es-ES"/>
              </w:rPr>
              <w:t xml:space="preserve">Las copias de estas fichas de datos de seguridad se conservarán en el Área del Proyecto, a la disposición del </w:t>
            </w:r>
            <w:r w:rsidR="00C26269" w:rsidRPr="00115FB6">
              <w:rPr>
                <w:noProof/>
                <w:lang w:val="es-ES"/>
              </w:rPr>
              <w:t>p</w:t>
            </w:r>
            <w:r w:rsidRPr="00115FB6">
              <w:rPr>
                <w:noProof/>
                <w:lang w:val="es-ES"/>
              </w:rPr>
              <w:t>ersonal.</w:t>
            </w:r>
            <w:r w:rsidR="00C26269" w:rsidRPr="00115FB6">
              <w:rPr>
                <w:noProof/>
                <w:lang w:val="es-ES"/>
              </w:rPr>
              <w:t xml:space="preserve"> El personal del Contratista tendrá conocimiento de los riesgos de salud y seguridad relacionados con los materiales peligrosos.</w:t>
            </w:r>
            <w:r w:rsidRPr="00115FB6">
              <w:rPr>
                <w:noProof/>
                <w:lang w:val="es-ES"/>
              </w:rPr>
              <w:t xml:space="preserve"> El Contratista entregará al Ingeniero una copia del conjunto de las Fichas de Datos de Seguridad</w:t>
            </w:r>
            <w:r w:rsidR="00C26269" w:rsidRPr="00115FB6">
              <w:rPr>
                <w:noProof/>
                <w:lang w:val="es-ES"/>
              </w:rPr>
              <w:t xml:space="preserve"> y de los informes de capacitación</w:t>
            </w:r>
            <w:r w:rsidRPr="00115FB6">
              <w:rPr>
                <w:noProof/>
                <w:lang w:val="es-ES"/>
              </w:rPr>
              <w:t>.</w:t>
            </w:r>
          </w:p>
          <w:p w14:paraId="386A3240" w14:textId="77777777" w:rsidR="004F4023" w:rsidRPr="00115FB6" w:rsidRDefault="00421D76" w:rsidP="00421D76">
            <w:pPr>
              <w:pStyle w:val="Heading2"/>
              <w:rPr>
                <w:noProof/>
                <w:lang w:val="es-ES"/>
              </w:rPr>
            </w:pPr>
            <w:bookmarkStart w:id="173" w:name="_Ref484613329"/>
            <w:r w:rsidRPr="00115FB6">
              <w:rPr>
                <w:noProof/>
                <w:lang w:val="es-ES"/>
              </w:rPr>
              <w:t xml:space="preserve">Almacenamiento de substancias peligrosas </w:t>
            </w:r>
            <w:r w:rsidR="004F4023" w:rsidRPr="00115FB6">
              <w:rPr>
                <w:noProof/>
                <w:lang w:val="es-ES"/>
              </w:rPr>
              <w:t>x</w:t>
            </w:r>
            <w:bookmarkEnd w:id="173"/>
          </w:p>
          <w:p w14:paraId="5D168640" w14:textId="77777777" w:rsidR="004F4023" w:rsidRPr="00115FB6" w:rsidRDefault="00421D76" w:rsidP="00421D76">
            <w:pPr>
              <w:pStyle w:val="Heading3"/>
              <w:ind w:left="1168" w:hanging="850"/>
              <w:rPr>
                <w:noProof/>
                <w:lang w:val="es-ES"/>
              </w:rPr>
            </w:pPr>
            <w:r w:rsidRPr="00115FB6">
              <w:rPr>
                <w:noProof/>
                <w:lang w:val="es-ES"/>
              </w:rPr>
              <w:t>El Contratista diseñará y acondicionará los lugares de almacenamiento, teniendo en cuenta no solamente las propiedades físico-químicas de las substancias sino también los tipos de contenedores en los que estarán almacenados, el número de personas que tengan acceso a ellos, los requisitos de ventilación, las cantidades de la substancia utilizada y la posible reacción química con otras substancias (ver Subcláusula </w:t>
            </w:r>
            <w:r w:rsidR="00CC7A12" w:rsidRPr="00115FB6">
              <w:rPr>
                <w:noProof/>
                <w:lang w:val="es-ES"/>
              </w:rPr>
              <w:fldChar w:fldCharType="begin"/>
            </w:r>
            <w:r w:rsidR="00CC7A12" w:rsidRPr="00115FB6">
              <w:rPr>
                <w:noProof/>
                <w:lang w:val="es-ES"/>
              </w:rPr>
              <w:instrText xml:space="preserve"> REF _Ref529270708 \r \h </w:instrText>
            </w:r>
            <w:r w:rsidR="00CC7A12" w:rsidRPr="00115FB6">
              <w:rPr>
                <w:noProof/>
                <w:lang w:val="es-ES"/>
              </w:rPr>
            </w:r>
            <w:r w:rsidR="00CC7A12" w:rsidRPr="00115FB6">
              <w:rPr>
                <w:noProof/>
                <w:lang w:val="es-ES"/>
              </w:rPr>
              <w:fldChar w:fldCharType="separate"/>
            </w:r>
            <w:r w:rsidR="00E5528E" w:rsidRPr="00115FB6">
              <w:rPr>
                <w:noProof/>
                <w:lang w:val="es-ES"/>
              </w:rPr>
              <w:t>26.8.5</w:t>
            </w:r>
            <w:r w:rsidR="00CC7A12" w:rsidRPr="00115FB6">
              <w:rPr>
                <w:noProof/>
                <w:lang w:val="es-ES"/>
              </w:rPr>
              <w:fldChar w:fldCharType="end"/>
            </w:r>
            <w:r w:rsidRPr="00115FB6">
              <w:rPr>
                <w:noProof/>
                <w:lang w:val="es-ES"/>
              </w:rPr>
              <w:t xml:space="preserve"> de las Especificaciones MSSS).</w:t>
            </w:r>
          </w:p>
          <w:p w14:paraId="44291AF8" w14:textId="77777777" w:rsidR="004F4023" w:rsidRPr="00115FB6" w:rsidRDefault="00421D76" w:rsidP="00421D76">
            <w:pPr>
              <w:pStyle w:val="Heading3"/>
              <w:ind w:left="1168" w:hanging="850"/>
              <w:rPr>
                <w:noProof/>
                <w:lang w:val="es-ES"/>
              </w:rPr>
            </w:pPr>
            <w:r w:rsidRPr="00115FB6">
              <w:rPr>
                <w:noProof/>
                <w:lang w:val="es-ES"/>
              </w:rPr>
              <w:t>De conformidad con la Subcláusula </w:t>
            </w:r>
            <w:r w:rsidRPr="00115FB6">
              <w:rPr>
                <w:noProof/>
                <w:lang w:val="es-ES"/>
              </w:rPr>
              <w:fldChar w:fldCharType="begin"/>
            </w:r>
            <w:r w:rsidRPr="00115FB6">
              <w:rPr>
                <w:noProof/>
                <w:lang w:val="es-ES"/>
              </w:rPr>
              <w:instrText xml:space="preserve"> REF _Ref519095981 \r \h </w:instrText>
            </w:r>
            <w:r w:rsidRPr="00115FB6">
              <w:rPr>
                <w:noProof/>
                <w:lang w:val="es-ES"/>
              </w:rPr>
            </w:r>
            <w:r w:rsidRPr="00115FB6">
              <w:rPr>
                <w:noProof/>
                <w:lang w:val="es-ES"/>
              </w:rPr>
              <w:fldChar w:fldCharType="separate"/>
            </w:r>
            <w:r w:rsidR="00E5528E" w:rsidRPr="00115FB6">
              <w:rPr>
                <w:noProof/>
                <w:lang w:val="es-ES"/>
              </w:rPr>
              <w:t>15.6</w:t>
            </w:r>
            <w:r w:rsidRPr="00115FB6">
              <w:rPr>
                <w:noProof/>
                <w:lang w:val="es-ES"/>
              </w:rPr>
              <w:fldChar w:fldCharType="end"/>
            </w:r>
            <w:r w:rsidRPr="00115FB6">
              <w:rPr>
                <w:noProof/>
                <w:lang w:val="es-ES"/>
              </w:rPr>
              <w:t xml:space="preserve"> de las Especificaciones MSSS, el Contratista anticipará las necesidades relacionadas con el almacenamiento de los residuos peligrosos para su eliminación.</w:t>
            </w:r>
          </w:p>
          <w:p w14:paraId="77FC6E23" w14:textId="77777777" w:rsidR="004F4023" w:rsidRPr="00115FB6" w:rsidRDefault="00421D76" w:rsidP="00421D76">
            <w:pPr>
              <w:pStyle w:val="Heading3"/>
              <w:ind w:left="1168" w:hanging="850"/>
              <w:rPr>
                <w:noProof/>
                <w:lang w:val="es-ES"/>
              </w:rPr>
            </w:pPr>
            <w:r w:rsidRPr="00115FB6">
              <w:rPr>
                <w:noProof/>
                <w:lang w:val="es-ES"/>
              </w:rPr>
              <w:t>La utilización de los lugares de almacenamiento de substancias peligrosas se someterá a unas normas estrictas cuyo cumplimiento controlará regularmente el Gestor MSSS nombrado de conformidad con la Subcláusula </w:t>
            </w:r>
            <w:r w:rsidRPr="00115FB6">
              <w:rPr>
                <w:noProof/>
                <w:lang w:val="es-ES"/>
              </w:rPr>
              <w:fldChar w:fldCharType="begin"/>
            </w:r>
            <w:r w:rsidRPr="00115FB6">
              <w:rPr>
                <w:noProof/>
                <w:lang w:val="es-ES"/>
              </w:rPr>
              <w:instrText xml:space="preserve"> REF _Ref519096040 \r \h </w:instrText>
            </w:r>
            <w:r w:rsidRPr="00115FB6">
              <w:rPr>
                <w:noProof/>
                <w:lang w:val="es-ES"/>
              </w:rPr>
            </w:r>
            <w:r w:rsidRPr="00115FB6">
              <w:rPr>
                <w:noProof/>
                <w:lang w:val="es-ES"/>
              </w:rPr>
              <w:fldChar w:fldCharType="separate"/>
            </w:r>
            <w:r w:rsidR="00E5528E" w:rsidRPr="00115FB6">
              <w:rPr>
                <w:noProof/>
                <w:lang w:val="es-ES"/>
              </w:rPr>
              <w:t>4.1.4</w:t>
            </w:r>
            <w:r w:rsidRPr="00115FB6">
              <w:rPr>
                <w:noProof/>
                <w:lang w:val="es-ES"/>
              </w:rPr>
              <w:fldChar w:fldCharType="end"/>
            </w:r>
            <w:r w:rsidRPr="00115FB6">
              <w:rPr>
                <w:noProof/>
                <w:lang w:val="es-ES"/>
              </w:rPr>
              <w:t xml:space="preserve"> de las Especificaciones MSSS. Dichas normas incluirán al menos:</w:t>
            </w:r>
          </w:p>
          <w:p w14:paraId="2A1A30F3" w14:textId="77777777" w:rsidR="004F4023" w:rsidRPr="00115FB6" w:rsidRDefault="00421D76" w:rsidP="007E49A6">
            <w:pPr>
              <w:pStyle w:val="Paragraphedeliste"/>
              <w:numPr>
                <w:ilvl w:val="0"/>
                <w:numId w:val="82"/>
              </w:numPr>
              <w:ind w:left="1593" w:hanging="425"/>
              <w:contextualSpacing w:val="0"/>
              <w:rPr>
                <w:noProof/>
                <w:lang w:val="es-ES"/>
              </w:rPr>
            </w:pPr>
            <w:r w:rsidRPr="00115FB6">
              <w:rPr>
                <w:noProof/>
                <w:lang w:val="es-ES"/>
              </w:rPr>
              <w:t>Limitar el acceso al almacenamiento únicamente a las personas formadas y autorizadas;</w:t>
            </w:r>
          </w:p>
          <w:p w14:paraId="49D4940C" w14:textId="77777777" w:rsidR="004F4023" w:rsidRPr="00115FB6" w:rsidRDefault="005D1090" w:rsidP="007E49A6">
            <w:pPr>
              <w:pStyle w:val="Paragraphedeliste"/>
              <w:numPr>
                <w:ilvl w:val="0"/>
                <w:numId w:val="82"/>
              </w:numPr>
              <w:ind w:left="1593" w:hanging="425"/>
              <w:contextualSpacing w:val="0"/>
              <w:rPr>
                <w:noProof/>
                <w:lang w:val="es-ES"/>
              </w:rPr>
            </w:pPr>
            <w:r w:rsidRPr="00115FB6">
              <w:rPr>
                <w:noProof/>
                <w:lang w:val="es-ES"/>
              </w:rPr>
              <w:t>Mantener actualizado el estado del stock;</w:t>
            </w:r>
          </w:p>
          <w:p w14:paraId="7B406BEB" w14:textId="77777777" w:rsidR="004F4023" w:rsidRPr="00115FB6" w:rsidRDefault="005D1090" w:rsidP="007E49A6">
            <w:pPr>
              <w:pStyle w:val="Paragraphedeliste"/>
              <w:numPr>
                <w:ilvl w:val="0"/>
                <w:numId w:val="82"/>
              </w:numPr>
              <w:ind w:left="1593" w:hanging="425"/>
              <w:contextualSpacing w:val="0"/>
              <w:rPr>
                <w:noProof/>
                <w:lang w:val="es-ES"/>
              </w:rPr>
            </w:pPr>
            <w:r w:rsidRPr="00115FB6">
              <w:rPr>
                <w:noProof/>
                <w:lang w:val="es-ES"/>
              </w:rPr>
              <w:t>Condicionar el almacenamiento de una substancia peligrosa a la existencia de su ficha de datos de seguridad reglamentaria y de su etiquetado;</w:t>
            </w:r>
          </w:p>
          <w:p w14:paraId="71791539" w14:textId="77777777" w:rsidR="004F4023" w:rsidRPr="00115FB6" w:rsidRDefault="005D1090" w:rsidP="007E49A6">
            <w:pPr>
              <w:pStyle w:val="Paragraphedeliste"/>
              <w:numPr>
                <w:ilvl w:val="0"/>
                <w:numId w:val="82"/>
              </w:numPr>
              <w:ind w:left="1593" w:hanging="425"/>
              <w:contextualSpacing w:val="0"/>
              <w:rPr>
                <w:noProof/>
                <w:lang w:val="es-ES"/>
              </w:rPr>
            </w:pPr>
            <w:r w:rsidRPr="00115FB6">
              <w:rPr>
                <w:noProof/>
                <w:lang w:val="es-ES"/>
              </w:rPr>
              <w:t>Elaborar una clasificación rigurosa y conocida (plan expuesto en un tablón de anuncios, prohibición de almacenar embalajes voluminosos o pesados, de almacenar equipos o herramientas en el local de almacenamiento de substancias peligrosas);</w:t>
            </w:r>
          </w:p>
          <w:p w14:paraId="4D30197A" w14:textId="77777777" w:rsidR="004F4023" w:rsidRPr="00115FB6" w:rsidRDefault="005D1090" w:rsidP="007E49A6">
            <w:pPr>
              <w:pStyle w:val="Paragraphedeliste"/>
              <w:numPr>
                <w:ilvl w:val="0"/>
                <w:numId w:val="82"/>
              </w:numPr>
              <w:ind w:left="1593" w:hanging="425"/>
              <w:contextualSpacing w:val="0"/>
              <w:rPr>
                <w:noProof/>
                <w:lang w:val="es-ES"/>
              </w:rPr>
            </w:pPr>
            <w:r w:rsidRPr="00115FB6">
              <w:rPr>
                <w:noProof/>
                <w:lang w:val="es-ES"/>
              </w:rPr>
              <w:lastRenderedPageBreak/>
              <w:t>Cumplir las fechas de caducidad de los productos y elaborar un procedimiento de eliminación de productos inútiles o caducados;</w:t>
            </w:r>
          </w:p>
          <w:p w14:paraId="494E3B35" w14:textId="77777777" w:rsidR="004F4023" w:rsidRPr="00115FB6" w:rsidRDefault="005D1090" w:rsidP="007E49A6">
            <w:pPr>
              <w:pStyle w:val="Paragraphedeliste"/>
              <w:numPr>
                <w:ilvl w:val="0"/>
                <w:numId w:val="82"/>
              </w:numPr>
              <w:ind w:left="1593" w:hanging="425"/>
              <w:contextualSpacing w:val="0"/>
              <w:rPr>
                <w:noProof/>
                <w:lang w:val="es-ES"/>
              </w:rPr>
            </w:pPr>
            <w:r w:rsidRPr="00115FB6">
              <w:rPr>
                <w:noProof/>
                <w:lang w:val="es-ES"/>
              </w:rPr>
              <w:t>Prohibir obstaculizar las vías de acceso, las salidas y los equipos de emergencia.</w:t>
            </w:r>
          </w:p>
          <w:p w14:paraId="59422A95" w14:textId="77777777" w:rsidR="004F4023" w:rsidRPr="00115FB6" w:rsidRDefault="005D1090" w:rsidP="005D1090">
            <w:pPr>
              <w:pStyle w:val="Heading3"/>
              <w:ind w:left="1168" w:hanging="850"/>
              <w:rPr>
                <w:noProof/>
                <w:lang w:val="es-ES"/>
              </w:rPr>
            </w:pPr>
            <w:r w:rsidRPr="00115FB6">
              <w:rPr>
                <w:noProof/>
                <w:lang w:val="es-ES"/>
              </w:rPr>
              <w:t>Los lugares de almacenamientos se indicarán claramente con señales de advertencia a la entrada. Además, el Contratista expondrá en un tablón de anuncios un plano del almacenamiento (localización de los distintos productos, capacidad máxima), un resumen del etiquetado de los productos almacenados y un recordatorio de las incompatibilidades eventuales.</w:t>
            </w:r>
          </w:p>
          <w:p w14:paraId="5A687729" w14:textId="77777777" w:rsidR="004F4023" w:rsidRPr="00115FB6" w:rsidRDefault="005D1090" w:rsidP="005D1090">
            <w:pPr>
              <w:pStyle w:val="Heading3"/>
              <w:ind w:left="1168" w:hanging="850"/>
              <w:rPr>
                <w:noProof/>
                <w:lang w:val="es-ES"/>
              </w:rPr>
            </w:pPr>
            <w:bookmarkStart w:id="174" w:name="_Ref529270708"/>
            <w:r w:rsidRPr="00115FB6">
              <w:rPr>
                <w:noProof/>
                <w:lang w:val="es-ES"/>
              </w:rPr>
              <w:t>Los productos químicos que puedan reaccionar entre sí (provocando explosiones, incendios, proyecciones o emisiones de gas peligroso) tendrán que separarse físicamente.</w:t>
            </w:r>
            <w:bookmarkEnd w:id="174"/>
          </w:p>
          <w:p w14:paraId="74B04259" w14:textId="77777777" w:rsidR="004F4023" w:rsidRPr="00115FB6" w:rsidRDefault="005D1090" w:rsidP="005D1090">
            <w:pPr>
              <w:pStyle w:val="Heading3"/>
              <w:ind w:left="1168" w:hanging="850"/>
              <w:rPr>
                <w:noProof/>
                <w:lang w:val="es-ES"/>
              </w:rPr>
            </w:pPr>
            <w:r w:rsidRPr="00115FB6">
              <w:rPr>
                <w:noProof/>
                <w:lang w:val="es-ES"/>
              </w:rPr>
              <w:t>Los productos que reaccionen violentamente con el agua tendrán que almacenarse para prevenir cualquier contacto con el agua, incluso en caso de inundación.</w:t>
            </w:r>
          </w:p>
          <w:p w14:paraId="28EE4419" w14:textId="77777777" w:rsidR="004F4023" w:rsidRPr="00115FB6" w:rsidRDefault="005D1090" w:rsidP="005D1090">
            <w:pPr>
              <w:pStyle w:val="Heading3"/>
              <w:ind w:left="1168" w:hanging="850"/>
              <w:rPr>
                <w:noProof/>
                <w:lang w:val="es-ES"/>
              </w:rPr>
            </w:pPr>
            <w:r w:rsidRPr="00115FB6">
              <w:rPr>
                <w:noProof/>
                <w:lang w:val="es-ES"/>
              </w:rPr>
              <w:t>Los productos inflamables tendrán que almacenarse aparte en un recinto exclusivo y constantemente ventilado.</w:t>
            </w:r>
          </w:p>
          <w:p w14:paraId="57B73EFC" w14:textId="77777777" w:rsidR="004F4023" w:rsidRPr="00115FB6" w:rsidRDefault="005D1090" w:rsidP="005D1090">
            <w:pPr>
              <w:pStyle w:val="Heading3"/>
              <w:ind w:left="1168" w:hanging="850"/>
              <w:rPr>
                <w:noProof/>
                <w:lang w:val="es-ES"/>
              </w:rPr>
            </w:pPr>
            <w:r w:rsidRPr="00115FB6">
              <w:rPr>
                <w:noProof/>
                <w:lang w:val="es-ES"/>
              </w:rPr>
              <w:t>Los locales de almacenamiento de las substancias peligrosas en cantidades importantes estarán aislados de otros locales, para evitar la propagación de un incendio que se declarara allí. Estarán edificados con materiales duros e incombustibles y tendrán sistemas adecuados de evacuación y de lucha contra el fuego. El acceso al local será fácil y permitirá una evacuación rápida en caso de accidente. La instalación eléctrica se reducirá al mínimo indispensable en el interior del local y un alumbrado suficiente (300 lux) se preverá en los puntos de acceso.</w:t>
            </w:r>
          </w:p>
          <w:p w14:paraId="2BF82376" w14:textId="77777777" w:rsidR="004F4023" w:rsidRPr="00115FB6" w:rsidRDefault="005D1090" w:rsidP="005D1090">
            <w:pPr>
              <w:pStyle w:val="Heading3"/>
              <w:ind w:left="1168" w:hanging="850"/>
              <w:rPr>
                <w:noProof/>
                <w:lang w:val="es-ES"/>
              </w:rPr>
            </w:pPr>
            <w:r w:rsidRPr="00115FB6">
              <w:rPr>
                <w:noProof/>
                <w:lang w:val="es-ES"/>
              </w:rPr>
              <w:t>Se preverán elementos de retención por todos los lugares de almacenamiento. Cada lugar de almacenamiento de un producto peligroso será en sí mismo un elemento de retención general. Un producto absorbente adecuado para los productos almacenados (neutralizante e incombustible) tendrá que estar disponible en el lugar de almacenamiento, para recuperar fugas y gotas de productos.</w:t>
            </w:r>
          </w:p>
          <w:p w14:paraId="69753E81" w14:textId="77777777" w:rsidR="00717F15" w:rsidRPr="00115FB6" w:rsidRDefault="005D1090" w:rsidP="00A137AA">
            <w:pPr>
              <w:pStyle w:val="Heading3"/>
              <w:ind w:left="1168" w:hanging="850"/>
              <w:rPr>
                <w:noProof/>
                <w:lang w:val="es-ES"/>
              </w:rPr>
            </w:pPr>
            <w:r w:rsidRPr="00115FB6">
              <w:rPr>
                <w:noProof/>
                <w:lang w:val="es-ES"/>
              </w:rPr>
              <w:t xml:space="preserve">El Contratista adoptará medidas para mantener la temperatura del lugar de almacenamiento de las substancias peligrosas a un nivel </w:t>
            </w:r>
            <w:r w:rsidR="00C55724" w:rsidRPr="00115FB6">
              <w:rPr>
                <w:noProof/>
                <w:lang w:val="es-ES"/>
              </w:rPr>
              <w:t xml:space="preserve">apropiado para evitar cualquier deterioro </w:t>
            </w:r>
            <w:r w:rsidRPr="00115FB6">
              <w:rPr>
                <w:noProof/>
                <w:lang w:val="es-ES"/>
              </w:rPr>
              <w:t>de los contenedores.</w:t>
            </w:r>
          </w:p>
        </w:tc>
      </w:tr>
      <w:tr w:rsidR="00D44E2B" w:rsidRPr="00F47CA7" w14:paraId="6F42BAE4" w14:textId="77777777" w:rsidTr="00390996">
        <w:tc>
          <w:tcPr>
            <w:tcW w:w="2518" w:type="dxa"/>
          </w:tcPr>
          <w:p w14:paraId="5F9094BC" w14:textId="77777777" w:rsidR="00717F15" w:rsidRPr="00115FB6" w:rsidRDefault="005D1090" w:rsidP="005D1090">
            <w:pPr>
              <w:pStyle w:val="Heading1"/>
              <w:jc w:val="left"/>
              <w:rPr>
                <w:noProof/>
                <w:lang w:val="es-ES"/>
              </w:rPr>
            </w:pPr>
            <w:bookmarkStart w:id="175" w:name="_Toc22306641"/>
            <w:r w:rsidRPr="00115FB6">
              <w:rPr>
                <w:noProof/>
                <w:lang w:val="es-ES"/>
              </w:rPr>
              <w:lastRenderedPageBreak/>
              <w:t>Planificación de las situaciones de emergencia</w:t>
            </w:r>
            <w:bookmarkEnd w:id="175"/>
          </w:p>
        </w:tc>
        <w:tc>
          <w:tcPr>
            <w:tcW w:w="6692" w:type="dxa"/>
          </w:tcPr>
          <w:p w14:paraId="48A6DEE4" w14:textId="77777777" w:rsidR="005537CA" w:rsidRPr="00115FB6" w:rsidRDefault="005D1090" w:rsidP="005D1090">
            <w:pPr>
              <w:pStyle w:val="Heading2"/>
              <w:rPr>
                <w:noProof/>
                <w:lang w:val="es-ES"/>
              </w:rPr>
            </w:pPr>
            <w:r w:rsidRPr="00115FB6">
              <w:rPr>
                <w:noProof/>
                <w:lang w:val="es-ES"/>
              </w:rPr>
              <w:t>El plan de emergencia requerido en la Subcláusula </w:t>
            </w:r>
            <w:r w:rsidRPr="00115FB6">
              <w:rPr>
                <w:noProof/>
                <w:lang w:val="es-ES"/>
              </w:rPr>
              <w:fldChar w:fldCharType="begin"/>
            </w:r>
            <w:r w:rsidRPr="00115FB6">
              <w:rPr>
                <w:noProof/>
                <w:lang w:val="es-ES"/>
              </w:rPr>
              <w:instrText xml:space="preserve"> REF _Ref519096465 \r \h </w:instrText>
            </w:r>
            <w:r w:rsidRPr="00115FB6">
              <w:rPr>
                <w:noProof/>
                <w:lang w:val="es-ES"/>
              </w:rPr>
            </w:r>
            <w:r w:rsidRPr="00115FB6">
              <w:rPr>
                <w:noProof/>
                <w:lang w:val="es-ES"/>
              </w:rPr>
              <w:fldChar w:fldCharType="separate"/>
            </w:r>
            <w:r w:rsidR="00E5528E" w:rsidRPr="00115FB6">
              <w:rPr>
                <w:noProof/>
                <w:lang w:val="es-ES"/>
              </w:rPr>
              <w:t>21.2</w:t>
            </w:r>
            <w:r w:rsidRPr="00115FB6">
              <w:rPr>
                <w:noProof/>
                <w:lang w:val="es-ES"/>
              </w:rPr>
              <w:fldChar w:fldCharType="end"/>
            </w:r>
            <w:r w:rsidRPr="00115FB6">
              <w:rPr>
                <w:noProof/>
                <w:lang w:val="es-ES"/>
              </w:rPr>
              <w:t xml:space="preserve"> de las Especificaciones MSSS cubrirá, al menos, las situaciones de emergencia siguientes:</w:t>
            </w:r>
          </w:p>
          <w:p w14:paraId="44C1AE90" w14:textId="77777777" w:rsidR="005537CA" w:rsidRPr="00115FB6" w:rsidRDefault="005D1090" w:rsidP="007E49A6">
            <w:pPr>
              <w:pStyle w:val="Paragraphedeliste"/>
              <w:numPr>
                <w:ilvl w:val="0"/>
                <w:numId w:val="83"/>
              </w:numPr>
              <w:ind w:left="1026" w:hanging="425"/>
              <w:contextualSpacing w:val="0"/>
              <w:rPr>
                <w:noProof/>
                <w:lang w:val="es-ES"/>
              </w:rPr>
            </w:pPr>
            <w:r w:rsidRPr="00115FB6">
              <w:rPr>
                <w:noProof/>
                <w:lang w:val="es-ES"/>
              </w:rPr>
              <w:t>Fuego o explosión;</w:t>
            </w:r>
          </w:p>
          <w:p w14:paraId="5552AD11" w14:textId="77777777" w:rsidR="005537CA" w:rsidRPr="00115FB6" w:rsidRDefault="005D1090" w:rsidP="007E49A6">
            <w:pPr>
              <w:pStyle w:val="Paragraphedeliste"/>
              <w:numPr>
                <w:ilvl w:val="0"/>
                <w:numId w:val="83"/>
              </w:numPr>
              <w:ind w:left="1026" w:hanging="425"/>
              <w:contextualSpacing w:val="0"/>
              <w:rPr>
                <w:noProof/>
                <w:lang w:val="es-ES"/>
              </w:rPr>
            </w:pPr>
            <w:r w:rsidRPr="00115FB6">
              <w:rPr>
                <w:noProof/>
                <w:lang w:val="es-ES"/>
              </w:rPr>
              <w:t>Fallo estructural;</w:t>
            </w:r>
          </w:p>
          <w:p w14:paraId="5FC64E73" w14:textId="77777777" w:rsidR="005537CA" w:rsidRPr="00115FB6" w:rsidRDefault="005D1090" w:rsidP="007E49A6">
            <w:pPr>
              <w:pStyle w:val="Paragraphedeliste"/>
              <w:numPr>
                <w:ilvl w:val="0"/>
                <w:numId w:val="83"/>
              </w:numPr>
              <w:ind w:left="1026" w:hanging="425"/>
              <w:contextualSpacing w:val="0"/>
              <w:rPr>
                <w:noProof/>
                <w:lang w:val="es-ES"/>
              </w:rPr>
            </w:pPr>
            <w:r w:rsidRPr="00115FB6">
              <w:rPr>
                <w:noProof/>
                <w:lang w:val="es-ES"/>
              </w:rPr>
              <w:t>Pérdida de confinamiento de una substancia peligrosa;</w:t>
            </w:r>
          </w:p>
          <w:p w14:paraId="55BC737C" w14:textId="77777777" w:rsidR="005537CA" w:rsidRPr="00115FB6" w:rsidRDefault="005D1090" w:rsidP="007E49A6">
            <w:pPr>
              <w:pStyle w:val="Paragraphedeliste"/>
              <w:numPr>
                <w:ilvl w:val="0"/>
                <w:numId w:val="83"/>
              </w:numPr>
              <w:ind w:left="1026" w:hanging="425"/>
              <w:contextualSpacing w:val="0"/>
              <w:rPr>
                <w:noProof/>
                <w:lang w:val="es-ES"/>
              </w:rPr>
            </w:pPr>
            <w:r w:rsidRPr="00115FB6">
              <w:rPr>
                <w:noProof/>
                <w:lang w:val="es-ES"/>
              </w:rPr>
              <w:t>Incidencia</w:t>
            </w:r>
            <w:r w:rsidR="00A137AA" w:rsidRPr="00115FB6">
              <w:rPr>
                <w:noProof/>
                <w:lang w:val="es-ES"/>
              </w:rPr>
              <w:t xml:space="preserve"> de seguridad o acto malicioso;</w:t>
            </w:r>
          </w:p>
          <w:p w14:paraId="39A7307E" w14:textId="77777777" w:rsidR="00A137AA" w:rsidRPr="00115FB6" w:rsidRDefault="00A137AA" w:rsidP="007E49A6">
            <w:pPr>
              <w:pStyle w:val="Paragraphedeliste"/>
              <w:numPr>
                <w:ilvl w:val="0"/>
                <w:numId w:val="83"/>
              </w:numPr>
              <w:ind w:left="1026" w:hanging="425"/>
              <w:contextualSpacing w:val="0"/>
              <w:rPr>
                <w:noProof/>
                <w:lang w:val="es-ES"/>
              </w:rPr>
            </w:pPr>
            <w:r w:rsidRPr="00115FB6">
              <w:rPr>
                <w:noProof/>
                <w:lang w:val="es-ES"/>
              </w:rPr>
              <w:lastRenderedPageBreak/>
              <w:t>Desastres naturales.</w:t>
            </w:r>
          </w:p>
          <w:p w14:paraId="5DFC2072" w14:textId="77777777" w:rsidR="005537CA" w:rsidRPr="00115FB6" w:rsidRDefault="005D1090" w:rsidP="005D1090">
            <w:pPr>
              <w:pStyle w:val="Heading2"/>
              <w:rPr>
                <w:noProof/>
                <w:lang w:val="es-ES"/>
              </w:rPr>
            </w:pPr>
            <w:r w:rsidRPr="00115FB6">
              <w:rPr>
                <w:noProof/>
                <w:lang w:val="es-ES"/>
              </w:rPr>
              <w:t xml:space="preserve">El Contratista describirá su plan de emergencia en el </w:t>
            </w:r>
            <w:r w:rsidR="00A137AA" w:rsidRPr="00115FB6">
              <w:rPr>
                <w:noProof/>
                <w:lang w:val="es-ES"/>
              </w:rPr>
              <w:t>Plan de salud y seguridad</w:t>
            </w:r>
            <w:r w:rsidRPr="00115FB6">
              <w:rPr>
                <w:noProof/>
                <w:lang w:val="es-ES"/>
              </w:rPr>
              <w:t>.</w:t>
            </w:r>
          </w:p>
          <w:p w14:paraId="2C75AAFA" w14:textId="77777777" w:rsidR="005537CA" w:rsidRPr="00115FB6" w:rsidRDefault="005D1090" w:rsidP="005D1090">
            <w:pPr>
              <w:pStyle w:val="Heading2"/>
              <w:rPr>
                <w:noProof/>
                <w:lang w:val="es-ES"/>
              </w:rPr>
            </w:pPr>
            <w:r w:rsidRPr="00115FB6">
              <w:rPr>
                <w:noProof/>
                <w:lang w:val="es-ES"/>
              </w:rPr>
              <w:t>El Contratista se asegurará de que todo el Personal esté informado y formado para reaccionar en estas situaciones y que las responsabilidades estén definidas. La información y la formación estará documentada por escrito y disponible en todas las Áreas del Proyecto.</w:t>
            </w:r>
          </w:p>
          <w:p w14:paraId="392D126F" w14:textId="77777777" w:rsidR="005537CA" w:rsidRPr="00115FB6" w:rsidRDefault="005D1090" w:rsidP="005D1090">
            <w:pPr>
              <w:pStyle w:val="Heading2"/>
              <w:rPr>
                <w:noProof/>
                <w:lang w:val="es-ES"/>
              </w:rPr>
            </w:pPr>
            <w:r w:rsidRPr="00115FB6">
              <w:rPr>
                <w:noProof/>
                <w:lang w:val="es-ES"/>
              </w:rPr>
              <w:t>El Contratista organizará y documentará unos ejercicios de implementación de planes de emergencia durante los tres (3) primeros meses después de iniciar las Obras, posteriormente una vez cada doce (12) meses hasta la emisión del Certificado de Recepción de Obra El Ingeniero estará invitado a participar en cada uno de dichos ejercicios.</w:t>
            </w:r>
          </w:p>
          <w:p w14:paraId="11290F75" w14:textId="77777777" w:rsidR="00717F15" w:rsidRPr="00115FB6" w:rsidRDefault="00A137AA" w:rsidP="00A137AA">
            <w:pPr>
              <w:pStyle w:val="Heading2"/>
              <w:rPr>
                <w:noProof/>
                <w:lang w:val="es-ES"/>
              </w:rPr>
            </w:pPr>
            <w:r w:rsidRPr="00115FB6">
              <w:rPr>
                <w:noProof/>
                <w:lang w:val="es-ES"/>
              </w:rPr>
              <w:t>Se instalarán extintores de incendios en cada edificio en lugares claramente indicados</w:t>
            </w:r>
            <w:r w:rsidR="005537CA" w:rsidRPr="00115FB6">
              <w:rPr>
                <w:noProof/>
                <w:lang w:val="es-ES"/>
              </w:rPr>
              <w:t>.</w:t>
            </w:r>
          </w:p>
        </w:tc>
      </w:tr>
      <w:tr w:rsidR="00D44E2B" w:rsidRPr="00F47CA7" w14:paraId="4A0F5532" w14:textId="77777777" w:rsidTr="00390996">
        <w:tc>
          <w:tcPr>
            <w:tcW w:w="2518" w:type="dxa"/>
          </w:tcPr>
          <w:p w14:paraId="6E08B04A" w14:textId="77777777" w:rsidR="00717F15" w:rsidRPr="00115FB6" w:rsidRDefault="005D1090" w:rsidP="005D1090">
            <w:pPr>
              <w:pStyle w:val="Heading1"/>
              <w:jc w:val="left"/>
              <w:rPr>
                <w:noProof/>
                <w:lang w:val="es-ES"/>
              </w:rPr>
            </w:pPr>
            <w:bookmarkStart w:id="176" w:name="_Toc22306642"/>
            <w:r w:rsidRPr="00115FB6">
              <w:rPr>
                <w:noProof/>
                <w:lang w:val="es-ES"/>
              </w:rPr>
              <w:lastRenderedPageBreak/>
              <w:t>Aptitud para el trabajo</w:t>
            </w:r>
            <w:bookmarkEnd w:id="176"/>
          </w:p>
        </w:tc>
        <w:tc>
          <w:tcPr>
            <w:tcW w:w="6692" w:type="dxa"/>
          </w:tcPr>
          <w:p w14:paraId="5E6003A3" w14:textId="77777777" w:rsidR="005537CA" w:rsidRPr="00115FB6" w:rsidRDefault="005D1090" w:rsidP="005D1090">
            <w:pPr>
              <w:pStyle w:val="Heading2"/>
              <w:rPr>
                <w:noProof/>
                <w:lang w:val="es-ES"/>
              </w:rPr>
            </w:pPr>
            <w:r w:rsidRPr="00115FB6">
              <w:rPr>
                <w:noProof/>
                <w:lang w:val="es-ES"/>
              </w:rPr>
              <w:t>El Contratista organizará chequeos médicos para cada uno de su Personal previamente a su contratación en el Área del Proyecto para verificar su aptitud para la obra. Dicho chequeo médico se adaptará al puesto que se ha de ocupar y se realizará de conformidad con las recomendaciones de la Organización Internacional del Trabajo. Se formalizará con un certificado médico por escrito de aptitud del trabajador para el trabajo previsto.</w:t>
            </w:r>
          </w:p>
          <w:p w14:paraId="24786EB1" w14:textId="77777777" w:rsidR="005537CA" w:rsidRPr="00115FB6" w:rsidRDefault="005D1090" w:rsidP="00A137AA">
            <w:pPr>
              <w:pStyle w:val="Heading2"/>
              <w:rPr>
                <w:noProof/>
                <w:lang w:val="es-ES"/>
              </w:rPr>
            </w:pPr>
            <w:r w:rsidRPr="00115FB6">
              <w:rPr>
                <w:noProof/>
                <w:lang w:val="es-ES"/>
              </w:rPr>
              <w:t xml:space="preserve">El Personal del Contratista expuesto a </w:t>
            </w:r>
            <w:r w:rsidR="00A137AA" w:rsidRPr="00115FB6">
              <w:rPr>
                <w:noProof/>
                <w:lang w:val="es-ES"/>
              </w:rPr>
              <w:t xml:space="preserve">riesgos específicos (por ejemplo, </w:t>
            </w:r>
            <w:r w:rsidRPr="00115FB6">
              <w:rPr>
                <w:noProof/>
                <w:lang w:val="es-ES"/>
              </w:rPr>
              <w:t>niv</w:t>
            </w:r>
            <w:r w:rsidR="00A137AA" w:rsidRPr="00115FB6">
              <w:rPr>
                <w:noProof/>
                <w:lang w:val="es-ES"/>
              </w:rPr>
              <w:t>eles sonoros superiores a 80 dB</w:t>
            </w:r>
            <w:r w:rsidRPr="00115FB6">
              <w:rPr>
                <w:noProof/>
                <w:lang w:val="es-ES"/>
              </w:rPr>
              <w:t>(A)</w:t>
            </w:r>
            <w:r w:rsidR="00A137AA" w:rsidRPr="00115FB6">
              <w:rPr>
                <w:noProof/>
                <w:lang w:val="es-ES"/>
              </w:rPr>
              <w:t>, exposición a materiales peligrosos, etc.)</w:t>
            </w:r>
            <w:r w:rsidRPr="00115FB6">
              <w:rPr>
                <w:noProof/>
                <w:lang w:val="es-ES"/>
              </w:rPr>
              <w:t xml:space="preserve"> realizará previamente pruebas </w:t>
            </w:r>
            <w:r w:rsidR="00A137AA" w:rsidRPr="00115FB6">
              <w:rPr>
                <w:noProof/>
                <w:lang w:val="es-ES"/>
              </w:rPr>
              <w:t>apropiadas para establecer el estado inicial de salud</w:t>
            </w:r>
            <w:r w:rsidRPr="00115FB6">
              <w:rPr>
                <w:noProof/>
                <w:lang w:val="es-ES"/>
              </w:rPr>
              <w:t>. Se realizarán pruebas anuales para seguir la evolución y detectar una eventual degradación.</w:t>
            </w:r>
          </w:p>
          <w:p w14:paraId="3B3B340C" w14:textId="77777777" w:rsidR="005537CA" w:rsidRPr="00115FB6" w:rsidRDefault="005D1090" w:rsidP="005D1090">
            <w:pPr>
              <w:pStyle w:val="Heading2"/>
              <w:rPr>
                <w:noProof/>
                <w:lang w:val="es-ES"/>
              </w:rPr>
            </w:pPr>
            <w:r w:rsidRPr="00115FB6">
              <w:rPr>
                <w:noProof/>
                <w:lang w:val="es-ES"/>
              </w:rPr>
              <w:t>El Ingeniero tendrá derecho a pedir, si los considerase necesarios, chequeos médicos complementarios sobre el Personal del Contratista, con cargo a éste último.</w:t>
            </w:r>
          </w:p>
          <w:p w14:paraId="69488F97" w14:textId="77777777" w:rsidR="005537CA" w:rsidRPr="00115FB6" w:rsidRDefault="005D1090" w:rsidP="005D1090">
            <w:pPr>
              <w:pStyle w:val="Heading2"/>
              <w:rPr>
                <w:noProof/>
                <w:lang w:val="es-ES"/>
              </w:rPr>
            </w:pPr>
            <w:r w:rsidRPr="00115FB6">
              <w:rPr>
                <w:noProof/>
                <w:lang w:val="es-ES"/>
              </w:rPr>
              <w:t>Cualquier reincorporación del Personal del Contratista después de una baja relacionada con un accidente de trabajo será objeto de un chequeo médico previo con expedición de un certificado médico por escrito de su aptitud para la reanudación del trabajo en el puesto designado.</w:t>
            </w:r>
          </w:p>
          <w:p w14:paraId="1FB98EE4" w14:textId="77777777" w:rsidR="005537CA" w:rsidRPr="00115FB6" w:rsidRDefault="005D1090" w:rsidP="00D47905">
            <w:pPr>
              <w:pStyle w:val="Heading2"/>
              <w:rPr>
                <w:noProof/>
                <w:lang w:val="es-ES"/>
              </w:rPr>
            </w:pPr>
            <w:r w:rsidRPr="00115FB6">
              <w:rPr>
                <w:noProof/>
                <w:lang w:val="es-ES"/>
              </w:rPr>
              <w:t xml:space="preserve">A instancia del Ingeniero o de una autoridad competente, el Contratista presentará una copia de los </w:t>
            </w:r>
            <w:r w:rsidR="00D47905" w:rsidRPr="00115FB6">
              <w:rPr>
                <w:noProof/>
                <w:lang w:val="es-ES"/>
              </w:rPr>
              <w:t xml:space="preserve">certificados de aptitud para trabajar </w:t>
            </w:r>
            <w:r w:rsidRPr="00115FB6">
              <w:rPr>
                <w:noProof/>
                <w:lang w:val="es-ES"/>
              </w:rPr>
              <w:t>de</w:t>
            </w:r>
            <w:r w:rsidR="00D47905" w:rsidRPr="00115FB6">
              <w:rPr>
                <w:noProof/>
                <w:lang w:val="es-ES"/>
              </w:rPr>
              <w:t xml:space="preserve"> su</w:t>
            </w:r>
            <w:r w:rsidRPr="00115FB6">
              <w:rPr>
                <w:noProof/>
                <w:lang w:val="es-ES"/>
              </w:rPr>
              <w:t xml:space="preserve"> </w:t>
            </w:r>
            <w:r w:rsidR="00D47905" w:rsidRPr="00115FB6">
              <w:rPr>
                <w:noProof/>
                <w:lang w:val="es-ES"/>
              </w:rPr>
              <w:t>p</w:t>
            </w:r>
            <w:r w:rsidRPr="00115FB6">
              <w:rPr>
                <w:noProof/>
                <w:lang w:val="es-ES"/>
              </w:rPr>
              <w:t>ersona</w:t>
            </w:r>
            <w:r w:rsidR="00D47905" w:rsidRPr="00115FB6">
              <w:rPr>
                <w:noProof/>
                <w:lang w:val="es-ES"/>
              </w:rPr>
              <w:t>l</w:t>
            </w:r>
            <w:r w:rsidRPr="00115FB6">
              <w:rPr>
                <w:noProof/>
                <w:lang w:val="es-ES"/>
              </w:rPr>
              <w:t>.</w:t>
            </w:r>
          </w:p>
          <w:p w14:paraId="2CAB7E0C" w14:textId="77777777" w:rsidR="00717F15" w:rsidRPr="00115FB6" w:rsidRDefault="005D1090" w:rsidP="005D1090">
            <w:pPr>
              <w:pStyle w:val="Heading2"/>
              <w:rPr>
                <w:noProof/>
                <w:lang w:val="es-ES"/>
              </w:rPr>
            </w:pPr>
            <w:r w:rsidRPr="00115FB6">
              <w:rPr>
                <w:noProof/>
                <w:lang w:val="es-ES"/>
              </w:rPr>
              <w:t>Se establecerán arreglos específicos para las asignaciones de tareas o los puestos de trabajo para el personal embarazado.</w:t>
            </w:r>
          </w:p>
        </w:tc>
      </w:tr>
      <w:tr w:rsidR="00D44E2B" w:rsidRPr="00F47CA7" w14:paraId="4071E30E" w14:textId="77777777" w:rsidTr="00390996">
        <w:tc>
          <w:tcPr>
            <w:tcW w:w="2518" w:type="dxa"/>
          </w:tcPr>
          <w:p w14:paraId="494439E7" w14:textId="77777777" w:rsidR="00717F15" w:rsidRPr="00115FB6" w:rsidRDefault="005D1090" w:rsidP="005D1090">
            <w:pPr>
              <w:pStyle w:val="Heading1"/>
              <w:rPr>
                <w:noProof/>
                <w:lang w:val="es-ES"/>
              </w:rPr>
            </w:pPr>
            <w:bookmarkStart w:id="177" w:name="_Toc22306643"/>
            <w:r w:rsidRPr="00115FB6">
              <w:rPr>
                <w:noProof/>
                <w:lang w:val="es-ES"/>
              </w:rPr>
              <w:t>Primeros Auxilios</w:t>
            </w:r>
            <w:bookmarkEnd w:id="177"/>
          </w:p>
        </w:tc>
        <w:tc>
          <w:tcPr>
            <w:tcW w:w="6692" w:type="dxa"/>
          </w:tcPr>
          <w:p w14:paraId="596E2B7B" w14:textId="77777777" w:rsidR="00717F15" w:rsidRPr="00115FB6" w:rsidRDefault="005D1090" w:rsidP="005D1090">
            <w:pPr>
              <w:pStyle w:val="Heading2"/>
              <w:rPr>
                <w:noProof/>
                <w:lang w:val="es-ES"/>
              </w:rPr>
            </w:pPr>
            <w:bookmarkStart w:id="178" w:name="_Ref528663668"/>
            <w:r w:rsidRPr="00115FB6">
              <w:rPr>
                <w:noProof/>
                <w:lang w:val="es-ES"/>
              </w:rPr>
              <w:t xml:space="preserve">Durante las horas de trabajo, el Contratista garantizará en todo momento la presencia de, al menos, un socorrista por </w:t>
            </w:r>
            <w:r w:rsidR="00D47905" w:rsidRPr="00115FB6">
              <w:rPr>
                <w:noProof/>
                <w:lang w:val="es-ES"/>
              </w:rPr>
              <w:t xml:space="preserve">cada Área del Proyecto y por equipo de </w:t>
            </w:r>
            <w:r w:rsidRPr="00115FB6">
              <w:rPr>
                <w:noProof/>
                <w:lang w:val="es-ES"/>
              </w:rPr>
              <w:t>10 a 50 trabajadores y de un socorrista suplementario por cada cien trabajadores adicionales.</w:t>
            </w:r>
            <w:bookmarkEnd w:id="178"/>
          </w:p>
          <w:p w14:paraId="72870258" w14:textId="77777777" w:rsidR="005537CA" w:rsidRPr="00115FB6" w:rsidRDefault="00D47905" w:rsidP="00D47905">
            <w:pPr>
              <w:pStyle w:val="Heading2"/>
              <w:rPr>
                <w:noProof/>
                <w:lang w:val="es-ES"/>
              </w:rPr>
            </w:pPr>
            <w:r w:rsidRPr="00115FB6">
              <w:rPr>
                <w:noProof/>
                <w:lang w:val="es-ES"/>
              </w:rPr>
              <w:t>Los</w:t>
            </w:r>
            <w:r w:rsidR="005D1090" w:rsidRPr="00115FB6">
              <w:rPr>
                <w:noProof/>
                <w:lang w:val="es-ES"/>
              </w:rPr>
              <w:t xml:space="preserve"> Área</w:t>
            </w:r>
            <w:r w:rsidRPr="00115FB6">
              <w:rPr>
                <w:noProof/>
                <w:lang w:val="es-ES"/>
              </w:rPr>
              <w:t>s</w:t>
            </w:r>
            <w:r w:rsidR="005D1090" w:rsidRPr="00115FB6">
              <w:rPr>
                <w:noProof/>
                <w:lang w:val="es-ES"/>
              </w:rPr>
              <w:t xml:space="preserve"> del </w:t>
            </w:r>
            <w:r w:rsidRPr="00115FB6">
              <w:rPr>
                <w:noProof/>
                <w:lang w:val="es-ES"/>
              </w:rPr>
              <w:t>P</w:t>
            </w:r>
            <w:r w:rsidR="005D1090" w:rsidRPr="00115FB6">
              <w:rPr>
                <w:noProof/>
                <w:lang w:val="es-ES"/>
              </w:rPr>
              <w:t xml:space="preserve">royecto </w:t>
            </w:r>
            <w:r w:rsidRPr="00115FB6">
              <w:rPr>
                <w:noProof/>
                <w:lang w:val="es-ES"/>
              </w:rPr>
              <w:t xml:space="preserve">deberán estar equipados con un </w:t>
            </w:r>
            <w:r w:rsidR="005D1090" w:rsidRPr="00115FB6">
              <w:rPr>
                <w:noProof/>
                <w:lang w:val="es-ES"/>
              </w:rPr>
              <w:t xml:space="preserve">sistema de comunicación disponible inmediatamente y </w:t>
            </w:r>
            <w:r w:rsidRPr="00115FB6">
              <w:rPr>
                <w:noProof/>
                <w:lang w:val="es-ES"/>
              </w:rPr>
              <w:t xml:space="preserve">prioritariamente </w:t>
            </w:r>
            <w:r w:rsidR="005D1090" w:rsidRPr="00115FB6">
              <w:rPr>
                <w:noProof/>
                <w:lang w:val="es-ES"/>
              </w:rPr>
              <w:t xml:space="preserve">con los servicios de primeros auxilios. El modo de comunicarse con los </w:t>
            </w:r>
            <w:r w:rsidR="005D1090" w:rsidRPr="00115FB6">
              <w:rPr>
                <w:noProof/>
                <w:lang w:val="es-ES"/>
              </w:rPr>
              <w:lastRenderedPageBreak/>
              <w:t>servicios de primeros auxilios tendrá que estar claramente señalizado en la proximidad de las instalaciones de dicho sistema.</w:t>
            </w:r>
          </w:p>
        </w:tc>
      </w:tr>
      <w:tr w:rsidR="00D44E2B" w:rsidRPr="00F47CA7" w14:paraId="415E422A" w14:textId="77777777" w:rsidTr="00390996">
        <w:tc>
          <w:tcPr>
            <w:tcW w:w="2518" w:type="dxa"/>
          </w:tcPr>
          <w:p w14:paraId="6C2057F1" w14:textId="77777777" w:rsidR="00717F15" w:rsidRPr="00115FB6" w:rsidRDefault="005D1090" w:rsidP="005D1090">
            <w:pPr>
              <w:pStyle w:val="Heading1"/>
              <w:jc w:val="left"/>
              <w:rPr>
                <w:noProof/>
                <w:lang w:val="es-ES"/>
              </w:rPr>
            </w:pPr>
            <w:bookmarkStart w:id="179" w:name="_Ref519177733"/>
            <w:bookmarkStart w:id="180" w:name="_Toc22306644"/>
            <w:r w:rsidRPr="00115FB6">
              <w:rPr>
                <w:noProof/>
                <w:lang w:val="es-ES"/>
              </w:rPr>
              <w:lastRenderedPageBreak/>
              <w:t>Centro de atención sanitaria y personal sanitario</w:t>
            </w:r>
            <w:bookmarkEnd w:id="179"/>
            <w:bookmarkEnd w:id="180"/>
          </w:p>
        </w:tc>
        <w:tc>
          <w:tcPr>
            <w:tcW w:w="6692" w:type="dxa"/>
          </w:tcPr>
          <w:p w14:paraId="2FDA99CF" w14:textId="77777777" w:rsidR="00717F15" w:rsidRPr="00115FB6" w:rsidRDefault="005D1090" w:rsidP="005D1090">
            <w:pPr>
              <w:pStyle w:val="Heading2"/>
              <w:rPr>
                <w:noProof/>
                <w:lang w:val="es-ES"/>
              </w:rPr>
            </w:pPr>
            <w:r w:rsidRPr="00115FB6">
              <w:rPr>
                <w:noProof/>
                <w:lang w:val="es-ES"/>
              </w:rPr>
              <w:t>Para las Áreas del Proyecto en los que, en un momento dado de las Obras, trabajen simultáneamente más de 35 trabajadores y desde los cuales no sea posible llegar a un centro hospitalario, una clínica u otro centro de atención sanitaria del Contratista en un plazo de 45 minutos, por vía terrestre y en condiciones normales:</w:t>
            </w:r>
          </w:p>
          <w:p w14:paraId="704B6B58" w14:textId="77777777" w:rsidR="005537CA" w:rsidRPr="00115FB6" w:rsidRDefault="005D1090" w:rsidP="00A40225">
            <w:pPr>
              <w:pStyle w:val="Heading3"/>
              <w:ind w:left="1168" w:hanging="850"/>
              <w:rPr>
                <w:noProof/>
                <w:lang w:val="es-ES"/>
              </w:rPr>
            </w:pPr>
            <w:r w:rsidRPr="00115FB6">
              <w:rPr>
                <w:noProof/>
                <w:lang w:val="es-ES"/>
              </w:rPr>
              <w:t>El Contratista acondicionará a su cargo un centro de atención sanitaria que esté:</w:t>
            </w:r>
          </w:p>
          <w:p w14:paraId="1862044F" w14:textId="77777777" w:rsidR="005537CA" w:rsidRPr="00115FB6" w:rsidRDefault="00A40225" w:rsidP="007E49A6">
            <w:pPr>
              <w:pStyle w:val="Paragraphedeliste"/>
              <w:numPr>
                <w:ilvl w:val="0"/>
                <w:numId w:val="84"/>
              </w:numPr>
              <w:ind w:left="1593" w:hanging="425"/>
              <w:contextualSpacing w:val="0"/>
              <w:rPr>
                <w:noProof/>
                <w:lang w:val="es-ES"/>
              </w:rPr>
            </w:pPr>
            <w:r w:rsidRPr="00115FB6">
              <w:rPr>
                <w:noProof/>
                <w:lang w:val="es-ES"/>
              </w:rPr>
              <w:t>Disponible y de fácil acceso en cualquier momento;</w:t>
            </w:r>
          </w:p>
          <w:p w14:paraId="034C0F90" w14:textId="77777777" w:rsidR="00196A60" w:rsidRPr="00115FB6" w:rsidRDefault="00A40225" w:rsidP="007E49A6">
            <w:pPr>
              <w:pStyle w:val="Paragraphedeliste"/>
              <w:numPr>
                <w:ilvl w:val="0"/>
                <w:numId w:val="84"/>
              </w:numPr>
              <w:ind w:left="1593" w:hanging="425"/>
              <w:contextualSpacing w:val="0"/>
              <w:rPr>
                <w:noProof/>
                <w:lang w:val="es-ES"/>
              </w:rPr>
            </w:pPr>
            <w:r w:rsidRPr="00115FB6">
              <w:rPr>
                <w:noProof/>
                <w:lang w:val="es-ES"/>
              </w:rPr>
              <w:t>Limpio y en buen estado;</w:t>
            </w:r>
          </w:p>
          <w:p w14:paraId="17FDB805" w14:textId="77777777" w:rsidR="005537CA" w:rsidRPr="00115FB6" w:rsidRDefault="00A40225" w:rsidP="007E49A6">
            <w:pPr>
              <w:pStyle w:val="Paragraphedeliste"/>
              <w:numPr>
                <w:ilvl w:val="0"/>
                <w:numId w:val="84"/>
              </w:numPr>
              <w:ind w:left="1593" w:hanging="425"/>
              <w:contextualSpacing w:val="0"/>
              <w:rPr>
                <w:noProof/>
                <w:lang w:val="es-ES"/>
              </w:rPr>
            </w:pPr>
            <w:r w:rsidRPr="00115FB6">
              <w:rPr>
                <w:noProof/>
                <w:lang w:val="es-ES"/>
              </w:rPr>
              <w:t>Caldeado o climatizado adecuadamente;</w:t>
            </w:r>
          </w:p>
          <w:p w14:paraId="7B894DD7" w14:textId="77777777" w:rsidR="005537CA" w:rsidRPr="00115FB6" w:rsidRDefault="00A40225" w:rsidP="007E49A6">
            <w:pPr>
              <w:pStyle w:val="Paragraphedeliste"/>
              <w:numPr>
                <w:ilvl w:val="0"/>
                <w:numId w:val="84"/>
              </w:numPr>
              <w:ind w:left="1593" w:hanging="425"/>
              <w:contextualSpacing w:val="0"/>
              <w:rPr>
                <w:noProof/>
                <w:lang w:val="es-ES"/>
              </w:rPr>
            </w:pPr>
            <w:r w:rsidRPr="00115FB6">
              <w:rPr>
                <w:noProof/>
                <w:lang w:val="es-ES"/>
              </w:rPr>
              <w:t>Equipado con instalaciones sanitarias y agua potable;</w:t>
            </w:r>
          </w:p>
          <w:p w14:paraId="5D7C2086" w14:textId="77777777" w:rsidR="005537CA" w:rsidRPr="00115FB6" w:rsidRDefault="00A40225" w:rsidP="007E49A6">
            <w:pPr>
              <w:pStyle w:val="Paragraphedeliste"/>
              <w:numPr>
                <w:ilvl w:val="0"/>
                <w:numId w:val="84"/>
              </w:numPr>
              <w:ind w:left="1593" w:hanging="425"/>
              <w:contextualSpacing w:val="0"/>
              <w:rPr>
                <w:noProof/>
                <w:lang w:val="es-ES"/>
              </w:rPr>
            </w:pPr>
            <w:r w:rsidRPr="00115FB6">
              <w:rPr>
                <w:noProof/>
                <w:lang w:val="es-ES"/>
              </w:rPr>
              <w:t>Equipado con instrumentos, material, medicamentos y todo el equipamiento necesario para el chequeo médico y el tratamiento urgente de los trabajadores heridos o enfermos;</w:t>
            </w:r>
          </w:p>
          <w:p w14:paraId="7DF89269" w14:textId="77777777" w:rsidR="005537CA" w:rsidRPr="00115FB6" w:rsidRDefault="00A40225" w:rsidP="007E49A6">
            <w:pPr>
              <w:pStyle w:val="Paragraphedeliste"/>
              <w:numPr>
                <w:ilvl w:val="0"/>
                <w:numId w:val="84"/>
              </w:numPr>
              <w:ind w:left="1593" w:hanging="425"/>
              <w:contextualSpacing w:val="0"/>
              <w:rPr>
                <w:noProof/>
                <w:lang w:val="es-ES"/>
              </w:rPr>
            </w:pPr>
            <w:r w:rsidRPr="00115FB6">
              <w:rPr>
                <w:noProof/>
                <w:lang w:val="es-ES"/>
              </w:rPr>
              <w:t>Equipado con material y mobiliario necesarios para que el personal sanitario pueda realizar los primeros auxilios y cumplir con sus demás funciones.</w:t>
            </w:r>
          </w:p>
          <w:p w14:paraId="4415CF43" w14:textId="77777777" w:rsidR="005537CA" w:rsidRPr="00115FB6" w:rsidRDefault="00A40225" w:rsidP="00A40225">
            <w:pPr>
              <w:pStyle w:val="Heading3"/>
              <w:ind w:left="1168" w:hanging="850"/>
              <w:rPr>
                <w:noProof/>
                <w:lang w:val="es-ES"/>
              </w:rPr>
            </w:pPr>
            <w:bookmarkStart w:id="181" w:name="_Ref519179359"/>
            <w:r w:rsidRPr="00115FB6">
              <w:rPr>
                <w:noProof/>
                <w:lang w:val="es-ES"/>
              </w:rPr>
              <w:t>Un médico se mantendrá en el Área del Proyecto y atenderá a tiempo completo durante las horas regulares del día. El médico estará de retén fuera de las horas regulares del día cuando trabajen simultáneamente más de 20 trabajadores.</w:t>
            </w:r>
            <w:bookmarkEnd w:id="181"/>
          </w:p>
          <w:p w14:paraId="13BD26C4" w14:textId="77777777" w:rsidR="005537CA" w:rsidRPr="00115FB6" w:rsidRDefault="00A40225" w:rsidP="00A40225">
            <w:pPr>
              <w:pStyle w:val="Heading3"/>
              <w:ind w:left="1168" w:hanging="850"/>
              <w:rPr>
                <w:noProof/>
                <w:lang w:val="es-ES"/>
              </w:rPr>
            </w:pPr>
            <w:r w:rsidRPr="00115FB6">
              <w:rPr>
                <w:noProof/>
                <w:lang w:val="es-ES"/>
              </w:rPr>
              <w:t>El médico tendrá el perfil siguiente:</w:t>
            </w:r>
          </w:p>
          <w:p w14:paraId="5A84F67B" w14:textId="77777777" w:rsidR="005537CA" w:rsidRPr="00115FB6" w:rsidRDefault="00A40225" w:rsidP="007E49A6">
            <w:pPr>
              <w:pStyle w:val="Paragraphedeliste"/>
              <w:numPr>
                <w:ilvl w:val="0"/>
                <w:numId w:val="85"/>
              </w:numPr>
              <w:ind w:left="1593" w:hanging="425"/>
              <w:contextualSpacing w:val="0"/>
              <w:rPr>
                <w:noProof/>
                <w:lang w:val="es-ES"/>
              </w:rPr>
            </w:pPr>
            <w:r w:rsidRPr="00115FB6">
              <w:rPr>
                <w:noProof/>
                <w:lang w:val="es-ES"/>
              </w:rPr>
              <w:t xml:space="preserve">Experiencia de al menos 5 años en grandes </w:t>
            </w:r>
            <w:r w:rsidR="00865D85" w:rsidRPr="00115FB6">
              <w:rPr>
                <w:noProof/>
                <w:lang w:val="es-ES"/>
              </w:rPr>
              <w:t>O</w:t>
            </w:r>
            <w:r w:rsidR="00772F6D" w:rsidRPr="00115FB6">
              <w:rPr>
                <w:noProof/>
                <w:lang w:val="es-ES"/>
              </w:rPr>
              <w:t>bras</w:t>
            </w:r>
            <w:r w:rsidRPr="00115FB6">
              <w:rPr>
                <w:noProof/>
                <w:lang w:val="es-ES"/>
              </w:rPr>
              <w:t xml:space="preserve"> de construcción en una Área del Proyecto alejado de cualquier centro hospitalario;</w:t>
            </w:r>
          </w:p>
          <w:p w14:paraId="39F0BF40" w14:textId="77777777" w:rsidR="005537CA" w:rsidRPr="00115FB6" w:rsidRDefault="00A40225" w:rsidP="007E49A6">
            <w:pPr>
              <w:pStyle w:val="Paragraphedeliste"/>
              <w:numPr>
                <w:ilvl w:val="0"/>
                <w:numId w:val="85"/>
              </w:numPr>
              <w:ind w:left="1593" w:hanging="425"/>
              <w:contextualSpacing w:val="0"/>
              <w:rPr>
                <w:noProof/>
                <w:lang w:val="es-ES"/>
              </w:rPr>
            </w:pPr>
            <w:r w:rsidRPr="00115FB6">
              <w:rPr>
                <w:noProof/>
                <w:lang w:val="es-ES"/>
              </w:rPr>
              <w:t>Con formación en enfermedades infecciosas, transmitidas por el agua o epidemiológicas en el país del Contratante;</w:t>
            </w:r>
          </w:p>
          <w:p w14:paraId="63E5C9AC" w14:textId="77777777" w:rsidR="005537CA" w:rsidRPr="00115FB6" w:rsidRDefault="00A40225" w:rsidP="007E49A6">
            <w:pPr>
              <w:pStyle w:val="Paragraphedeliste"/>
              <w:numPr>
                <w:ilvl w:val="0"/>
                <w:numId w:val="85"/>
              </w:numPr>
              <w:ind w:left="1593" w:hanging="425"/>
              <w:contextualSpacing w:val="0"/>
              <w:rPr>
                <w:noProof/>
                <w:lang w:val="es-ES"/>
              </w:rPr>
            </w:pPr>
            <w:r w:rsidRPr="00115FB6">
              <w:rPr>
                <w:noProof/>
                <w:lang w:val="es-ES"/>
              </w:rPr>
              <w:t>Capaz de impartir clases de formación en salud laboral y en primeros auxilios;</w:t>
            </w:r>
          </w:p>
          <w:p w14:paraId="0176BA02" w14:textId="77777777" w:rsidR="005537CA" w:rsidRPr="00115FB6" w:rsidRDefault="00A40225" w:rsidP="007E49A6">
            <w:pPr>
              <w:pStyle w:val="Paragraphedeliste"/>
              <w:numPr>
                <w:ilvl w:val="0"/>
                <w:numId w:val="85"/>
              </w:numPr>
              <w:ind w:left="1593" w:hanging="425"/>
              <w:contextualSpacing w:val="0"/>
              <w:rPr>
                <w:noProof/>
                <w:lang w:val="es-ES"/>
              </w:rPr>
            </w:pPr>
            <w:r w:rsidRPr="00115FB6">
              <w:rPr>
                <w:noProof/>
                <w:lang w:val="es-ES"/>
              </w:rPr>
              <w:t>Con formación en la gestión y la logística de un centro de atención sanitaria aislado;</w:t>
            </w:r>
          </w:p>
          <w:p w14:paraId="42CA8F21" w14:textId="77777777" w:rsidR="005537CA" w:rsidRPr="00115FB6" w:rsidRDefault="00A40225" w:rsidP="007E49A6">
            <w:pPr>
              <w:pStyle w:val="Paragraphedeliste"/>
              <w:numPr>
                <w:ilvl w:val="0"/>
                <w:numId w:val="85"/>
              </w:numPr>
              <w:ind w:left="1593" w:hanging="425"/>
              <w:contextualSpacing w:val="0"/>
              <w:rPr>
                <w:noProof/>
                <w:lang w:val="es-ES"/>
              </w:rPr>
            </w:pPr>
            <w:r w:rsidRPr="00115FB6">
              <w:rPr>
                <w:noProof/>
                <w:lang w:val="es-ES"/>
              </w:rPr>
              <w:t>Capaz de expresarse corrientemente en el mismo idioma de trabajo que la mayoría del personal (comunicación en caso de urgencia);</w:t>
            </w:r>
          </w:p>
          <w:p w14:paraId="6FE1CBDD" w14:textId="77777777" w:rsidR="005537CA" w:rsidRPr="00115FB6" w:rsidRDefault="00A40225" w:rsidP="007E49A6">
            <w:pPr>
              <w:pStyle w:val="Paragraphedeliste"/>
              <w:numPr>
                <w:ilvl w:val="0"/>
                <w:numId w:val="85"/>
              </w:numPr>
              <w:ind w:left="1593" w:hanging="425"/>
              <w:contextualSpacing w:val="0"/>
              <w:rPr>
                <w:noProof/>
                <w:lang w:val="es-ES"/>
              </w:rPr>
            </w:pPr>
            <w:r w:rsidRPr="00115FB6">
              <w:rPr>
                <w:noProof/>
                <w:lang w:val="es-ES"/>
              </w:rPr>
              <w:t>Y estar en buena forma física para acceder a zonas aisladas de trabajo.</w:t>
            </w:r>
          </w:p>
          <w:p w14:paraId="4456D1A6" w14:textId="77777777" w:rsidR="005537CA" w:rsidRPr="00115FB6" w:rsidRDefault="00A40225" w:rsidP="00A40225">
            <w:pPr>
              <w:pStyle w:val="Heading3"/>
              <w:ind w:left="1168" w:hanging="850"/>
              <w:rPr>
                <w:noProof/>
                <w:lang w:val="es-ES"/>
              </w:rPr>
            </w:pPr>
            <w:bookmarkStart w:id="182" w:name="_Ref519177537"/>
            <w:r w:rsidRPr="00115FB6">
              <w:rPr>
                <w:noProof/>
                <w:lang w:val="es-ES"/>
              </w:rPr>
              <w:t>El Contratista tendrá junto al puesto de primeros auxilios un vehículo de primeros auxilios, de carretera o aéreo, de conf</w:t>
            </w:r>
            <w:r w:rsidR="002848F0" w:rsidRPr="00115FB6">
              <w:rPr>
                <w:noProof/>
                <w:lang w:val="es-ES"/>
              </w:rPr>
              <w:t>ormidad con la norma NF EN 1789/</w:t>
            </w:r>
            <w:r w:rsidRPr="00115FB6">
              <w:rPr>
                <w:noProof/>
                <w:lang w:val="es-ES"/>
              </w:rPr>
              <w:t>2007.</w:t>
            </w:r>
            <w:bookmarkEnd w:id="182"/>
          </w:p>
          <w:p w14:paraId="51B5AA97" w14:textId="77777777" w:rsidR="005537CA" w:rsidRPr="00115FB6" w:rsidRDefault="00A40225" w:rsidP="00156C67">
            <w:pPr>
              <w:pStyle w:val="Heading3"/>
              <w:ind w:left="1168" w:hanging="850"/>
              <w:rPr>
                <w:noProof/>
                <w:lang w:val="es-ES"/>
              </w:rPr>
            </w:pPr>
            <w:r w:rsidRPr="00115FB6">
              <w:rPr>
                <w:noProof/>
                <w:lang w:val="es-ES"/>
              </w:rPr>
              <w:t xml:space="preserve">En todo momento, el Contratista garantizará la presencia de, al menos, un enfermero asistiendo al médico por </w:t>
            </w:r>
            <w:r w:rsidR="00156C67" w:rsidRPr="00115FB6">
              <w:rPr>
                <w:noProof/>
                <w:lang w:val="es-ES"/>
              </w:rPr>
              <w:t>equipo de trabajo</w:t>
            </w:r>
            <w:r w:rsidRPr="00115FB6">
              <w:rPr>
                <w:noProof/>
                <w:lang w:val="es-ES"/>
              </w:rPr>
              <w:t xml:space="preserve"> de 200 a 800 trabajadores y de un enfermero suplementario por cada 600 trabajadores adicionales </w:t>
            </w:r>
            <w:r w:rsidRPr="00115FB6">
              <w:rPr>
                <w:noProof/>
                <w:lang w:val="es-ES"/>
              </w:rPr>
              <w:lastRenderedPageBreak/>
              <w:t xml:space="preserve">destinados a dicho </w:t>
            </w:r>
            <w:r w:rsidR="00156C67" w:rsidRPr="00115FB6">
              <w:rPr>
                <w:noProof/>
                <w:lang w:val="es-ES"/>
              </w:rPr>
              <w:t>equipo</w:t>
            </w:r>
            <w:r w:rsidRPr="00115FB6">
              <w:rPr>
                <w:noProof/>
                <w:lang w:val="es-ES"/>
              </w:rPr>
              <w:t xml:space="preserve"> de trabajo. Cuando haya más de 500 trabajadores por </w:t>
            </w:r>
            <w:r w:rsidR="00156C67" w:rsidRPr="00115FB6">
              <w:rPr>
                <w:noProof/>
                <w:lang w:val="es-ES"/>
              </w:rPr>
              <w:t>équipo</w:t>
            </w:r>
            <w:r w:rsidRPr="00115FB6">
              <w:rPr>
                <w:noProof/>
                <w:lang w:val="es-ES"/>
              </w:rPr>
              <w:t xml:space="preserve"> de trabajo, el Contratista garantizará igualmente la presencia de un médico suplementario por cada 500 trabajadores adicionales destinados a este </w:t>
            </w:r>
            <w:r w:rsidR="00156C67" w:rsidRPr="00115FB6">
              <w:rPr>
                <w:noProof/>
                <w:lang w:val="es-ES"/>
              </w:rPr>
              <w:t>equipo</w:t>
            </w:r>
            <w:r w:rsidRPr="00115FB6">
              <w:rPr>
                <w:noProof/>
                <w:lang w:val="es-ES"/>
              </w:rPr>
              <w:t xml:space="preserve"> de trabajo.</w:t>
            </w:r>
          </w:p>
        </w:tc>
      </w:tr>
      <w:tr w:rsidR="00D44E2B" w:rsidRPr="00F47CA7" w14:paraId="2E54D1D6" w14:textId="77777777" w:rsidTr="00390996">
        <w:tc>
          <w:tcPr>
            <w:tcW w:w="2518" w:type="dxa"/>
          </w:tcPr>
          <w:p w14:paraId="581D20E5" w14:textId="77777777" w:rsidR="00717F15" w:rsidRPr="00115FB6" w:rsidRDefault="00F063DF" w:rsidP="00F063DF">
            <w:pPr>
              <w:pStyle w:val="Heading1"/>
              <w:jc w:val="left"/>
              <w:rPr>
                <w:noProof/>
                <w:lang w:val="es-ES"/>
              </w:rPr>
            </w:pPr>
            <w:bookmarkStart w:id="183" w:name="_Toc22306645"/>
            <w:r w:rsidRPr="00115FB6">
              <w:rPr>
                <w:noProof/>
                <w:lang w:val="es-ES"/>
              </w:rPr>
              <w:lastRenderedPageBreak/>
              <w:t>Botiquines de primeros auxilios</w:t>
            </w:r>
            <w:bookmarkEnd w:id="183"/>
          </w:p>
        </w:tc>
        <w:tc>
          <w:tcPr>
            <w:tcW w:w="6692" w:type="dxa"/>
          </w:tcPr>
          <w:p w14:paraId="7083D0A6" w14:textId="77777777" w:rsidR="00717F15" w:rsidRPr="00115FB6" w:rsidRDefault="00156C67" w:rsidP="00156C67">
            <w:pPr>
              <w:pStyle w:val="Heading2"/>
              <w:rPr>
                <w:noProof/>
                <w:lang w:val="es-ES"/>
              </w:rPr>
            </w:pPr>
            <w:r w:rsidRPr="00115FB6">
              <w:rPr>
                <w:noProof/>
                <w:lang w:val="es-ES"/>
              </w:rPr>
              <w:t>C</w:t>
            </w:r>
            <w:r w:rsidR="00F063DF" w:rsidRPr="00115FB6">
              <w:rPr>
                <w:noProof/>
                <w:lang w:val="es-ES"/>
              </w:rPr>
              <w:t xml:space="preserve">ada Área del Proyecto </w:t>
            </w:r>
            <w:r w:rsidRPr="00115FB6">
              <w:rPr>
                <w:noProof/>
                <w:lang w:val="es-ES"/>
              </w:rPr>
              <w:t xml:space="preserve">deberá estar equipada con </w:t>
            </w:r>
            <w:r w:rsidR="00F063DF" w:rsidRPr="00115FB6">
              <w:rPr>
                <w:noProof/>
                <w:lang w:val="es-ES"/>
              </w:rPr>
              <w:t>un número adecuado de botiquines de primeros auxilios, de modo que el tiempo necesario para que todos los trabajadores accedan a ellos sea aproximadamente de 5 minutos. Los botiquines tendrán que estar disponibles en todo momento.</w:t>
            </w:r>
          </w:p>
          <w:p w14:paraId="0BE859E2" w14:textId="77777777" w:rsidR="00196A60" w:rsidRPr="00115FB6" w:rsidRDefault="00F063DF" w:rsidP="00F063DF">
            <w:pPr>
              <w:pStyle w:val="Heading2"/>
              <w:rPr>
                <w:noProof/>
                <w:lang w:val="es-ES"/>
              </w:rPr>
            </w:pPr>
            <w:r w:rsidRPr="00115FB6">
              <w:rPr>
                <w:noProof/>
                <w:lang w:val="es-ES"/>
              </w:rPr>
              <w:t>Cada vehículo estará equipado con un botiquín de primeros auxilios.</w:t>
            </w:r>
          </w:p>
          <w:p w14:paraId="6BCCE407" w14:textId="77777777" w:rsidR="00196A60" w:rsidRPr="00115FB6" w:rsidRDefault="00156C67" w:rsidP="00156C67">
            <w:pPr>
              <w:pStyle w:val="Heading2"/>
              <w:rPr>
                <w:noProof/>
                <w:lang w:val="es-ES"/>
              </w:rPr>
            </w:pPr>
            <w:r w:rsidRPr="00115FB6">
              <w:rPr>
                <w:noProof/>
                <w:lang w:val="es-ES"/>
              </w:rPr>
              <w:t>Los</w:t>
            </w:r>
            <w:r w:rsidR="00F063DF" w:rsidRPr="00115FB6">
              <w:rPr>
                <w:noProof/>
                <w:lang w:val="es-ES"/>
              </w:rPr>
              <w:t xml:space="preserve"> botiquines de primeros auxilios tendrán que cumplir con las especificaciones correspondientes.</w:t>
            </w:r>
          </w:p>
        </w:tc>
      </w:tr>
      <w:tr w:rsidR="00D44E2B" w:rsidRPr="00F47CA7" w14:paraId="10504773" w14:textId="77777777" w:rsidTr="00390996">
        <w:tc>
          <w:tcPr>
            <w:tcW w:w="2518" w:type="dxa"/>
          </w:tcPr>
          <w:p w14:paraId="0702CACC" w14:textId="77777777" w:rsidR="00717F15" w:rsidRPr="00115FB6" w:rsidRDefault="00F063DF" w:rsidP="00F063DF">
            <w:pPr>
              <w:pStyle w:val="Heading1"/>
              <w:jc w:val="left"/>
              <w:rPr>
                <w:noProof/>
                <w:lang w:val="es-ES"/>
              </w:rPr>
            </w:pPr>
            <w:bookmarkStart w:id="184" w:name="_Toc22306646"/>
            <w:r w:rsidRPr="00115FB6">
              <w:rPr>
                <w:noProof/>
                <w:lang w:val="es-ES"/>
              </w:rPr>
              <w:t>Evacuación médica de emergencia</w:t>
            </w:r>
            <w:bookmarkEnd w:id="184"/>
          </w:p>
        </w:tc>
        <w:tc>
          <w:tcPr>
            <w:tcW w:w="6692" w:type="dxa"/>
          </w:tcPr>
          <w:p w14:paraId="112AB59A" w14:textId="77777777" w:rsidR="00196A60" w:rsidRPr="00115FB6" w:rsidRDefault="00F063DF" w:rsidP="00F063DF">
            <w:pPr>
              <w:pStyle w:val="Heading2"/>
              <w:rPr>
                <w:noProof/>
                <w:lang w:val="es-ES"/>
              </w:rPr>
            </w:pPr>
            <w:r w:rsidRPr="00115FB6">
              <w:rPr>
                <w:noProof/>
                <w:lang w:val="es-ES"/>
              </w:rPr>
              <w:t>Dentro del mes siguiente al inicio físico de las Obras, el Contratista establecerá y transmitirá al Ingeniero una copia de un acuerdo con una empresa especializada para atender a su personal en caso de accidente grave, que necesite una evacuación médica de emergencia que el vehículo de primeros auxilios especificado en la Subcláusula </w:t>
            </w:r>
            <w:r w:rsidRPr="00115FB6">
              <w:rPr>
                <w:noProof/>
                <w:lang w:val="es-ES"/>
              </w:rPr>
              <w:fldChar w:fldCharType="begin"/>
            </w:r>
            <w:r w:rsidRPr="00115FB6">
              <w:rPr>
                <w:noProof/>
                <w:lang w:val="es-ES"/>
              </w:rPr>
              <w:instrText xml:space="preserve"> REF _Ref519177537 \r \h </w:instrText>
            </w:r>
            <w:r w:rsidRPr="00115FB6">
              <w:rPr>
                <w:noProof/>
                <w:lang w:val="es-ES"/>
              </w:rPr>
            </w:r>
            <w:r w:rsidRPr="00115FB6">
              <w:rPr>
                <w:noProof/>
                <w:lang w:val="es-ES"/>
              </w:rPr>
              <w:fldChar w:fldCharType="separate"/>
            </w:r>
            <w:r w:rsidR="00E5528E" w:rsidRPr="00115FB6">
              <w:rPr>
                <w:noProof/>
                <w:lang w:val="es-ES"/>
              </w:rPr>
              <w:t>30.1.4</w:t>
            </w:r>
            <w:r w:rsidRPr="00115FB6">
              <w:rPr>
                <w:noProof/>
                <w:lang w:val="es-ES"/>
              </w:rPr>
              <w:fldChar w:fldCharType="end"/>
            </w:r>
            <w:r w:rsidRPr="00115FB6">
              <w:rPr>
                <w:noProof/>
                <w:lang w:val="es-ES"/>
              </w:rPr>
              <w:t xml:space="preserve"> de las Especificaciones MSSS no pueda realizar sin poner en peligro la vida del paciente.</w:t>
            </w:r>
          </w:p>
          <w:p w14:paraId="2E857EFB" w14:textId="77777777" w:rsidR="00717F15" w:rsidRPr="00115FB6" w:rsidRDefault="00F063DF" w:rsidP="00F063DF">
            <w:pPr>
              <w:pStyle w:val="Heading2"/>
              <w:rPr>
                <w:noProof/>
                <w:lang w:val="es-ES"/>
              </w:rPr>
            </w:pPr>
            <w:r w:rsidRPr="00115FB6">
              <w:rPr>
                <w:noProof/>
                <w:lang w:val="es-ES"/>
              </w:rPr>
              <w:t>El acuerdo incluirá un convenio con un hospital de referencia en donde se atenderá al personal evacuado de emergencia.</w:t>
            </w:r>
          </w:p>
          <w:p w14:paraId="52653933" w14:textId="77777777" w:rsidR="00196A60" w:rsidRPr="00115FB6" w:rsidRDefault="00F063DF" w:rsidP="00F063DF">
            <w:pPr>
              <w:pStyle w:val="Heading2"/>
              <w:rPr>
                <w:noProof/>
                <w:lang w:val="es-ES"/>
              </w:rPr>
            </w:pPr>
            <w:r w:rsidRPr="00115FB6">
              <w:rPr>
                <w:noProof/>
                <w:lang w:val="es-ES"/>
              </w:rPr>
              <w:t>El acuerdo incluirá la movilización de medios aéreos que posibiliten la evacuación del o de los heridos estabilizados hacia el hospital de referencia.</w:t>
            </w:r>
          </w:p>
        </w:tc>
      </w:tr>
      <w:tr w:rsidR="00D44E2B" w:rsidRPr="00F47CA7" w14:paraId="7D214E43" w14:textId="77777777" w:rsidTr="00390996">
        <w:tc>
          <w:tcPr>
            <w:tcW w:w="2518" w:type="dxa"/>
          </w:tcPr>
          <w:p w14:paraId="72D1CC28" w14:textId="77777777" w:rsidR="00717F15" w:rsidRPr="00115FB6" w:rsidRDefault="005101D8" w:rsidP="005101D8">
            <w:pPr>
              <w:pStyle w:val="Heading1"/>
              <w:jc w:val="left"/>
              <w:rPr>
                <w:noProof/>
                <w:lang w:val="es-ES"/>
              </w:rPr>
            </w:pPr>
            <w:bookmarkStart w:id="185" w:name="_Toc22306647"/>
            <w:r w:rsidRPr="00115FB6">
              <w:rPr>
                <w:noProof/>
                <w:lang w:val="es-ES"/>
              </w:rPr>
              <w:t>Acceso a los cuidados</w:t>
            </w:r>
            <w:bookmarkEnd w:id="185"/>
          </w:p>
        </w:tc>
        <w:tc>
          <w:tcPr>
            <w:tcW w:w="6692" w:type="dxa"/>
          </w:tcPr>
          <w:p w14:paraId="75922260" w14:textId="77777777" w:rsidR="00196A60" w:rsidRPr="00115FB6" w:rsidRDefault="005101D8" w:rsidP="005101D8">
            <w:pPr>
              <w:pStyle w:val="Heading2"/>
              <w:rPr>
                <w:noProof/>
                <w:lang w:val="es-ES"/>
              </w:rPr>
            </w:pPr>
            <w:r w:rsidRPr="00115FB6">
              <w:rPr>
                <w:noProof/>
                <w:lang w:val="es-ES"/>
              </w:rPr>
              <w:t xml:space="preserve">Para cualquier accidente o enfermedad ocurridos durante la ejecución de las Obras, </w:t>
            </w:r>
            <w:r w:rsidR="00156C67" w:rsidRPr="00115FB6">
              <w:rPr>
                <w:noProof/>
                <w:lang w:val="es-ES"/>
              </w:rPr>
              <w:t xml:space="preserve">si corresponde, </w:t>
            </w:r>
            <w:r w:rsidRPr="00115FB6">
              <w:rPr>
                <w:noProof/>
                <w:lang w:val="es-ES"/>
              </w:rPr>
              <w:t>el Contratista garantizará a todo su personal el acceso a los cuidados prestados por el personal sanitario definidos en la Cláusula </w:t>
            </w:r>
            <w:r w:rsidRPr="00115FB6">
              <w:rPr>
                <w:noProof/>
                <w:lang w:val="es-ES"/>
              </w:rPr>
              <w:fldChar w:fldCharType="begin"/>
            </w:r>
            <w:r w:rsidRPr="00115FB6">
              <w:rPr>
                <w:noProof/>
                <w:lang w:val="es-ES"/>
              </w:rPr>
              <w:instrText xml:space="preserve"> REF _Ref519177733 \r \h </w:instrText>
            </w:r>
            <w:r w:rsidRPr="00115FB6">
              <w:rPr>
                <w:noProof/>
                <w:lang w:val="es-ES"/>
              </w:rPr>
            </w:r>
            <w:r w:rsidRPr="00115FB6">
              <w:rPr>
                <w:noProof/>
                <w:lang w:val="es-ES"/>
              </w:rPr>
              <w:fldChar w:fldCharType="separate"/>
            </w:r>
            <w:r w:rsidR="00E5528E" w:rsidRPr="00115FB6">
              <w:rPr>
                <w:noProof/>
                <w:lang w:val="es-ES"/>
              </w:rPr>
              <w:t>30</w:t>
            </w:r>
            <w:r w:rsidRPr="00115FB6">
              <w:rPr>
                <w:noProof/>
                <w:lang w:val="es-ES"/>
              </w:rPr>
              <w:fldChar w:fldCharType="end"/>
            </w:r>
            <w:r w:rsidRPr="00115FB6">
              <w:rPr>
                <w:noProof/>
                <w:lang w:val="es-ES"/>
              </w:rPr>
              <w:t xml:space="preserve"> es decir:</w:t>
            </w:r>
          </w:p>
          <w:p w14:paraId="023DA2DB" w14:textId="77777777" w:rsidR="00196A60" w:rsidRPr="00115FB6" w:rsidRDefault="005101D8" w:rsidP="007E49A6">
            <w:pPr>
              <w:pStyle w:val="Paragraphedeliste"/>
              <w:numPr>
                <w:ilvl w:val="0"/>
                <w:numId w:val="86"/>
              </w:numPr>
              <w:ind w:left="1026" w:hanging="425"/>
              <w:contextualSpacing w:val="0"/>
              <w:rPr>
                <w:noProof/>
                <w:lang w:val="es-ES"/>
              </w:rPr>
            </w:pPr>
            <w:r w:rsidRPr="00115FB6">
              <w:rPr>
                <w:noProof/>
                <w:lang w:val="es-ES"/>
              </w:rPr>
              <w:t>Reconocimientos médicos: iniciales (antes de la contratación), anuales y de reanudación del trabajo después de una baja;</w:t>
            </w:r>
          </w:p>
          <w:p w14:paraId="119D6748" w14:textId="77777777" w:rsidR="00196A60" w:rsidRPr="00115FB6" w:rsidRDefault="005101D8" w:rsidP="007E49A6">
            <w:pPr>
              <w:pStyle w:val="Paragraphedeliste"/>
              <w:numPr>
                <w:ilvl w:val="0"/>
                <w:numId w:val="86"/>
              </w:numPr>
              <w:ind w:left="1026" w:hanging="425"/>
              <w:contextualSpacing w:val="0"/>
              <w:rPr>
                <w:noProof/>
                <w:lang w:val="es-ES"/>
              </w:rPr>
            </w:pPr>
            <w:r w:rsidRPr="00115FB6">
              <w:rPr>
                <w:noProof/>
                <w:lang w:val="es-ES"/>
              </w:rPr>
              <w:t>Detección, inmunización y salud preventiva;</w:t>
            </w:r>
          </w:p>
          <w:p w14:paraId="5E8FDFB7" w14:textId="77777777" w:rsidR="00196A60" w:rsidRPr="00115FB6" w:rsidRDefault="005101D8" w:rsidP="007E49A6">
            <w:pPr>
              <w:pStyle w:val="Paragraphedeliste"/>
              <w:numPr>
                <w:ilvl w:val="0"/>
                <w:numId w:val="86"/>
              </w:numPr>
              <w:ind w:left="1026" w:hanging="425"/>
              <w:contextualSpacing w:val="0"/>
              <w:rPr>
                <w:noProof/>
                <w:lang w:val="es-ES"/>
              </w:rPr>
            </w:pPr>
            <w:r w:rsidRPr="00115FB6">
              <w:rPr>
                <w:noProof/>
                <w:lang w:val="es-ES"/>
              </w:rPr>
              <w:t>Cuidados generales durante la ejecución de las Obras;</w:t>
            </w:r>
          </w:p>
          <w:p w14:paraId="508666EA" w14:textId="77777777" w:rsidR="00717F15" w:rsidRPr="00115FB6" w:rsidRDefault="005101D8" w:rsidP="007E49A6">
            <w:pPr>
              <w:pStyle w:val="Paragraphedeliste"/>
              <w:numPr>
                <w:ilvl w:val="0"/>
                <w:numId w:val="86"/>
              </w:numPr>
              <w:ind w:left="1026" w:hanging="425"/>
              <w:contextualSpacing w:val="0"/>
              <w:rPr>
                <w:noProof/>
                <w:lang w:val="es-ES"/>
              </w:rPr>
            </w:pPr>
            <w:r w:rsidRPr="00115FB6">
              <w:rPr>
                <w:noProof/>
                <w:lang w:val="es-ES"/>
              </w:rPr>
              <w:t>Estabilización médica en caso de accidente y asistencia durante la evacuación de emergencia</w:t>
            </w:r>
            <w:r w:rsidR="00196A60" w:rsidRPr="00115FB6">
              <w:rPr>
                <w:noProof/>
                <w:lang w:val="es-ES"/>
              </w:rPr>
              <w:t>.</w:t>
            </w:r>
          </w:p>
          <w:p w14:paraId="4F270D60" w14:textId="77777777" w:rsidR="00196A60" w:rsidRPr="00115FB6" w:rsidRDefault="005101D8" w:rsidP="005101D8">
            <w:pPr>
              <w:pStyle w:val="Heading2"/>
              <w:rPr>
                <w:noProof/>
                <w:lang w:val="es-ES"/>
              </w:rPr>
            </w:pPr>
            <w:r w:rsidRPr="00115FB6">
              <w:rPr>
                <w:noProof/>
                <w:lang w:val="es-ES"/>
              </w:rPr>
              <w:t>En ningún caso, se negarán los cuidados médicos al personal de los Subcontratistas, de otros contratistas, del Contratante o del Ingeniero presente en el Área del Proyecto, con el pretexto de no estar directamente empleado por el Contratista. Sin embargo, el Contratista podrá definir, exponer en el tablón de anuncios del centro de atención sanitaria y transmitir al Ingeniero, una tarifa unitaria por acto médico para el personal que no sea propio.</w:t>
            </w:r>
          </w:p>
          <w:p w14:paraId="28390B12" w14:textId="77777777" w:rsidR="00196A60" w:rsidRPr="00115FB6" w:rsidRDefault="005101D8" w:rsidP="005101D8">
            <w:pPr>
              <w:pStyle w:val="Heading2"/>
              <w:rPr>
                <w:noProof/>
                <w:lang w:val="es-ES"/>
              </w:rPr>
            </w:pPr>
            <w:r w:rsidRPr="00115FB6">
              <w:rPr>
                <w:noProof/>
                <w:lang w:val="es-ES"/>
              </w:rPr>
              <w:t>En caso de accidente o de enfermedad grave, el personal sanitario estará formado, disponible y equipado con material, medicamentos y consumibles para realizar los primeros auxilios al paciente, obtener la estabilización de su estado, hasta que el paciente:</w:t>
            </w:r>
          </w:p>
          <w:p w14:paraId="2F6A7A4C" w14:textId="77777777" w:rsidR="00196A60" w:rsidRPr="00115FB6" w:rsidRDefault="005101D8" w:rsidP="007E49A6">
            <w:pPr>
              <w:pStyle w:val="Paragraphedeliste"/>
              <w:numPr>
                <w:ilvl w:val="0"/>
                <w:numId w:val="87"/>
              </w:numPr>
              <w:ind w:left="1026" w:hanging="425"/>
              <w:contextualSpacing w:val="0"/>
              <w:rPr>
                <w:noProof/>
                <w:lang w:val="es-ES"/>
              </w:rPr>
            </w:pPr>
            <w:r w:rsidRPr="00115FB6">
              <w:rPr>
                <w:noProof/>
                <w:lang w:val="es-ES"/>
              </w:rPr>
              <w:t>Sea atendido o dado de alta; o</w:t>
            </w:r>
          </w:p>
          <w:p w14:paraId="22E27766" w14:textId="77777777" w:rsidR="00196A60" w:rsidRPr="00115FB6" w:rsidRDefault="005101D8" w:rsidP="007E49A6">
            <w:pPr>
              <w:pStyle w:val="Paragraphedeliste"/>
              <w:numPr>
                <w:ilvl w:val="0"/>
                <w:numId w:val="87"/>
              </w:numPr>
              <w:ind w:left="1026" w:hanging="425"/>
              <w:contextualSpacing w:val="0"/>
              <w:rPr>
                <w:noProof/>
                <w:lang w:val="es-ES"/>
              </w:rPr>
            </w:pPr>
            <w:r w:rsidRPr="00115FB6">
              <w:rPr>
                <w:noProof/>
                <w:lang w:val="es-ES"/>
              </w:rPr>
              <w:lastRenderedPageBreak/>
              <w:t>Sea hospitalizado en el campamento o en un hospital más grande; o</w:t>
            </w:r>
          </w:p>
          <w:p w14:paraId="650B49F6" w14:textId="77777777" w:rsidR="00196A60" w:rsidRPr="00115FB6" w:rsidRDefault="005101D8" w:rsidP="007E49A6">
            <w:pPr>
              <w:pStyle w:val="Paragraphedeliste"/>
              <w:numPr>
                <w:ilvl w:val="0"/>
                <w:numId w:val="87"/>
              </w:numPr>
              <w:ind w:left="1026" w:hanging="425"/>
              <w:contextualSpacing w:val="0"/>
              <w:rPr>
                <w:noProof/>
                <w:lang w:val="es-ES"/>
              </w:rPr>
            </w:pPr>
            <w:r w:rsidRPr="00115FB6">
              <w:rPr>
                <w:noProof/>
                <w:lang w:val="es-ES"/>
              </w:rPr>
              <w:t>Sea evacuado a un centro médico bien equipado para cuidados intensivos, si fuese necesario.</w:t>
            </w:r>
          </w:p>
        </w:tc>
      </w:tr>
      <w:tr w:rsidR="00D44E2B" w:rsidRPr="00F47CA7" w14:paraId="4FDD1F5C" w14:textId="77777777" w:rsidTr="00390996">
        <w:tc>
          <w:tcPr>
            <w:tcW w:w="2518" w:type="dxa"/>
          </w:tcPr>
          <w:p w14:paraId="01C44FC3" w14:textId="77777777" w:rsidR="00717F15" w:rsidRPr="00115FB6" w:rsidRDefault="005101D8" w:rsidP="005101D8">
            <w:pPr>
              <w:pStyle w:val="Heading1"/>
              <w:rPr>
                <w:noProof/>
                <w:lang w:val="es-ES"/>
              </w:rPr>
            </w:pPr>
            <w:bookmarkStart w:id="186" w:name="_Toc22306648"/>
            <w:r w:rsidRPr="00115FB6">
              <w:rPr>
                <w:noProof/>
                <w:lang w:val="es-ES"/>
              </w:rPr>
              <w:lastRenderedPageBreak/>
              <w:t>Seguimiento médico</w:t>
            </w:r>
            <w:bookmarkEnd w:id="186"/>
          </w:p>
        </w:tc>
        <w:tc>
          <w:tcPr>
            <w:tcW w:w="6692" w:type="dxa"/>
          </w:tcPr>
          <w:p w14:paraId="6334A336" w14:textId="77777777" w:rsidR="00196A60" w:rsidRPr="00115FB6" w:rsidRDefault="005101D8" w:rsidP="005101D8">
            <w:pPr>
              <w:pStyle w:val="Heading2"/>
              <w:rPr>
                <w:noProof/>
                <w:lang w:val="es-ES"/>
              </w:rPr>
            </w:pPr>
            <w:r w:rsidRPr="00115FB6">
              <w:rPr>
                <w:noProof/>
                <w:lang w:val="es-ES"/>
              </w:rPr>
              <w:t>El Contratista no podrá contratar a trabajadores con mala salud.</w:t>
            </w:r>
          </w:p>
          <w:p w14:paraId="7566315F" w14:textId="77777777" w:rsidR="00196A60" w:rsidRPr="00115FB6" w:rsidRDefault="005101D8" w:rsidP="005101D8">
            <w:pPr>
              <w:pStyle w:val="Heading2"/>
              <w:rPr>
                <w:noProof/>
                <w:lang w:val="es-ES"/>
              </w:rPr>
            </w:pPr>
            <w:r w:rsidRPr="00115FB6">
              <w:rPr>
                <w:noProof/>
                <w:lang w:val="es-ES"/>
              </w:rPr>
              <w:t>El chequeo previo a la contratación deberá certificar que el candidato no sea portador de alguna enfermedad infecciosa y que sea físicamente apto para el puesto de trabajo al cual aspira.</w:t>
            </w:r>
          </w:p>
          <w:p w14:paraId="6C8109C9" w14:textId="77777777" w:rsidR="00196A60" w:rsidRPr="00115FB6" w:rsidRDefault="005101D8" w:rsidP="005101D8">
            <w:pPr>
              <w:pStyle w:val="Heading2"/>
              <w:rPr>
                <w:noProof/>
                <w:lang w:val="es-ES"/>
              </w:rPr>
            </w:pPr>
            <w:r w:rsidRPr="00115FB6">
              <w:rPr>
                <w:noProof/>
                <w:lang w:val="es-ES"/>
              </w:rPr>
              <w:t>La detección de un estado de embarazo durante el chequeo médico previamente a la contratación de mujeres, no debe constituir motivo para el rechazo de la contratación, a menos que se demuestre el riesgo médico.</w:t>
            </w:r>
          </w:p>
          <w:p w14:paraId="2D616306" w14:textId="77777777" w:rsidR="00196A60" w:rsidRPr="00115FB6" w:rsidRDefault="005101D8" w:rsidP="005101D8">
            <w:pPr>
              <w:pStyle w:val="Heading2"/>
              <w:rPr>
                <w:noProof/>
                <w:lang w:val="es-ES"/>
              </w:rPr>
            </w:pPr>
            <w:r w:rsidRPr="00115FB6">
              <w:rPr>
                <w:noProof/>
                <w:lang w:val="es-ES"/>
              </w:rPr>
              <w:t>El Contratista organizará chequeos médicos anuales para su Personal y llevará al día un expediente médico para cada uno de su Personal. La presencia del Personal del Contratista en los chequeos médicos, los tratamientos y las hospitalizaciones se incluirá en la planificación del Contratista.</w:t>
            </w:r>
          </w:p>
          <w:p w14:paraId="0C20B287" w14:textId="77777777" w:rsidR="00196A60" w:rsidRPr="00115FB6" w:rsidRDefault="00C276BA" w:rsidP="00C276BA">
            <w:pPr>
              <w:pStyle w:val="Heading2"/>
              <w:rPr>
                <w:noProof/>
                <w:lang w:val="es-ES"/>
              </w:rPr>
            </w:pPr>
            <w:r w:rsidRPr="00115FB6">
              <w:rPr>
                <w:noProof/>
                <w:lang w:val="es-ES"/>
              </w:rPr>
              <w:t>El Contratista pondrá a disposición de su Personal una profilaxis y un calendario de vacunas contra los vectores y enfermedades locales. En particular, el Contratista promoverá el uso de los mosquiteros impregnados y, por lo tanto, los distribuirá a su Personal alojado en campamentos o fuera de él.</w:t>
            </w:r>
            <w:r w:rsidR="00196A60" w:rsidRPr="00115FB6">
              <w:rPr>
                <w:noProof/>
                <w:lang w:val="es-ES"/>
              </w:rPr>
              <w:t xml:space="preserve"> </w:t>
            </w:r>
          </w:p>
          <w:p w14:paraId="5D6D943F" w14:textId="77777777" w:rsidR="00717F15" w:rsidRPr="00115FB6" w:rsidRDefault="00C276BA" w:rsidP="00BE6BDB">
            <w:pPr>
              <w:pStyle w:val="Heading2"/>
              <w:rPr>
                <w:noProof/>
                <w:lang w:val="es-ES"/>
              </w:rPr>
            </w:pPr>
            <w:r w:rsidRPr="00115FB6">
              <w:rPr>
                <w:noProof/>
                <w:lang w:val="es-ES"/>
              </w:rPr>
              <w:t xml:space="preserve">El plan de salud </w:t>
            </w:r>
            <w:r w:rsidR="00156C67" w:rsidRPr="00115FB6">
              <w:rPr>
                <w:noProof/>
                <w:lang w:val="es-ES"/>
              </w:rPr>
              <w:t xml:space="preserve">y seguridad </w:t>
            </w:r>
            <w:r w:rsidRPr="00115FB6">
              <w:rPr>
                <w:noProof/>
                <w:lang w:val="es-ES"/>
              </w:rPr>
              <w:t xml:space="preserve">incluirá una evaluación de los riesgos para la salud del Personal del Contratista expuesto </w:t>
            </w:r>
            <w:r w:rsidR="00BE6BDB" w:rsidRPr="00115FB6">
              <w:rPr>
                <w:noProof/>
                <w:lang w:val="es-ES"/>
              </w:rPr>
              <w:t xml:space="preserve">a riesgos específicos (como niveles de ruido superiores a 80 dB(A), exposición </w:t>
            </w:r>
            <w:r w:rsidRPr="00115FB6">
              <w:rPr>
                <w:noProof/>
                <w:lang w:val="es-ES"/>
              </w:rPr>
              <w:t>a substancias peligrosas</w:t>
            </w:r>
            <w:r w:rsidR="00BE6BDB" w:rsidRPr="00115FB6">
              <w:rPr>
                <w:noProof/>
                <w:lang w:val="es-ES"/>
              </w:rPr>
              <w:t xml:space="preserve">, etc.) </w:t>
            </w:r>
            <w:r w:rsidRPr="00115FB6">
              <w:rPr>
                <w:noProof/>
                <w:lang w:val="es-ES"/>
              </w:rPr>
              <w:t>y describirá el seguimiento médico realizado.</w:t>
            </w:r>
          </w:p>
        </w:tc>
      </w:tr>
      <w:tr w:rsidR="00D44E2B" w:rsidRPr="00F47CA7" w14:paraId="507B6252" w14:textId="77777777" w:rsidTr="00390996">
        <w:tc>
          <w:tcPr>
            <w:tcW w:w="2518" w:type="dxa"/>
          </w:tcPr>
          <w:p w14:paraId="7108EA87" w14:textId="77777777" w:rsidR="00717F15" w:rsidRPr="00115FB6" w:rsidRDefault="00C276BA" w:rsidP="00C276BA">
            <w:pPr>
              <w:pStyle w:val="Heading1"/>
              <w:rPr>
                <w:noProof/>
                <w:lang w:val="es-ES"/>
              </w:rPr>
            </w:pPr>
            <w:bookmarkStart w:id="187" w:name="_Toc22306649"/>
            <w:r w:rsidRPr="00115FB6">
              <w:rPr>
                <w:noProof/>
                <w:lang w:val="es-ES"/>
              </w:rPr>
              <w:t>Repatriación sanitaria</w:t>
            </w:r>
            <w:bookmarkEnd w:id="187"/>
          </w:p>
        </w:tc>
        <w:tc>
          <w:tcPr>
            <w:tcW w:w="6692" w:type="dxa"/>
          </w:tcPr>
          <w:p w14:paraId="7E1A42A3" w14:textId="77777777" w:rsidR="00717F15" w:rsidRPr="00115FB6" w:rsidRDefault="00C276BA" w:rsidP="00C276BA">
            <w:pPr>
              <w:pStyle w:val="Heading2"/>
              <w:rPr>
                <w:noProof/>
                <w:lang w:val="es-ES"/>
              </w:rPr>
            </w:pPr>
            <w:r w:rsidRPr="00115FB6">
              <w:rPr>
                <w:noProof/>
                <w:lang w:val="es-ES"/>
              </w:rPr>
              <w:t>El Contratista será responsable de la repatriación sanitaria de su Personal en caso de herida grave o de enfermedad. El Contratista contratará los seguros necesarios para cubrir el costo de la repatriación sanitaria de su Personal.</w:t>
            </w:r>
          </w:p>
        </w:tc>
      </w:tr>
      <w:tr w:rsidR="00D44E2B" w:rsidRPr="00115FB6" w14:paraId="4CB46515" w14:textId="77777777" w:rsidTr="00390996">
        <w:tc>
          <w:tcPr>
            <w:tcW w:w="2518" w:type="dxa"/>
          </w:tcPr>
          <w:p w14:paraId="2877CE6A" w14:textId="77777777" w:rsidR="002F4F90" w:rsidRPr="00115FB6" w:rsidRDefault="00C276BA" w:rsidP="00C276BA">
            <w:pPr>
              <w:pStyle w:val="Heading1"/>
              <w:rPr>
                <w:noProof/>
                <w:lang w:val="es-ES"/>
              </w:rPr>
            </w:pPr>
            <w:bookmarkStart w:id="188" w:name="_Ref519180489"/>
            <w:bookmarkStart w:id="189" w:name="_Toc22306650"/>
            <w:r w:rsidRPr="00115FB6">
              <w:rPr>
                <w:noProof/>
                <w:lang w:val="es-ES"/>
              </w:rPr>
              <w:t>Higiene</w:t>
            </w:r>
            <w:bookmarkEnd w:id="188"/>
            <w:bookmarkEnd w:id="189"/>
          </w:p>
        </w:tc>
        <w:tc>
          <w:tcPr>
            <w:tcW w:w="6692" w:type="dxa"/>
          </w:tcPr>
          <w:p w14:paraId="17367E32" w14:textId="77777777" w:rsidR="00611696" w:rsidRPr="00115FB6" w:rsidRDefault="00C276BA" w:rsidP="00C276BA">
            <w:pPr>
              <w:pStyle w:val="Heading2"/>
              <w:rPr>
                <w:noProof/>
                <w:lang w:val="es-ES"/>
              </w:rPr>
            </w:pPr>
            <w:r w:rsidRPr="00115FB6">
              <w:rPr>
                <w:noProof/>
                <w:lang w:val="es-ES"/>
              </w:rPr>
              <w:t>Agua potable</w:t>
            </w:r>
            <w:r w:rsidR="00611696" w:rsidRPr="00115FB6">
              <w:rPr>
                <w:noProof/>
                <w:lang w:val="es-ES"/>
              </w:rPr>
              <w:t>:</w:t>
            </w:r>
          </w:p>
          <w:p w14:paraId="2093F4CB" w14:textId="77777777" w:rsidR="00611696" w:rsidRPr="00115FB6" w:rsidRDefault="00C276BA" w:rsidP="00C276BA">
            <w:pPr>
              <w:pStyle w:val="Heading3"/>
              <w:ind w:left="1168" w:hanging="850"/>
              <w:rPr>
                <w:noProof/>
                <w:lang w:val="es-ES"/>
              </w:rPr>
            </w:pPr>
            <w:r w:rsidRPr="00115FB6">
              <w:rPr>
                <w:noProof/>
                <w:lang w:val="es-ES"/>
              </w:rPr>
              <w:t>De conformidad con la Subcláusula 6.14 de las CC, en todas las Áreas del Proyecto, el Contratista suministrará en los puntos de suministro a su personal agua potable en cantidad y en calidad conforme con las normas de la Organización Mundial de la Salud.</w:t>
            </w:r>
          </w:p>
          <w:p w14:paraId="6722E52A" w14:textId="77777777" w:rsidR="00611696" w:rsidRPr="00115FB6" w:rsidRDefault="00C276BA" w:rsidP="00C276BA">
            <w:pPr>
              <w:pStyle w:val="Heading3"/>
              <w:ind w:left="1168" w:hanging="850"/>
              <w:rPr>
                <w:noProof/>
                <w:lang w:val="es-ES"/>
              </w:rPr>
            </w:pPr>
            <w:r w:rsidRPr="00115FB6">
              <w:rPr>
                <w:noProof/>
                <w:lang w:val="es-ES"/>
              </w:rPr>
              <w:t>A menos que el suministro de agua potable sea proporcionado por un proveedor certificado, la calidad del agua potable suministrada a los trabajadores se probará al menos al comienzo de las Obras y luego mensualmente. El protocolo de toma y análisis de muestras seguirá las recomendaciones de la Organización Mundial de la Salud. Los resultados se documentarán y se pondrán a disposición en las Áreas del Proyecto.</w:t>
            </w:r>
          </w:p>
          <w:p w14:paraId="40BE58CB" w14:textId="77777777" w:rsidR="00611696" w:rsidRPr="00115FB6" w:rsidRDefault="00C276BA" w:rsidP="00C276BA">
            <w:pPr>
              <w:pStyle w:val="Heading2"/>
              <w:rPr>
                <w:noProof/>
                <w:lang w:val="es-ES"/>
              </w:rPr>
            </w:pPr>
            <w:bookmarkStart w:id="190" w:name="_Ref484614388"/>
            <w:r w:rsidRPr="00115FB6">
              <w:rPr>
                <w:noProof/>
                <w:lang w:val="es-ES"/>
              </w:rPr>
              <w:t>Condiciones de alojamiento</w:t>
            </w:r>
            <w:r w:rsidR="00611696" w:rsidRPr="00115FB6">
              <w:rPr>
                <w:noProof/>
                <w:lang w:val="es-ES"/>
              </w:rPr>
              <w:t>:</w:t>
            </w:r>
            <w:bookmarkEnd w:id="190"/>
          </w:p>
          <w:p w14:paraId="61614A19" w14:textId="77777777" w:rsidR="00611696" w:rsidRPr="00115FB6" w:rsidRDefault="00C276BA" w:rsidP="00C276BA">
            <w:pPr>
              <w:pStyle w:val="Heading3"/>
              <w:ind w:left="1168" w:hanging="850"/>
              <w:rPr>
                <w:noProof/>
                <w:lang w:val="es-ES"/>
              </w:rPr>
            </w:pPr>
            <w:r w:rsidRPr="00115FB6">
              <w:rPr>
                <w:noProof/>
                <w:lang w:val="es-ES"/>
              </w:rPr>
              <w:t>El alojamiento del Personal no residente, en un campamento o en un alojamiento alternativo al exterior de las Áreas del Proyecto, de tipo hotel o casa alquilada, se realizará en las condiciones de la presente Subcláusula </w:t>
            </w:r>
            <w:r w:rsidRPr="00115FB6">
              <w:rPr>
                <w:noProof/>
                <w:lang w:val="es-ES"/>
              </w:rPr>
              <w:fldChar w:fldCharType="begin"/>
            </w:r>
            <w:r w:rsidRPr="00115FB6">
              <w:rPr>
                <w:noProof/>
                <w:lang w:val="es-ES"/>
              </w:rPr>
              <w:instrText xml:space="preserve"> REF _Ref484614388 \r \h </w:instrText>
            </w:r>
            <w:r w:rsidRPr="00115FB6">
              <w:rPr>
                <w:noProof/>
                <w:lang w:val="es-ES"/>
              </w:rPr>
            </w:r>
            <w:r w:rsidRPr="00115FB6">
              <w:rPr>
                <w:noProof/>
                <w:lang w:val="es-ES"/>
              </w:rPr>
              <w:fldChar w:fldCharType="separate"/>
            </w:r>
            <w:r w:rsidR="00E5528E" w:rsidRPr="00115FB6">
              <w:rPr>
                <w:noProof/>
                <w:lang w:val="es-ES"/>
              </w:rPr>
              <w:t>36.2</w:t>
            </w:r>
            <w:r w:rsidRPr="00115FB6">
              <w:rPr>
                <w:noProof/>
                <w:lang w:val="es-ES"/>
              </w:rPr>
              <w:fldChar w:fldCharType="end"/>
            </w:r>
            <w:r w:rsidRPr="00115FB6">
              <w:rPr>
                <w:noProof/>
                <w:lang w:val="es-ES"/>
              </w:rPr>
              <w:t xml:space="preserve"> de las </w:t>
            </w:r>
            <w:r w:rsidRPr="00115FB6">
              <w:rPr>
                <w:noProof/>
                <w:lang w:val="es-ES"/>
              </w:rPr>
              <w:lastRenderedPageBreak/>
              <w:t>Especificaciones MSSS y de conformidad con la Subcláusula 6.6 de las CC.</w:t>
            </w:r>
          </w:p>
          <w:p w14:paraId="6C647F90" w14:textId="77777777" w:rsidR="00611696" w:rsidRPr="00115FB6" w:rsidRDefault="00C276BA" w:rsidP="00C276BA">
            <w:pPr>
              <w:pStyle w:val="Heading3"/>
              <w:ind w:left="1168" w:hanging="850"/>
              <w:rPr>
                <w:noProof/>
                <w:lang w:val="es-ES"/>
              </w:rPr>
            </w:pPr>
            <w:r w:rsidRPr="00115FB6">
              <w:rPr>
                <w:noProof/>
                <w:lang w:val="es-ES"/>
              </w:rPr>
              <w:t xml:space="preserve">Salvo que el Contrato disponga otra cosa, o salvo que el Ingeniero indique lo contrario, el Personal estará alojado en habitaciones. Una habitación alojará un máximo de 4 personas, no tendrá literas y el espacio de armario disponible será de </w:t>
            </w:r>
            <w:r w:rsidR="00611696" w:rsidRPr="00115FB6">
              <w:rPr>
                <w:noProof/>
                <w:lang w:val="es-ES"/>
              </w:rPr>
              <w:t>0.5</w:t>
            </w:r>
            <w:r w:rsidRPr="00115FB6">
              <w:rPr>
                <w:noProof/>
                <w:lang w:val="es-ES"/>
              </w:rPr>
              <w:t> </w:t>
            </w:r>
            <w:r w:rsidR="00611696" w:rsidRPr="00115FB6">
              <w:rPr>
                <w:noProof/>
                <w:lang w:val="es-ES"/>
              </w:rPr>
              <w:t>m</w:t>
            </w:r>
            <w:r w:rsidR="00611696" w:rsidRPr="00115FB6">
              <w:rPr>
                <w:noProof/>
                <w:vertAlign w:val="superscript"/>
                <w:lang w:val="es-ES"/>
              </w:rPr>
              <w:t>3</w:t>
            </w:r>
            <w:r w:rsidR="00611696" w:rsidRPr="00115FB6">
              <w:rPr>
                <w:noProof/>
                <w:lang w:val="es-ES"/>
              </w:rPr>
              <w:t xml:space="preserve"> </w:t>
            </w:r>
            <w:r w:rsidRPr="00115FB6">
              <w:rPr>
                <w:noProof/>
                <w:lang w:val="es-ES"/>
              </w:rPr>
              <w:t>por persona</w:t>
            </w:r>
            <w:r w:rsidR="00611696" w:rsidRPr="00115FB6">
              <w:rPr>
                <w:noProof/>
                <w:lang w:val="es-ES"/>
              </w:rPr>
              <w:t>.</w:t>
            </w:r>
          </w:p>
          <w:p w14:paraId="667EB963" w14:textId="77777777" w:rsidR="00611696" w:rsidRPr="00115FB6" w:rsidRDefault="00C276BA" w:rsidP="00C276BA">
            <w:pPr>
              <w:pStyle w:val="Heading3"/>
              <w:ind w:left="1168" w:hanging="850"/>
              <w:rPr>
                <w:noProof/>
                <w:lang w:val="es-ES"/>
              </w:rPr>
            </w:pPr>
            <w:r w:rsidRPr="00115FB6">
              <w:rPr>
                <w:noProof/>
                <w:lang w:val="es-ES"/>
              </w:rPr>
              <w:t>Las habitaciones no deben ser mixtas: se proporcionarán habitaciones separadas para hombres y mujeres.</w:t>
            </w:r>
          </w:p>
          <w:p w14:paraId="269AF165" w14:textId="77777777" w:rsidR="00611696" w:rsidRPr="00115FB6" w:rsidRDefault="00C276BA" w:rsidP="00C276BA">
            <w:pPr>
              <w:pStyle w:val="Heading3"/>
              <w:ind w:left="1168" w:hanging="850"/>
              <w:rPr>
                <w:noProof/>
                <w:lang w:val="es-ES"/>
              </w:rPr>
            </w:pPr>
            <w:r w:rsidRPr="00115FB6">
              <w:rPr>
                <w:noProof/>
                <w:lang w:val="es-ES"/>
              </w:rPr>
              <w:t>Las habitaciones estarán iluminadas y tendrán una toma de corriente. Las camas y las ventanas estarán equipadas con mosquiteros si fuese necesario, los suelos serán de materiales duros e impermeables.</w:t>
            </w:r>
          </w:p>
          <w:p w14:paraId="212B6EC9" w14:textId="77777777" w:rsidR="00611696" w:rsidRPr="00115FB6" w:rsidRDefault="00C276BA" w:rsidP="00C276BA">
            <w:pPr>
              <w:pStyle w:val="Heading3"/>
              <w:ind w:left="1168" w:hanging="850"/>
              <w:rPr>
                <w:noProof/>
                <w:lang w:val="es-ES"/>
              </w:rPr>
            </w:pPr>
            <w:r w:rsidRPr="00115FB6">
              <w:rPr>
                <w:noProof/>
                <w:lang w:val="es-ES"/>
              </w:rPr>
              <w:t>La temperatura en las habitaciones y áreas comunes se mantendrá a un nivel adecuado durante las horas de trabajo.</w:t>
            </w:r>
          </w:p>
          <w:p w14:paraId="1A45C640" w14:textId="77777777" w:rsidR="00611696" w:rsidRPr="00115FB6" w:rsidRDefault="00C276BA" w:rsidP="00C276BA">
            <w:pPr>
              <w:pStyle w:val="Heading3"/>
              <w:ind w:left="1168" w:hanging="850"/>
              <w:rPr>
                <w:noProof/>
                <w:lang w:val="es-ES"/>
              </w:rPr>
            </w:pPr>
            <w:r w:rsidRPr="00115FB6">
              <w:rPr>
                <w:noProof/>
                <w:lang w:val="es-ES"/>
              </w:rPr>
              <w:t>Los niveles de ruido nocturno a los cuales estará expuesto el Personal cumplirán con los límites máximos recomendados por la Organización Mundial de la Salud.</w:t>
            </w:r>
          </w:p>
          <w:p w14:paraId="01D345B1" w14:textId="77777777" w:rsidR="00611696" w:rsidRPr="00115FB6" w:rsidRDefault="00C276BA" w:rsidP="00BE6BDB">
            <w:pPr>
              <w:pStyle w:val="Heading3"/>
              <w:ind w:left="1168" w:hanging="850"/>
              <w:rPr>
                <w:noProof/>
                <w:lang w:val="es-ES"/>
              </w:rPr>
            </w:pPr>
            <w:r w:rsidRPr="00115FB6">
              <w:rPr>
                <w:noProof/>
                <w:lang w:val="es-ES"/>
              </w:rPr>
              <w:t>En los sitios donde se aloje su Personal, el Contratista proveerá 1 grifo de agua potable por cada 10 Personas del Contratista, como mínimo una ducha por cada 10 Personas del Contratista, como mínimo un inodoro individual por cada 15 Personas del Contratista y 1 urinario por cada 25 Personas del Contratista. Se proporcionarán instalaciones sanitarias</w:t>
            </w:r>
            <w:r w:rsidR="00BE6BDB" w:rsidRPr="00115FB6">
              <w:rPr>
                <w:noProof/>
                <w:lang w:val="es-ES"/>
              </w:rPr>
              <w:t xml:space="preserve">, </w:t>
            </w:r>
            <w:r w:rsidRPr="00115FB6">
              <w:rPr>
                <w:noProof/>
                <w:lang w:val="es-ES"/>
              </w:rPr>
              <w:t>duchas</w:t>
            </w:r>
            <w:r w:rsidR="00BE6BDB" w:rsidRPr="00115FB6">
              <w:rPr>
                <w:noProof/>
                <w:lang w:val="es-ES"/>
              </w:rPr>
              <w:t xml:space="preserve"> y vestuarios separados </w:t>
            </w:r>
            <w:r w:rsidRPr="00115FB6">
              <w:rPr>
                <w:noProof/>
                <w:lang w:val="es-ES"/>
              </w:rPr>
              <w:t>para las mujeres.</w:t>
            </w:r>
          </w:p>
          <w:p w14:paraId="212552DF" w14:textId="77777777" w:rsidR="00611696" w:rsidRPr="00115FB6" w:rsidRDefault="00C276BA" w:rsidP="00C276BA">
            <w:pPr>
              <w:pStyle w:val="Heading3"/>
              <w:ind w:left="1168" w:hanging="850"/>
              <w:rPr>
                <w:noProof/>
                <w:lang w:val="es-ES"/>
              </w:rPr>
            </w:pPr>
            <w:r w:rsidRPr="00115FB6">
              <w:rPr>
                <w:noProof/>
                <w:lang w:val="es-ES"/>
              </w:rPr>
              <w:t>En cada campamento, el Contratista construirá y mantendrá un espacio común de ocio para su Pe</w:t>
            </w:r>
            <w:r w:rsidR="00BE6BDB" w:rsidRPr="00115FB6">
              <w:rPr>
                <w:noProof/>
                <w:lang w:val="es-ES"/>
              </w:rPr>
              <w:t>rsonal y un terreno de deporte</w:t>
            </w:r>
            <w:r w:rsidRPr="00115FB6">
              <w:rPr>
                <w:noProof/>
                <w:lang w:val="es-ES"/>
              </w:rPr>
              <w:t>.</w:t>
            </w:r>
          </w:p>
          <w:p w14:paraId="2FE8F800" w14:textId="77777777" w:rsidR="00611696" w:rsidRPr="00115FB6" w:rsidRDefault="00405FC4" w:rsidP="00405FC4">
            <w:pPr>
              <w:pStyle w:val="Heading2"/>
              <w:rPr>
                <w:noProof/>
                <w:lang w:val="es-ES"/>
              </w:rPr>
            </w:pPr>
            <w:r w:rsidRPr="00115FB6">
              <w:rPr>
                <w:noProof/>
                <w:lang w:val="es-ES"/>
              </w:rPr>
              <w:t>Higiene en los espacios comunes</w:t>
            </w:r>
            <w:r w:rsidR="00611696" w:rsidRPr="00115FB6">
              <w:rPr>
                <w:noProof/>
                <w:lang w:val="es-ES"/>
              </w:rPr>
              <w:t>:</w:t>
            </w:r>
          </w:p>
          <w:p w14:paraId="177EF151" w14:textId="77777777" w:rsidR="00611696" w:rsidRPr="00115FB6" w:rsidRDefault="00405FC4" w:rsidP="00405FC4">
            <w:pPr>
              <w:pStyle w:val="Heading3"/>
              <w:ind w:left="1168" w:hanging="850"/>
              <w:rPr>
                <w:noProof/>
                <w:lang w:val="es-ES"/>
              </w:rPr>
            </w:pPr>
            <w:r w:rsidRPr="00115FB6">
              <w:rPr>
                <w:noProof/>
                <w:lang w:val="es-ES"/>
              </w:rPr>
              <w:t>El servicio de limpieza del Contratista limpiará y desinfectará los espacios sanitarios (duchas, lavabos, urinarios, inodoros) al menos una vez cada 24 horas y dicha limpieza se documentará.</w:t>
            </w:r>
          </w:p>
          <w:p w14:paraId="7BFC77AE" w14:textId="77777777" w:rsidR="00611696" w:rsidRPr="00115FB6" w:rsidRDefault="00405FC4" w:rsidP="00405FC4">
            <w:pPr>
              <w:pStyle w:val="Heading3"/>
              <w:ind w:left="1168" w:hanging="850"/>
              <w:rPr>
                <w:noProof/>
                <w:lang w:val="es-ES"/>
              </w:rPr>
            </w:pPr>
            <w:r w:rsidRPr="00115FB6">
              <w:rPr>
                <w:noProof/>
                <w:lang w:val="es-ES"/>
              </w:rPr>
              <w:t>La cantina, la cocina y los utensilios de cocina se limpiarán después de cada servicio de comida.</w:t>
            </w:r>
          </w:p>
          <w:p w14:paraId="1F884473" w14:textId="77777777" w:rsidR="00611696" w:rsidRPr="00115FB6" w:rsidRDefault="00405FC4" w:rsidP="00EF76AD">
            <w:pPr>
              <w:pStyle w:val="Heading3"/>
              <w:ind w:left="1168" w:hanging="850"/>
              <w:rPr>
                <w:noProof/>
                <w:lang w:val="es-ES"/>
              </w:rPr>
            </w:pPr>
            <w:r w:rsidRPr="00115FB6">
              <w:rPr>
                <w:noProof/>
                <w:lang w:val="es-ES"/>
              </w:rPr>
              <w:t>El número y ubicación de las instalaciones sanitarias en las Áreas del Proyecto se adaptará al número de empleados y a la configuración de dichas áreas (distancia, área aislada, etc.).</w:t>
            </w:r>
            <w:r w:rsidR="00E443F9" w:rsidRPr="00115FB6">
              <w:rPr>
                <w:noProof/>
                <w:lang w:val="es-ES"/>
              </w:rPr>
              <w:t xml:space="preserve"> Se proporcionarán instalaciones sanitarias separadas para las mujeres.</w:t>
            </w:r>
          </w:p>
          <w:p w14:paraId="49B6BB88" w14:textId="77777777" w:rsidR="00611696" w:rsidRPr="00115FB6" w:rsidRDefault="00405FC4" w:rsidP="00405FC4">
            <w:pPr>
              <w:pStyle w:val="Heading2"/>
              <w:rPr>
                <w:noProof/>
                <w:lang w:val="es-ES"/>
              </w:rPr>
            </w:pPr>
            <w:bookmarkStart w:id="191" w:name="_Ref484614483"/>
            <w:r w:rsidRPr="00115FB6">
              <w:rPr>
                <w:noProof/>
                <w:lang w:val="es-ES"/>
              </w:rPr>
              <w:t>Alimentación</w:t>
            </w:r>
            <w:r w:rsidR="00611696" w:rsidRPr="00115FB6">
              <w:rPr>
                <w:noProof/>
                <w:lang w:val="es-ES"/>
              </w:rPr>
              <w:t>:</w:t>
            </w:r>
            <w:bookmarkEnd w:id="191"/>
          </w:p>
          <w:p w14:paraId="02451C63" w14:textId="77777777" w:rsidR="00611696" w:rsidRPr="00115FB6" w:rsidRDefault="00405FC4" w:rsidP="00405FC4">
            <w:pPr>
              <w:pStyle w:val="Heading3"/>
              <w:ind w:left="1168" w:hanging="850"/>
              <w:rPr>
                <w:noProof/>
                <w:lang w:val="es-ES"/>
              </w:rPr>
            </w:pPr>
            <w:r w:rsidRPr="00115FB6">
              <w:rPr>
                <w:noProof/>
                <w:lang w:val="es-ES"/>
              </w:rPr>
              <w:t>En cumplimiento de la Subcláusula 6.13 de las CC y de la Subcláusula </w:t>
            </w:r>
            <w:r w:rsidR="00EF76AD" w:rsidRPr="00115FB6">
              <w:rPr>
                <w:noProof/>
                <w:lang w:val="es-ES"/>
              </w:rPr>
              <w:fldChar w:fldCharType="begin"/>
            </w:r>
            <w:r w:rsidR="00EF76AD" w:rsidRPr="00115FB6">
              <w:rPr>
                <w:noProof/>
                <w:lang w:val="es-ES"/>
              </w:rPr>
              <w:instrText xml:space="preserve"> REF _Ref528683435 \r \h </w:instrText>
            </w:r>
            <w:r w:rsidR="00EF76AD" w:rsidRPr="00115FB6">
              <w:rPr>
                <w:noProof/>
                <w:lang w:val="es-ES"/>
              </w:rPr>
            </w:r>
            <w:r w:rsidR="00EF76AD" w:rsidRPr="00115FB6">
              <w:rPr>
                <w:noProof/>
                <w:lang w:val="es-ES"/>
              </w:rPr>
              <w:fldChar w:fldCharType="separate"/>
            </w:r>
            <w:r w:rsidR="00E5528E" w:rsidRPr="00115FB6">
              <w:rPr>
                <w:noProof/>
                <w:lang w:val="es-ES"/>
              </w:rPr>
              <w:t>41.2</w:t>
            </w:r>
            <w:r w:rsidR="00EF76AD" w:rsidRPr="00115FB6">
              <w:rPr>
                <w:noProof/>
                <w:lang w:val="es-ES"/>
              </w:rPr>
              <w:fldChar w:fldCharType="end"/>
            </w:r>
            <w:r w:rsidRPr="00115FB6">
              <w:rPr>
                <w:noProof/>
                <w:lang w:val="es-ES"/>
              </w:rPr>
              <w:t xml:space="preserve"> de las Especificaciones MSSS, en todas las Áreas del Proyecto el Contratista suministrará a su Personal las comidas a un precio razonable en un espacio de la cantina y según un sistema de suministro que cumpla con lo dispuesto en la presente Subcláusula </w:t>
            </w:r>
            <w:r w:rsidRPr="00115FB6">
              <w:rPr>
                <w:noProof/>
                <w:lang w:val="es-ES"/>
              </w:rPr>
              <w:fldChar w:fldCharType="begin"/>
            </w:r>
            <w:r w:rsidRPr="00115FB6">
              <w:rPr>
                <w:noProof/>
                <w:lang w:val="es-ES"/>
              </w:rPr>
              <w:instrText xml:space="preserve"> REF _Ref484614483 \r \h </w:instrText>
            </w:r>
            <w:r w:rsidRPr="00115FB6">
              <w:rPr>
                <w:noProof/>
                <w:lang w:val="es-ES"/>
              </w:rPr>
            </w:r>
            <w:r w:rsidRPr="00115FB6">
              <w:rPr>
                <w:noProof/>
                <w:lang w:val="es-ES"/>
              </w:rPr>
              <w:fldChar w:fldCharType="separate"/>
            </w:r>
            <w:r w:rsidR="00E5528E" w:rsidRPr="00115FB6">
              <w:rPr>
                <w:noProof/>
                <w:lang w:val="es-ES"/>
              </w:rPr>
              <w:t>36.4</w:t>
            </w:r>
            <w:r w:rsidRPr="00115FB6">
              <w:rPr>
                <w:noProof/>
                <w:lang w:val="es-ES"/>
              </w:rPr>
              <w:fldChar w:fldCharType="end"/>
            </w:r>
            <w:r w:rsidRPr="00115FB6">
              <w:rPr>
                <w:noProof/>
                <w:lang w:val="es-ES"/>
              </w:rPr>
              <w:t xml:space="preserve"> de las Especificaciones MSSS.</w:t>
            </w:r>
          </w:p>
          <w:p w14:paraId="305EBC7C" w14:textId="77777777" w:rsidR="00611696" w:rsidRPr="00115FB6" w:rsidRDefault="00405FC4" w:rsidP="00405FC4">
            <w:pPr>
              <w:pStyle w:val="Heading3"/>
              <w:ind w:left="1168" w:hanging="850"/>
              <w:rPr>
                <w:noProof/>
                <w:lang w:val="es-ES"/>
              </w:rPr>
            </w:pPr>
            <w:r w:rsidRPr="00115FB6">
              <w:rPr>
                <w:noProof/>
                <w:lang w:val="es-ES"/>
              </w:rPr>
              <w:t xml:space="preserve">El Contratista preparará y adoptará medidas encaminadas a garantizar (i) la calidad y la cantidad de las materias primas, </w:t>
            </w:r>
            <w:r w:rsidRPr="00115FB6">
              <w:rPr>
                <w:noProof/>
                <w:lang w:val="es-ES"/>
              </w:rPr>
              <w:lastRenderedPageBreak/>
              <w:t>(ii) el cumplimiento de las normas de higiene durante la preparación de las comidas, (iii) el acondicionamiento y el mantenimiento de los locales y del material, tanto en la cocina como en los recintos de almacenamiento de los alimentos.</w:t>
            </w:r>
          </w:p>
          <w:p w14:paraId="3D71B592" w14:textId="77777777" w:rsidR="00611696" w:rsidRPr="00115FB6" w:rsidRDefault="00405FC4" w:rsidP="00405FC4">
            <w:pPr>
              <w:pStyle w:val="Heading3"/>
              <w:ind w:left="1168" w:hanging="850"/>
              <w:rPr>
                <w:noProof/>
                <w:lang w:val="es-ES"/>
              </w:rPr>
            </w:pPr>
            <w:r w:rsidRPr="00115FB6">
              <w:rPr>
                <w:noProof/>
                <w:lang w:val="es-ES"/>
              </w:rPr>
              <w:t>El Contratista controlará y tomará las medidas correctoras necesarias para la limpieza de los camiones, el cumplimiento de las temperaturas y de la cadena de frío, y las fechas límites de consumo. Las temperaturas de las cámaras frigoríficas se comprobarán regularmente.</w:t>
            </w:r>
          </w:p>
          <w:p w14:paraId="4E4F6852" w14:textId="77777777" w:rsidR="00611696" w:rsidRPr="00115FB6" w:rsidRDefault="00405FC4" w:rsidP="00405FC4">
            <w:pPr>
              <w:pStyle w:val="Heading3"/>
              <w:ind w:left="1168" w:hanging="850"/>
              <w:rPr>
                <w:noProof/>
                <w:lang w:val="es-ES"/>
              </w:rPr>
            </w:pPr>
            <w:r w:rsidRPr="00115FB6">
              <w:rPr>
                <w:noProof/>
                <w:lang w:val="es-ES"/>
              </w:rPr>
              <w:t>El Contratista se asegurará de que las condiciones de almacenamiento de los alimentos en la cocina o en los recintos de almacenamiento, las temperaturas y los tiempos de cocción de los alimentos, las condiciones de espera de los productos preparados, obedezcan a normas higiénicas que no presenten riesgos para la salud. Se prohibirá recuperar los alimentos ya servidos.</w:t>
            </w:r>
          </w:p>
          <w:p w14:paraId="5761FA2A" w14:textId="77777777" w:rsidR="00611696" w:rsidRPr="00115FB6" w:rsidRDefault="00405FC4" w:rsidP="00405FC4">
            <w:pPr>
              <w:pStyle w:val="Heading3"/>
              <w:ind w:left="1168" w:hanging="850"/>
              <w:rPr>
                <w:noProof/>
                <w:lang w:val="es-ES"/>
              </w:rPr>
            </w:pPr>
            <w:r w:rsidRPr="00115FB6">
              <w:rPr>
                <w:noProof/>
                <w:lang w:val="es-ES"/>
              </w:rPr>
              <w:t>El Contratista contratará a un personal de cantina formado para el puesto y se asegurará de la calidad del control del cumplimiento de las consignas sanitarias. El Contratista se asegurará de que el personal de la cantina tenga los medios necesarios para cumplir las normas de higiene (vestuarios, lavandería, estado del pavimento y de la pintura, y existencia de un plan de limpieza).</w:t>
            </w:r>
          </w:p>
          <w:p w14:paraId="64C6F812" w14:textId="77777777" w:rsidR="00611696" w:rsidRPr="00115FB6" w:rsidRDefault="00EF76AD" w:rsidP="00EF76AD">
            <w:pPr>
              <w:pStyle w:val="Heading2"/>
              <w:rPr>
                <w:noProof/>
                <w:lang w:val="es-ES"/>
              </w:rPr>
            </w:pPr>
            <w:r w:rsidRPr="00115FB6">
              <w:rPr>
                <w:noProof/>
                <w:lang w:val="es-ES"/>
              </w:rPr>
              <w:t>El Gestor MSSS</w:t>
            </w:r>
            <w:r w:rsidR="00405FC4" w:rsidRPr="00115FB6">
              <w:rPr>
                <w:noProof/>
                <w:lang w:val="es-ES"/>
              </w:rPr>
              <w:t xml:space="preserve"> realizará una auditoría cada tres (3) meses en todas las Áreas del Proyecto y documentará los resultados, incluyendo las condiciones de higiene en las cuales se preparen las comidas y se conserven los alimentos. El resultado de dicha auditoría se transmitirá al Ingeniero.</w:t>
            </w:r>
          </w:p>
          <w:p w14:paraId="4027AA13" w14:textId="77777777" w:rsidR="002F4F90" w:rsidRPr="00115FB6" w:rsidRDefault="00405FC4" w:rsidP="00A726CB">
            <w:pPr>
              <w:pStyle w:val="Heading2"/>
              <w:rPr>
                <w:noProof/>
                <w:lang w:val="es-ES"/>
              </w:rPr>
            </w:pPr>
            <w:r w:rsidRPr="00115FB6">
              <w:rPr>
                <w:noProof/>
                <w:lang w:val="es-ES"/>
              </w:rPr>
              <w:t xml:space="preserve">El </w:t>
            </w:r>
            <w:r w:rsidR="00EF76AD" w:rsidRPr="00115FB6">
              <w:rPr>
                <w:noProof/>
                <w:lang w:val="es-ES"/>
              </w:rPr>
              <w:t xml:space="preserve">Gestor MSSS </w:t>
            </w:r>
            <w:r w:rsidRPr="00115FB6">
              <w:rPr>
                <w:noProof/>
                <w:lang w:val="es-ES"/>
              </w:rPr>
              <w:t xml:space="preserve">informará </w:t>
            </w:r>
            <w:r w:rsidR="00EF76AD" w:rsidRPr="00115FB6">
              <w:rPr>
                <w:noProof/>
                <w:lang w:val="es-ES"/>
              </w:rPr>
              <w:t xml:space="preserve">periódicamente </w:t>
            </w:r>
            <w:r w:rsidRPr="00115FB6">
              <w:rPr>
                <w:noProof/>
                <w:lang w:val="es-ES"/>
              </w:rPr>
              <w:t>a</w:t>
            </w:r>
            <w:r w:rsidR="00EF76AD" w:rsidRPr="00115FB6">
              <w:rPr>
                <w:noProof/>
                <w:lang w:val="es-ES"/>
              </w:rPr>
              <w:t>l</w:t>
            </w:r>
            <w:r w:rsidRPr="00115FB6">
              <w:rPr>
                <w:noProof/>
                <w:lang w:val="es-ES"/>
              </w:rPr>
              <w:t xml:space="preserve"> Personal sobre el comportamiento a tener en materia de higiene en </w:t>
            </w:r>
            <w:r w:rsidR="00A726CB" w:rsidRPr="00115FB6">
              <w:rPr>
                <w:noProof/>
                <w:lang w:val="es-ES"/>
              </w:rPr>
              <w:t>el trabajo</w:t>
            </w:r>
            <w:r w:rsidRPr="00115FB6">
              <w:rPr>
                <w:noProof/>
                <w:lang w:val="es-ES"/>
              </w:rPr>
              <w:t xml:space="preserve">. </w:t>
            </w:r>
            <w:r w:rsidR="00EF76AD" w:rsidRPr="00115FB6">
              <w:rPr>
                <w:noProof/>
                <w:lang w:val="es-ES"/>
              </w:rPr>
              <w:t xml:space="preserve">Esta informacion será documentada y </w:t>
            </w:r>
            <w:r w:rsidR="009C7A88" w:rsidRPr="00115FB6">
              <w:rPr>
                <w:noProof/>
                <w:lang w:val="es-ES"/>
              </w:rPr>
              <w:t>registrada</w:t>
            </w:r>
            <w:r w:rsidRPr="00115FB6">
              <w:rPr>
                <w:noProof/>
                <w:lang w:val="es-ES"/>
              </w:rPr>
              <w:t>.</w:t>
            </w:r>
          </w:p>
        </w:tc>
      </w:tr>
      <w:tr w:rsidR="00D44E2B" w:rsidRPr="00F47CA7" w14:paraId="38103BB2" w14:textId="77777777" w:rsidTr="00390996">
        <w:tc>
          <w:tcPr>
            <w:tcW w:w="2518" w:type="dxa"/>
          </w:tcPr>
          <w:p w14:paraId="3F96A9BA" w14:textId="77777777" w:rsidR="00196A60" w:rsidRPr="00115FB6" w:rsidRDefault="008D0C60" w:rsidP="008D0C60">
            <w:pPr>
              <w:pStyle w:val="Heading1"/>
              <w:jc w:val="left"/>
              <w:rPr>
                <w:noProof/>
                <w:lang w:val="es-ES"/>
              </w:rPr>
            </w:pPr>
            <w:bookmarkStart w:id="192" w:name="_Ref528663266"/>
            <w:bookmarkStart w:id="193" w:name="_Toc22306651"/>
            <w:r w:rsidRPr="00115FB6">
              <w:rPr>
                <w:noProof/>
                <w:lang w:val="es-ES"/>
              </w:rPr>
              <w:lastRenderedPageBreak/>
              <w:t>Abuso de sustancias</w:t>
            </w:r>
            <w:bookmarkEnd w:id="192"/>
            <w:bookmarkEnd w:id="193"/>
          </w:p>
        </w:tc>
        <w:tc>
          <w:tcPr>
            <w:tcW w:w="6692" w:type="dxa"/>
          </w:tcPr>
          <w:p w14:paraId="11FA08E8" w14:textId="77777777" w:rsidR="00611696" w:rsidRPr="00115FB6" w:rsidRDefault="003A4905" w:rsidP="003A4905">
            <w:pPr>
              <w:pStyle w:val="Heading2"/>
              <w:rPr>
                <w:noProof/>
                <w:lang w:val="es-ES"/>
              </w:rPr>
            </w:pPr>
            <w:r w:rsidRPr="00115FB6">
              <w:rPr>
                <w:noProof/>
                <w:lang w:val="es-ES"/>
              </w:rPr>
              <w:t>De conformidad con la Subcláusula 6.16 de las CC, se prohibirá totalmente cualquier utilización, posesión, distribución o venta de drogas ilegales, sustancias controladas (con arreglo a la legislación local), y alcohol. El Contratista adoptará una política de tolerancia cero en lo que se refiere al abuso de dichas sustancias.</w:t>
            </w:r>
          </w:p>
          <w:p w14:paraId="403478EF" w14:textId="77777777" w:rsidR="00196A60" w:rsidRPr="00115FB6" w:rsidRDefault="008D0C60" w:rsidP="008D0C60">
            <w:pPr>
              <w:pStyle w:val="Heading2"/>
              <w:rPr>
                <w:noProof/>
                <w:lang w:val="es-ES"/>
              </w:rPr>
            </w:pPr>
            <w:r w:rsidRPr="00115FB6">
              <w:rPr>
                <w:noProof/>
                <w:lang w:val="es-ES"/>
              </w:rPr>
              <w:t>Cuando el Ingeniero sospeche que una persona esté bajo la influencia del alcohol o de sustancias controladas, el Contratista la retirará inmediatamente de su puesto de trabajo a la espera de los resultados médicos.</w:t>
            </w:r>
          </w:p>
        </w:tc>
      </w:tr>
      <w:tr w:rsidR="00D44E2B" w:rsidRPr="00F47CA7" w14:paraId="5B11EE84" w14:textId="77777777" w:rsidTr="00390996">
        <w:tc>
          <w:tcPr>
            <w:tcW w:w="9210" w:type="dxa"/>
            <w:gridSpan w:val="2"/>
          </w:tcPr>
          <w:p w14:paraId="61CEF175" w14:textId="77777777" w:rsidR="00611696" w:rsidRPr="00115FB6" w:rsidRDefault="008D0C60" w:rsidP="008D0C60">
            <w:pPr>
              <w:pStyle w:val="HeadingA"/>
              <w:rPr>
                <w:noProof/>
                <w:lang w:val="es-ES"/>
              </w:rPr>
            </w:pPr>
            <w:bookmarkStart w:id="194" w:name="_Toc22306652"/>
            <w:r w:rsidRPr="00115FB6">
              <w:rPr>
                <w:noProof/>
                <w:lang w:val="es-ES"/>
              </w:rPr>
              <w:t>Mano de obra local y relación con las comunidades locales</w:t>
            </w:r>
            <w:bookmarkEnd w:id="194"/>
          </w:p>
        </w:tc>
      </w:tr>
      <w:tr w:rsidR="00D44E2B" w:rsidRPr="00F47CA7" w14:paraId="61C43616" w14:textId="77777777" w:rsidTr="00390996">
        <w:tc>
          <w:tcPr>
            <w:tcW w:w="2518" w:type="dxa"/>
          </w:tcPr>
          <w:p w14:paraId="59F83610" w14:textId="77777777" w:rsidR="00196A60" w:rsidRPr="00115FB6" w:rsidRDefault="008D0C60" w:rsidP="008D0C60">
            <w:pPr>
              <w:pStyle w:val="Heading1"/>
              <w:rPr>
                <w:noProof/>
                <w:lang w:val="es-ES"/>
              </w:rPr>
            </w:pPr>
            <w:bookmarkStart w:id="195" w:name="_Toc22306653"/>
            <w:r w:rsidRPr="00115FB6">
              <w:rPr>
                <w:noProof/>
                <w:lang w:val="es-ES"/>
              </w:rPr>
              <w:t>Condiciones laborales</w:t>
            </w:r>
            <w:bookmarkEnd w:id="195"/>
          </w:p>
        </w:tc>
        <w:tc>
          <w:tcPr>
            <w:tcW w:w="6692" w:type="dxa"/>
          </w:tcPr>
          <w:p w14:paraId="223EE42C" w14:textId="77777777" w:rsidR="00196A60" w:rsidRPr="00115FB6" w:rsidRDefault="008D0C60" w:rsidP="008D0C60">
            <w:pPr>
              <w:pStyle w:val="Heading2"/>
              <w:rPr>
                <w:noProof/>
                <w:lang w:val="es-ES"/>
              </w:rPr>
            </w:pPr>
            <w:r w:rsidRPr="00115FB6">
              <w:rPr>
                <w:noProof/>
                <w:lang w:val="es-ES"/>
              </w:rPr>
              <w:t xml:space="preserve">El Contratista asegurará a los trabajadores condiciones laborales decentes y conformes a la normativa vigente en el país de implementación del contrato, y con los convenios fundamentales de la Organización Internacional del Trabajo (OIT). Incluye los derechos de los trabajadores relativos a salarios, horarios de trabajo, descanso y vacaciones, horas extras, edad mínima, pagos regulares, compensaciones y prestaciones. El Contratista respectará y facilitará los derechos de los trabajadores para organizar y proporcionar un mecanismo de reclamo a destino de los trabajadores directos o indirectos. El Contratista implementará </w:t>
            </w:r>
            <w:r w:rsidRPr="00115FB6">
              <w:rPr>
                <w:noProof/>
                <w:lang w:val="es-ES"/>
              </w:rPr>
              <w:lastRenderedPageBreak/>
              <w:t>prácticas de no-discriminación e igualdad de oportunidades, y asegurará la prohibición del trabajo infantil o forzado</w:t>
            </w:r>
            <w:r w:rsidR="00611696" w:rsidRPr="00115FB6">
              <w:rPr>
                <w:noProof/>
                <w:lang w:val="es-ES"/>
              </w:rPr>
              <w:t>.</w:t>
            </w:r>
          </w:p>
        </w:tc>
      </w:tr>
      <w:tr w:rsidR="00D44E2B" w:rsidRPr="00F47CA7" w14:paraId="07B56C89" w14:textId="77777777" w:rsidTr="00390996">
        <w:tc>
          <w:tcPr>
            <w:tcW w:w="2518" w:type="dxa"/>
          </w:tcPr>
          <w:p w14:paraId="3F5BDC7C" w14:textId="77777777" w:rsidR="00196A60" w:rsidRPr="00115FB6" w:rsidRDefault="008D0C60" w:rsidP="008D0C60">
            <w:pPr>
              <w:pStyle w:val="Heading1"/>
              <w:rPr>
                <w:noProof/>
                <w:lang w:val="es-ES"/>
              </w:rPr>
            </w:pPr>
            <w:bookmarkStart w:id="196" w:name="_Toc22306654"/>
            <w:r w:rsidRPr="00115FB6">
              <w:rPr>
                <w:noProof/>
                <w:lang w:val="es-ES"/>
              </w:rPr>
              <w:lastRenderedPageBreak/>
              <w:t>Contratación local</w:t>
            </w:r>
            <w:bookmarkEnd w:id="196"/>
          </w:p>
        </w:tc>
        <w:tc>
          <w:tcPr>
            <w:tcW w:w="6692" w:type="dxa"/>
          </w:tcPr>
          <w:p w14:paraId="42264981" w14:textId="77777777" w:rsidR="00196A60" w:rsidRPr="00115FB6" w:rsidRDefault="008D0C60" w:rsidP="009C7A88">
            <w:pPr>
              <w:pStyle w:val="Heading2"/>
              <w:rPr>
                <w:noProof/>
                <w:lang w:val="es-ES"/>
              </w:rPr>
            </w:pPr>
            <w:r w:rsidRPr="00115FB6">
              <w:rPr>
                <w:noProof/>
                <w:lang w:val="es-ES"/>
              </w:rPr>
              <w:t>Se define la contratación local como el número de puestos efectivamente asignados para las personas que re</w:t>
            </w:r>
            <w:r w:rsidR="009C7A88" w:rsidRPr="00115FB6">
              <w:rPr>
                <w:noProof/>
                <w:lang w:val="es-ES"/>
              </w:rPr>
              <w:t xml:space="preserve">siden en la región de las Obras, que debe ser definida por el Contratista en su </w:t>
            </w:r>
            <w:r w:rsidR="0001753B" w:rsidRPr="00115FB6">
              <w:rPr>
                <w:noProof/>
                <w:lang w:val="es-ES"/>
              </w:rPr>
              <w:t>o</w:t>
            </w:r>
            <w:r w:rsidR="00EF6252" w:rsidRPr="00115FB6">
              <w:rPr>
                <w:noProof/>
                <w:lang w:val="es-ES"/>
              </w:rPr>
              <w:t>ferta</w:t>
            </w:r>
            <w:r w:rsidR="009C7A88" w:rsidRPr="00115FB6">
              <w:rPr>
                <w:noProof/>
                <w:lang w:val="es-ES"/>
              </w:rPr>
              <w:t xml:space="preserve"> de acuerdo con los criterios relevantes, dando prioridad a las poblaciones que viven en la zona de influencia o en las inmediaciones del </w:t>
            </w:r>
            <w:r w:rsidRPr="00115FB6">
              <w:rPr>
                <w:noProof/>
                <w:lang w:val="es-ES"/>
              </w:rPr>
              <w:t>Área del Proyecto.</w:t>
            </w:r>
          </w:p>
          <w:p w14:paraId="51DEA624" w14:textId="77777777" w:rsidR="00611696" w:rsidRPr="00115FB6" w:rsidRDefault="008D0C60" w:rsidP="008D0C60">
            <w:pPr>
              <w:pStyle w:val="Heading2"/>
              <w:rPr>
                <w:noProof/>
                <w:lang w:val="es-ES"/>
              </w:rPr>
            </w:pPr>
            <w:r w:rsidRPr="00115FB6">
              <w:rPr>
                <w:noProof/>
                <w:lang w:val="es-ES"/>
              </w:rPr>
              <w:t>De conformidad con la Subcláusula 6.1 de las CC, el Contratista desarrollará un proceso voluntario de contratación local para su personal mientras duren las Obras e impondrá a sus Subcontratistas que hagan lo mismo.</w:t>
            </w:r>
          </w:p>
          <w:p w14:paraId="65988978" w14:textId="77777777" w:rsidR="00611696" w:rsidRPr="00115FB6" w:rsidRDefault="008D0C60" w:rsidP="008D0C60">
            <w:pPr>
              <w:pStyle w:val="Heading2"/>
              <w:rPr>
                <w:noProof/>
                <w:lang w:val="es-ES"/>
              </w:rPr>
            </w:pPr>
            <w:bookmarkStart w:id="197" w:name="_Ref528662780"/>
            <w:r w:rsidRPr="00115FB6">
              <w:rPr>
                <w:noProof/>
                <w:lang w:val="es-ES"/>
              </w:rPr>
              <w:t>El Contratista aportará al Ingeniero la prueba de haber desarrollado dicho proceso voluntario en su informe de actividad mensual indicado en la Subcláusula </w:t>
            </w:r>
            <w:r w:rsidRPr="00115FB6">
              <w:rPr>
                <w:noProof/>
                <w:lang w:val="es-ES"/>
              </w:rPr>
              <w:fldChar w:fldCharType="begin"/>
            </w:r>
            <w:r w:rsidRPr="00115FB6">
              <w:rPr>
                <w:noProof/>
                <w:lang w:val="es-ES"/>
              </w:rPr>
              <w:instrText xml:space="preserve"> REF _Ref518984690 \r \h </w:instrText>
            </w:r>
            <w:r w:rsidRPr="00115FB6">
              <w:rPr>
                <w:noProof/>
                <w:lang w:val="es-ES"/>
              </w:rPr>
            </w:r>
            <w:r w:rsidRPr="00115FB6">
              <w:rPr>
                <w:noProof/>
                <w:lang w:val="es-ES"/>
              </w:rPr>
              <w:fldChar w:fldCharType="separate"/>
            </w:r>
            <w:r w:rsidR="00E5528E" w:rsidRPr="00115FB6">
              <w:rPr>
                <w:noProof/>
                <w:lang w:val="es-ES"/>
              </w:rPr>
              <w:t>6.3</w:t>
            </w:r>
            <w:r w:rsidRPr="00115FB6">
              <w:rPr>
                <w:noProof/>
                <w:lang w:val="es-ES"/>
              </w:rPr>
              <w:fldChar w:fldCharType="end"/>
            </w:r>
            <w:r w:rsidRPr="00115FB6">
              <w:rPr>
                <w:noProof/>
                <w:lang w:val="es-ES"/>
              </w:rPr>
              <w:t xml:space="preserve"> de las Especificaciones MSSS.</w:t>
            </w:r>
            <w:bookmarkEnd w:id="197"/>
          </w:p>
          <w:p w14:paraId="27DEAAFE" w14:textId="77777777" w:rsidR="00611696" w:rsidRPr="00115FB6" w:rsidRDefault="008D0C60" w:rsidP="008C13D0">
            <w:pPr>
              <w:pStyle w:val="Heading2"/>
              <w:rPr>
                <w:noProof/>
                <w:lang w:val="es-ES"/>
              </w:rPr>
            </w:pPr>
            <w:r w:rsidRPr="00115FB6">
              <w:rPr>
                <w:noProof/>
                <w:lang w:val="es-ES"/>
              </w:rPr>
              <w:t>De conformidad con la Cláusula </w:t>
            </w:r>
            <w:r w:rsidRPr="00115FB6">
              <w:rPr>
                <w:noProof/>
                <w:lang w:val="es-ES"/>
              </w:rPr>
              <w:fldChar w:fldCharType="begin"/>
            </w:r>
            <w:r w:rsidRPr="00115FB6">
              <w:rPr>
                <w:noProof/>
                <w:lang w:val="es-ES"/>
              </w:rPr>
              <w:instrText xml:space="preserve"> REF _Ref519179867 \r \h </w:instrText>
            </w:r>
            <w:r w:rsidRPr="00115FB6">
              <w:rPr>
                <w:noProof/>
                <w:lang w:val="es-ES"/>
              </w:rPr>
            </w:r>
            <w:r w:rsidRPr="00115FB6">
              <w:rPr>
                <w:noProof/>
                <w:lang w:val="es-ES"/>
              </w:rPr>
              <w:fldChar w:fldCharType="separate"/>
            </w:r>
            <w:r w:rsidR="00E5528E" w:rsidRPr="00115FB6">
              <w:rPr>
                <w:noProof/>
                <w:lang w:val="es-ES"/>
              </w:rPr>
              <w:t>8</w:t>
            </w:r>
            <w:r w:rsidRPr="00115FB6">
              <w:rPr>
                <w:noProof/>
                <w:lang w:val="es-ES"/>
              </w:rPr>
              <w:fldChar w:fldCharType="end"/>
            </w:r>
            <w:r w:rsidRPr="00115FB6">
              <w:rPr>
                <w:noProof/>
                <w:lang w:val="es-ES"/>
              </w:rPr>
              <w:t xml:space="preserve"> de las Especificaciones MSSS, el Contratista desarrollará un programa de </w:t>
            </w:r>
            <w:r w:rsidR="008C13D0" w:rsidRPr="00115FB6">
              <w:rPr>
                <w:noProof/>
                <w:lang w:val="es-ES"/>
              </w:rPr>
              <w:t>formación.</w:t>
            </w:r>
            <w:r w:rsidRPr="00115FB6">
              <w:rPr>
                <w:noProof/>
                <w:lang w:val="es-ES"/>
              </w:rPr>
              <w:t xml:space="preserve"> </w:t>
            </w:r>
            <w:r w:rsidR="008C13D0" w:rsidRPr="00115FB6">
              <w:rPr>
                <w:noProof/>
                <w:lang w:val="es-ES"/>
              </w:rPr>
              <w:t xml:space="preserve">Este programa de formación deberá estar abierto a mujeres y hombres y ajustado a su nivel de educación y </w:t>
            </w:r>
            <w:r w:rsidR="00A726CB" w:rsidRPr="00115FB6">
              <w:rPr>
                <w:noProof/>
                <w:lang w:val="es-ES"/>
              </w:rPr>
              <w:t xml:space="preserve">a </w:t>
            </w:r>
            <w:r w:rsidR="008C13D0" w:rsidRPr="00115FB6">
              <w:rPr>
                <w:noProof/>
                <w:lang w:val="es-ES"/>
              </w:rPr>
              <w:t>las necesidades de cada grupo para ocupar los puestos propuestos durante las Obras</w:t>
            </w:r>
            <w:r w:rsidRPr="00115FB6">
              <w:rPr>
                <w:noProof/>
                <w:lang w:val="es-ES"/>
              </w:rPr>
              <w:t>.</w:t>
            </w:r>
          </w:p>
          <w:p w14:paraId="2452A96B" w14:textId="77777777" w:rsidR="00611696" w:rsidRPr="00115FB6" w:rsidRDefault="008D0C60" w:rsidP="008D0C60">
            <w:pPr>
              <w:pStyle w:val="Heading2"/>
              <w:rPr>
                <w:noProof/>
                <w:lang w:val="es-ES"/>
              </w:rPr>
            </w:pPr>
            <w:r w:rsidRPr="00115FB6">
              <w:rPr>
                <w:noProof/>
                <w:lang w:val="es-ES"/>
              </w:rPr>
              <w:t>Las necesidades de mano de obra local se estimarán antes del inicio de las Obras y se describirán en el PGAS-Obras, con la información siguiente:</w:t>
            </w:r>
          </w:p>
          <w:p w14:paraId="123A2ADE" w14:textId="77777777" w:rsidR="00611696" w:rsidRPr="00115FB6" w:rsidRDefault="008D0C60" w:rsidP="007E49A6">
            <w:pPr>
              <w:pStyle w:val="Paragraphedeliste"/>
              <w:numPr>
                <w:ilvl w:val="0"/>
                <w:numId w:val="88"/>
              </w:numPr>
              <w:ind w:left="1026" w:hanging="425"/>
              <w:contextualSpacing w:val="0"/>
              <w:rPr>
                <w:noProof/>
                <w:lang w:val="es-ES"/>
              </w:rPr>
            </w:pPr>
            <w:r w:rsidRPr="00115FB6">
              <w:rPr>
                <w:noProof/>
                <w:lang w:val="es-ES"/>
              </w:rPr>
              <w:t>Identificación de los perfiles de los puestos que pueda ocupar el personal local y los niveles de calificación requeridos;</w:t>
            </w:r>
          </w:p>
          <w:p w14:paraId="5C8B3494" w14:textId="77777777" w:rsidR="00611696" w:rsidRPr="00115FB6" w:rsidRDefault="008D0C60" w:rsidP="007E49A6">
            <w:pPr>
              <w:pStyle w:val="Paragraphedeliste"/>
              <w:numPr>
                <w:ilvl w:val="0"/>
                <w:numId w:val="88"/>
              </w:numPr>
              <w:ind w:left="1026" w:hanging="425"/>
              <w:contextualSpacing w:val="0"/>
              <w:rPr>
                <w:noProof/>
                <w:lang w:val="es-ES"/>
              </w:rPr>
            </w:pPr>
            <w:r w:rsidRPr="00115FB6">
              <w:rPr>
                <w:noProof/>
                <w:lang w:val="es-ES"/>
              </w:rPr>
              <w:t>Definición del mecanismo previsto para la contratación efectiva de dichos perfiles;</w:t>
            </w:r>
          </w:p>
          <w:p w14:paraId="636CF8DD" w14:textId="77777777" w:rsidR="00611696" w:rsidRPr="00115FB6" w:rsidRDefault="008D0C60" w:rsidP="007E49A6">
            <w:pPr>
              <w:pStyle w:val="Paragraphedeliste"/>
              <w:numPr>
                <w:ilvl w:val="0"/>
                <w:numId w:val="88"/>
              </w:numPr>
              <w:ind w:left="1026" w:hanging="425"/>
              <w:contextualSpacing w:val="0"/>
              <w:rPr>
                <w:noProof/>
                <w:lang w:val="es-ES"/>
              </w:rPr>
            </w:pPr>
            <w:r w:rsidRPr="00115FB6">
              <w:rPr>
                <w:noProof/>
                <w:lang w:val="es-ES"/>
              </w:rPr>
              <w:t>Establecimiento de</w:t>
            </w:r>
            <w:r w:rsidR="008C13D0" w:rsidRPr="00115FB6">
              <w:rPr>
                <w:noProof/>
                <w:lang w:val="es-ES"/>
              </w:rPr>
              <w:t>l</w:t>
            </w:r>
            <w:r w:rsidRPr="00115FB6">
              <w:rPr>
                <w:noProof/>
                <w:lang w:val="es-ES"/>
              </w:rPr>
              <w:t xml:space="preserve"> mecanismo para garantizar la no discriminación de las mujeres en el acceso a los procedimientos de contratación</w:t>
            </w:r>
            <w:r w:rsidR="008C13D0" w:rsidRPr="00115FB6">
              <w:rPr>
                <w:noProof/>
                <w:lang w:val="es-ES"/>
              </w:rPr>
              <w:t>. Este mecanismo tendrá que cubrir la definición de los puestos, las modalidades de comunicación sobre los puesto vacantes, etc</w:t>
            </w:r>
            <w:r w:rsidRPr="00115FB6">
              <w:rPr>
                <w:noProof/>
                <w:lang w:val="es-ES"/>
              </w:rPr>
              <w:t>;</w:t>
            </w:r>
          </w:p>
          <w:p w14:paraId="66943416" w14:textId="77777777" w:rsidR="00611696" w:rsidRPr="00115FB6" w:rsidRDefault="008D0C60" w:rsidP="007E49A6">
            <w:pPr>
              <w:pStyle w:val="Paragraphedeliste"/>
              <w:numPr>
                <w:ilvl w:val="0"/>
                <w:numId w:val="88"/>
              </w:numPr>
              <w:ind w:left="1026" w:hanging="425"/>
              <w:contextualSpacing w:val="0"/>
              <w:rPr>
                <w:noProof/>
                <w:lang w:val="es-ES"/>
              </w:rPr>
            </w:pPr>
            <w:r w:rsidRPr="00115FB6">
              <w:rPr>
                <w:noProof/>
                <w:lang w:val="es-ES"/>
              </w:rPr>
              <w:t>Calendario de empleo para dichos puestos;</w:t>
            </w:r>
          </w:p>
          <w:p w14:paraId="5E9F2F38" w14:textId="77777777" w:rsidR="00611696" w:rsidRPr="00115FB6" w:rsidRDefault="008D0C60" w:rsidP="007E49A6">
            <w:pPr>
              <w:pStyle w:val="Paragraphedeliste"/>
              <w:numPr>
                <w:ilvl w:val="0"/>
                <w:numId w:val="88"/>
              </w:numPr>
              <w:ind w:left="1026" w:hanging="425"/>
              <w:contextualSpacing w:val="0"/>
              <w:rPr>
                <w:noProof/>
                <w:lang w:val="es-ES"/>
              </w:rPr>
            </w:pPr>
            <w:r w:rsidRPr="00115FB6">
              <w:rPr>
                <w:noProof/>
                <w:lang w:val="es-ES"/>
              </w:rPr>
              <w:t>Formación inicial que tenga que dar el Contratista, relacionada con cada perfil de puesto.</w:t>
            </w:r>
          </w:p>
          <w:p w14:paraId="1BE36185" w14:textId="77777777" w:rsidR="00611696" w:rsidRPr="00115FB6" w:rsidRDefault="008D0C60" w:rsidP="008D0C60">
            <w:pPr>
              <w:pStyle w:val="Heading2"/>
              <w:rPr>
                <w:noProof/>
                <w:lang w:val="es-ES"/>
              </w:rPr>
            </w:pPr>
            <w:r w:rsidRPr="00115FB6">
              <w:rPr>
                <w:noProof/>
                <w:lang w:val="es-ES"/>
              </w:rPr>
              <w:t>Para evitar que las personas foráneas ingresen a las Áreas del Proyecto, se prohibirá la contratación local en el Área del Proyecto, e incluso a la entrada del mismo.</w:t>
            </w:r>
          </w:p>
          <w:p w14:paraId="7D20ED8D" w14:textId="77777777" w:rsidR="00611696" w:rsidRPr="00115FB6" w:rsidRDefault="008D0C60" w:rsidP="008D0C60">
            <w:pPr>
              <w:pStyle w:val="Heading2"/>
              <w:rPr>
                <w:noProof/>
                <w:lang w:val="es-ES"/>
              </w:rPr>
            </w:pPr>
            <w:r w:rsidRPr="00115FB6">
              <w:rPr>
                <w:noProof/>
                <w:lang w:val="es-ES"/>
              </w:rPr>
              <w:t>Oficina de contratación local</w:t>
            </w:r>
            <w:r w:rsidR="00194914" w:rsidRPr="00115FB6">
              <w:rPr>
                <w:noProof/>
                <w:lang w:val="es-ES"/>
              </w:rPr>
              <w:t>:</w:t>
            </w:r>
          </w:p>
          <w:p w14:paraId="734629F0" w14:textId="77777777" w:rsidR="00611696" w:rsidRPr="00115FB6" w:rsidRDefault="008C13D0" w:rsidP="008D0C60">
            <w:pPr>
              <w:pStyle w:val="Heading3"/>
              <w:ind w:left="1168" w:hanging="850"/>
              <w:rPr>
                <w:noProof/>
                <w:lang w:val="es-ES"/>
              </w:rPr>
            </w:pPr>
            <w:r w:rsidRPr="00115FB6">
              <w:rPr>
                <w:noProof/>
                <w:lang w:val="es-ES"/>
              </w:rPr>
              <w:t>A</w:t>
            </w:r>
            <w:r w:rsidR="008D0C60" w:rsidRPr="00115FB6">
              <w:rPr>
                <w:noProof/>
                <w:lang w:val="es-ES"/>
              </w:rPr>
              <w:t>ntes del inicio de las Obras, el Contratista abrirá una oficina de contratación local en la colectividad local de la cual depende el Área del Proyecto principal, en un lugar previamente aprobado por el Ingeniero.</w:t>
            </w:r>
          </w:p>
          <w:p w14:paraId="65C3D5CB" w14:textId="77777777" w:rsidR="00611696" w:rsidRPr="00115FB6" w:rsidRDefault="008D0C60" w:rsidP="00C203EE">
            <w:pPr>
              <w:pStyle w:val="Heading3"/>
              <w:ind w:left="1168" w:hanging="850"/>
              <w:rPr>
                <w:noProof/>
                <w:lang w:val="es-ES"/>
              </w:rPr>
            </w:pPr>
            <w:r w:rsidRPr="00115FB6">
              <w:rPr>
                <w:noProof/>
                <w:lang w:val="es-ES"/>
              </w:rPr>
              <w:t>Un representante del Contratista estará presente en la oficina al menos dos mañanas a la semana, desde el inicio de las Obras hasta una fecha aprobada previamente por el Ingeniero.</w:t>
            </w:r>
          </w:p>
          <w:p w14:paraId="24EDC575" w14:textId="77777777" w:rsidR="00611696" w:rsidRPr="00115FB6" w:rsidRDefault="00C203EE" w:rsidP="00C203EE">
            <w:pPr>
              <w:pStyle w:val="Heading3"/>
              <w:ind w:left="1168" w:hanging="850"/>
              <w:rPr>
                <w:noProof/>
                <w:lang w:val="es-ES"/>
              </w:rPr>
            </w:pPr>
            <w:r w:rsidRPr="00115FB6">
              <w:rPr>
                <w:noProof/>
                <w:lang w:val="es-ES"/>
              </w:rPr>
              <w:t xml:space="preserve">El representante asignado a la oficina informará de las </w:t>
            </w:r>
            <w:r w:rsidR="0001753B" w:rsidRPr="00115FB6">
              <w:rPr>
                <w:noProof/>
                <w:lang w:val="es-ES"/>
              </w:rPr>
              <w:t>o</w:t>
            </w:r>
            <w:r w:rsidRPr="00115FB6">
              <w:rPr>
                <w:noProof/>
                <w:lang w:val="es-ES"/>
              </w:rPr>
              <w:t xml:space="preserve">fertas de trabajo presentadas por el Contratista para la </w:t>
            </w:r>
            <w:r w:rsidRPr="00115FB6">
              <w:rPr>
                <w:noProof/>
                <w:lang w:val="es-ES"/>
              </w:rPr>
              <w:lastRenderedPageBreak/>
              <w:t>ejecución de las Obras (calificación requerida, duración, y localización) y de los datos a aportar para registrar un expediente de solicitud.</w:t>
            </w:r>
          </w:p>
          <w:p w14:paraId="50BCE4E2" w14:textId="77777777" w:rsidR="00611696" w:rsidRPr="00115FB6" w:rsidRDefault="00C203EE" w:rsidP="00C203EE">
            <w:pPr>
              <w:pStyle w:val="Heading3"/>
              <w:ind w:left="1168" w:hanging="850"/>
              <w:rPr>
                <w:noProof/>
                <w:lang w:val="es-ES"/>
              </w:rPr>
            </w:pPr>
            <w:r w:rsidRPr="00115FB6">
              <w:rPr>
                <w:noProof/>
                <w:lang w:val="es-ES"/>
              </w:rPr>
              <w:t>El agente asignado a la oficina establecerá listas de los candidatos locales y las transmitirán semanalmente al responsable de los recursos humanos del Contratista.</w:t>
            </w:r>
          </w:p>
          <w:p w14:paraId="79A58199" w14:textId="77777777" w:rsidR="00611696" w:rsidRPr="00115FB6" w:rsidRDefault="00C203EE" w:rsidP="00C203EE">
            <w:pPr>
              <w:pStyle w:val="Heading2"/>
              <w:rPr>
                <w:noProof/>
                <w:lang w:val="es-ES"/>
              </w:rPr>
            </w:pPr>
            <w:r w:rsidRPr="00115FB6">
              <w:rPr>
                <w:noProof/>
                <w:lang w:val="es-ES"/>
              </w:rPr>
              <w:t>El Responsable de los Recursos Humanos del Contratista seleccionará los candidatos listados por la oficina de contratación local, según los requisitos de las Obras y los procedimientos de contratación del Contratista. Un contrato escrito entre el Contratista y su Personal local se establecerá, firmará y archivará por el Contratista.</w:t>
            </w:r>
          </w:p>
          <w:p w14:paraId="5D69C011" w14:textId="77777777" w:rsidR="00611696" w:rsidRPr="00115FB6" w:rsidRDefault="00C203EE" w:rsidP="00580E17">
            <w:pPr>
              <w:pStyle w:val="Heading2"/>
              <w:rPr>
                <w:noProof/>
                <w:lang w:val="es-ES"/>
              </w:rPr>
            </w:pPr>
            <w:r w:rsidRPr="00115FB6">
              <w:rPr>
                <w:noProof/>
                <w:lang w:val="es-ES"/>
              </w:rPr>
              <w:t>Si las Áreas del Proyecto estuviesen situadas cerca de varias comunidades diferentes, el Responsable de los Recursos Humanos se asegurará de que haya un reparto equitativo de las contrataciones locales entre las diferentes comunidades</w:t>
            </w:r>
            <w:r w:rsidR="008C13D0" w:rsidRPr="00115FB6">
              <w:rPr>
                <w:noProof/>
                <w:lang w:val="es-ES"/>
              </w:rPr>
              <w:t xml:space="preserve">, </w:t>
            </w:r>
            <w:r w:rsidR="00580E17" w:rsidRPr="00115FB6">
              <w:rPr>
                <w:noProof/>
                <w:lang w:val="es-ES"/>
              </w:rPr>
              <w:t>privilegiando</w:t>
            </w:r>
            <w:r w:rsidR="008C13D0" w:rsidRPr="00115FB6">
              <w:rPr>
                <w:noProof/>
                <w:lang w:val="es-ES"/>
              </w:rPr>
              <w:t xml:space="preserve"> a las personas afectadas por el proyecto</w:t>
            </w:r>
            <w:r w:rsidRPr="00115FB6">
              <w:rPr>
                <w:noProof/>
                <w:lang w:val="es-ES"/>
              </w:rPr>
              <w:t>.</w:t>
            </w:r>
          </w:p>
          <w:p w14:paraId="3CFA452F" w14:textId="77777777" w:rsidR="00611696" w:rsidRPr="00115FB6" w:rsidRDefault="00C203EE" w:rsidP="00C203EE">
            <w:pPr>
              <w:pStyle w:val="Heading2"/>
              <w:rPr>
                <w:noProof/>
                <w:lang w:val="es-ES"/>
              </w:rPr>
            </w:pPr>
            <w:r w:rsidRPr="00115FB6">
              <w:rPr>
                <w:noProof/>
                <w:lang w:val="es-ES"/>
              </w:rPr>
              <w:t>El Responsable de los Recursos Humanos se asegurará de que las campañas de contratación en las comunidades locales se han extendido a las mujeres y que éstas no han sido discriminadas en las contrataciones.</w:t>
            </w:r>
          </w:p>
          <w:p w14:paraId="683D0353" w14:textId="77777777" w:rsidR="00611696" w:rsidRPr="00115FB6" w:rsidRDefault="00C203EE" w:rsidP="00580E17">
            <w:pPr>
              <w:pStyle w:val="Heading2"/>
              <w:rPr>
                <w:noProof/>
                <w:lang w:val="es-ES"/>
              </w:rPr>
            </w:pPr>
            <w:r w:rsidRPr="00115FB6">
              <w:rPr>
                <w:noProof/>
                <w:lang w:val="es-ES"/>
              </w:rPr>
              <w:t>De conformidad con la Subcláusula 6.22 de las CC, el Contratista conservará un expediente por Personal local e indicará para cada persona contratada en las Obras las horas trabajadas, el tipo de trabajo, los salarios abonados y la</w:t>
            </w:r>
            <w:r w:rsidR="00580E17" w:rsidRPr="00115FB6">
              <w:rPr>
                <w:noProof/>
                <w:lang w:val="es-ES"/>
              </w:rPr>
              <w:t>s</w:t>
            </w:r>
            <w:r w:rsidRPr="00115FB6">
              <w:rPr>
                <w:noProof/>
                <w:lang w:val="es-ES"/>
              </w:rPr>
              <w:t xml:space="preserve"> formaci</w:t>
            </w:r>
            <w:r w:rsidR="00580E17" w:rsidRPr="00115FB6">
              <w:rPr>
                <w:noProof/>
                <w:lang w:val="es-ES"/>
              </w:rPr>
              <w:t>ones segui</w:t>
            </w:r>
            <w:r w:rsidRPr="00115FB6">
              <w:rPr>
                <w:noProof/>
                <w:lang w:val="es-ES"/>
              </w:rPr>
              <w:t>da</w:t>
            </w:r>
            <w:r w:rsidR="00580E17" w:rsidRPr="00115FB6">
              <w:rPr>
                <w:noProof/>
                <w:lang w:val="es-ES"/>
              </w:rPr>
              <w:t>s</w:t>
            </w:r>
            <w:r w:rsidRPr="00115FB6">
              <w:rPr>
                <w:noProof/>
                <w:lang w:val="es-ES"/>
              </w:rPr>
              <w:t>. Dichos expedientes tendrán que estar disponibles en cualquier momento en el Área del Proyecto principal para que los puedan examinar el Ingeniero o los representantes autorizados del Gobierno.</w:t>
            </w:r>
          </w:p>
        </w:tc>
      </w:tr>
      <w:tr w:rsidR="00D44E2B" w:rsidRPr="00E04238" w14:paraId="0064FFC6" w14:textId="77777777" w:rsidTr="00390996">
        <w:tc>
          <w:tcPr>
            <w:tcW w:w="2518" w:type="dxa"/>
          </w:tcPr>
          <w:p w14:paraId="56116E07" w14:textId="77777777" w:rsidR="00196A60" w:rsidRPr="00115FB6" w:rsidRDefault="00C203EE" w:rsidP="00C203EE">
            <w:pPr>
              <w:pStyle w:val="Heading1"/>
              <w:jc w:val="left"/>
              <w:rPr>
                <w:noProof/>
                <w:lang w:val="es-ES"/>
              </w:rPr>
            </w:pPr>
            <w:bookmarkStart w:id="198" w:name="_Toc22306655"/>
            <w:r w:rsidRPr="00115FB6">
              <w:rPr>
                <w:noProof/>
                <w:lang w:val="es-ES"/>
              </w:rPr>
              <w:lastRenderedPageBreak/>
              <w:t>Transporte y alojamiento</w:t>
            </w:r>
            <w:bookmarkEnd w:id="198"/>
          </w:p>
        </w:tc>
        <w:tc>
          <w:tcPr>
            <w:tcW w:w="6692" w:type="dxa"/>
          </w:tcPr>
          <w:p w14:paraId="75B6ED76" w14:textId="77777777" w:rsidR="00194914" w:rsidRPr="00115FB6" w:rsidRDefault="00C203EE" w:rsidP="00C203EE">
            <w:pPr>
              <w:pStyle w:val="Heading2"/>
              <w:rPr>
                <w:noProof/>
                <w:lang w:val="es-ES"/>
              </w:rPr>
            </w:pPr>
            <w:r w:rsidRPr="00115FB6">
              <w:rPr>
                <w:noProof/>
                <w:lang w:val="es-ES"/>
              </w:rPr>
              <w:t xml:space="preserve">Salvo que el Contrato disponga otra cosa, o salvo que el Ingeniero indique lo contrario, el Contratista prestará o facilitará el transporte diario a su Personal que residan a más de quince (15) minutos a pie del Área del Proyecto y a </w:t>
            </w:r>
            <w:r w:rsidR="007C70D5" w:rsidRPr="00115FB6">
              <w:rPr>
                <w:noProof/>
                <w:lang w:val="es-ES"/>
              </w:rPr>
              <w:t>más</w:t>
            </w:r>
            <w:r w:rsidRPr="00115FB6">
              <w:rPr>
                <w:noProof/>
                <w:lang w:val="es-ES"/>
              </w:rPr>
              <w:t xml:space="preserve"> de una hora de transporte terrestre.</w:t>
            </w:r>
          </w:p>
          <w:p w14:paraId="05C0CFCA" w14:textId="77777777" w:rsidR="00196A60" w:rsidRPr="00115FB6" w:rsidRDefault="00C203EE" w:rsidP="00C203EE">
            <w:pPr>
              <w:pStyle w:val="Heading2"/>
              <w:rPr>
                <w:noProof/>
                <w:lang w:val="es-ES"/>
              </w:rPr>
            </w:pPr>
            <w:r w:rsidRPr="00115FB6">
              <w:rPr>
                <w:noProof/>
                <w:lang w:val="es-ES"/>
              </w:rPr>
              <w:t>El transporte se realizará en condiciones que cumplan la normativa local y garanticen la seguridad de las personas transportadas.</w:t>
            </w:r>
          </w:p>
          <w:p w14:paraId="50F03F0A" w14:textId="77777777" w:rsidR="00194914" w:rsidRPr="00115FB6" w:rsidRDefault="00C203EE" w:rsidP="00C203EE">
            <w:pPr>
              <w:pStyle w:val="Heading2"/>
              <w:rPr>
                <w:noProof/>
                <w:lang w:val="es-ES"/>
              </w:rPr>
            </w:pPr>
            <w:r w:rsidRPr="00115FB6">
              <w:rPr>
                <w:noProof/>
                <w:lang w:val="es-ES"/>
              </w:rPr>
              <w:t>El Contratista podrá organizar dicho transporte de manera colectiva: en consecuencia, se fijarán horas y puntos de encuentro para la recogida y los servicios se organizan de manera adecuada.</w:t>
            </w:r>
          </w:p>
          <w:p w14:paraId="2BAF477D" w14:textId="77777777" w:rsidR="00194914" w:rsidRPr="00115FB6" w:rsidRDefault="00C203EE" w:rsidP="00C203EE">
            <w:pPr>
              <w:pStyle w:val="Heading2"/>
              <w:rPr>
                <w:noProof/>
                <w:lang w:val="es-ES"/>
              </w:rPr>
            </w:pPr>
            <w:bookmarkStart w:id="199" w:name="_Ref519184284"/>
            <w:r w:rsidRPr="00115FB6">
              <w:rPr>
                <w:noProof/>
                <w:lang w:val="es-ES"/>
              </w:rPr>
              <w:t>Si el Área del Proyecto fuese desplazada durante el periodo de trabajo y el Contratista conservase la mano de obra local formada al inicio de las Obras, entonces el Contratista se hará cargo del alojamiento de su Personal:</w:t>
            </w:r>
            <w:bookmarkEnd w:id="199"/>
          </w:p>
          <w:p w14:paraId="7E564C9D" w14:textId="77777777" w:rsidR="00194914" w:rsidRPr="00115FB6" w:rsidRDefault="00C203EE" w:rsidP="007E49A6">
            <w:pPr>
              <w:pStyle w:val="Paragraphedeliste"/>
              <w:numPr>
                <w:ilvl w:val="0"/>
                <w:numId w:val="89"/>
              </w:numPr>
              <w:ind w:left="1026" w:hanging="425"/>
              <w:contextualSpacing w:val="0"/>
              <w:rPr>
                <w:noProof/>
                <w:lang w:val="es-ES"/>
              </w:rPr>
            </w:pPr>
            <w:r w:rsidRPr="00115FB6">
              <w:rPr>
                <w:noProof/>
                <w:lang w:val="es-ES"/>
              </w:rPr>
              <w:t>En el campamento itinerante con el otro Personal no local;</w:t>
            </w:r>
          </w:p>
          <w:p w14:paraId="4FC62ACE" w14:textId="77777777" w:rsidR="00194914" w:rsidRPr="00115FB6" w:rsidRDefault="00C203EE" w:rsidP="007E49A6">
            <w:pPr>
              <w:pStyle w:val="Paragraphedeliste"/>
              <w:numPr>
                <w:ilvl w:val="0"/>
                <w:numId w:val="89"/>
              </w:numPr>
              <w:ind w:left="1026" w:hanging="425"/>
              <w:contextualSpacing w:val="0"/>
              <w:rPr>
                <w:noProof/>
                <w:lang w:val="es-ES"/>
              </w:rPr>
            </w:pPr>
            <w:r w:rsidRPr="00115FB6">
              <w:rPr>
                <w:noProof/>
                <w:lang w:val="es-ES"/>
              </w:rPr>
              <w:t>En los pueblos situados cerca del Área del Proyecto itinerante; en este caso, cada Personal local del Contratista recibirá una asignación de alojamiento aparte de su remuneración.</w:t>
            </w:r>
          </w:p>
        </w:tc>
      </w:tr>
      <w:tr w:rsidR="00D44E2B" w:rsidRPr="00F47CA7" w14:paraId="3CA1AD33" w14:textId="77777777" w:rsidTr="00390996">
        <w:tc>
          <w:tcPr>
            <w:tcW w:w="2518" w:type="dxa"/>
          </w:tcPr>
          <w:p w14:paraId="3DB507BA" w14:textId="77777777" w:rsidR="00196A60" w:rsidRPr="00115FB6" w:rsidRDefault="00C203EE" w:rsidP="00C203EE">
            <w:pPr>
              <w:pStyle w:val="Heading1"/>
              <w:rPr>
                <w:noProof/>
                <w:lang w:val="es-ES"/>
              </w:rPr>
            </w:pPr>
            <w:bookmarkStart w:id="200" w:name="_Toc22306656"/>
            <w:r w:rsidRPr="00115FB6">
              <w:rPr>
                <w:noProof/>
                <w:lang w:val="es-ES"/>
              </w:rPr>
              <w:t>Comidas</w:t>
            </w:r>
            <w:bookmarkEnd w:id="200"/>
          </w:p>
        </w:tc>
        <w:tc>
          <w:tcPr>
            <w:tcW w:w="6692" w:type="dxa"/>
          </w:tcPr>
          <w:p w14:paraId="64F63845" w14:textId="77777777" w:rsidR="00194914" w:rsidRPr="00115FB6" w:rsidRDefault="00C203EE" w:rsidP="00C203EE">
            <w:pPr>
              <w:pStyle w:val="Heading2"/>
              <w:rPr>
                <w:noProof/>
                <w:lang w:val="es-ES"/>
              </w:rPr>
            </w:pPr>
            <w:r w:rsidRPr="00115FB6">
              <w:rPr>
                <w:noProof/>
                <w:lang w:val="es-ES"/>
              </w:rPr>
              <w:t>El suministro de alimentos para las comidas del Personal del Contratista no incluirá la carne proveniente de la caza legal o furtiva, con excepción de los productos de pesca.</w:t>
            </w:r>
          </w:p>
          <w:p w14:paraId="54D9A527" w14:textId="77777777" w:rsidR="00196A60" w:rsidRPr="00115FB6" w:rsidRDefault="00C203EE" w:rsidP="007C70D5">
            <w:pPr>
              <w:pStyle w:val="Heading2"/>
              <w:rPr>
                <w:noProof/>
                <w:lang w:val="es-ES"/>
              </w:rPr>
            </w:pPr>
            <w:bookmarkStart w:id="201" w:name="_Ref528683435"/>
            <w:r w:rsidRPr="00115FB6">
              <w:rPr>
                <w:noProof/>
                <w:lang w:val="es-ES"/>
              </w:rPr>
              <w:lastRenderedPageBreak/>
              <w:t xml:space="preserve">El Contratista suministrará a su Personal local al menos dos comidas por </w:t>
            </w:r>
            <w:r w:rsidR="007C70D5" w:rsidRPr="00115FB6">
              <w:rPr>
                <w:noProof/>
                <w:lang w:val="es-ES"/>
              </w:rPr>
              <w:t>día</w:t>
            </w:r>
            <w:r w:rsidRPr="00115FB6">
              <w:rPr>
                <w:noProof/>
                <w:lang w:val="es-ES"/>
              </w:rPr>
              <w:t xml:space="preserve"> en las condiciones de higiene especificadas en la Cláusula </w:t>
            </w:r>
            <w:r w:rsidRPr="00115FB6">
              <w:rPr>
                <w:noProof/>
                <w:lang w:val="es-ES"/>
              </w:rPr>
              <w:fldChar w:fldCharType="begin"/>
            </w:r>
            <w:r w:rsidRPr="00115FB6">
              <w:rPr>
                <w:noProof/>
                <w:lang w:val="es-ES"/>
              </w:rPr>
              <w:instrText xml:space="preserve"> REF _Ref519180489 \r \h </w:instrText>
            </w:r>
            <w:r w:rsidRPr="00115FB6">
              <w:rPr>
                <w:noProof/>
                <w:lang w:val="es-ES"/>
              </w:rPr>
            </w:r>
            <w:r w:rsidRPr="00115FB6">
              <w:rPr>
                <w:noProof/>
                <w:lang w:val="es-ES"/>
              </w:rPr>
              <w:fldChar w:fldCharType="separate"/>
            </w:r>
            <w:r w:rsidR="00E5528E" w:rsidRPr="00115FB6">
              <w:rPr>
                <w:noProof/>
                <w:lang w:val="es-ES"/>
              </w:rPr>
              <w:t>36</w:t>
            </w:r>
            <w:r w:rsidRPr="00115FB6">
              <w:rPr>
                <w:noProof/>
                <w:lang w:val="es-ES"/>
              </w:rPr>
              <w:fldChar w:fldCharType="end"/>
            </w:r>
            <w:r w:rsidRPr="00115FB6">
              <w:rPr>
                <w:noProof/>
                <w:lang w:val="es-ES"/>
              </w:rPr>
              <w:t xml:space="preserve"> de las Especificaciones MSSS, a precio razonable.</w:t>
            </w:r>
            <w:bookmarkEnd w:id="201"/>
          </w:p>
        </w:tc>
      </w:tr>
      <w:tr w:rsidR="00D44E2B" w:rsidRPr="00E04238" w14:paraId="665C6875" w14:textId="77777777" w:rsidTr="00390996">
        <w:tc>
          <w:tcPr>
            <w:tcW w:w="2518" w:type="dxa"/>
          </w:tcPr>
          <w:p w14:paraId="217E43D0" w14:textId="77777777" w:rsidR="00196A60" w:rsidRPr="00115FB6" w:rsidRDefault="00C203EE" w:rsidP="00C203EE">
            <w:pPr>
              <w:pStyle w:val="Heading1"/>
              <w:jc w:val="left"/>
              <w:rPr>
                <w:noProof/>
                <w:lang w:val="es-ES"/>
              </w:rPr>
            </w:pPr>
            <w:bookmarkStart w:id="202" w:name="_Toc22306657"/>
            <w:r w:rsidRPr="00115FB6">
              <w:rPr>
                <w:noProof/>
                <w:lang w:val="es-ES"/>
              </w:rPr>
              <w:lastRenderedPageBreak/>
              <w:t>Daños a las personas y a los bienes</w:t>
            </w:r>
            <w:bookmarkEnd w:id="202"/>
          </w:p>
        </w:tc>
        <w:tc>
          <w:tcPr>
            <w:tcW w:w="6692" w:type="dxa"/>
          </w:tcPr>
          <w:p w14:paraId="03FC4494" w14:textId="77777777" w:rsidR="00194914" w:rsidRPr="00115FB6" w:rsidRDefault="00C203EE" w:rsidP="00C203EE">
            <w:pPr>
              <w:pStyle w:val="Heading2"/>
              <w:rPr>
                <w:noProof/>
                <w:lang w:val="es-ES"/>
              </w:rPr>
            </w:pPr>
            <w:r w:rsidRPr="00115FB6">
              <w:rPr>
                <w:noProof/>
                <w:lang w:val="es-ES"/>
              </w:rPr>
              <w:t>El Contratista no perturbará ni interferirá con los habitantes de las comunidades locales cerca de o dentro de las Áreas del Proyecto, y respectará sus casas, culturas, animales, propiedades, costumbres y prácticas.</w:t>
            </w:r>
          </w:p>
          <w:p w14:paraId="7FDF9636" w14:textId="77777777" w:rsidR="00194914" w:rsidRPr="00115FB6" w:rsidRDefault="00C203EE" w:rsidP="00C203EE">
            <w:pPr>
              <w:pStyle w:val="Heading2"/>
              <w:rPr>
                <w:noProof/>
                <w:lang w:val="es-ES"/>
              </w:rPr>
            </w:pPr>
            <w:r w:rsidRPr="00115FB6">
              <w:rPr>
                <w:noProof/>
                <w:lang w:val="es-ES"/>
              </w:rPr>
              <w:t>En cumplimiento de la Subcláusulas 4.14 y 17.1 de las CC, el Contratista será responsable de los daños a las personas y a los bienes causados por la ejecución de las Obras o por su modo de ejecución.</w:t>
            </w:r>
          </w:p>
          <w:p w14:paraId="3F929B84" w14:textId="77777777" w:rsidR="00194914" w:rsidRPr="00115FB6" w:rsidRDefault="00C203EE" w:rsidP="00C203EE">
            <w:pPr>
              <w:pStyle w:val="Heading2"/>
              <w:rPr>
                <w:noProof/>
                <w:lang w:val="es-ES"/>
              </w:rPr>
            </w:pPr>
            <w:r w:rsidRPr="00115FB6">
              <w:rPr>
                <w:noProof/>
                <w:lang w:val="es-ES"/>
              </w:rPr>
              <w:t>El acceso a las Áreas del Proyecto está prohibido a personas no autorizadas. El Contratista es responsable de la seguridad y el control de acceso a las Áreas del Proyecto.</w:t>
            </w:r>
          </w:p>
          <w:p w14:paraId="7664E134" w14:textId="77777777" w:rsidR="00196A60" w:rsidRPr="00115FB6" w:rsidRDefault="00C203EE" w:rsidP="00C203EE">
            <w:pPr>
              <w:pStyle w:val="Heading2"/>
              <w:rPr>
                <w:noProof/>
                <w:lang w:val="es-ES"/>
              </w:rPr>
            </w:pPr>
            <w:bookmarkStart w:id="203" w:name="_Ref519184244"/>
            <w:r w:rsidRPr="00115FB6">
              <w:rPr>
                <w:noProof/>
                <w:lang w:val="es-ES"/>
              </w:rPr>
              <w:t>Se informará al Ingeniero de cualquier daño a personas, o a bienes de personas, externas al Personal del Contratista dentro de las 6 horas siguientes al acontecimiento, sea cual sea el valor del perjuicio.</w:t>
            </w:r>
            <w:bookmarkEnd w:id="203"/>
          </w:p>
          <w:p w14:paraId="17208852" w14:textId="77777777" w:rsidR="00194914" w:rsidRPr="00115FB6" w:rsidRDefault="00C203EE" w:rsidP="00C203EE">
            <w:pPr>
              <w:pStyle w:val="Heading2"/>
              <w:rPr>
                <w:noProof/>
                <w:lang w:val="es-ES"/>
              </w:rPr>
            </w:pPr>
            <w:bookmarkStart w:id="204" w:name="_Ref529181532"/>
            <w:r w:rsidRPr="00115FB6">
              <w:rPr>
                <w:noProof/>
                <w:lang w:val="es-ES"/>
              </w:rPr>
              <w:t>Los bienes inmobiliarios existentes antes del inicio de las Obras situados en un radio mínimo de 800 metros alrededor de los límites de la o de las canteras, y en un radio mínimo 500 metros alrededor de las otras Áreas del Proyecto que utilicen explosivos, serán objeto de un acta levantada por un oficial del juzgado, salvo que el Ingeniero acorde modalidades diferentes.</w:t>
            </w:r>
            <w:bookmarkEnd w:id="204"/>
          </w:p>
          <w:p w14:paraId="561A7227" w14:textId="77777777" w:rsidR="00194914" w:rsidRPr="00115FB6" w:rsidRDefault="00C203EE" w:rsidP="00C203EE">
            <w:pPr>
              <w:pStyle w:val="Heading2"/>
              <w:rPr>
                <w:noProof/>
                <w:lang w:val="es-ES"/>
              </w:rPr>
            </w:pPr>
            <w:r w:rsidRPr="00115FB6">
              <w:rPr>
                <w:noProof/>
                <w:lang w:val="es-ES"/>
              </w:rPr>
              <w:t>El o las actas levantadas por el oficial del juzgado se someterán al Ingeniero con el PPA.</w:t>
            </w:r>
          </w:p>
          <w:p w14:paraId="4F9A1D21" w14:textId="77777777" w:rsidR="00194914" w:rsidRPr="00115FB6" w:rsidRDefault="00C203EE" w:rsidP="00C203EE">
            <w:pPr>
              <w:pStyle w:val="Heading2"/>
              <w:rPr>
                <w:noProof/>
                <w:lang w:val="es-ES"/>
              </w:rPr>
            </w:pPr>
            <w:r w:rsidRPr="00115FB6">
              <w:rPr>
                <w:noProof/>
                <w:lang w:val="es-ES"/>
              </w:rPr>
              <w:t>En caso de problemas identificados relacionados con la intensidad de las detonaciones, el Ingeniero tendrá derecho a pedir al Contratista que realice, a su cargo, medidas sismográficas de la intensidad de las vibraciones generadas por las detonaciones, a una distancia variable de los puntos de disparo, bajo el control del Ingeniero.</w:t>
            </w:r>
          </w:p>
        </w:tc>
      </w:tr>
      <w:tr w:rsidR="00D44E2B" w:rsidRPr="00E04238" w14:paraId="07551F0F" w14:textId="77777777" w:rsidTr="00390996">
        <w:tc>
          <w:tcPr>
            <w:tcW w:w="2518" w:type="dxa"/>
          </w:tcPr>
          <w:p w14:paraId="022038CF" w14:textId="77777777" w:rsidR="00196A60" w:rsidRPr="00115FB6" w:rsidRDefault="00C203EE" w:rsidP="00C203EE">
            <w:pPr>
              <w:pStyle w:val="Heading1"/>
              <w:jc w:val="left"/>
              <w:rPr>
                <w:noProof/>
                <w:lang w:val="es-ES"/>
              </w:rPr>
            </w:pPr>
            <w:bookmarkStart w:id="205" w:name="_Toc22306658"/>
            <w:r w:rsidRPr="00115FB6">
              <w:rPr>
                <w:noProof/>
                <w:lang w:val="es-ES"/>
              </w:rPr>
              <w:t>Ocupación o adquisición de terrenos</w:t>
            </w:r>
            <w:bookmarkEnd w:id="205"/>
          </w:p>
        </w:tc>
        <w:tc>
          <w:tcPr>
            <w:tcW w:w="6692" w:type="dxa"/>
          </w:tcPr>
          <w:p w14:paraId="29300AAF" w14:textId="77777777" w:rsidR="00196A60" w:rsidRPr="00115FB6" w:rsidRDefault="00C203EE" w:rsidP="007C70D5">
            <w:pPr>
              <w:pStyle w:val="Heading2"/>
              <w:rPr>
                <w:noProof/>
                <w:lang w:val="es-ES"/>
              </w:rPr>
            </w:pPr>
            <w:bookmarkStart w:id="206" w:name="_Ref519180914"/>
            <w:r w:rsidRPr="00115FB6">
              <w:rPr>
                <w:noProof/>
                <w:lang w:val="es-ES"/>
              </w:rPr>
              <w:t xml:space="preserve">En cumplimiento de la Subcláusula 7.8 de las CC, el Contratista tendrá a su cargo (i) las indemnizaciones de ocupación por extracción o préstamo de materiales de construcción </w:t>
            </w:r>
            <w:r w:rsidR="007C70D5" w:rsidRPr="00115FB6">
              <w:rPr>
                <w:noProof/>
                <w:lang w:val="es-ES"/>
              </w:rPr>
              <w:t>y</w:t>
            </w:r>
            <w:r w:rsidRPr="00115FB6">
              <w:rPr>
                <w:noProof/>
                <w:lang w:val="es-ES"/>
              </w:rPr>
              <w:t xml:space="preserve"> (ii) el costo de adquisición </w:t>
            </w:r>
            <w:r w:rsidR="007C70D5" w:rsidRPr="00115FB6">
              <w:rPr>
                <w:noProof/>
                <w:lang w:val="es-ES"/>
              </w:rPr>
              <w:t xml:space="preserve">o de ocupación temporal </w:t>
            </w:r>
            <w:r w:rsidRPr="00115FB6">
              <w:rPr>
                <w:noProof/>
                <w:lang w:val="es-ES"/>
              </w:rPr>
              <w:t>de los terrenos necesarios para el acopio del relleno sobrante.</w:t>
            </w:r>
            <w:bookmarkEnd w:id="206"/>
          </w:p>
          <w:p w14:paraId="331698DE" w14:textId="77777777" w:rsidR="00194914" w:rsidRPr="00115FB6" w:rsidRDefault="008F591A" w:rsidP="008F591A">
            <w:pPr>
              <w:pStyle w:val="Heading2"/>
              <w:rPr>
                <w:noProof/>
                <w:lang w:val="es-ES"/>
              </w:rPr>
            </w:pPr>
            <w:r w:rsidRPr="00115FB6">
              <w:rPr>
                <w:noProof/>
                <w:lang w:val="es-ES"/>
              </w:rPr>
              <w:t xml:space="preserve">El Contratista tendrá que compensar el perjuicio ocasionado a los propietarios </w:t>
            </w:r>
            <w:r w:rsidR="007C70D5" w:rsidRPr="00115FB6">
              <w:rPr>
                <w:noProof/>
                <w:lang w:val="es-ES"/>
              </w:rPr>
              <w:t>y</w:t>
            </w:r>
            <w:r w:rsidRPr="00115FB6">
              <w:rPr>
                <w:noProof/>
                <w:lang w:val="es-ES"/>
              </w:rPr>
              <w:t xml:space="preserve"> a los usuarios de dichos terrenos si estos usuarios fuesen distintos del propietario.</w:t>
            </w:r>
          </w:p>
          <w:p w14:paraId="04F35D76" w14:textId="77777777" w:rsidR="00194914" w:rsidRPr="00115FB6" w:rsidRDefault="008F591A" w:rsidP="008F591A">
            <w:pPr>
              <w:pStyle w:val="Heading2"/>
              <w:rPr>
                <w:noProof/>
                <w:lang w:val="es-ES"/>
              </w:rPr>
            </w:pPr>
            <w:r w:rsidRPr="00115FB6">
              <w:rPr>
                <w:noProof/>
                <w:lang w:val="es-ES"/>
              </w:rPr>
              <w:t>Corresponderá al Contratista demostrar al Ingeniero (i) quien es el propietario y los usuarios, si fuesen distintos, hayan sido identificados, y (ii) que se haya negociado un acuerdo por escrito en el marco de la adquisición o la ocupación temporal de dichos terrenos, y que las dos partes, si fuesen distintas, hayan sido pagadas.</w:t>
            </w:r>
          </w:p>
        </w:tc>
      </w:tr>
      <w:tr w:rsidR="00196A60" w:rsidRPr="00E04238" w14:paraId="65124DEB" w14:textId="77777777" w:rsidTr="00390996">
        <w:tc>
          <w:tcPr>
            <w:tcW w:w="2518" w:type="dxa"/>
          </w:tcPr>
          <w:p w14:paraId="679535D9" w14:textId="77777777" w:rsidR="00196A60" w:rsidRPr="00115FB6" w:rsidRDefault="008F591A" w:rsidP="008F591A">
            <w:pPr>
              <w:pStyle w:val="Heading1"/>
              <w:rPr>
                <w:noProof/>
                <w:lang w:val="es-ES"/>
              </w:rPr>
            </w:pPr>
            <w:bookmarkStart w:id="207" w:name="_Toc22306659"/>
            <w:r w:rsidRPr="00115FB6">
              <w:rPr>
                <w:noProof/>
                <w:lang w:val="es-ES"/>
              </w:rPr>
              <w:t>Tráfico</w:t>
            </w:r>
            <w:bookmarkEnd w:id="207"/>
          </w:p>
        </w:tc>
        <w:tc>
          <w:tcPr>
            <w:tcW w:w="6692" w:type="dxa"/>
          </w:tcPr>
          <w:p w14:paraId="623FB6E6" w14:textId="77777777" w:rsidR="00A5769D" w:rsidRPr="00115FB6" w:rsidRDefault="008F591A" w:rsidP="00A5769D">
            <w:pPr>
              <w:pStyle w:val="Heading2"/>
              <w:rPr>
                <w:noProof/>
                <w:lang w:val="es-ES"/>
              </w:rPr>
            </w:pPr>
            <w:r w:rsidRPr="00115FB6">
              <w:rPr>
                <w:noProof/>
                <w:lang w:val="es-ES"/>
              </w:rPr>
              <w:t>En el PGAS-Obras</w:t>
            </w:r>
            <w:r w:rsidR="007C70D5" w:rsidRPr="00115FB6">
              <w:rPr>
                <w:noProof/>
                <w:lang w:val="es-ES"/>
              </w:rPr>
              <w:t xml:space="preserve"> </w:t>
            </w:r>
            <w:r w:rsidR="00A5769D" w:rsidRPr="00115FB6">
              <w:rPr>
                <w:noProof/>
                <w:lang w:val="es-ES"/>
              </w:rPr>
              <w:t>(Sección 11 del PGAS</w:t>
            </w:r>
            <w:r w:rsidR="00A5769D" w:rsidRPr="00115FB6">
              <w:rPr>
                <w:noProof/>
                <w:lang w:val="es-ES"/>
              </w:rPr>
              <w:noBreakHyphen/>
              <w:t>Obras, tal como se define en el Anexo 1 de las Especificaciones MSSS)</w:t>
            </w:r>
            <w:r w:rsidRPr="00115FB6">
              <w:rPr>
                <w:noProof/>
                <w:lang w:val="es-ES"/>
              </w:rPr>
              <w:t xml:space="preserve">, el Contratista definirá </w:t>
            </w:r>
            <w:r w:rsidR="00347F92" w:rsidRPr="00115FB6">
              <w:rPr>
                <w:noProof/>
                <w:lang w:val="es-ES"/>
              </w:rPr>
              <w:t>un P</w:t>
            </w:r>
            <w:r w:rsidR="00A5769D" w:rsidRPr="00115FB6">
              <w:rPr>
                <w:noProof/>
                <w:lang w:val="es-ES"/>
              </w:rPr>
              <w:t xml:space="preserve">lan de gestión del tráfico. </w:t>
            </w:r>
          </w:p>
          <w:p w14:paraId="41587311" w14:textId="77777777" w:rsidR="00A5769D" w:rsidRPr="00115FB6" w:rsidRDefault="00A5769D" w:rsidP="00B46F75">
            <w:pPr>
              <w:pStyle w:val="Heading2"/>
              <w:rPr>
                <w:noProof/>
                <w:lang w:val="es-ES"/>
              </w:rPr>
            </w:pPr>
            <w:r w:rsidRPr="00115FB6">
              <w:rPr>
                <w:noProof/>
                <w:lang w:val="es-ES"/>
              </w:rPr>
              <w:t>Es</w:t>
            </w:r>
            <w:r w:rsidR="00347F92" w:rsidRPr="00115FB6">
              <w:rPr>
                <w:noProof/>
                <w:lang w:val="es-ES"/>
              </w:rPr>
              <w:t>te P</w:t>
            </w:r>
            <w:r w:rsidRPr="00115FB6">
              <w:rPr>
                <w:noProof/>
                <w:lang w:val="es-ES"/>
              </w:rPr>
              <w:t xml:space="preserve">lan de gestión del </w:t>
            </w:r>
            <w:r w:rsidR="00B46F75" w:rsidRPr="00115FB6">
              <w:rPr>
                <w:noProof/>
                <w:lang w:val="es-ES"/>
              </w:rPr>
              <w:t>tráfico</w:t>
            </w:r>
            <w:r w:rsidRPr="00115FB6">
              <w:rPr>
                <w:noProof/>
                <w:lang w:val="es-ES"/>
              </w:rPr>
              <w:t>:</w:t>
            </w:r>
          </w:p>
          <w:p w14:paraId="79432106" w14:textId="77777777" w:rsidR="00194914" w:rsidRPr="00115FB6" w:rsidRDefault="00A5769D" w:rsidP="00A726CB">
            <w:pPr>
              <w:pStyle w:val="Paragraphedeliste"/>
              <w:numPr>
                <w:ilvl w:val="0"/>
                <w:numId w:val="268"/>
              </w:numPr>
              <w:ind w:left="1026" w:hanging="425"/>
              <w:contextualSpacing w:val="0"/>
              <w:rPr>
                <w:noProof/>
                <w:lang w:val="es-ES"/>
              </w:rPr>
            </w:pPr>
            <w:r w:rsidRPr="00115FB6">
              <w:rPr>
                <w:noProof/>
                <w:lang w:val="es-ES"/>
              </w:rPr>
              <w:lastRenderedPageBreak/>
              <w:t xml:space="preserve">incluirá </w:t>
            </w:r>
            <w:r w:rsidR="008F591A" w:rsidRPr="00115FB6">
              <w:rPr>
                <w:noProof/>
                <w:lang w:val="es-ES"/>
              </w:rPr>
              <w:t>las características de su flota de vehículos y maquinaria de obra,</w:t>
            </w:r>
            <w:r w:rsidR="00347F92" w:rsidRPr="00115FB6">
              <w:rPr>
                <w:noProof/>
                <w:lang w:val="es-ES"/>
              </w:rPr>
              <w:t xml:space="preserve"> y</w:t>
            </w:r>
          </w:p>
          <w:p w14:paraId="1F56D8D2" w14:textId="77777777" w:rsidR="00A5769D" w:rsidRPr="00115FB6" w:rsidRDefault="00347F92" w:rsidP="00A726CB">
            <w:pPr>
              <w:pStyle w:val="Paragraphedeliste"/>
              <w:numPr>
                <w:ilvl w:val="0"/>
                <w:numId w:val="268"/>
              </w:numPr>
              <w:ind w:left="1026" w:hanging="425"/>
              <w:contextualSpacing w:val="0"/>
              <w:rPr>
                <w:noProof/>
                <w:lang w:val="es-ES"/>
              </w:rPr>
            </w:pPr>
            <w:r w:rsidRPr="00115FB6">
              <w:rPr>
                <w:noProof/>
                <w:lang w:val="es-ES"/>
              </w:rPr>
              <w:t>determinará los itinerarios de forma cartográfica para cada vía que conecte las diferentes Áreas del Proyecto, que tendrán que ser validados por el Ingeniero.</w:t>
            </w:r>
          </w:p>
          <w:p w14:paraId="61C8AAA8" w14:textId="77777777" w:rsidR="00194914" w:rsidRPr="00115FB6" w:rsidRDefault="008F591A" w:rsidP="008F591A">
            <w:pPr>
              <w:pStyle w:val="Heading2"/>
              <w:rPr>
                <w:noProof/>
                <w:lang w:val="es-ES"/>
              </w:rPr>
            </w:pPr>
            <w:r w:rsidRPr="00115FB6">
              <w:rPr>
                <w:noProof/>
                <w:lang w:val="es-ES"/>
              </w:rPr>
              <w:t xml:space="preserve">El Contratista pedirá al Ingeniero que obtenga las autorizaciones de las autoridades administrativas competentes. Se implementará cualquier instrucción del Ingeniero para actualizar el </w:t>
            </w:r>
            <w:r w:rsidR="00347F92" w:rsidRPr="00115FB6">
              <w:rPr>
                <w:noProof/>
                <w:lang w:val="es-ES"/>
              </w:rPr>
              <w:t>P</w:t>
            </w:r>
            <w:r w:rsidRPr="00115FB6">
              <w:rPr>
                <w:noProof/>
                <w:lang w:val="es-ES"/>
              </w:rPr>
              <w:t>lan de gestión del tráfico.</w:t>
            </w:r>
          </w:p>
          <w:p w14:paraId="6A47DBFA" w14:textId="77777777" w:rsidR="00196A60" w:rsidRPr="00115FB6" w:rsidRDefault="008F591A" w:rsidP="008F591A">
            <w:pPr>
              <w:pStyle w:val="Heading2"/>
              <w:rPr>
                <w:noProof/>
                <w:lang w:val="es-ES"/>
              </w:rPr>
            </w:pPr>
            <w:r w:rsidRPr="00115FB6">
              <w:rPr>
                <w:noProof/>
                <w:lang w:val="es-ES"/>
              </w:rPr>
              <w:t>En el mes siguiente al inicio físico de las Obras, el Contratista informará a las autoridades administrativas cuya jurisdicción estuviese atravesada por vehículos del Contratista, del itinerario y de las características de la flota de vehículos del Contratista (frecuencia de paso, tamaño y pesos de los camiones, materiales transportados).</w:t>
            </w:r>
          </w:p>
          <w:p w14:paraId="61CEE3B4" w14:textId="77777777" w:rsidR="00194914" w:rsidRPr="00115FB6" w:rsidRDefault="008F591A" w:rsidP="00B46F75">
            <w:pPr>
              <w:pStyle w:val="Heading2"/>
              <w:rPr>
                <w:noProof/>
                <w:lang w:val="es-ES"/>
              </w:rPr>
            </w:pPr>
            <w:bookmarkStart w:id="208" w:name="_Ref529181543"/>
            <w:r w:rsidRPr="00115FB6">
              <w:rPr>
                <w:noProof/>
                <w:lang w:val="es-ES"/>
              </w:rPr>
              <w:t xml:space="preserve">Salvo que el Ingeniero indique procedimientos diferentes, cuando se utilicen vías públicas, el Contratista mandará levantar por un oficial del juzgado un acta del estado de las vías antes de que estén utilizadas por los vehículos del Contratista. Dicha acta se adjuntará al </w:t>
            </w:r>
            <w:r w:rsidR="00347F92" w:rsidRPr="00115FB6">
              <w:rPr>
                <w:noProof/>
                <w:lang w:val="es-ES"/>
              </w:rPr>
              <w:t xml:space="preserve">Plan de gestión del </w:t>
            </w:r>
            <w:r w:rsidR="00B46F75" w:rsidRPr="00115FB6">
              <w:rPr>
                <w:noProof/>
                <w:lang w:val="es-ES"/>
              </w:rPr>
              <w:t>tráfico</w:t>
            </w:r>
            <w:r w:rsidRPr="00115FB6">
              <w:rPr>
                <w:noProof/>
                <w:lang w:val="es-ES"/>
              </w:rPr>
              <w:t>.</w:t>
            </w:r>
            <w:bookmarkEnd w:id="208"/>
          </w:p>
          <w:p w14:paraId="59026115" w14:textId="77777777" w:rsidR="00194914" w:rsidRPr="00115FB6" w:rsidRDefault="008F591A" w:rsidP="00B46F75">
            <w:pPr>
              <w:pStyle w:val="Heading2"/>
              <w:rPr>
                <w:noProof/>
                <w:lang w:val="es-ES"/>
              </w:rPr>
            </w:pPr>
            <w:r w:rsidRPr="00115FB6">
              <w:rPr>
                <w:noProof/>
                <w:lang w:val="es-ES"/>
              </w:rPr>
              <w:t xml:space="preserve">El Contratista describirá en el </w:t>
            </w:r>
            <w:r w:rsidR="00347F92" w:rsidRPr="00115FB6">
              <w:rPr>
                <w:noProof/>
                <w:lang w:val="es-ES"/>
              </w:rPr>
              <w:t xml:space="preserve">Plan de gestión del </w:t>
            </w:r>
            <w:r w:rsidR="00B46F75" w:rsidRPr="00115FB6">
              <w:rPr>
                <w:noProof/>
                <w:lang w:val="es-ES"/>
              </w:rPr>
              <w:t>tráfico</w:t>
            </w:r>
            <w:r w:rsidR="00347F92" w:rsidRPr="00115FB6">
              <w:rPr>
                <w:noProof/>
                <w:lang w:val="es-ES"/>
              </w:rPr>
              <w:t xml:space="preserve"> </w:t>
            </w:r>
            <w:r w:rsidRPr="00115FB6">
              <w:rPr>
                <w:noProof/>
                <w:lang w:val="es-ES"/>
              </w:rPr>
              <w:t>las previsiones de tráfico de su flota de vehículos (frecuencia de viajes entre Áreas del Proyecto, horarios de trabajo, convoyes).</w:t>
            </w:r>
          </w:p>
          <w:p w14:paraId="4B5343A9" w14:textId="77777777" w:rsidR="00194914" w:rsidRPr="00115FB6" w:rsidRDefault="008F591A" w:rsidP="008F591A">
            <w:pPr>
              <w:pStyle w:val="Heading2"/>
              <w:rPr>
                <w:noProof/>
                <w:lang w:val="es-ES"/>
              </w:rPr>
            </w:pPr>
            <w:r w:rsidRPr="00115FB6">
              <w:rPr>
                <w:noProof/>
                <w:lang w:val="es-ES"/>
              </w:rPr>
              <w:t>El Contratista también describirá el número y el posicionamiento de las personas con bandera para regular el tráfico.</w:t>
            </w:r>
          </w:p>
          <w:p w14:paraId="54578CD9" w14:textId="77777777" w:rsidR="00194914" w:rsidRPr="00115FB6" w:rsidRDefault="008F591A" w:rsidP="008F591A">
            <w:pPr>
              <w:pStyle w:val="Heading2"/>
              <w:rPr>
                <w:noProof/>
                <w:lang w:val="es-ES"/>
              </w:rPr>
            </w:pPr>
            <w:bookmarkStart w:id="209" w:name="_Ref519181411"/>
            <w:r w:rsidRPr="00115FB6">
              <w:rPr>
                <w:noProof/>
                <w:lang w:val="es-ES"/>
              </w:rPr>
              <w:t>Salvo que el Contrato disponga otra cosa, o salvo que el Ingeniero indique lo contrario, se prohibirá a todos los vehículos pesados (por ejemplo, con peso total autorizado en carga superior a 3,5 toneladas) que circulen de noche entre las 22h00 y las 06h00.</w:t>
            </w:r>
            <w:bookmarkEnd w:id="209"/>
          </w:p>
          <w:p w14:paraId="3DC35499" w14:textId="77777777" w:rsidR="00194914" w:rsidRPr="00115FB6" w:rsidRDefault="008F591A" w:rsidP="008F591A">
            <w:pPr>
              <w:pStyle w:val="Heading2"/>
              <w:rPr>
                <w:noProof/>
                <w:lang w:val="es-ES"/>
              </w:rPr>
            </w:pPr>
            <w:bookmarkStart w:id="210" w:name="_Ref484613182"/>
            <w:r w:rsidRPr="00115FB6">
              <w:rPr>
                <w:noProof/>
                <w:lang w:val="es-ES"/>
              </w:rPr>
              <w:t>Velocidades</w:t>
            </w:r>
            <w:r w:rsidR="00194914" w:rsidRPr="00115FB6">
              <w:rPr>
                <w:noProof/>
                <w:lang w:val="es-ES"/>
              </w:rPr>
              <w:t>:</w:t>
            </w:r>
            <w:bookmarkEnd w:id="210"/>
          </w:p>
          <w:p w14:paraId="09913D6A" w14:textId="77777777" w:rsidR="00194914" w:rsidRPr="00115FB6" w:rsidRDefault="008F591A" w:rsidP="008F591A">
            <w:pPr>
              <w:pStyle w:val="Heading3"/>
              <w:ind w:left="1168" w:hanging="850"/>
              <w:rPr>
                <w:noProof/>
                <w:lang w:val="es-ES"/>
              </w:rPr>
            </w:pPr>
            <w:r w:rsidRPr="00115FB6">
              <w:rPr>
                <w:noProof/>
                <w:lang w:val="es-ES"/>
              </w:rPr>
              <w:t>El Contratista adoptará medidas de limitación y de control de velocidad para todos los vehículos y máquinas movilizados para la ejecución de las Obras.</w:t>
            </w:r>
          </w:p>
          <w:p w14:paraId="23EDB818" w14:textId="77777777" w:rsidR="00194914" w:rsidRPr="00115FB6" w:rsidRDefault="008F591A" w:rsidP="008F591A">
            <w:pPr>
              <w:pStyle w:val="Heading3"/>
              <w:ind w:left="1168" w:hanging="850"/>
              <w:rPr>
                <w:noProof/>
                <w:lang w:val="es-ES"/>
              </w:rPr>
            </w:pPr>
            <w:r w:rsidRPr="00115FB6">
              <w:rPr>
                <w:noProof/>
                <w:lang w:val="es-ES"/>
              </w:rPr>
              <w:t>La velocidad máxima de todas las máquinas y vehículos del Contratista tendrá que cumplir la norma más restrictiva de las dos normas siguientes: la norma fijada por la normativa del país del Contratante o las especificaciones siguientes.</w:t>
            </w:r>
          </w:p>
          <w:p w14:paraId="71BC271D" w14:textId="77777777" w:rsidR="00194914" w:rsidRPr="00115FB6" w:rsidRDefault="00194914" w:rsidP="007E49A6">
            <w:pPr>
              <w:pStyle w:val="Paragraphedeliste"/>
              <w:numPr>
                <w:ilvl w:val="0"/>
                <w:numId w:val="90"/>
              </w:numPr>
              <w:ind w:left="1593" w:hanging="425"/>
              <w:contextualSpacing w:val="0"/>
              <w:rPr>
                <w:noProof/>
                <w:lang w:val="es-ES"/>
              </w:rPr>
            </w:pPr>
            <w:r w:rsidRPr="00115FB6">
              <w:rPr>
                <w:noProof/>
                <w:lang w:val="es-ES"/>
              </w:rPr>
              <w:t xml:space="preserve">10 km/h </w:t>
            </w:r>
            <w:r w:rsidR="008F591A" w:rsidRPr="00115FB6">
              <w:rPr>
                <w:noProof/>
                <w:lang w:val="es-ES"/>
              </w:rPr>
              <w:t>en el recinto de las Áreas del Proyecto;</w:t>
            </w:r>
          </w:p>
          <w:p w14:paraId="5A357ECA" w14:textId="77777777" w:rsidR="00194914" w:rsidRPr="00115FB6" w:rsidRDefault="00194914" w:rsidP="007E49A6">
            <w:pPr>
              <w:pStyle w:val="Paragraphedeliste"/>
              <w:numPr>
                <w:ilvl w:val="0"/>
                <w:numId w:val="90"/>
              </w:numPr>
              <w:ind w:left="1593" w:hanging="425"/>
              <w:contextualSpacing w:val="0"/>
              <w:rPr>
                <w:noProof/>
                <w:lang w:val="es-ES"/>
              </w:rPr>
            </w:pPr>
            <w:r w:rsidRPr="00115FB6">
              <w:rPr>
                <w:noProof/>
                <w:lang w:val="es-ES"/>
              </w:rPr>
              <w:t xml:space="preserve">30 km/h </w:t>
            </w:r>
            <w:r w:rsidR="008F591A" w:rsidRPr="00115FB6">
              <w:rPr>
                <w:noProof/>
                <w:lang w:val="es-ES"/>
              </w:rPr>
              <w:t>en los pueblos o aldeas en la ciudad, a partir de los 100 m antes de la primera casa;</w:t>
            </w:r>
          </w:p>
          <w:p w14:paraId="514E03F1" w14:textId="77777777" w:rsidR="00194914" w:rsidRPr="00115FB6" w:rsidRDefault="00194914" w:rsidP="007E49A6">
            <w:pPr>
              <w:pStyle w:val="Paragraphedeliste"/>
              <w:numPr>
                <w:ilvl w:val="0"/>
                <w:numId w:val="90"/>
              </w:numPr>
              <w:ind w:left="1593" w:hanging="425"/>
              <w:contextualSpacing w:val="0"/>
              <w:rPr>
                <w:noProof/>
                <w:lang w:val="es-ES"/>
              </w:rPr>
            </w:pPr>
            <w:r w:rsidRPr="00115FB6">
              <w:rPr>
                <w:noProof/>
                <w:lang w:val="es-ES"/>
              </w:rPr>
              <w:t xml:space="preserve">80 km/h </w:t>
            </w:r>
            <w:r w:rsidR="008F591A" w:rsidRPr="00115FB6">
              <w:rPr>
                <w:noProof/>
                <w:lang w:val="es-ES"/>
              </w:rPr>
              <w:t>en las carreteras sin pavimentar fuera de la ciudad, del pueblo o de la aldea y de los campamentos.</w:t>
            </w:r>
          </w:p>
          <w:p w14:paraId="38FA185B" w14:textId="77777777" w:rsidR="00194914" w:rsidRPr="00115FB6" w:rsidRDefault="008F591A" w:rsidP="008F591A">
            <w:pPr>
              <w:pStyle w:val="Heading3"/>
              <w:ind w:left="1168" w:hanging="850"/>
              <w:rPr>
                <w:noProof/>
                <w:lang w:val="es-ES"/>
              </w:rPr>
            </w:pPr>
            <w:r w:rsidRPr="00115FB6">
              <w:rPr>
                <w:noProof/>
                <w:lang w:val="es-ES"/>
              </w:rPr>
              <w:t>En cumplimiento de la Subcláusula 4.15 de las CC y en coordinación con las autoridades competentes del país del Contratante, el Contratista suministrará y colocará a lo largo de las vías públicas una señalización destinada a su flota de vehículos, cuando la señalización pública sea deficiente.</w:t>
            </w:r>
          </w:p>
          <w:p w14:paraId="6D8532CC" w14:textId="77777777" w:rsidR="00194914" w:rsidRPr="00115FB6" w:rsidRDefault="008F591A" w:rsidP="008F591A">
            <w:pPr>
              <w:pStyle w:val="Heading3"/>
              <w:ind w:left="1168" w:hanging="850"/>
              <w:rPr>
                <w:noProof/>
                <w:lang w:val="es-ES"/>
              </w:rPr>
            </w:pPr>
            <w:r w:rsidRPr="00115FB6">
              <w:rPr>
                <w:noProof/>
                <w:lang w:val="es-ES"/>
              </w:rPr>
              <w:t xml:space="preserve">Contratista suministrará a cada uno de sus conductores, asegurándose de que la entiendan bien, una cartografía a </w:t>
            </w:r>
            <w:r w:rsidRPr="00115FB6">
              <w:rPr>
                <w:noProof/>
                <w:lang w:val="es-ES"/>
              </w:rPr>
              <w:lastRenderedPageBreak/>
              <w:t>una escala adecuada de los viales autorizados para la ejecución de las Obras, en la cual las velocidades máximas autorizadas estén claramente indicadas.</w:t>
            </w:r>
          </w:p>
          <w:p w14:paraId="29FAB0D9" w14:textId="77777777" w:rsidR="00194914" w:rsidRPr="00115FB6" w:rsidRDefault="008F591A" w:rsidP="008F591A">
            <w:pPr>
              <w:pStyle w:val="Heading2"/>
              <w:rPr>
                <w:noProof/>
                <w:lang w:val="es-ES"/>
              </w:rPr>
            </w:pPr>
            <w:bookmarkStart w:id="211" w:name="_Ref528667650"/>
            <w:r w:rsidRPr="00115FB6">
              <w:rPr>
                <w:noProof/>
                <w:lang w:val="es-ES"/>
              </w:rPr>
              <w:t>En cualquier vehículo del Contratista, se prohibirá terminantemente el transporte de personas, equipos y productos que no sean necesarios para las Obras y la gestión de las Áreas del Proyecto. Esta prohibición se aplicará también al transporte de animales vivos o de carne proveniente de la caza legal, la pesca o la caza furtiva.</w:t>
            </w:r>
            <w:bookmarkEnd w:id="211"/>
          </w:p>
          <w:p w14:paraId="115F4EAD" w14:textId="77777777" w:rsidR="00194914" w:rsidRPr="00115FB6" w:rsidRDefault="008F591A" w:rsidP="008F591A">
            <w:pPr>
              <w:pStyle w:val="Heading2"/>
              <w:rPr>
                <w:noProof/>
                <w:lang w:val="es-ES"/>
              </w:rPr>
            </w:pPr>
            <w:bookmarkStart w:id="212" w:name="_Ref519181441"/>
            <w:r w:rsidRPr="00115FB6">
              <w:rPr>
                <w:noProof/>
                <w:lang w:val="es-ES"/>
              </w:rPr>
              <w:t>Los remolques y volquetes utilizados para transportar materiales que puedan verterse (arena, todo uno, áridos, materiales seleccionados) se cubrirán con un toldo en todo el itinerario que separe dos Áreas del Proyecto.</w:t>
            </w:r>
            <w:bookmarkEnd w:id="212"/>
          </w:p>
          <w:p w14:paraId="1059EE29" w14:textId="77777777" w:rsidR="00194914" w:rsidRPr="00115FB6" w:rsidRDefault="008222AE" w:rsidP="00B46F75">
            <w:pPr>
              <w:pStyle w:val="Heading2"/>
              <w:rPr>
                <w:noProof/>
                <w:lang w:val="es-ES"/>
              </w:rPr>
            </w:pPr>
            <w:r w:rsidRPr="00115FB6">
              <w:rPr>
                <w:noProof/>
                <w:lang w:val="es-ES"/>
              </w:rPr>
              <w:t>A lo largo de las vías de circulación utilizadas por su flota de vehículos, el Contratista efectuará controles regulares para verificar que se cumple con lo dispuesto en las Cláusulas </w:t>
            </w:r>
            <w:r w:rsidR="00B46F75" w:rsidRPr="00115FB6">
              <w:rPr>
                <w:noProof/>
                <w:lang w:val="es-ES"/>
              </w:rPr>
              <w:fldChar w:fldCharType="begin"/>
            </w:r>
            <w:r w:rsidR="00B46F75" w:rsidRPr="00115FB6">
              <w:rPr>
                <w:noProof/>
                <w:lang w:val="es-ES"/>
              </w:rPr>
              <w:instrText xml:space="preserve"> REF _Ref519181411 \r \h </w:instrText>
            </w:r>
            <w:r w:rsidR="00B46F75" w:rsidRPr="00115FB6">
              <w:rPr>
                <w:noProof/>
                <w:lang w:val="es-ES"/>
              </w:rPr>
            </w:r>
            <w:r w:rsidR="00B46F75" w:rsidRPr="00115FB6">
              <w:rPr>
                <w:noProof/>
                <w:lang w:val="es-ES"/>
              </w:rPr>
              <w:fldChar w:fldCharType="separate"/>
            </w:r>
            <w:r w:rsidR="00E5528E" w:rsidRPr="00115FB6">
              <w:rPr>
                <w:noProof/>
                <w:lang w:val="es-ES"/>
              </w:rPr>
              <w:t>44.8</w:t>
            </w:r>
            <w:r w:rsidR="00B46F75" w:rsidRPr="00115FB6">
              <w:rPr>
                <w:noProof/>
                <w:lang w:val="es-ES"/>
              </w:rPr>
              <w:fldChar w:fldCharType="end"/>
            </w:r>
            <w:r w:rsidR="00B46F75" w:rsidRPr="00115FB6">
              <w:rPr>
                <w:noProof/>
                <w:lang w:val="es-ES"/>
              </w:rPr>
              <w:t xml:space="preserve"> a </w:t>
            </w:r>
            <w:r w:rsidR="00B46F75" w:rsidRPr="00115FB6">
              <w:rPr>
                <w:noProof/>
                <w:lang w:val="es-ES"/>
              </w:rPr>
              <w:fldChar w:fldCharType="begin"/>
            </w:r>
            <w:r w:rsidR="00B46F75" w:rsidRPr="00115FB6">
              <w:rPr>
                <w:noProof/>
                <w:lang w:val="es-ES"/>
              </w:rPr>
              <w:instrText xml:space="preserve"> REF _Ref519181441 \r \h </w:instrText>
            </w:r>
            <w:r w:rsidR="00B46F75" w:rsidRPr="00115FB6">
              <w:rPr>
                <w:noProof/>
                <w:lang w:val="es-ES"/>
              </w:rPr>
            </w:r>
            <w:r w:rsidR="00B46F75" w:rsidRPr="00115FB6">
              <w:rPr>
                <w:noProof/>
                <w:lang w:val="es-ES"/>
              </w:rPr>
              <w:fldChar w:fldCharType="separate"/>
            </w:r>
            <w:r w:rsidR="00E5528E" w:rsidRPr="00115FB6">
              <w:rPr>
                <w:noProof/>
                <w:lang w:val="es-ES"/>
              </w:rPr>
              <w:t>44.11</w:t>
            </w:r>
            <w:r w:rsidR="00B46F75" w:rsidRPr="00115FB6">
              <w:rPr>
                <w:noProof/>
                <w:lang w:val="es-ES"/>
              </w:rPr>
              <w:fldChar w:fldCharType="end"/>
            </w:r>
            <w:r w:rsidRPr="00115FB6">
              <w:rPr>
                <w:noProof/>
                <w:lang w:val="es-ES"/>
              </w:rPr>
              <w:t xml:space="preserve"> de las Especificaciones MSSS. El Contratista documentará dichos controles y sus resultados, y transmitirá mensualmente al Ingeniero un resumen de las actuaciones de control efectuadas durante el mes anterior.</w:t>
            </w:r>
          </w:p>
        </w:tc>
      </w:tr>
    </w:tbl>
    <w:p w14:paraId="0A4424F7" w14:textId="77777777" w:rsidR="00A50661" w:rsidRPr="00115FB6" w:rsidRDefault="00A50661" w:rsidP="00A50661">
      <w:pPr>
        <w:rPr>
          <w:noProof/>
          <w:lang w:val="es-ES"/>
        </w:rPr>
      </w:pPr>
    </w:p>
    <w:p w14:paraId="734ABD1E" w14:textId="77777777" w:rsidR="00CD4C3E" w:rsidRPr="00115FB6" w:rsidRDefault="00CD4C3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5461A3E" w14:textId="77777777" w:rsidR="002F4F90" w:rsidRPr="00115FB6" w:rsidRDefault="00CD4C3E" w:rsidP="00CD4C3E">
      <w:pPr>
        <w:pStyle w:val="ANNEXE"/>
        <w:rPr>
          <w:noProof/>
          <w:lang w:val="es-ES"/>
        </w:rPr>
      </w:pPr>
      <w:bookmarkStart w:id="213" w:name="_Toc22306660"/>
      <w:r w:rsidRPr="00115FB6">
        <w:rPr>
          <w:noProof/>
          <w:lang w:val="es-ES"/>
        </w:rPr>
        <w:lastRenderedPageBreak/>
        <w:t>ANEX</w:t>
      </w:r>
      <w:r w:rsidR="008222AE" w:rsidRPr="00115FB6">
        <w:rPr>
          <w:noProof/>
          <w:lang w:val="es-ES"/>
        </w:rPr>
        <w:t>O</w:t>
      </w:r>
      <w:r w:rsidRPr="00115FB6">
        <w:rPr>
          <w:noProof/>
          <w:lang w:val="es-ES"/>
        </w:rPr>
        <w:t xml:space="preserve"> 1 – </w:t>
      </w:r>
      <w:r w:rsidR="008222AE" w:rsidRPr="00115FB6">
        <w:rPr>
          <w:noProof/>
          <w:lang w:val="es-ES"/>
        </w:rPr>
        <w:t>Contenido del PGAS-Obras</w:t>
      </w:r>
      <w:bookmarkEnd w:id="213"/>
    </w:p>
    <w:p w14:paraId="3D697731" w14:textId="77777777" w:rsidR="002F4F90" w:rsidRPr="00115FB6" w:rsidRDefault="002F4F90" w:rsidP="00A50661">
      <w:pPr>
        <w:rPr>
          <w:noProof/>
          <w:lang w:val="es-ES"/>
        </w:rPr>
      </w:pPr>
    </w:p>
    <w:tbl>
      <w:tblPr>
        <w:tblW w:w="9889" w:type="dxa"/>
        <w:tblLayout w:type="fixed"/>
        <w:tblLook w:val="04A0" w:firstRow="1" w:lastRow="0" w:firstColumn="1" w:lastColumn="0" w:noHBand="0" w:noVBand="1"/>
      </w:tblPr>
      <w:tblGrid>
        <w:gridCol w:w="534"/>
        <w:gridCol w:w="1984"/>
        <w:gridCol w:w="7371"/>
      </w:tblGrid>
      <w:tr w:rsidR="00D44E2B" w:rsidRPr="00E04238" w14:paraId="2BC9821F" w14:textId="77777777" w:rsidTr="00855735">
        <w:tc>
          <w:tcPr>
            <w:tcW w:w="534" w:type="dxa"/>
          </w:tcPr>
          <w:p w14:paraId="120E7542"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w:t>
            </w:r>
          </w:p>
        </w:tc>
        <w:tc>
          <w:tcPr>
            <w:tcW w:w="1984" w:type="dxa"/>
          </w:tcPr>
          <w:p w14:paraId="4FB53260" w14:textId="77777777" w:rsidR="001C25A9" w:rsidRPr="00115FB6" w:rsidRDefault="008222AE" w:rsidP="001C25A9">
            <w:pPr>
              <w:spacing w:after="0"/>
              <w:rPr>
                <w:rFonts w:cs="Arial"/>
                <w:b/>
                <w:noProof/>
                <w:sz w:val="16"/>
                <w:szCs w:val="16"/>
                <w:lang w:val="es-ES"/>
              </w:rPr>
            </w:pPr>
            <w:r w:rsidRPr="00115FB6">
              <w:rPr>
                <w:rFonts w:cs="Arial"/>
                <w:b/>
                <w:noProof/>
                <w:sz w:val="16"/>
                <w:szCs w:val="16"/>
                <w:lang w:val="es-ES"/>
              </w:rPr>
              <w:t>Política medioambiental</w:t>
            </w:r>
          </w:p>
        </w:tc>
        <w:tc>
          <w:tcPr>
            <w:tcW w:w="7371" w:type="dxa"/>
            <w:shd w:val="clear" w:color="auto" w:fill="auto"/>
          </w:tcPr>
          <w:p w14:paraId="755A7F10" w14:textId="77777777" w:rsidR="001C25A9" w:rsidRPr="00115FB6" w:rsidRDefault="008222AE" w:rsidP="00865D85">
            <w:pPr>
              <w:numPr>
                <w:ilvl w:val="0"/>
                <w:numId w:val="91"/>
              </w:numPr>
              <w:spacing w:after="0"/>
              <w:rPr>
                <w:rFonts w:cs="Arial"/>
                <w:noProof/>
                <w:sz w:val="16"/>
                <w:szCs w:val="16"/>
                <w:lang w:val="es-ES"/>
              </w:rPr>
            </w:pPr>
            <w:r w:rsidRPr="00115FB6">
              <w:rPr>
                <w:rFonts w:cs="Arial"/>
                <w:noProof/>
                <w:sz w:val="16"/>
                <w:szCs w:val="16"/>
                <w:lang w:val="es-ES"/>
              </w:rPr>
              <w:t xml:space="preserve">Declaración de la política de MSSS firmada por el </w:t>
            </w:r>
            <w:r w:rsidR="00772F6D" w:rsidRPr="00115FB6">
              <w:rPr>
                <w:rFonts w:cs="Arial"/>
                <w:noProof/>
                <w:sz w:val="16"/>
                <w:szCs w:val="16"/>
                <w:lang w:val="es-ES"/>
              </w:rPr>
              <w:t>d</w:t>
            </w:r>
            <w:r w:rsidRPr="00115FB6">
              <w:rPr>
                <w:rFonts w:cs="Arial"/>
                <w:noProof/>
                <w:sz w:val="16"/>
                <w:szCs w:val="16"/>
                <w:lang w:val="es-ES"/>
              </w:rPr>
              <w:t xml:space="preserve">irector </w:t>
            </w:r>
            <w:r w:rsidR="00772F6D" w:rsidRPr="00115FB6">
              <w:rPr>
                <w:rFonts w:cs="Arial"/>
                <w:noProof/>
                <w:sz w:val="16"/>
                <w:szCs w:val="16"/>
                <w:lang w:val="es-ES"/>
              </w:rPr>
              <w:t>g</w:t>
            </w:r>
            <w:r w:rsidRPr="00115FB6">
              <w:rPr>
                <w:rFonts w:cs="Arial"/>
                <w:noProof/>
                <w:sz w:val="16"/>
                <w:szCs w:val="16"/>
                <w:lang w:val="es-ES"/>
              </w:rPr>
              <w:t xml:space="preserve">eneral del Contratista que defina claramente el compromiso del Contratista en materia (i) de gestión MSSS de sus </w:t>
            </w:r>
            <w:r w:rsidR="00865D85" w:rsidRPr="00115FB6">
              <w:rPr>
                <w:rFonts w:cs="Arial"/>
                <w:noProof/>
                <w:sz w:val="16"/>
                <w:szCs w:val="16"/>
                <w:lang w:val="es-ES"/>
              </w:rPr>
              <w:t>Obras</w:t>
            </w:r>
            <w:r w:rsidRPr="00115FB6">
              <w:rPr>
                <w:rFonts w:cs="Arial"/>
                <w:noProof/>
                <w:sz w:val="16"/>
                <w:szCs w:val="16"/>
                <w:lang w:val="es-ES"/>
              </w:rPr>
              <w:t xml:space="preserve"> de construcción y (ii) de cumplimento de las Especificaciones MSSS del Contrato.</w:t>
            </w:r>
          </w:p>
        </w:tc>
      </w:tr>
      <w:tr w:rsidR="00D44E2B" w:rsidRPr="00E04238" w14:paraId="24728A3E" w14:textId="77777777" w:rsidTr="00855735">
        <w:tc>
          <w:tcPr>
            <w:tcW w:w="534" w:type="dxa"/>
          </w:tcPr>
          <w:p w14:paraId="6C91BC18"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2.</w:t>
            </w:r>
          </w:p>
        </w:tc>
        <w:tc>
          <w:tcPr>
            <w:tcW w:w="1984" w:type="dxa"/>
          </w:tcPr>
          <w:p w14:paraId="2DE9E6F2" w14:textId="77777777" w:rsidR="001C25A9" w:rsidRPr="00115FB6" w:rsidRDefault="008222AE" w:rsidP="001C25A9">
            <w:pPr>
              <w:spacing w:after="0"/>
              <w:rPr>
                <w:rFonts w:cs="Arial"/>
                <w:b/>
                <w:noProof/>
                <w:sz w:val="16"/>
                <w:szCs w:val="16"/>
                <w:lang w:val="es-ES"/>
              </w:rPr>
            </w:pPr>
            <w:r w:rsidRPr="00115FB6">
              <w:rPr>
                <w:rFonts w:cs="Arial"/>
                <w:b/>
                <w:noProof/>
                <w:sz w:val="16"/>
                <w:szCs w:val="16"/>
                <w:lang w:val="es-ES"/>
              </w:rPr>
              <w:t>PGAS-Obras</w:t>
            </w:r>
          </w:p>
        </w:tc>
        <w:tc>
          <w:tcPr>
            <w:tcW w:w="7371" w:type="dxa"/>
            <w:shd w:val="clear" w:color="auto" w:fill="auto"/>
          </w:tcPr>
          <w:p w14:paraId="014DA012" w14:textId="77777777" w:rsidR="001C25A9" w:rsidRPr="00115FB6" w:rsidRDefault="008222AE" w:rsidP="007E49A6">
            <w:pPr>
              <w:numPr>
                <w:ilvl w:val="0"/>
                <w:numId w:val="92"/>
              </w:numPr>
              <w:spacing w:after="0"/>
              <w:rPr>
                <w:rFonts w:cs="Arial"/>
                <w:noProof/>
                <w:sz w:val="16"/>
                <w:szCs w:val="16"/>
                <w:lang w:val="es-ES"/>
              </w:rPr>
            </w:pPr>
            <w:r w:rsidRPr="00115FB6">
              <w:rPr>
                <w:rFonts w:cs="Arial"/>
                <w:noProof/>
                <w:sz w:val="16"/>
                <w:szCs w:val="16"/>
                <w:lang w:val="es-ES"/>
              </w:rPr>
              <w:t>Objetivo del PGAS-Obras y contenido</w:t>
            </w:r>
          </w:p>
          <w:p w14:paraId="1A0270F6" w14:textId="77777777" w:rsidR="001C25A9" w:rsidRPr="00115FB6" w:rsidRDefault="008222AE" w:rsidP="007E49A6">
            <w:pPr>
              <w:numPr>
                <w:ilvl w:val="0"/>
                <w:numId w:val="92"/>
              </w:numPr>
              <w:spacing w:after="0"/>
              <w:rPr>
                <w:rFonts w:cs="Arial"/>
                <w:noProof/>
                <w:sz w:val="16"/>
                <w:szCs w:val="16"/>
                <w:lang w:val="es-ES"/>
              </w:rPr>
            </w:pPr>
            <w:r w:rsidRPr="00115FB6">
              <w:rPr>
                <w:rFonts w:cs="Arial"/>
                <w:noProof/>
                <w:sz w:val="16"/>
                <w:szCs w:val="16"/>
                <w:lang w:val="es-ES"/>
              </w:rPr>
              <w:t>Calendario de preparación y de actualización</w:t>
            </w:r>
          </w:p>
          <w:p w14:paraId="6AB45D77" w14:textId="77777777" w:rsidR="001C25A9" w:rsidRPr="00115FB6" w:rsidRDefault="008222AE" w:rsidP="007E49A6">
            <w:pPr>
              <w:numPr>
                <w:ilvl w:val="0"/>
                <w:numId w:val="92"/>
              </w:numPr>
              <w:spacing w:after="0"/>
              <w:rPr>
                <w:rFonts w:cs="Arial"/>
                <w:noProof/>
                <w:sz w:val="16"/>
                <w:szCs w:val="16"/>
                <w:lang w:val="es-ES"/>
              </w:rPr>
            </w:pPr>
            <w:r w:rsidRPr="00115FB6">
              <w:rPr>
                <w:rFonts w:cs="Arial"/>
                <w:noProof/>
                <w:sz w:val="16"/>
                <w:szCs w:val="16"/>
                <w:lang w:val="es-ES"/>
              </w:rPr>
              <w:t>Aseguramiento de la calidad y validación</w:t>
            </w:r>
          </w:p>
        </w:tc>
      </w:tr>
      <w:tr w:rsidR="00D44E2B" w:rsidRPr="00115FB6" w14:paraId="2C02D244" w14:textId="77777777" w:rsidTr="00855735">
        <w:tc>
          <w:tcPr>
            <w:tcW w:w="534" w:type="dxa"/>
          </w:tcPr>
          <w:p w14:paraId="592E2CD0"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3.</w:t>
            </w:r>
          </w:p>
        </w:tc>
        <w:tc>
          <w:tcPr>
            <w:tcW w:w="1984" w:type="dxa"/>
          </w:tcPr>
          <w:p w14:paraId="5B79FB8E" w14:textId="77777777" w:rsidR="001C25A9" w:rsidRPr="00115FB6" w:rsidRDefault="008222AE" w:rsidP="001C25A9">
            <w:pPr>
              <w:spacing w:after="0"/>
              <w:rPr>
                <w:rFonts w:cs="Arial"/>
                <w:b/>
                <w:noProof/>
                <w:sz w:val="16"/>
                <w:szCs w:val="16"/>
                <w:lang w:val="es-ES"/>
              </w:rPr>
            </w:pPr>
            <w:r w:rsidRPr="00115FB6">
              <w:rPr>
                <w:rFonts w:cs="Arial"/>
                <w:b/>
                <w:noProof/>
                <w:sz w:val="16"/>
                <w:szCs w:val="16"/>
                <w:lang w:val="es-ES"/>
              </w:rPr>
              <w:t>Recursos MSSS</w:t>
            </w:r>
          </w:p>
        </w:tc>
        <w:tc>
          <w:tcPr>
            <w:tcW w:w="7371" w:type="dxa"/>
            <w:shd w:val="clear" w:color="auto" w:fill="auto"/>
          </w:tcPr>
          <w:p w14:paraId="71B4682D" w14:textId="77777777" w:rsidR="001C25A9" w:rsidRPr="00115FB6" w:rsidRDefault="008222AE" w:rsidP="007E49A6">
            <w:pPr>
              <w:numPr>
                <w:ilvl w:val="0"/>
                <w:numId w:val="92"/>
              </w:numPr>
              <w:spacing w:after="0"/>
              <w:rPr>
                <w:rFonts w:cs="Arial"/>
                <w:noProof/>
                <w:sz w:val="16"/>
                <w:szCs w:val="16"/>
                <w:lang w:val="es-ES"/>
              </w:rPr>
            </w:pPr>
            <w:r w:rsidRPr="00115FB6">
              <w:rPr>
                <w:rFonts w:cs="Arial"/>
                <w:noProof/>
                <w:sz w:val="16"/>
                <w:szCs w:val="16"/>
                <w:lang w:val="es-ES"/>
              </w:rPr>
              <w:t>Recursos Humanos:</w:t>
            </w:r>
          </w:p>
          <w:p w14:paraId="310D6E46"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Gestor</w:t>
            </w:r>
            <w:r w:rsidR="001C25A9" w:rsidRPr="00115FB6">
              <w:rPr>
                <w:rFonts w:cs="Arial"/>
                <w:noProof/>
                <w:sz w:val="16"/>
                <w:szCs w:val="16"/>
                <w:lang w:val="es-ES"/>
              </w:rPr>
              <w:t xml:space="preserve"> </w:t>
            </w:r>
            <w:r w:rsidR="005A2007" w:rsidRPr="00115FB6">
              <w:rPr>
                <w:rFonts w:cs="Arial"/>
                <w:noProof/>
                <w:sz w:val="16"/>
                <w:szCs w:val="16"/>
                <w:lang w:val="es-ES"/>
              </w:rPr>
              <w:t>M</w:t>
            </w:r>
            <w:r w:rsidR="001C25A9" w:rsidRPr="00115FB6">
              <w:rPr>
                <w:rFonts w:cs="Arial"/>
                <w:noProof/>
                <w:sz w:val="16"/>
                <w:szCs w:val="16"/>
                <w:lang w:val="es-ES"/>
              </w:rPr>
              <w:t>SSS</w:t>
            </w:r>
          </w:p>
          <w:p w14:paraId="6B4C4ADE"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Supervis</w:t>
            </w:r>
            <w:r w:rsidR="008222AE" w:rsidRPr="00115FB6">
              <w:rPr>
                <w:rFonts w:cs="Arial"/>
                <w:noProof/>
                <w:sz w:val="16"/>
                <w:szCs w:val="16"/>
                <w:lang w:val="es-ES"/>
              </w:rPr>
              <w:t>ores</w:t>
            </w:r>
            <w:r w:rsidRPr="00115FB6">
              <w:rPr>
                <w:rFonts w:cs="Arial"/>
                <w:noProof/>
                <w:sz w:val="16"/>
                <w:szCs w:val="16"/>
                <w:lang w:val="es-ES"/>
              </w:rPr>
              <w:t xml:space="preserve"> </w:t>
            </w:r>
            <w:r w:rsidR="005A2007" w:rsidRPr="00115FB6">
              <w:rPr>
                <w:rFonts w:cs="Arial"/>
                <w:noProof/>
                <w:sz w:val="16"/>
                <w:szCs w:val="16"/>
                <w:lang w:val="es-ES"/>
              </w:rPr>
              <w:t>M</w:t>
            </w:r>
            <w:r w:rsidRPr="00115FB6">
              <w:rPr>
                <w:rFonts w:cs="Arial"/>
                <w:noProof/>
                <w:sz w:val="16"/>
                <w:szCs w:val="16"/>
                <w:lang w:val="es-ES"/>
              </w:rPr>
              <w:t>SSS</w:t>
            </w:r>
          </w:p>
          <w:p w14:paraId="68E125E0"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Responsable de</w:t>
            </w:r>
            <w:r w:rsidR="008222AE" w:rsidRPr="00115FB6">
              <w:rPr>
                <w:rFonts w:cs="Arial"/>
                <w:noProof/>
                <w:sz w:val="16"/>
                <w:szCs w:val="16"/>
                <w:lang w:val="es-ES"/>
              </w:rPr>
              <w:t xml:space="preserve"> la</w:t>
            </w:r>
            <w:r w:rsidRPr="00115FB6">
              <w:rPr>
                <w:rFonts w:cs="Arial"/>
                <w:noProof/>
                <w:sz w:val="16"/>
                <w:szCs w:val="16"/>
                <w:lang w:val="es-ES"/>
              </w:rPr>
              <w:t>s rela</w:t>
            </w:r>
            <w:r w:rsidR="008222AE" w:rsidRPr="00115FB6">
              <w:rPr>
                <w:rFonts w:cs="Arial"/>
                <w:noProof/>
                <w:sz w:val="16"/>
                <w:szCs w:val="16"/>
                <w:lang w:val="es-ES"/>
              </w:rPr>
              <w:t>c</w:t>
            </w:r>
            <w:r w:rsidRPr="00115FB6">
              <w:rPr>
                <w:rFonts w:cs="Arial"/>
                <w:noProof/>
                <w:sz w:val="16"/>
                <w:szCs w:val="16"/>
                <w:lang w:val="es-ES"/>
              </w:rPr>
              <w:t>ion</w:t>
            </w:r>
            <w:r w:rsidR="008222AE" w:rsidRPr="00115FB6">
              <w:rPr>
                <w:rFonts w:cs="Arial"/>
                <w:noProof/>
                <w:sz w:val="16"/>
                <w:szCs w:val="16"/>
                <w:lang w:val="es-ES"/>
              </w:rPr>
              <w:t>es con las</w:t>
            </w:r>
            <w:r w:rsidRPr="00115FB6">
              <w:rPr>
                <w:rFonts w:cs="Arial"/>
                <w:noProof/>
                <w:sz w:val="16"/>
                <w:szCs w:val="16"/>
                <w:lang w:val="es-ES"/>
              </w:rPr>
              <w:t xml:space="preserve"> partes </w:t>
            </w:r>
            <w:r w:rsidR="008222AE" w:rsidRPr="00115FB6">
              <w:rPr>
                <w:rFonts w:cs="Arial"/>
                <w:noProof/>
                <w:sz w:val="16"/>
                <w:szCs w:val="16"/>
                <w:lang w:val="es-ES"/>
              </w:rPr>
              <w:t>interesada</w:t>
            </w:r>
            <w:r w:rsidRPr="00115FB6">
              <w:rPr>
                <w:rFonts w:cs="Arial"/>
                <w:noProof/>
                <w:sz w:val="16"/>
                <w:szCs w:val="16"/>
                <w:lang w:val="es-ES"/>
              </w:rPr>
              <w:t>s</w:t>
            </w:r>
          </w:p>
          <w:p w14:paraId="2076ECB3"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Person</w:t>
            </w:r>
            <w:r w:rsidR="008222AE" w:rsidRPr="00115FB6">
              <w:rPr>
                <w:rFonts w:cs="Arial"/>
                <w:noProof/>
                <w:sz w:val="16"/>
                <w:szCs w:val="16"/>
                <w:lang w:val="es-ES"/>
              </w:rPr>
              <w:t>a</w:t>
            </w:r>
            <w:r w:rsidRPr="00115FB6">
              <w:rPr>
                <w:rFonts w:cs="Arial"/>
                <w:noProof/>
                <w:sz w:val="16"/>
                <w:szCs w:val="16"/>
                <w:lang w:val="es-ES"/>
              </w:rPr>
              <w:t xml:space="preserve">l </w:t>
            </w:r>
            <w:r w:rsidR="008222AE" w:rsidRPr="00115FB6">
              <w:rPr>
                <w:rFonts w:cs="Arial"/>
                <w:noProof/>
                <w:sz w:val="16"/>
                <w:szCs w:val="16"/>
                <w:lang w:val="es-ES"/>
              </w:rPr>
              <w:t>sanitario</w:t>
            </w:r>
          </w:p>
          <w:p w14:paraId="0D635F34" w14:textId="77777777" w:rsidR="001C25A9" w:rsidRPr="00115FB6" w:rsidRDefault="008222AE" w:rsidP="007E49A6">
            <w:pPr>
              <w:numPr>
                <w:ilvl w:val="0"/>
                <w:numId w:val="92"/>
              </w:numPr>
              <w:spacing w:after="0"/>
              <w:rPr>
                <w:rFonts w:cs="Arial"/>
                <w:noProof/>
                <w:sz w:val="16"/>
                <w:szCs w:val="16"/>
                <w:lang w:val="es-ES"/>
              </w:rPr>
            </w:pPr>
            <w:r w:rsidRPr="00115FB6">
              <w:rPr>
                <w:rFonts w:cs="Arial"/>
                <w:noProof/>
                <w:sz w:val="16"/>
                <w:szCs w:val="16"/>
                <w:lang w:val="es-ES"/>
              </w:rPr>
              <w:t>Logística y comunicación</w:t>
            </w:r>
            <w:r w:rsidR="001C25A9" w:rsidRPr="00115FB6">
              <w:rPr>
                <w:rFonts w:cs="Arial"/>
                <w:noProof/>
                <w:sz w:val="16"/>
                <w:szCs w:val="16"/>
                <w:lang w:val="es-ES"/>
              </w:rPr>
              <w:t>:</w:t>
            </w:r>
          </w:p>
          <w:p w14:paraId="38480F01"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Vehículos MSSS</w:t>
            </w:r>
          </w:p>
          <w:p w14:paraId="3F746D49"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Puestos informáticos</w:t>
            </w:r>
          </w:p>
          <w:p w14:paraId="70914DC7"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Equipos de mediciones de agua, aire, ruido in situ</w:t>
            </w:r>
          </w:p>
          <w:p w14:paraId="1161B758"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Laboratorio de análisis utilizado</w:t>
            </w:r>
          </w:p>
          <w:p w14:paraId="6CC35BBF" w14:textId="77777777" w:rsidR="001C25A9" w:rsidRPr="00115FB6" w:rsidRDefault="008222AE" w:rsidP="007E49A6">
            <w:pPr>
              <w:numPr>
                <w:ilvl w:val="0"/>
                <w:numId w:val="92"/>
              </w:numPr>
              <w:spacing w:after="0"/>
              <w:rPr>
                <w:rFonts w:cs="Arial"/>
                <w:noProof/>
                <w:sz w:val="16"/>
                <w:szCs w:val="16"/>
                <w:lang w:val="es-ES"/>
              </w:rPr>
            </w:pPr>
            <w:r w:rsidRPr="00115FB6">
              <w:rPr>
                <w:rFonts w:cs="Arial"/>
                <w:noProof/>
                <w:sz w:val="16"/>
                <w:szCs w:val="16"/>
                <w:lang w:val="es-ES"/>
              </w:rPr>
              <w:t>Presentación de informes:</w:t>
            </w:r>
          </w:p>
          <w:p w14:paraId="1DA391BE"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Inspec</w:t>
            </w:r>
            <w:r w:rsidR="008222AE" w:rsidRPr="00115FB6">
              <w:rPr>
                <w:rFonts w:cs="Arial"/>
                <w:noProof/>
                <w:sz w:val="16"/>
                <w:szCs w:val="16"/>
                <w:lang w:val="es-ES"/>
              </w:rPr>
              <w:t>c</w:t>
            </w:r>
            <w:r w:rsidRPr="00115FB6">
              <w:rPr>
                <w:rFonts w:cs="Arial"/>
                <w:noProof/>
                <w:sz w:val="16"/>
                <w:szCs w:val="16"/>
                <w:lang w:val="es-ES"/>
              </w:rPr>
              <w:t>ion</w:t>
            </w:r>
            <w:r w:rsidR="008222AE" w:rsidRPr="00115FB6">
              <w:rPr>
                <w:rFonts w:cs="Arial"/>
                <w:noProof/>
                <w:sz w:val="16"/>
                <w:szCs w:val="16"/>
                <w:lang w:val="es-ES"/>
              </w:rPr>
              <w:t>e</w:t>
            </w:r>
            <w:r w:rsidRPr="00115FB6">
              <w:rPr>
                <w:rFonts w:cs="Arial"/>
                <w:noProof/>
                <w:sz w:val="16"/>
                <w:szCs w:val="16"/>
                <w:lang w:val="es-ES"/>
              </w:rPr>
              <w:t xml:space="preserve">s </w:t>
            </w:r>
            <w:r w:rsidR="008222AE" w:rsidRPr="00115FB6">
              <w:rPr>
                <w:rFonts w:cs="Arial"/>
                <w:noProof/>
                <w:sz w:val="16"/>
                <w:szCs w:val="16"/>
                <w:lang w:val="es-ES"/>
              </w:rPr>
              <w:t>semanal</w:t>
            </w:r>
            <w:r w:rsidRPr="00115FB6">
              <w:rPr>
                <w:rFonts w:cs="Arial"/>
                <w:noProof/>
                <w:sz w:val="16"/>
                <w:szCs w:val="16"/>
                <w:lang w:val="es-ES"/>
              </w:rPr>
              <w:t>es</w:t>
            </w:r>
          </w:p>
          <w:p w14:paraId="271AFA78"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Mensu</w:t>
            </w:r>
            <w:r w:rsidR="008222AE" w:rsidRPr="00115FB6">
              <w:rPr>
                <w:rFonts w:cs="Arial"/>
                <w:noProof/>
                <w:sz w:val="16"/>
                <w:szCs w:val="16"/>
                <w:lang w:val="es-ES"/>
              </w:rPr>
              <w:t>a</w:t>
            </w:r>
            <w:r w:rsidRPr="00115FB6">
              <w:rPr>
                <w:rFonts w:cs="Arial"/>
                <w:noProof/>
                <w:sz w:val="16"/>
                <w:szCs w:val="16"/>
                <w:lang w:val="es-ES"/>
              </w:rPr>
              <w:t>l</w:t>
            </w:r>
          </w:p>
          <w:p w14:paraId="51079C45"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Accident</w:t>
            </w:r>
            <w:r w:rsidR="008222AE" w:rsidRPr="00115FB6">
              <w:rPr>
                <w:rFonts w:cs="Arial"/>
                <w:noProof/>
                <w:sz w:val="16"/>
                <w:szCs w:val="16"/>
                <w:lang w:val="es-ES"/>
              </w:rPr>
              <w:t>e</w:t>
            </w:r>
            <w:r w:rsidRPr="00115FB6">
              <w:rPr>
                <w:rFonts w:cs="Arial"/>
                <w:noProof/>
                <w:sz w:val="16"/>
                <w:szCs w:val="16"/>
                <w:lang w:val="es-ES"/>
              </w:rPr>
              <w:t xml:space="preserve"> / Incident</w:t>
            </w:r>
            <w:r w:rsidR="008222AE" w:rsidRPr="00115FB6">
              <w:rPr>
                <w:rFonts w:cs="Arial"/>
                <w:noProof/>
                <w:sz w:val="16"/>
                <w:szCs w:val="16"/>
                <w:lang w:val="es-ES"/>
              </w:rPr>
              <w:t>e</w:t>
            </w:r>
          </w:p>
        </w:tc>
      </w:tr>
      <w:tr w:rsidR="00D44E2B" w:rsidRPr="00E04238" w14:paraId="215CC2BA" w14:textId="77777777" w:rsidTr="00855735">
        <w:tc>
          <w:tcPr>
            <w:tcW w:w="534" w:type="dxa"/>
          </w:tcPr>
          <w:p w14:paraId="03495452"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4.</w:t>
            </w:r>
          </w:p>
        </w:tc>
        <w:tc>
          <w:tcPr>
            <w:tcW w:w="1984" w:type="dxa"/>
          </w:tcPr>
          <w:p w14:paraId="2F348A8F" w14:textId="77777777" w:rsidR="001C25A9" w:rsidRPr="00115FB6" w:rsidRDefault="008222AE" w:rsidP="001C25A9">
            <w:pPr>
              <w:spacing w:after="0"/>
              <w:rPr>
                <w:rFonts w:cs="Arial"/>
                <w:b/>
                <w:noProof/>
                <w:sz w:val="16"/>
                <w:szCs w:val="16"/>
                <w:lang w:val="es-ES"/>
              </w:rPr>
            </w:pPr>
            <w:r w:rsidRPr="00115FB6">
              <w:rPr>
                <w:rFonts w:cs="Arial"/>
                <w:b/>
                <w:noProof/>
                <w:sz w:val="16"/>
                <w:szCs w:val="16"/>
                <w:lang w:val="es-ES"/>
              </w:rPr>
              <w:t>Normativa MSSS</w:t>
            </w:r>
          </w:p>
        </w:tc>
        <w:tc>
          <w:tcPr>
            <w:tcW w:w="7371" w:type="dxa"/>
            <w:shd w:val="clear" w:color="auto" w:fill="auto"/>
          </w:tcPr>
          <w:p w14:paraId="0DB44F58" w14:textId="77777777" w:rsidR="001C25A9" w:rsidRPr="00115FB6" w:rsidRDefault="008222AE" w:rsidP="007E49A6">
            <w:pPr>
              <w:numPr>
                <w:ilvl w:val="0"/>
                <w:numId w:val="92"/>
              </w:numPr>
              <w:spacing w:after="0"/>
              <w:rPr>
                <w:rFonts w:cs="Arial"/>
                <w:noProof/>
                <w:sz w:val="16"/>
                <w:szCs w:val="16"/>
                <w:lang w:val="es-ES"/>
              </w:rPr>
            </w:pPr>
            <w:r w:rsidRPr="00115FB6">
              <w:rPr>
                <w:rFonts w:cs="Arial"/>
                <w:noProof/>
                <w:sz w:val="16"/>
                <w:szCs w:val="16"/>
                <w:lang w:val="es-ES"/>
              </w:rPr>
              <w:t>Definición de los estándares de la normativa nacional MSSS aplicable y de las recomendaciones MSSS de las instituciones afiliadas a Naciones Unidas (OMS, OIT, IMO, IFC) que se aplicarán en la ejecución de las Obras:</w:t>
            </w:r>
          </w:p>
          <w:p w14:paraId="5954A0B5"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Normas de los vertidos</w:t>
            </w:r>
          </w:p>
          <w:p w14:paraId="1EA6335F"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Salario mínimo</w:t>
            </w:r>
          </w:p>
          <w:p w14:paraId="690D8166"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Restricción tráfico diurno y/o nocturno</w:t>
            </w:r>
          </w:p>
          <w:p w14:paraId="462A279B" w14:textId="77777777" w:rsidR="001C25A9" w:rsidRPr="00115FB6" w:rsidRDefault="008222AE" w:rsidP="007E49A6">
            <w:pPr>
              <w:numPr>
                <w:ilvl w:val="0"/>
                <w:numId w:val="93"/>
              </w:numPr>
              <w:spacing w:after="0"/>
              <w:rPr>
                <w:rFonts w:cs="Arial"/>
                <w:noProof/>
                <w:sz w:val="16"/>
                <w:szCs w:val="16"/>
                <w:lang w:val="es-ES"/>
              </w:rPr>
            </w:pPr>
            <w:r w:rsidRPr="00115FB6">
              <w:rPr>
                <w:rFonts w:cs="Arial"/>
                <w:noProof/>
                <w:sz w:val="16"/>
                <w:szCs w:val="16"/>
                <w:lang w:val="es-ES"/>
              </w:rPr>
              <w:t>Otro</w:t>
            </w:r>
            <w:r w:rsidR="001C25A9" w:rsidRPr="00115FB6">
              <w:rPr>
                <w:rFonts w:cs="Arial"/>
                <w:noProof/>
                <w:sz w:val="16"/>
                <w:szCs w:val="16"/>
                <w:lang w:val="es-ES"/>
              </w:rPr>
              <w:t>s</w:t>
            </w:r>
          </w:p>
          <w:p w14:paraId="5A3E4152"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Definición de los estándares MSSS de la industria aplicada</w:t>
            </w:r>
          </w:p>
        </w:tc>
      </w:tr>
      <w:tr w:rsidR="00D44E2B" w:rsidRPr="00E04238" w14:paraId="0D035328" w14:textId="77777777" w:rsidTr="00855735">
        <w:tc>
          <w:tcPr>
            <w:tcW w:w="534" w:type="dxa"/>
          </w:tcPr>
          <w:p w14:paraId="7EA72E89"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5.</w:t>
            </w:r>
          </w:p>
        </w:tc>
        <w:tc>
          <w:tcPr>
            <w:tcW w:w="1984" w:type="dxa"/>
          </w:tcPr>
          <w:p w14:paraId="6EB13D38" w14:textId="77777777" w:rsidR="001C25A9" w:rsidRPr="00115FB6" w:rsidRDefault="001A37E3" w:rsidP="001C25A9">
            <w:pPr>
              <w:spacing w:after="0"/>
              <w:rPr>
                <w:rFonts w:cs="Arial"/>
                <w:b/>
                <w:noProof/>
                <w:sz w:val="16"/>
                <w:szCs w:val="16"/>
                <w:lang w:val="es-ES"/>
              </w:rPr>
            </w:pPr>
            <w:r w:rsidRPr="00115FB6">
              <w:rPr>
                <w:rFonts w:cs="Arial"/>
                <w:b/>
                <w:noProof/>
                <w:sz w:val="16"/>
                <w:szCs w:val="16"/>
                <w:lang w:val="es-ES"/>
              </w:rPr>
              <w:t>Medios de control operativos MSSS</w:t>
            </w:r>
          </w:p>
        </w:tc>
        <w:tc>
          <w:tcPr>
            <w:tcW w:w="7371" w:type="dxa"/>
            <w:shd w:val="clear" w:color="auto" w:fill="auto"/>
          </w:tcPr>
          <w:p w14:paraId="20868C80"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Procedimiento de seguimiento de los trabajos de la Obra:</w:t>
            </w:r>
          </w:p>
          <w:p w14:paraId="64C8C76A"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Fr</w:t>
            </w:r>
            <w:r w:rsidR="001A37E3" w:rsidRPr="00115FB6">
              <w:rPr>
                <w:rFonts w:cs="Arial"/>
                <w:noProof/>
                <w:sz w:val="16"/>
                <w:szCs w:val="16"/>
                <w:lang w:val="es-ES"/>
              </w:rPr>
              <w:t>ecuencia</w:t>
            </w:r>
          </w:p>
          <w:p w14:paraId="05972133"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Person</w:t>
            </w:r>
            <w:r w:rsidR="001A37E3" w:rsidRPr="00115FB6">
              <w:rPr>
                <w:rFonts w:cs="Arial"/>
                <w:noProof/>
                <w:sz w:val="16"/>
                <w:szCs w:val="16"/>
                <w:lang w:val="es-ES"/>
              </w:rPr>
              <w:t>a</w:t>
            </w:r>
            <w:r w:rsidRPr="00115FB6">
              <w:rPr>
                <w:rFonts w:cs="Arial"/>
                <w:noProof/>
                <w:sz w:val="16"/>
                <w:szCs w:val="16"/>
                <w:lang w:val="es-ES"/>
              </w:rPr>
              <w:t>l</w:t>
            </w:r>
          </w:p>
          <w:p w14:paraId="11E16664"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Criterios de evaluación</w:t>
            </w:r>
          </w:p>
          <w:p w14:paraId="0F21BB09"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Procedimiento de detección y de tratamiento de las no-conformidades:</w:t>
            </w:r>
          </w:p>
          <w:p w14:paraId="1C10FE4C"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Circulación de la información</w:t>
            </w:r>
          </w:p>
          <w:p w14:paraId="52F85BA9"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Notificación según los niveles de importancia aplicados a las no-conformidades</w:t>
            </w:r>
          </w:p>
          <w:p w14:paraId="1CE14920"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Seguimiento del cierre de la no-conformidad</w:t>
            </w:r>
          </w:p>
          <w:p w14:paraId="09BF053A"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Gestión de los datos relativos al seguimiento y a las no-conformidades:</w:t>
            </w:r>
          </w:p>
          <w:p w14:paraId="0038492E"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Archivo</w:t>
            </w:r>
          </w:p>
          <w:p w14:paraId="0A5C2BA7"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Utilización como indicador de eficiencia</w:t>
            </w:r>
          </w:p>
        </w:tc>
      </w:tr>
      <w:tr w:rsidR="00D44E2B" w:rsidRPr="00E04238" w14:paraId="59936ABF" w14:textId="77777777" w:rsidTr="00855735">
        <w:tc>
          <w:tcPr>
            <w:tcW w:w="534" w:type="dxa"/>
          </w:tcPr>
          <w:p w14:paraId="5399CAD6"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6.</w:t>
            </w:r>
          </w:p>
        </w:tc>
        <w:tc>
          <w:tcPr>
            <w:tcW w:w="1984" w:type="dxa"/>
          </w:tcPr>
          <w:p w14:paraId="4E074FDB" w14:textId="77777777" w:rsidR="001C25A9" w:rsidRPr="00115FB6" w:rsidRDefault="001A37E3" w:rsidP="001C25A9">
            <w:pPr>
              <w:spacing w:after="0"/>
              <w:rPr>
                <w:rFonts w:cs="Arial"/>
                <w:b/>
                <w:noProof/>
                <w:sz w:val="16"/>
                <w:szCs w:val="16"/>
                <w:lang w:val="es-ES"/>
              </w:rPr>
            </w:pPr>
            <w:r w:rsidRPr="00115FB6">
              <w:rPr>
                <w:rFonts w:cs="Arial"/>
                <w:b/>
                <w:noProof/>
                <w:sz w:val="16"/>
                <w:szCs w:val="16"/>
                <w:lang w:val="es-ES"/>
              </w:rPr>
              <w:t>Área del Proyecto</w:t>
            </w:r>
          </w:p>
        </w:tc>
        <w:tc>
          <w:tcPr>
            <w:tcW w:w="7371" w:type="dxa"/>
            <w:shd w:val="clear" w:color="auto" w:fill="auto"/>
          </w:tcPr>
          <w:p w14:paraId="098F6EE3"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Descripción de las Áreas del Proyecto (definición en la Subcláusula </w:t>
            </w:r>
            <w:r w:rsidRPr="00115FB6">
              <w:rPr>
                <w:rFonts w:cs="Arial"/>
                <w:noProof/>
                <w:sz w:val="16"/>
                <w:szCs w:val="16"/>
                <w:lang w:val="es-ES"/>
              </w:rPr>
              <w:fldChar w:fldCharType="begin"/>
            </w:r>
            <w:r w:rsidRPr="00115FB6">
              <w:rPr>
                <w:rFonts w:cs="Arial"/>
                <w:noProof/>
                <w:sz w:val="16"/>
                <w:szCs w:val="16"/>
                <w:lang w:val="es-ES"/>
              </w:rPr>
              <w:instrText xml:space="preserve"> REF _Ref518982367 \r \h </w:instrText>
            </w:r>
            <w:r w:rsidRPr="00115FB6">
              <w:rPr>
                <w:rFonts w:cs="Arial"/>
                <w:noProof/>
                <w:sz w:val="16"/>
                <w:szCs w:val="16"/>
                <w:lang w:val="es-ES"/>
              </w:rPr>
            </w:r>
            <w:r w:rsidRPr="00115FB6">
              <w:rPr>
                <w:rFonts w:cs="Arial"/>
                <w:noProof/>
                <w:sz w:val="16"/>
                <w:szCs w:val="16"/>
                <w:lang w:val="es-ES"/>
              </w:rPr>
              <w:fldChar w:fldCharType="separate"/>
            </w:r>
            <w:r w:rsidR="00E5528E" w:rsidRPr="00115FB6">
              <w:rPr>
                <w:rFonts w:cs="Arial"/>
                <w:noProof/>
                <w:sz w:val="16"/>
                <w:szCs w:val="16"/>
                <w:lang w:val="es-ES"/>
              </w:rPr>
              <w:t>1.3</w:t>
            </w:r>
            <w:r w:rsidRPr="00115FB6">
              <w:rPr>
                <w:rFonts w:cs="Arial"/>
                <w:noProof/>
                <w:sz w:val="16"/>
                <w:szCs w:val="16"/>
                <w:lang w:val="es-ES"/>
              </w:rPr>
              <w:fldChar w:fldCharType="end"/>
            </w:r>
            <w:r w:rsidRPr="00115FB6">
              <w:rPr>
                <w:rFonts w:cs="Arial"/>
                <w:noProof/>
                <w:sz w:val="16"/>
                <w:szCs w:val="16"/>
                <w:lang w:val="es-ES"/>
              </w:rPr>
              <w:t xml:space="preserve"> de las Especificaciones MSSS):</w:t>
            </w:r>
          </w:p>
          <w:p w14:paraId="5E9DA446"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Número</w:t>
            </w:r>
          </w:p>
          <w:p w14:paraId="60B3F8E7"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Localización en el mapa topográfico</w:t>
            </w:r>
          </w:p>
          <w:p w14:paraId="7360B033"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Actividades</w:t>
            </w:r>
          </w:p>
          <w:p w14:paraId="5F547F26"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Calendario apertura y cierre</w:t>
            </w:r>
          </w:p>
          <w:p w14:paraId="479EC0ED"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Accesos</w:t>
            </w:r>
          </w:p>
          <w:p w14:paraId="305C220F"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Remitirse al Anexo: Plan de Protección Ambiental por cada Área del Proyecto</w:t>
            </w:r>
          </w:p>
        </w:tc>
      </w:tr>
      <w:tr w:rsidR="00D44E2B" w:rsidRPr="00E04238" w14:paraId="25F26269" w14:textId="77777777" w:rsidTr="00855735">
        <w:tc>
          <w:tcPr>
            <w:tcW w:w="534" w:type="dxa"/>
          </w:tcPr>
          <w:p w14:paraId="0772FE4D"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7.</w:t>
            </w:r>
          </w:p>
        </w:tc>
        <w:tc>
          <w:tcPr>
            <w:tcW w:w="1984" w:type="dxa"/>
          </w:tcPr>
          <w:p w14:paraId="61928C70" w14:textId="77777777" w:rsidR="001C25A9" w:rsidRPr="00115FB6" w:rsidRDefault="001A37E3" w:rsidP="00B46F75">
            <w:pPr>
              <w:spacing w:after="0"/>
              <w:jc w:val="left"/>
              <w:rPr>
                <w:rFonts w:cs="Arial"/>
                <w:b/>
                <w:noProof/>
                <w:sz w:val="16"/>
                <w:szCs w:val="16"/>
                <w:lang w:val="es-ES"/>
              </w:rPr>
            </w:pPr>
            <w:r w:rsidRPr="00115FB6">
              <w:rPr>
                <w:rFonts w:cs="Arial"/>
                <w:b/>
                <w:noProof/>
                <w:sz w:val="16"/>
                <w:szCs w:val="16"/>
                <w:lang w:val="es-ES"/>
              </w:rPr>
              <w:t xml:space="preserve">Plan </w:t>
            </w:r>
            <w:r w:rsidR="00CC7A12" w:rsidRPr="00115FB6">
              <w:rPr>
                <w:rFonts w:cs="Arial"/>
                <w:b/>
                <w:noProof/>
                <w:sz w:val="16"/>
                <w:szCs w:val="16"/>
                <w:lang w:val="es-ES"/>
              </w:rPr>
              <w:t xml:space="preserve">de </w:t>
            </w:r>
            <w:r w:rsidR="00B46F75" w:rsidRPr="00115FB6">
              <w:rPr>
                <w:rFonts w:cs="Arial"/>
                <w:b/>
                <w:noProof/>
                <w:sz w:val="16"/>
                <w:szCs w:val="16"/>
                <w:lang w:val="es-ES"/>
              </w:rPr>
              <w:t>Salud y Seguridad</w:t>
            </w:r>
          </w:p>
        </w:tc>
        <w:tc>
          <w:tcPr>
            <w:tcW w:w="7371" w:type="dxa"/>
            <w:shd w:val="clear" w:color="auto" w:fill="auto"/>
          </w:tcPr>
          <w:p w14:paraId="4E2294EE"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Identificación y caracterización de los peligros para la seguridad, la higiene y la salud, incluida la exposición del personal a productos químicos, peligros biológicos y radiaciones</w:t>
            </w:r>
          </w:p>
          <w:p w14:paraId="1FB84C0C"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Descripción de los métodos de trabajo para minimizar los peligros y controlar los riesgos</w:t>
            </w:r>
          </w:p>
          <w:p w14:paraId="7C4A3D2D"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Lista de los tipos de trabajo que necesiten un permiso de trabajo</w:t>
            </w:r>
          </w:p>
          <w:p w14:paraId="4719D8DD"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lastRenderedPageBreak/>
              <w:t>Equipos de protección individual</w:t>
            </w:r>
          </w:p>
          <w:p w14:paraId="45A17751"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Presentación del dispositivo sanitario de las Áreas del Proyecto:</w:t>
            </w:r>
          </w:p>
          <w:p w14:paraId="5E6B40E1"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Centro de atención sanitaria, equipamiento médico y asignación del personal sanitario</w:t>
            </w:r>
          </w:p>
          <w:p w14:paraId="53A4EB80"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Actos médicos que puedan efectuarse en el Área del Proyecto</w:t>
            </w:r>
          </w:p>
          <w:p w14:paraId="78EB7FB0"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Ambulancia, comunicación</w:t>
            </w:r>
          </w:p>
          <w:p w14:paraId="7D8E7C3E" w14:textId="77777777" w:rsidR="001C25A9" w:rsidRPr="00115FB6" w:rsidRDefault="001A37E3" w:rsidP="007E49A6">
            <w:pPr>
              <w:numPr>
                <w:ilvl w:val="0"/>
                <w:numId w:val="93"/>
              </w:numPr>
              <w:spacing w:after="0"/>
              <w:rPr>
                <w:rFonts w:cs="Arial"/>
                <w:noProof/>
                <w:sz w:val="16"/>
                <w:szCs w:val="16"/>
                <w:lang w:val="es-ES"/>
              </w:rPr>
            </w:pPr>
            <w:r w:rsidRPr="00115FB6">
              <w:rPr>
                <w:rFonts w:cs="Arial"/>
                <w:noProof/>
                <w:sz w:val="16"/>
                <w:szCs w:val="16"/>
                <w:lang w:val="es-ES"/>
              </w:rPr>
              <w:t>Hospital de referencia</w:t>
            </w:r>
          </w:p>
          <w:p w14:paraId="5E4159B9"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Procedimiento de evacuación médica de emergencia</w:t>
            </w:r>
          </w:p>
          <w:p w14:paraId="0C1BEA26" w14:textId="77777777" w:rsidR="001C25A9" w:rsidRPr="00115FB6" w:rsidRDefault="001A37E3" w:rsidP="007E49A6">
            <w:pPr>
              <w:numPr>
                <w:ilvl w:val="0"/>
                <w:numId w:val="92"/>
              </w:numPr>
              <w:spacing w:after="0"/>
              <w:rPr>
                <w:rFonts w:cs="Arial"/>
                <w:noProof/>
                <w:sz w:val="16"/>
                <w:szCs w:val="16"/>
                <w:lang w:val="es-ES"/>
              </w:rPr>
            </w:pPr>
            <w:r w:rsidRPr="00115FB6">
              <w:rPr>
                <w:rFonts w:cs="Arial"/>
                <w:noProof/>
                <w:sz w:val="16"/>
                <w:szCs w:val="16"/>
                <w:lang w:val="es-ES"/>
              </w:rPr>
              <w:t>Descripción de la organización interna y acciones a tomar en caso de accidente o incidente</w:t>
            </w:r>
          </w:p>
        </w:tc>
      </w:tr>
      <w:tr w:rsidR="00D44E2B" w:rsidRPr="00115FB6" w14:paraId="1B9775BF" w14:textId="77777777" w:rsidTr="00855735">
        <w:tc>
          <w:tcPr>
            <w:tcW w:w="534" w:type="dxa"/>
          </w:tcPr>
          <w:p w14:paraId="5EB62F3C"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lastRenderedPageBreak/>
              <w:t>8.</w:t>
            </w:r>
          </w:p>
        </w:tc>
        <w:tc>
          <w:tcPr>
            <w:tcW w:w="1984" w:type="dxa"/>
          </w:tcPr>
          <w:p w14:paraId="0E3EE984" w14:textId="77777777" w:rsidR="001C25A9" w:rsidRPr="00115FB6" w:rsidRDefault="00C470E7" w:rsidP="001C25A9">
            <w:pPr>
              <w:spacing w:after="0"/>
              <w:rPr>
                <w:rFonts w:cs="Arial"/>
                <w:b/>
                <w:noProof/>
                <w:sz w:val="16"/>
                <w:szCs w:val="16"/>
                <w:lang w:val="es-ES"/>
              </w:rPr>
            </w:pPr>
            <w:r w:rsidRPr="00115FB6">
              <w:rPr>
                <w:rFonts w:cs="Arial"/>
                <w:b/>
                <w:noProof/>
                <w:sz w:val="16"/>
                <w:szCs w:val="16"/>
                <w:lang w:val="es-ES"/>
              </w:rPr>
              <w:t>Plan de formación</w:t>
            </w:r>
          </w:p>
        </w:tc>
        <w:tc>
          <w:tcPr>
            <w:tcW w:w="7371" w:type="dxa"/>
            <w:shd w:val="clear" w:color="auto" w:fill="auto"/>
          </w:tcPr>
          <w:p w14:paraId="1E9122D4"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Formación básica para la mano de obra no calificada</w:t>
            </w:r>
          </w:p>
          <w:p w14:paraId="40F1E97F"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 xml:space="preserve">Plan </w:t>
            </w:r>
            <w:r w:rsidR="00B46F75" w:rsidRPr="00115FB6">
              <w:rPr>
                <w:rFonts w:cs="Arial"/>
                <w:noProof/>
                <w:sz w:val="16"/>
                <w:szCs w:val="16"/>
                <w:lang w:val="es-ES"/>
              </w:rPr>
              <w:t xml:space="preserve">Salud y </w:t>
            </w:r>
            <w:r w:rsidRPr="00115FB6">
              <w:rPr>
                <w:rFonts w:cs="Arial"/>
                <w:noProof/>
                <w:sz w:val="16"/>
                <w:szCs w:val="16"/>
                <w:lang w:val="es-ES"/>
              </w:rPr>
              <w:t>Seguridad</w:t>
            </w:r>
          </w:p>
        </w:tc>
      </w:tr>
      <w:tr w:rsidR="00D44E2B" w:rsidRPr="00E04238" w14:paraId="761697ED" w14:textId="77777777" w:rsidTr="00855735">
        <w:tc>
          <w:tcPr>
            <w:tcW w:w="534" w:type="dxa"/>
          </w:tcPr>
          <w:p w14:paraId="1C8CD43D"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9.</w:t>
            </w:r>
          </w:p>
        </w:tc>
        <w:tc>
          <w:tcPr>
            <w:tcW w:w="1984" w:type="dxa"/>
          </w:tcPr>
          <w:p w14:paraId="61B6F64F" w14:textId="77777777" w:rsidR="001C25A9" w:rsidRPr="00115FB6" w:rsidRDefault="00EF79F6" w:rsidP="001C25A9">
            <w:pPr>
              <w:spacing w:after="0"/>
              <w:rPr>
                <w:rFonts w:cs="Arial"/>
                <w:b/>
                <w:noProof/>
                <w:sz w:val="16"/>
                <w:szCs w:val="16"/>
                <w:lang w:val="es-ES"/>
              </w:rPr>
            </w:pPr>
            <w:r w:rsidRPr="00115FB6">
              <w:rPr>
                <w:rFonts w:cs="Arial"/>
                <w:b/>
                <w:noProof/>
                <w:sz w:val="16"/>
                <w:szCs w:val="16"/>
                <w:lang w:val="es-ES"/>
              </w:rPr>
              <w:t>Condiciones laborales</w:t>
            </w:r>
          </w:p>
        </w:tc>
        <w:tc>
          <w:tcPr>
            <w:tcW w:w="7371" w:type="dxa"/>
            <w:shd w:val="clear" w:color="auto" w:fill="auto"/>
          </w:tcPr>
          <w:p w14:paraId="43141FD9"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Descripción de la política de recursos humanos para los trabajadores directos o indirectos de la construcción</w:t>
            </w:r>
          </w:p>
        </w:tc>
      </w:tr>
      <w:tr w:rsidR="00D44E2B" w:rsidRPr="00E04238" w14:paraId="65E199F8" w14:textId="77777777" w:rsidTr="00855735">
        <w:tc>
          <w:tcPr>
            <w:tcW w:w="534" w:type="dxa"/>
          </w:tcPr>
          <w:p w14:paraId="5BCF65F8"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10.</w:t>
            </w:r>
          </w:p>
        </w:tc>
        <w:tc>
          <w:tcPr>
            <w:tcW w:w="1984" w:type="dxa"/>
          </w:tcPr>
          <w:p w14:paraId="3E87B323" w14:textId="77777777" w:rsidR="001C25A9" w:rsidRPr="00115FB6" w:rsidRDefault="00EF79F6" w:rsidP="001C25A9">
            <w:pPr>
              <w:spacing w:after="0"/>
              <w:rPr>
                <w:rFonts w:cs="Arial"/>
                <w:b/>
                <w:noProof/>
                <w:sz w:val="16"/>
                <w:szCs w:val="16"/>
                <w:lang w:val="es-ES"/>
              </w:rPr>
            </w:pPr>
            <w:r w:rsidRPr="00115FB6">
              <w:rPr>
                <w:rFonts w:cs="Arial"/>
                <w:b/>
                <w:noProof/>
                <w:sz w:val="16"/>
                <w:szCs w:val="16"/>
                <w:lang w:val="es-ES"/>
              </w:rPr>
              <w:t>Contratación local</w:t>
            </w:r>
          </w:p>
        </w:tc>
        <w:tc>
          <w:tcPr>
            <w:tcW w:w="7371" w:type="dxa"/>
            <w:shd w:val="clear" w:color="auto" w:fill="auto"/>
          </w:tcPr>
          <w:p w14:paraId="76F00999"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Necesidades de mano de obra local:</w:t>
            </w:r>
          </w:p>
          <w:p w14:paraId="71AD2226"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Perfiles de los puestos y niveles de calificación requeridos</w:t>
            </w:r>
          </w:p>
          <w:p w14:paraId="1A03F77B"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Mecanismo de contratación y calendario de empleo</w:t>
            </w:r>
          </w:p>
          <w:p w14:paraId="2539DDE9"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Formación inicial a proporcionar por el Contratista, relacionada con cada perfil del puesto</w:t>
            </w:r>
          </w:p>
          <w:p w14:paraId="3802FE46"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Localización y gestión de la(s) oficina(s) de contratación local</w:t>
            </w:r>
          </w:p>
        </w:tc>
      </w:tr>
      <w:tr w:rsidR="00D44E2B" w:rsidRPr="00E04238" w14:paraId="2B97C306" w14:textId="77777777" w:rsidTr="00855735">
        <w:tc>
          <w:tcPr>
            <w:tcW w:w="534" w:type="dxa"/>
          </w:tcPr>
          <w:p w14:paraId="1ADCB76E"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11.</w:t>
            </w:r>
          </w:p>
        </w:tc>
        <w:tc>
          <w:tcPr>
            <w:tcW w:w="1984" w:type="dxa"/>
          </w:tcPr>
          <w:p w14:paraId="2075C5DD" w14:textId="77777777" w:rsidR="001C25A9" w:rsidRPr="00115FB6" w:rsidRDefault="00B46F75" w:rsidP="00EF79F6">
            <w:pPr>
              <w:spacing w:after="0"/>
              <w:jc w:val="left"/>
              <w:rPr>
                <w:rFonts w:cs="Arial"/>
                <w:b/>
                <w:noProof/>
                <w:sz w:val="16"/>
                <w:szCs w:val="16"/>
                <w:lang w:val="es-ES"/>
              </w:rPr>
            </w:pPr>
            <w:r w:rsidRPr="00115FB6">
              <w:rPr>
                <w:rFonts w:cs="Arial"/>
                <w:b/>
                <w:noProof/>
                <w:sz w:val="16"/>
                <w:szCs w:val="16"/>
                <w:lang w:val="es-ES"/>
              </w:rPr>
              <w:t>Plan de gestión del tráfico</w:t>
            </w:r>
          </w:p>
        </w:tc>
        <w:tc>
          <w:tcPr>
            <w:tcW w:w="7371" w:type="dxa"/>
            <w:shd w:val="clear" w:color="auto" w:fill="auto"/>
          </w:tcPr>
          <w:p w14:paraId="61346D06"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Descripción de la flota de vehículos/ maquinaria utilizada para la ejecución de las Obras</w:t>
            </w:r>
          </w:p>
          <w:p w14:paraId="334772CC"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Despliegue (Área del proyecto y calendario) y lugares de mantenimiento de cada vehículo y máquina</w:t>
            </w:r>
          </w:p>
          <w:p w14:paraId="570BBA00"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Cartografía de los itinerarios, horarios de circulación, zonas de restricción de velocidad</w:t>
            </w:r>
          </w:p>
          <w:p w14:paraId="77EB6D2F"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Lucha contra el polvo:</w:t>
            </w:r>
          </w:p>
          <w:p w14:paraId="1DC8A674"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Cartografía de los tramos de carretera en los cuales se aplicarán medidas de reducción del polvo</w:t>
            </w:r>
          </w:p>
          <w:p w14:paraId="35A665B7"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Puntos de agua identificados o a crear para el abastecimiento de agua de los camiones cisternas</w:t>
            </w:r>
          </w:p>
          <w:p w14:paraId="4B98F273"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Capacidad de los camiones cisterna movilizados y cálculo del número de camiones necesarios</w:t>
            </w:r>
          </w:p>
          <w:p w14:paraId="4599FEDE"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Ancho de la pista para determinar si el riego necesita una pasada (pista estrecha) o 2 pasadas (pista ancha)</w:t>
            </w:r>
          </w:p>
          <w:p w14:paraId="3FD3635D" w14:textId="77777777" w:rsidR="001C25A9" w:rsidRPr="00115FB6" w:rsidRDefault="00EF79F6" w:rsidP="007E49A6">
            <w:pPr>
              <w:numPr>
                <w:ilvl w:val="0"/>
                <w:numId w:val="93"/>
              </w:numPr>
              <w:spacing w:after="0"/>
              <w:rPr>
                <w:rFonts w:cs="Arial"/>
                <w:noProof/>
                <w:sz w:val="16"/>
                <w:szCs w:val="16"/>
                <w:lang w:val="es-ES"/>
              </w:rPr>
            </w:pPr>
            <w:r w:rsidRPr="00115FB6">
              <w:rPr>
                <w:rFonts w:cs="Arial"/>
                <w:noProof/>
                <w:sz w:val="16"/>
                <w:szCs w:val="16"/>
                <w:lang w:val="es-ES"/>
              </w:rPr>
              <w:t>Número de riegos diarios propuestos en función del clima</w:t>
            </w:r>
          </w:p>
        </w:tc>
      </w:tr>
      <w:tr w:rsidR="00D44E2B" w:rsidRPr="00E04238" w14:paraId="321D9007" w14:textId="77777777" w:rsidTr="00855735">
        <w:tc>
          <w:tcPr>
            <w:tcW w:w="534" w:type="dxa"/>
          </w:tcPr>
          <w:p w14:paraId="782187A8"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12.</w:t>
            </w:r>
          </w:p>
        </w:tc>
        <w:tc>
          <w:tcPr>
            <w:tcW w:w="1984" w:type="dxa"/>
          </w:tcPr>
          <w:p w14:paraId="395E2700" w14:textId="77777777" w:rsidR="001C25A9" w:rsidRPr="00115FB6" w:rsidRDefault="00EF79F6" w:rsidP="001C25A9">
            <w:pPr>
              <w:spacing w:after="0"/>
              <w:rPr>
                <w:rFonts w:cs="Arial"/>
                <w:b/>
                <w:noProof/>
                <w:sz w:val="16"/>
                <w:szCs w:val="16"/>
                <w:lang w:val="es-ES"/>
              </w:rPr>
            </w:pPr>
            <w:r w:rsidRPr="00115FB6">
              <w:rPr>
                <w:rFonts w:cs="Arial"/>
                <w:b/>
                <w:noProof/>
                <w:sz w:val="16"/>
                <w:szCs w:val="16"/>
                <w:lang w:val="es-ES"/>
              </w:rPr>
              <w:t>Productos peligrosos</w:t>
            </w:r>
          </w:p>
        </w:tc>
        <w:tc>
          <w:tcPr>
            <w:tcW w:w="7371" w:type="dxa"/>
            <w:shd w:val="clear" w:color="auto" w:fill="FFFFFF"/>
          </w:tcPr>
          <w:p w14:paraId="6C0B0549"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Inventario de los Productos peligrosos por Área del Proyecto y por período</w:t>
            </w:r>
          </w:p>
          <w:p w14:paraId="7DD6BCFF"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Condiciones de transporte, almacenamiento e incompatibilidad química</w:t>
            </w:r>
          </w:p>
        </w:tc>
      </w:tr>
      <w:tr w:rsidR="00D44E2B" w:rsidRPr="00E04238" w14:paraId="69AC1EFA" w14:textId="77777777" w:rsidTr="00855735">
        <w:tc>
          <w:tcPr>
            <w:tcW w:w="534" w:type="dxa"/>
          </w:tcPr>
          <w:p w14:paraId="332B2D18"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13.</w:t>
            </w:r>
          </w:p>
        </w:tc>
        <w:tc>
          <w:tcPr>
            <w:tcW w:w="1984" w:type="dxa"/>
          </w:tcPr>
          <w:p w14:paraId="1A6DAF50" w14:textId="77777777" w:rsidR="001C25A9" w:rsidRPr="00115FB6" w:rsidRDefault="00EF79F6" w:rsidP="001C25A9">
            <w:pPr>
              <w:spacing w:after="0"/>
              <w:rPr>
                <w:rFonts w:cs="Arial"/>
                <w:b/>
                <w:noProof/>
                <w:sz w:val="16"/>
                <w:szCs w:val="16"/>
                <w:lang w:val="es-ES"/>
              </w:rPr>
            </w:pPr>
            <w:r w:rsidRPr="00115FB6">
              <w:rPr>
                <w:rFonts w:cs="Arial"/>
                <w:b/>
                <w:noProof/>
                <w:sz w:val="16"/>
                <w:szCs w:val="16"/>
                <w:lang w:val="es-ES"/>
              </w:rPr>
              <w:t>Efluentes</w:t>
            </w:r>
          </w:p>
        </w:tc>
        <w:tc>
          <w:tcPr>
            <w:tcW w:w="7371" w:type="dxa"/>
            <w:shd w:val="clear" w:color="auto" w:fill="FFFFFF"/>
          </w:tcPr>
          <w:p w14:paraId="7CEB4F60"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Caracterización de los efluentes hacia el medio receptor</w:t>
            </w:r>
          </w:p>
          <w:p w14:paraId="6A51025E"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Instalaciones de pretratamiento y/o de tratamiento de los efluentes</w:t>
            </w:r>
          </w:p>
          <w:p w14:paraId="40D4D0F3"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Medidas de reducción de los contenidos de sedimentos de las escorrentías de lluvia</w:t>
            </w:r>
          </w:p>
          <w:p w14:paraId="3F60DD55"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Medidas de monitoreo para determinar la eficacia y performance de las instalaciones para reducir el contenido de sedimentos de las escorrentías</w:t>
            </w:r>
          </w:p>
          <w:p w14:paraId="0217E4AB"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Recursos y métodos de monitoreo de la calidad de los efluentes y de las escorrentías</w:t>
            </w:r>
          </w:p>
        </w:tc>
      </w:tr>
      <w:tr w:rsidR="00D44E2B" w:rsidRPr="00E04238" w14:paraId="059F6E9C" w14:textId="77777777" w:rsidTr="00855735">
        <w:tc>
          <w:tcPr>
            <w:tcW w:w="534" w:type="dxa"/>
          </w:tcPr>
          <w:p w14:paraId="0B2D5922"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14.</w:t>
            </w:r>
          </w:p>
        </w:tc>
        <w:tc>
          <w:tcPr>
            <w:tcW w:w="1984" w:type="dxa"/>
          </w:tcPr>
          <w:p w14:paraId="65C11E94" w14:textId="77777777" w:rsidR="001C25A9" w:rsidRPr="00115FB6" w:rsidRDefault="00EF79F6" w:rsidP="001C25A9">
            <w:pPr>
              <w:spacing w:after="0"/>
              <w:rPr>
                <w:rFonts w:cs="Arial"/>
                <w:b/>
                <w:noProof/>
                <w:sz w:val="16"/>
                <w:szCs w:val="16"/>
                <w:lang w:val="es-ES"/>
              </w:rPr>
            </w:pPr>
            <w:r w:rsidRPr="00115FB6">
              <w:rPr>
                <w:rFonts w:cs="Arial"/>
                <w:b/>
                <w:noProof/>
                <w:sz w:val="16"/>
                <w:szCs w:val="16"/>
                <w:lang w:val="es-ES"/>
              </w:rPr>
              <w:t>Ruidos y vibraciones</w:t>
            </w:r>
          </w:p>
        </w:tc>
        <w:tc>
          <w:tcPr>
            <w:tcW w:w="7371" w:type="dxa"/>
            <w:shd w:val="clear" w:color="auto" w:fill="FFFFFF"/>
          </w:tcPr>
          <w:p w14:paraId="3CBEFA91"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Estimación de la frecuencia, duración, días del calendario y niveles de ruido por Área del Proyecto</w:t>
            </w:r>
          </w:p>
        </w:tc>
      </w:tr>
      <w:tr w:rsidR="00D44E2B" w:rsidRPr="00E04238" w14:paraId="1B045BD2" w14:textId="77777777" w:rsidTr="00855735">
        <w:tc>
          <w:tcPr>
            <w:tcW w:w="534" w:type="dxa"/>
          </w:tcPr>
          <w:p w14:paraId="506319A8"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15.</w:t>
            </w:r>
          </w:p>
        </w:tc>
        <w:tc>
          <w:tcPr>
            <w:tcW w:w="1984" w:type="dxa"/>
          </w:tcPr>
          <w:p w14:paraId="04DC2AB6" w14:textId="77777777" w:rsidR="001C25A9" w:rsidRPr="00115FB6" w:rsidRDefault="00EF79F6" w:rsidP="001C25A9">
            <w:pPr>
              <w:spacing w:after="0"/>
              <w:rPr>
                <w:rFonts w:cs="Arial"/>
                <w:b/>
                <w:noProof/>
                <w:sz w:val="16"/>
                <w:szCs w:val="16"/>
                <w:lang w:val="es-ES"/>
              </w:rPr>
            </w:pPr>
            <w:r w:rsidRPr="00115FB6">
              <w:rPr>
                <w:rFonts w:cs="Arial"/>
                <w:b/>
                <w:noProof/>
                <w:sz w:val="16"/>
                <w:szCs w:val="16"/>
                <w:lang w:val="es-ES"/>
              </w:rPr>
              <w:t>Residuos</w:t>
            </w:r>
          </w:p>
        </w:tc>
        <w:tc>
          <w:tcPr>
            <w:tcW w:w="7371" w:type="dxa"/>
            <w:shd w:val="clear" w:color="auto" w:fill="FFFFFF"/>
          </w:tcPr>
          <w:p w14:paraId="0D5F3215" w14:textId="77777777" w:rsidR="001C25A9" w:rsidRPr="00115FB6" w:rsidRDefault="00EF79F6" w:rsidP="007E49A6">
            <w:pPr>
              <w:numPr>
                <w:ilvl w:val="0"/>
                <w:numId w:val="92"/>
              </w:numPr>
              <w:spacing w:after="0"/>
              <w:rPr>
                <w:rFonts w:cs="Arial"/>
                <w:noProof/>
                <w:sz w:val="16"/>
                <w:szCs w:val="16"/>
                <w:lang w:val="es-ES"/>
              </w:rPr>
            </w:pPr>
            <w:r w:rsidRPr="00115FB6">
              <w:rPr>
                <w:rFonts w:cs="Arial"/>
                <w:noProof/>
                <w:sz w:val="16"/>
                <w:szCs w:val="16"/>
                <w:lang w:val="es-ES"/>
              </w:rPr>
              <w:t>Inventario de los residuos por Área del Proyecto y por período</w:t>
            </w:r>
          </w:p>
          <w:p w14:paraId="1810F851"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Metodología de recogida, acopio intermedio, gestión o tratamiento de los residuos no peligrosos o inertes</w:t>
            </w:r>
          </w:p>
          <w:p w14:paraId="5E13071A"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Metodología de almacenamiento y gestión de los residuos peligrosos</w:t>
            </w:r>
          </w:p>
        </w:tc>
      </w:tr>
      <w:tr w:rsidR="00D44E2B" w:rsidRPr="00E04238" w14:paraId="3AF97EB2" w14:textId="77777777" w:rsidTr="00855735">
        <w:trPr>
          <w:trHeight w:val="382"/>
        </w:trPr>
        <w:tc>
          <w:tcPr>
            <w:tcW w:w="534" w:type="dxa"/>
          </w:tcPr>
          <w:p w14:paraId="114345EF"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16.</w:t>
            </w:r>
          </w:p>
        </w:tc>
        <w:tc>
          <w:tcPr>
            <w:tcW w:w="1984" w:type="dxa"/>
          </w:tcPr>
          <w:p w14:paraId="5CDE8F9B" w14:textId="77777777" w:rsidR="001C25A9" w:rsidRPr="00115FB6" w:rsidRDefault="005C454B" w:rsidP="005C454B">
            <w:pPr>
              <w:spacing w:after="0"/>
              <w:jc w:val="left"/>
              <w:rPr>
                <w:rFonts w:cs="Arial"/>
                <w:b/>
                <w:noProof/>
                <w:sz w:val="16"/>
                <w:szCs w:val="16"/>
                <w:lang w:val="es-ES"/>
              </w:rPr>
            </w:pPr>
            <w:r w:rsidRPr="00115FB6">
              <w:rPr>
                <w:rFonts w:cs="Arial"/>
                <w:b/>
                <w:noProof/>
                <w:sz w:val="16"/>
                <w:szCs w:val="16"/>
                <w:lang w:val="es-ES"/>
              </w:rPr>
              <w:t>Desbroce y revegetación</w:t>
            </w:r>
          </w:p>
        </w:tc>
        <w:tc>
          <w:tcPr>
            <w:tcW w:w="7371" w:type="dxa"/>
            <w:shd w:val="clear" w:color="auto" w:fill="FFFFFF"/>
          </w:tcPr>
          <w:p w14:paraId="61380679"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Métodos y calendario del desbroce de la vegetación y de las actividades de movimiento de tierra</w:t>
            </w:r>
          </w:p>
          <w:p w14:paraId="3D5D2FA4"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Métodos, especies y calendario de la revegetación de las Áreas del Proyecto alteradas por las Obras</w:t>
            </w:r>
          </w:p>
        </w:tc>
      </w:tr>
      <w:tr w:rsidR="00D44E2B" w:rsidRPr="00E04238" w14:paraId="73292A5D" w14:textId="77777777" w:rsidTr="00855735">
        <w:trPr>
          <w:trHeight w:val="382"/>
        </w:trPr>
        <w:tc>
          <w:tcPr>
            <w:tcW w:w="534" w:type="dxa"/>
          </w:tcPr>
          <w:p w14:paraId="107E3D85"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17.</w:t>
            </w:r>
          </w:p>
        </w:tc>
        <w:tc>
          <w:tcPr>
            <w:tcW w:w="1984" w:type="dxa"/>
          </w:tcPr>
          <w:p w14:paraId="560ADC66" w14:textId="77777777" w:rsidR="001C25A9" w:rsidRPr="00115FB6" w:rsidRDefault="005C454B" w:rsidP="001C25A9">
            <w:pPr>
              <w:spacing w:after="0"/>
              <w:rPr>
                <w:rFonts w:cs="Arial"/>
                <w:b/>
                <w:noProof/>
                <w:sz w:val="16"/>
                <w:szCs w:val="16"/>
                <w:lang w:val="es-ES"/>
              </w:rPr>
            </w:pPr>
            <w:r w:rsidRPr="00115FB6">
              <w:rPr>
                <w:rFonts w:cs="Arial"/>
                <w:b/>
                <w:noProof/>
                <w:sz w:val="16"/>
                <w:szCs w:val="16"/>
                <w:lang w:val="es-ES"/>
              </w:rPr>
              <w:t>Biodiversidad</w:t>
            </w:r>
          </w:p>
        </w:tc>
        <w:tc>
          <w:tcPr>
            <w:tcW w:w="7371" w:type="dxa"/>
            <w:shd w:val="clear" w:color="auto" w:fill="FFFFFF"/>
          </w:tcPr>
          <w:p w14:paraId="79B62106"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Calendario para una gestión adecuada de la fauna y flora</w:t>
            </w:r>
          </w:p>
          <w:p w14:paraId="5B1DD991"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Medidas para reducir el impacto sobre las especies de fauna y flora en base a los procedimientos de la Autoridad Contratante</w:t>
            </w:r>
          </w:p>
          <w:p w14:paraId="23306938"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Medidas para monitorear la eficacia y performance del plan implementado</w:t>
            </w:r>
          </w:p>
          <w:p w14:paraId="13413F25"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Medidas para limitar las EEI</w:t>
            </w:r>
          </w:p>
          <w:p w14:paraId="492031F4"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lastRenderedPageBreak/>
              <w:t>Medidas para monitorear la eficacia y performance del plan implementado</w:t>
            </w:r>
          </w:p>
        </w:tc>
      </w:tr>
      <w:tr w:rsidR="00D44E2B" w:rsidRPr="00E04238" w14:paraId="35413974" w14:textId="77777777" w:rsidTr="00855735">
        <w:trPr>
          <w:trHeight w:val="382"/>
        </w:trPr>
        <w:tc>
          <w:tcPr>
            <w:tcW w:w="534" w:type="dxa"/>
          </w:tcPr>
          <w:p w14:paraId="0D4B31FE"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lastRenderedPageBreak/>
              <w:t>18.</w:t>
            </w:r>
          </w:p>
        </w:tc>
        <w:tc>
          <w:tcPr>
            <w:tcW w:w="1984" w:type="dxa"/>
          </w:tcPr>
          <w:p w14:paraId="18C988A9" w14:textId="77777777" w:rsidR="001C25A9" w:rsidRPr="00115FB6" w:rsidRDefault="005C454B" w:rsidP="005C454B">
            <w:pPr>
              <w:spacing w:after="0"/>
              <w:jc w:val="left"/>
              <w:rPr>
                <w:rFonts w:cs="Arial"/>
                <w:b/>
                <w:noProof/>
                <w:sz w:val="16"/>
                <w:szCs w:val="16"/>
                <w:lang w:val="es-ES"/>
              </w:rPr>
            </w:pPr>
            <w:r w:rsidRPr="00115FB6">
              <w:rPr>
                <w:rFonts w:cs="Arial"/>
                <w:b/>
                <w:noProof/>
                <w:sz w:val="16"/>
                <w:szCs w:val="16"/>
                <w:lang w:val="es-ES"/>
              </w:rPr>
              <w:t>Lucha contra la erosión</w:t>
            </w:r>
          </w:p>
        </w:tc>
        <w:tc>
          <w:tcPr>
            <w:tcW w:w="7371" w:type="dxa"/>
            <w:shd w:val="clear" w:color="auto" w:fill="FFFFFF"/>
          </w:tcPr>
          <w:p w14:paraId="068C7565"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Localización de las zonas sujetas a la erosión</w:t>
            </w:r>
          </w:p>
          <w:p w14:paraId="5580476E"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Métodos y calendario de adopción de medidas antierosivas, incluyendo el almacenamiento de las tierras vegetales</w:t>
            </w:r>
          </w:p>
        </w:tc>
      </w:tr>
      <w:tr w:rsidR="00D44E2B" w:rsidRPr="00115FB6" w14:paraId="4C4828F9" w14:textId="77777777" w:rsidTr="00855735">
        <w:trPr>
          <w:trHeight w:val="886"/>
        </w:trPr>
        <w:tc>
          <w:tcPr>
            <w:tcW w:w="534" w:type="dxa"/>
          </w:tcPr>
          <w:p w14:paraId="2245DF99"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19.</w:t>
            </w:r>
          </w:p>
        </w:tc>
        <w:tc>
          <w:tcPr>
            <w:tcW w:w="1984" w:type="dxa"/>
          </w:tcPr>
          <w:p w14:paraId="6D9FBCDB" w14:textId="77777777" w:rsidR="001C25A9" w:rsidRPr="00115FB6" w:rsidRDefault="005C454B" w:rsidP="001C25A9">
            <w:pPr>
              <w:spacing w:after="0"/>
              <w:rPr>
                <w:rFonts w:cs="Arial"/>
                <w:b/>
                <w:noProof/>
                <w:sz w:val="16"/>
                <w:szCs w:val="16"/>
                <w:lang w:val="es-ES"/>
              </w:rPr>
            </w:pPr>
            <w:r w:rsidRPr="00115FB6">
              <w:rPr>
                <w:rFonts w:cs="Arial"/>
                <w:b/>
                <w:noProof/>
                <w:sz w:val="16"/>
                <w:szCs w:val="16"/>
                <w:lang w:val="es-ES"/>
              </w:rPr>
              <w:t>Documentación de la situación de las Áreas del Proyecto</w:t>
            </w:r>
          </w:p>
        </w:tc>
        <w:tc>
          <w:tcPr>
            <w:tcW w:w="7371" w:type="dxa"/>
            <w:shd w:val="clear" w:color="auto" w:fill="FFFFFF"/>
          </w:tcPr>
          <w:p w14:paraId="241D1A51"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Listado de las tomas de fotos cubiertas</w:t>
            </w:r>
          </w:p>
          <w:p w14:paraId="0B87598A"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Método seguido en las tomas de fotos</w:t>
            </w:r>
          </w:p>
          <w:p w14:paraId="6282BAE1"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Archivo de las fotografías</w:t>
            </w:r>
          </w:p>
        </w:tc>
      </w:tr>
      <w:tr w:rsidR="00D44E2B" w:rsidRPr="00E04238" w14:paraId="67467917" w14:textId="77777777" w:rsidTr="00855735">
        <w:trPr>
          <w:trHeight w:val="459"/>
        </w:trPr>
        <w:tc>
          <w:tcPr>
            <w:tcW w:w="534" w:type="dxa"/>
          </w:tcPr>
          <w:p w14:paraId="0758AD21"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20.</w:t>
            </w:r>
          </w:p>
        </w:tc>
        <w:tc>
          <w:tcPr>
            <w:tcW w:w="1984" w:type="dxa"/>
          </w:tcPr>
          <w:p w14:paraId="6FF68834" w14:textId="77777777" w:rsidR="001C25A9" w:rsidRPr="00115FB6" w:rsidRDefault="005C454B" w:rsidP="001C25A9">
            <w:pPr>
              <w:spacing w:after="0"/>
              <w:rPr>
                <w:rFonts w:cs="Arial"/>
                <w:b/>
                <w:noProof/>
                <w:sz w:val="16"/>
                <w:szCs w:val="16"/>
                <w:lang w:val="es-ES"/>
              </w:rPr>
            </w:pPr>
            <w:r w:rsidRPr="00115FB6">
              <w:rPr>
                <w:rFonts w:cs="Arial"/>
                <w:b/>
                <w:noProof/>
                <w:sz w:val="16"/>
                <w:szCs w:val="16"/>
                <w:lang w:val="es-ES"/>
              </w:rPr>
              <w:t>Rehabilitación de las Áreas del Proyecto</w:t>
            </w:r>
          </w:p>
        </w:tc>
        <w:tc>
          <w:tcPr>
            <w:tcW w:w="7371" w:type="dxa"/>
            <w:shd w:val="clear" w:color="auto" w:fill="FFFFFF"/>
          </w:tcPr>
          <w:p w14:paraId="5FD41C17"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Método y calendario de rehabilitación de las Áreas del Proyecto</w:t>
            </w:r>
          </w:p>
        </w:tc>
      </w:tr>
      <w:tr w:rsidR="00D44E2B" w:rsidRPr="00F47CA7" w14:paraId="08332168" w14:textId="77777777" w:rsidTr="00855735">
        <w:trPr>
          <w:trHeight w:val="990"/>
        </w:trPr>
        <w:tc>
          <w:tcPr>
            <w:tcW w:w="534" w:type="dxa"/>
          </w:tcPr>
          <w:p w14:paraId="15A06649" w14:textId="77777777" w:rsidR="001C25A9" w:rsidRPr="00115FB6" w:rsidRDefault="001C25A9" w:rsidP="001C25A9">
            <w:pPr>
              <w:spacing w:after="0"/>
              <w:rPr>
                <w:rFonts w:cs="Arial"/>
                <w:b/>
                <w:noProof/>
                <w:sz w:val="16"/>
                <w:szCs w:val="16"/>
                <w:lang w:val="es-ES"/>
              </w:rPr>
            </w:pPr>
            <w:r w:rsidRPr="00115FB6">
              <w:rPr>
                <w:rFonts w:cs="Arial"/>
                <w:b/>
                <w:noProof/>
                <w:sz w:val="16"/>
                <w:szCs w:val="16"/>
                <w:lang w:val="es-ES"/>
              </w:rPr>
              <w:t>21.</w:t>
            </w:r>
          </w:p>
        </w:tc>
        <w:tc>
          <w:tcPr>
            <w:tcW w:w="1984" w:type="dxa"/>
          </w:tcPr>
          <w:p w14:paraId="4580CCD2" w14:textId="77777777" w:rsidR="001C25A9" w:rsidRPr="00115FB6" w:rsidRDefault="005C454B" w:rsidP="001C25A9">
            <w:pPr>
              <w:spacing w:after="0"/>
              <w:rPr>
                <w:rFonts w:cs="Arial"/>
                <w:b/>
                <w:noProof/>
                <w:sz w:val="16"/>
                <w:szCs w:val="16"/>
                <w:lang w:val="es-ES"/>
              </w:rPr>
            </w:pPr>
            <w:r w:rsidRPr="00115FB6">
              <w:rPr>
                <w:rFonts w:cs="Arial"/>
                <w:b/>
                <w:noProof/>
                <w:sz w:val="16"/>
                <w:szCs w:val="16"/>
                <w:lang w:val="es-ES"/>
              </w:rPr>
              <w:t>Anexos</w:t>
            </w:r>
          </w:p>
        </w:tc>
        <w:tc>
          <w:tcPr>
            <w:tcW w:w="7371" w:type="dxa"/>
            <w:shd w:val="clear" w:color="auto" w:fill="FFFFFF"/>
          </w:tcPr>
          <w:p w14:paraId="793E6702"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Plan(es) de Protección Ambiental (número y lugar especificados en Sección 6 "Áreas del Proyecto" descrita más arriba)</w:t>
            </w:r>
            <w:r w:rsidR="001C25A9" w:rsidRPr="00115FB6">
              <w:rPr>
                <w:rFonts w:cs="Arial"/>
                <w:noProof/>
                <w:sz w:val="16"/>
                <w:szCs w:val="16"/>
                <w:lang w:val="es-ES"/>
              </w:rPr>
              <w:t>:</w:t>
            </w:r>
          </w:p>
          <w:p w14:paraId="6A02A5F2"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Delimitación del perímetro del Área del Proyecto en el mapa</w:t>
            </w:r>
          </w:p>
          <w:p w14:paraId="02A51640"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Zonificación del desbroce, del acopio de la madera utilizable, de la quema de los residuos forestales</w:t>
            </w:r>
          </w:p>
          <w:p w14:paraId="125346DB"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Definición de las actividades realizadas en el Área del Proyecto: construcción, almacenamiento, alojamiento, oficinas, talleres, producción hormigón...)</w:t>
            </w:r>
          </w:p>
          <w:p w14:paraId="1FD1FC7B"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 xml:space="preserve">Disposición de las zonas de actividad en el Área del Proyecto: </w:t>
            </w:r>
            <w:r w:rsidR="00865D85" w:rsidRPr="00115FB6">
              <w:rPr>
                <w:rFonts w:cs="Arial"/>
                <w:noProof/>
                <w:sz w:val="16"/>
                <w:szCs w:val="16"/>
                <w:lang w:val="es-ES"/>
              </w:rPr>
              <w:t>O</w:t>
            </w:r>
            <w:r w:rsidRPr="00115FB6">
              <w:rPr>
                <w:rFonts w:cs="Arial"/>
                <w:noProof/>
                <w:sz w:val="16"/>
                <w:szCs w:val="16"/>
                <w:lang w:val="es-ES"/>
              </w:rPr>
              <w:t>bras de construcción, zonas de operaciones/producción, rehabilitación, y cierre</w:t>
            </w:r>
          </w:p>
          <w:p w14:paraId="55CFB8A6"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 xml:space="preserve">Zonificación del almacenamiento de tierra vegetal, </w:t>
            </w:r>
            <w:r w:rsidR="00384C61" w:rsidRPr="00115FB6">
              <w:rPr>
                <w:rFonts w:cs="Arial"/>
                <w:noProof/>
                <w:sz w:val="16"/>
                <w:szCs w:val="16"/>
                <w:lang w:val="es-ES"/>
              </w:rPr>
              <w:t>escombros</w:t>
            </w:r>
            <w:r w:rsidRPr="00115FB6">
              <w:rPr>
                <w:rFonts w:cs="Arial"/>
                <w:noProof/>
                <w:sz w:val="16"/>
                <w:szCs w:val="16"/>
                <w:lang w:val="es-ES"/>
              </w:rPr>
              <w:t xml:space="preserve"> de los movimientos de tierra, materiales</w:t>
            </w:r>
          </w:p>
          <w:p w14:paraId="1CEB9A77"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Vías de acceso y puntos de control</w:t>
            </w:r>
          </w:p>
          <w:p w14:paraId="159178C3"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Calendario de ocupación del Área del Proyecto</w:t>
            </w:r>
          </w:p>
          <w:p w14:paraId="08D286CB"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Organización de la preparación del Área del Proyecto</w:t>
            </w:r>
          </w:p>
          <w:p w14:paraId="0F89C4D5"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Puntos de vertidos líquidos</w:t>
            </w:r>
          </w:p>
          <w:p w14:paraId="3350E3DD"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Puntos de toma de muestras propuestos para el seguimiento de la calidad del agua</w:t>
            </w:r>
          </w:p>
          <w:p w14:paraId="41426FE0"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Puntos de emisiones atmosféricas</w:t>
            </w:r>
          </w:p>
          <w:p w14:paraId="2CCAAF01"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Localización del lugar de almacenamiento de los productos peligrosos</w:t>
            </w:r>
          </w:p>
          <w:p w14:paraId="76A88FE7"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Localización y cartografía de las instalaciones de tratamiento de los residuos cuando el servicio sea gestionado por un proveedor externo</w:t>
            </w:r>
          </w:p>
          <w:p w14:paraId="3BA58941" w14:textId="77777777" w:rsidR="001C25A9" w:rsidRPr="00115FB6" w:rsidRDefault="005C454B" w:rsidP="007E49A6">
            <w:pPr>
              <w:numPr>
                <w:ilvl w:val="0"/>
                <w:numId w:val="93"/>
              </w:numPr>
              <w:spacing w:after="0"/>
              <w:rPr>
                <w:rFonts w:cs="Arial"/>
                <w:noProof/>
                <w:sz w:val="16"/>
                <w:szCs w:val="16"/>
                <w:lang w:val="es-ES"/>
              </w:rPr>
            </w:pPr>
            <w:r w:rsidRPr="00115FB6">
              <w:rPr>
                <w:rFonts w:cs="Arial"/>
                <w:noProof/>
                <w:sz w:val="16"/>
                <w:szCs w:val="16"/>
                <w:lang w:val="es-ES"/>
              </w:rPr>
              <w:t>Cualquier otra información relativa a la gestión medioambiental en el Área del Proyecto</w:t>
            </w:r>
          </w:p>
          <w:p w14:paraId="588F51A9" w14:textId="77777777" w:rsidR="001C25A9" w:rsidRPr="00115FB6" w:rsidRDefault="005C454B" w:rsidP="007E49A6">
            <w:pPr>
              <w:numPr>
                <w:ilvl w:val="0"/>
                <w:numId w:val="92"/>
              </w:numPr>
              <w:spacing w:after="0"/>
              <w:rPr>
                <w:rFonts w:cs="Arial"/>
                <w:noProof/>
                <w:sz w:val="16"/>
                <w:szCs w:val="16"/>
                <w:lang w:val="es-ES"/>
              </w:rPr>
            </w:pPr>
            <w:r w:rsidRPr="00115FB6">
              <w:rPr>
                <w:rFonts w:cs="Arial"/>
                <w:noProof/>
                <w:sz w:val="16"/>
                <w:szCs w:val="16"/>
                <w:lang w:val="es-ES"/>
              </w:rPr>
              <w:t>Plan de emergencia:</w:t>
            </w:r>
          </w:p>
          <w:p w14:paraId="0D3CB270" w14:textId="77777777" w:rsidR="001C25A9" w:rsidRPr="00115FB6" w:rsidRDefault="00116254" w:rsidP="007E49A6">
            <w:pPr>
              <w:numPr>
                <w:ilvl w:val="0"/>
                <w:numId w:val="93"/>
              </w:numPr>
              <w:spacing w:after="0"/>
              <w:rPr>
                <w:rFonts w:cs="Arial"/>
                <w:noProof/>
                <w:sz w:val="16"/>
                <w:szCs w:val="16"/>
                <w:lang w:val="es-ES"/>
              </w:rPr>
            </w:pPr>
            <w:r w:rsidRPr="00115FB6">
              <w:rPr>
                <w:rFonts w:cs="Arial"/>
                <w:noProof/>
                <w:sz w:val="16"/>
                <w:szCs w:val="16"/>
                <w:lang w:val="es-ES"/>
              </w:rPr>
              <w:t>Descripción de las instalaciones</w:t>
            </w:r>
          </w:p>
          <w:p w14:paraId="6C9637B2" w14:textId="77777777" w:rsidR="001C25A9" w:rsidRPr="00115FB6" w:rsidRDefault="00116254" w:rsidP="007E49A6">
            <w:pPr>
              <w:numPr>
                <w:ilvl w:val="0"/>
                <w:numId w:val="93"/>
              </w:numPr>
              <w:spacing w:after="0"/>
              <w:rPr>
                <w:rFonts w:cs="Arial"/>
                <w:noProof/>
                <w:sz w:val="16"/>
                <w:szCs w:val="16"/>
                <w:lang w:val="es-ES"/>
              </w:rPr>
            </w:pPr>
            <w:r w:rsidRPr="00115FB6">
              <w:rPr>
                <w:rFonts w:cs="Arial"/>
                <w:noProof/>
                <w:sz w:val="16"/>
                <w:szCs w:val="16"/>
                <w:lang w:val="es-ES"/>
              </w:rPr>
              <w:t>Caracterización de los peligros</w:t>
            </w:r>
          </w:p>
          <w:p w14:paraId="59E38CAB" w14:textId="77777777" w:rsidR="001C25A9" w:rsidRPr="00115FB6" w:rsidRDefault="001C25A9" w:rsidP="007E49A6">
            <w:pPr>
              <w:numPr>
                <w:ilvl w:val="0"/>
                <w:numId w:val="93"/>
              </w:numPr>
              <w:spacing w:after="0"/>
              <w:rPr>
                <w:rFonts w:cs="Arial"/>
                <w:noProof/>
                <w:sz w:val="16"/>
                <w:szCs w:val="16"/>
                <w:lang w:val="es-ES"/>
              </w:rPr>
            </w:pPr>
            <w:r w:rsidRPr="00115FB6">
              <w:rPr>
                <w:rFonts w:cs="Arial"/>
                <w:noProof/>
                <w:sz w:val="16"/>
                <w:szCs w:val="16"/>
                <w:lang w:val="es-ES"/>
              </w:rPr>
              <w:t>Situa</w:t>
            </w:r>
            <w:r w:rsidR="00116254" w:rsidRPr="00115FB6">
              <w:rPr>
                <w:rFonts w:cs="Arial"/>
                <w:noProof/>
                <w:sz w:val="16"/>
                <w:szCs w:val="16"/>
                <w:lang w:val="es-ES"/>
              </w:rPr>
              <w:t>c</w:t>
            </w:r>
            <w:r w:rsidRPr="00115FB6">
              <w:rPr>
                <w:rFonts w:cs="Arial"/>
                <w:noProof/>
                <w:sz w:val="16"/>
                <w:szCs w:val="16"/>
                <w:lang w:val="es-ES"/>
              </w:rPr>
              <w:t>ion</w:t>
            </w:r>
            <w:r w:rsidR="00116254" w:rsidRPr="00115FB6">
              <w:rPr>
                <w:rFonts w:cs="Arial"/>
                <w:noProof/>
                <w:sz w:val="16"/>
                <w:szCs w:val="16"/>
                <w:lang w:val="es-ES"/>
              </w:rPr>
              <w:t>e</w:t>
            </w:r>
            <w:r w:rsidRPr="00115FB6">
              <w:rPr>
                <w:rFonts w:cs="Arial"/>
                <w:noProof/>
                <w:sz w:val="16"/>
                <w:szCs w:val="16"/>
                <w:lang w:val="es-ES"/>
              </w:rPr>
              <w:t>s d</w:t>
            </w:r>
            <w:r w:rsidR="00116254" w:rsidRPr="00115FB6">
              <w:rPr>
                <w:rFonts w:cs="Arial"/>
                <w:noProof/>
                <w:sz w:val="16"/>
                <w:szCs w:val="16"/>
                <w:lang w:val="es-ES"/>
              </w:rPr>
              <w:t>e emergencia</w:t>
            </w:r>
          </w:p>
          <w:p w14:paraId="09985045" w14:textId="77777777" w:rsidR="001C25A9" w:rsidRPr="00115FB6" w:rsidRDefault="00116254" w:rsidP="007E49A6">
            <w:pPr>
              <w:numPr>
                <w:ilvl w:val="0"/>
                <w:numId w:val="93"/>
              </w:numPr>
              <w:spacing w:after="0"/>
              <w:rPr>
                <w:rFonts w:cs="Arial"/>
                <w:noProof/>
                <w:sz w:val="16"/>
                <w:szCs w:val="16"/>
                <w:lang w:val="es-ES"/>
              </w:rPr>
            </w:pPr>
            <w:r w:rsidRPr="00115FB6">
              <w:rPr>
                <w:rFonts w:cs="Arial"/>
                <w:noProof/>
                <w:sz w:val="16"/>
                <w:szCs w:val="16"/>
                <w:lang w:val="es-ES"/>
              </w:rPr>
              <w:t>Estructura organizativa - roles y responsabilidades</w:t>
            </w:r>
          </w:p>
          <w:p w14:paraId="334C19DE" w14:textId="77777777" w:rsidR="001C25A9" w:rsidRPr="00115FB6" w:rsidRDefault="00116254" w:rsidP="007E49A6">
            <w:pPr>
              <w:numPr>
                <w:ilvl w:val="0"/>
                <w:numId w:val="93"/>
              </w:numPr>
              <w:spacing w:after="0"/>
              <w:rPr>
                <w:rFonts w:cs="Arial"/>
                <w:noProof/>
                <w:sz w:val="16"/>
                <w:szCs w:val="16"/>
                <w:lang w:val="es-ES"/>
              </w:rPr>
            </w:pPr>
            <w:r w:rsidRPr="00115FB6">
              <w:rPr>
                <w:rFonts w:cs="Arial"/>
                <w:noProof/>
                <w:sz w:val="16"/>
                <w:szCs w:val="16"/>
                <w:lang w:val="es-ES"/>
              </w:rPr>
              <w:t>Procedimientos de emergencia</w:t>
            </w:r>
          </w:p>
          <w:p w14:paraId="09893956" w14:textId="77777777" w:rsidR="001C25A9" w:rsidRPr="00115FB6" w:rsidRDefault="00116254" w:rsidP="007E49A6">
            <w:pPr>
              <w:numPr>
                <w:ilvl w:val="0"/>
                <w:numId w:val="93"/>
              </w:numPr>
              <w:spacing w:after="0"/>
              <w:rPr>
                <w:rFonts w:cs="Arial"/>
                <w:noProof/>
                <w:sz w:val="16"/>
                <w:szCs w:val="16"/>
                <w:lang w:val="es-ES"/>
              </w:rPr>
            </w:pPr>
            <w:r w:rsidRPr="00115FB6">
              <w:rPr>
                <w:rFonts w:cs="Arial"/>
                <w:noProof/>
                <w:sz w:val="16"/>
                <w:szCs w:val="16"/>
                <w:lang w:val="es-ES"/>
              </w:rPr>
              <w:t>Recursos humanos y materiales</w:t>
            </w:r>
          </w:p>
          <w:p w14:paraId="706949FE" w14:textId="77777777" w:rsidR="001C25A9" w:rsidRPr="00115FB6" w:rsidRDefault="00116254" w:rsidP="007E49A6">
            <w:pPr>
              <w:numPr>
                <w:ilvl w:val="0"/>
                <w:numId w:val="93"/>
              </w:numPr>
              <w:spacing w:after="0"/>
              <w:rPr>
                <w:rFonts w:cs="Arial"/>
                <w:noProof/>
                <w:sz w:val="16"/>
                <w:szCs w:val="16"/>
                <w:lang w:val="es-ES"/>
              </w:rPr>
            </w:pPr>
            <w:r w:rsidRPr="00115FB6">
              <w:rPr>
                <w:rFonts w:cs="Arial"/>
                <w:noProof/>
                <w:sz w:val="16"/>
                <w:szCs w:val="16"/>
                <w:lang w:val="es-ES"/>
              </w:rPr>
              <w:t>Inicio del plan</w:t>
            </w:r>
          </w:p>
          <w:p w14:paraId="1248867E" w14:textId="77777777" w:rsidR="001C25A9" w:rsidRPr="00115FB6" w:rsidRDefault="00116254" w:rsidP="007E49A6">
            <w:pPr>
              <w:numPr>
                <w:ilvl w:val="0"/>
                <w:numId w:val="93"/>
              </w:numPr>
              <w:spacing w:after="0"/>
              <w:rPr>
                <w:rFonts w:cs="Arial"/>
                <w:noProof/>
                <w:sz w:val="16"/>
                <w:szCs w:val="16"/>
                <w:lang w:val="es-ES"/>
              </w:rPr>
            </w:pPr>
            <w:r w:rsidRPr="00115FB6">
              <w:rPr>
                <w:rFonts w:cs="Arial"/>
                <w:noProof/>
                <w:sz w:val="16"/>
                <w:szCs w:val="16"/>
                <w:lang w:val="es-ES"/>
              </w:rPr>
              <w:t>Presentación de informes</w:t>
            </w:r>
          </w:p>
          <w:p w14:paraId="035C54F0" w14:textId="77777777" w:rsidR="001C25A9" w:rsidRPr="00115FB6" w:rsidRDefault="00116254" w:rsidP="007E49A6">
            <w:pPr>
              <w:numPr>
                <w:ilvl w:val="0"/>
                <w:numId w:val="92"/>
              </w:numPr>
              <w:spacing w:after="0"/>
              <w:rPr>
                <w:rFonts w:cs="Arial"/>
                <w:noProof/>
                <w:sz w:val="16"/>
                <w:szCs w:val="16"/>
                <w:lang w:val="es-ES"/>
              </w:rPr>
            </w:pPr>
            <w:r w:rsidRPr="00115FB6">
              <w:rPr>
                <w:rFonts w:cs="Arial"/>
                <w:noProof/>
                <w:sz w:val="16"/>
                <w:szCs w:val="16"/>
                <w:lang w:val="es-ES"/>
              </w:rPr>
              <w:t>Acta levantada por un oficial para las Áreas del Proyecto en las situaciones descritas en las Subcláusulas </w:t>
            </w:r>
            <w:r w:rsidRPr="00115FB6">
              <w:rPr>
                <w:rFonts w:cs="Arial"/>
                <w:noProof/>
                <w:sz w:val="16"/>
                <w:szCs w:val="16"/>
                <w:lang w:val="es-ES"/>
              </w:rPr>
              <w:fldChar w:fldCharType="begin"/>
            </w:r>
            <w:r w:rsidRPr="00115FB6">
              <w:rPr>
                <w:rFonts w:cs="Arial"/>
                <w:noProof/>
                <w:sz w:val="16"/>
                <w:szCs w:val="16"/>
                <w:lang w:val="es-ES"/>
              </w:rPr>
              <w:instrText xml:space="preserve"> REF _Ref519184215 \r \h </w:instrText>
            </w:r>
            <w:r w:rsidRPr="00115FB6">
              <w:rPr>
                <w:rFonts w:cs="Arial"/>
                <w:noProof/>
                <w:sz w:val="16"/>
                <w:szCs w:val="16"/>
                <w:lang w:val="es-ES"/>
              </w:rPr>
            </w:r>
            <w:r w:rsidRPr="00115FB6">
              <w:rPr>
                <w:rFonts w:cs="Arial"/>
                <w:noProof/>
                <w:sz w:val="16"/>
                <w:szCs w:val="16"/>
                <w:lang w:val="es-ES"/>
              </w:rPr>
              <w:fldChar w:fldCharType="separate"/>
            </w:r>
            <w:r w:rsidR="00E5528E" w:rsidRPr="00115FB6">
              <w:rPr>
                <w:rFonts w:cs="Arial"/>
                <w:noProof/>
                <w:sz w:val="16"/>
                <w:szCs w:val="16"/>
                <w:lang w:val="es-ES"/>
              </w:rPr>
              <w:t>10.5</w:t>
            </w:r>
            <w:r w:rsidRPr="00115FB6">
              <w:rPr>
                <w:rFonts w:cs="Arial"/>
                <w:noProof/>
                <w:sz w:val="16"/>
                <w:szCs w:val="16"/>
                <w:lang w:val="es-ES"/>
              </w:rPr>
              <w:fldChar w:fldCharType="end"/>
            </w:r>
            <w:r w:rsidRPr="00115FB6">
              <w:rPr>
                <w:rFonts w:cs="Arial"/>
                <w:noProof/>
                <w:sz w:val="16"/>
                <w:szCs w:val="16"/>
                <w:lang w:val="es-ES"/>
              </w:rPr>
              <w:t xml:space="preserve">, </w:t>
            </w:r>
            <w:r w:rsidRPr="00115FB6">
              <w:rPr>
                <w:rFonts w:cs="Arial"/>
                <w:noProof/>
                <w:sz w:val="16"/>
                <w:szCs w:val="16"/>
                <w:lang w:val="es-ES"/>
              </w:rPr>
              <w:fldChar w:fldCharType="begin"/>
            </w:r>
            <w:r w:rsidRPr="00115FB6">
              <w:rPr>
                <w:rFonts w:cs="Arial"/>
                <w:noProof/>
                <w:sz w:val="16"/>
                <w:szCs w:val="16"/>
                <w:lang w:val="es-ES"/>
              </w:rPr>
              <w:instrText xml:space="preserve"> REF _Ref519184284 \r \h </w:instrText>
            </w:r>
            <w:r w:rsidRPr="00115FB6">
              <w:rPr>
                <w:rFonts w:cs="Arial"/>
                <w:noProof/>
                <w:sz w:val="16"/>
                <w:szCs w:val="16"/>
                <w:lang w:val="es-ES"/>
              </w:rPr>
            </w:r>
            <w:r w:rsidRPr="00115FB6">
              <w:rPr>
                <w:rFonts w:cs="Arial"/>
                <w:noProof/>
                <w:sz w:val="16"/>
                <w:szCs w:val="16"/>
                <w:lang w:val="es-ES"/>
              </w:rPr>
              <w:fldChar w:fldCharType="separate"/>
            </w:r>
            <w:r w:rsidR="00E5528E" w:rsidRPr="00115FB6">
              <w:rPr>
                <w:rFonts w:cs="Arial"/>
                <w:noProof/>
                <w:sz w:val="16"/>
                <w:szCs w:val="16"/>
                <w:lang w:val="es-ES"/>
              </w:rPr>
              <w:t>40.4</w:t>
            </w:r>
            <w:r w:rsidRPr="00115FB6">
              <w:rPr>
                <w:rFonts w:cs="Arial"/>
                <w:noProof/>
                <w:sz w:val="16"/>
                <w:szCs w:val="16"/>
                <w:lang w:val="es-ES"/>
              </w:rPr>
              <w:fldChar w:fldCharType="end"/>
            </w:r>
            <w:r w:rsidR="00B46F75" w:rsidRPr="00115FB6">
              <w:rPr>
                <w:rFonts w:cs="Arial"/>
                <w:noProof/>
                <w:sz w:val="16"/>
                <w:szCs w:val="16"/>
                <w:lang w:val="es-ES"/>
              </w:rPr>
              <w:fldChar w:fldCharType="begin"/>
            </w:r>
            <w:r w:rsidR="00B46F75" w:rsidRPr="00115FB6">
              <w:rPr>
                <w:rFonts w:cs="Arial"/>
                <w:noProof/>
                <w:sz w:val="16"/>
                <w:szCs w:val="16"/>
                <w:lang w:val="es-ES"/>
              </w:rPr>
              <w:instrText xml:space="preserve"> REF _Ref529181532 \r \h </w:instrText>
            </w:r>
            <w:r w:rsidR="00B46F75" w:rsidRPr="00115FB6">
              <w:rPr>
                <w:rFonts w:cs="Arial"/>
                <w:noProof/>
                <w:sz w:val="16"/>
                <w:szCs w:val="16"/>
                <w:lang w:val="es-ES"/>
              </w:rPr>
            </w:r>
            <w:r w:rsidR="00B46F75" w:rsidRPr="00115FB6">
              <w:rPr>
                <w:rFonts w:cs="Arial"/>
                <w:noProof/>
                <w:sz w:val="16"/>
                <w:szCs w:val="16"/>
                <w:lang w:val="es-ES"/>
              </w:rPr>
              <w:fldChar w:fldCharType="separate"/>
            </w:r>
            <w:r w:rsidR="00E5528E" w:rsidRPr="00115FB6">
              <w:rPr>
                <w:rFonts w:cs="Arial"/>
                <w:noProof/>
                <w:sz w:val="16"/>
                <w:szCs w:val="16"/>
                <w:lang w:val="es-ES"/>
              </w:rPr>
              <w:t>42.5</w:t>
            </w:r>
            <w:r w:rsidR="00B46F75" w:rsidRPr="00115FB6">
              <w:rPr>
                <w:rFonts w:cs="Arial"/>
                <w:noProof/>
                <w:sz w:val="16"/>
                <w:szCs w:val="16"/>
                <w:lang w:val="es-ES"/>
              </w:rPr>
              <w:fldChar w:fldCharType="end"/>
            </w:r>
            <w:r w:rsidR="00B46F75" w:rsidRPr="00115FB6">
              <w:rPr>
                <w:rFonts w:cs="Arial"/>
                <w:noProof/>
                <w:sz w:val="16"/>
                <w:szCs w:val="16"/>
                <w:lang w:val="es-ES"/>
              </w:rPr>
              <w:t xml:space="preserve"> y </w:t>
            </w:r>
            <w:r w:rsidR="00B46F75" w:rsidRPr="00115FB6">
              <w:rPr>
                <w:rFonts w:cs="Arial"/>
                <w:noProof/>
                <w:sz w:val="16"/>
                <w:szCs w:val="16"/>
                <w:lang w:val="es-ES"/>
              </w:rPr>
              <w:fldChar w:fldCharType="begin"/>
            </w:r>
            <w:r w:rsidR="00B46F75" w:rsidRPr="00115FB6">
              <w:rPr>
                <w:rFonts w:cs="Arial"/>
                <w:noProof/>
                <w:sz w:val="16"/>
                <w:szCs w:val="16"/>
                <w:lang w:val="es-ES"/>
              </w:rPr>
              <w:instrText xml:space="preserve"> REF _Ref529181543 \r \h </w:instrText>
            </w:r>
            <w:r w:rsidR="00B46F75" w:rsidRPr="00115FB6">
              <w:rPr>
                <w:rFonts w:cs="Arial"/>
                <w:noProof/>
                <w:sz w:val="16"/>
                <w:szCs w:val="16"/>
                <w:lang w:val="es-ES"/>
              </w:rPr>
            </w:r>
            <w:r w:rsidR="00B46F75" w:rsidRPr="00115FB6">
              <w:rPr>
                <w:rFonts w:cs="Arial"/>
                <w:noProof/>
                <w:sz w:val="16"/>
                <w:szCs w:val="16"/>
                <w:lang w:val="es-ES"/>
              </w:rPr>
              <w:fldChar w:fldCharType="separate"/>
            </w:r>
            <w:r w:rsidR="00E5528E" w:rsidRPr="00115FB6">
              <w:rPr>
                <w:rFonts w:cs="Arial"/>
                <w:noProof/>
                <w:sz w:val="16"/>
                <w:szCs w:val="16"/>
                <w:lang w:val="es-ES"/>
              </w:rPr>
              <w:t>44.5</w:t>
            </w:r>
            <w:r w:rsidR="00B46F75" w:rsidRPr="00115FB6">
              <w:rPr>
                <w:rFonts w:cs="Arial"/>
                <w:noProof/>
                <w:sz w:val="16"/>
                <w:szCs w:val="16"/>
                <w:lang w:val="es-ES"/>
              </w:rPr>
              <w:fldChar w:fldCharType="end"/>
            </w:r>
            <w:r w:rsidR="00EF70D3" w:rsidRPr="00115FB6">
              <w:rPr>
                <w:rFonts w:cs="Arial"/>
                <w:noProof/>
                <w:sz w:val="16"/>
                <w:szCs w:val="16"/>
                <w:lang w:val="es-ES"/>
              </w:rPr>
              <w:t xml:space="preserve"> de las Especificaciones MSSS</w:t>
            </w:r>
            <w:r w:rsidR="001C25A9" w:rsidRPr="00115FB6">
              <w:rPr>
                <w:rFonts w:cs="Arial"/>
                <w:noProof/>
                <w:sz w:val="16"/>
                <w:szCs w:val="16"/>
                <w:lang w:val="es-ES"/>
              </w:rPr>
              <w:t>.</w:t>
            </w:r>
          </w:p>
        </w:tc>
      </w:tr>
    </w:tbl>
    <w:p w14:paraId="2C953852" w14:textId="77777777" w:rsidR="002F4F90" w:rsidRPr="00115FB6" w:rsidRDefault="002F4F90" w:rsidP="00A50661">
      <w:pPr>
        <w:rPr>
          <w:noProof/>
          <w:lang w:val="es-ES"/>
        </w:rPr>
      </w:pPr>
    </w:p>
    <w:p w14:paraId="739E7BB3" w14:textId="77777777" w:rsidR="00FD25A7" w:rsidRPr="00115FB6" w:rsidRDefault="00FD25A7" w:rsidP="00A50661">
      <w:pPr>
        <w:rPr>
          <w:noProof/>
          <w:lang w:val="es-ES"/>
        </w:rPr>
      </w:pPr>
    </w:p>
    <w:p w14:paraId="21FC8108" w14:textId="77777777" w:rsidR="00FD25A7" w:rsidRPr="00115FB6" w:rsidRDefault="00FD25A7" w:rsidP="00A50661">
      <w:pPr>
        <w:rPr>
          <w:noProof/>
          <w:lang w:val="es-ES"/>
        </w:rPr>
      </w:pPr>
    </w:p>
    <w:p w14:paraId="6EEEE53F" w14:textId="77777777" w:rsidR="00FD25A7" w:rsidRPr="00115FB6" w:rsidRDefault="00FD25A7">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DDD9DD1" w14:textId="77777777" w:rsidR="00FD25A7" w:rsidRPr="00115FB6" w:rsidRDefault="00202ADF" w:rsidP="00FD25A7">
      <w:pPr>
        <w:pStyle w:val="ANNEXE"/>
        <w:rPr>
          <w:noProof/>
          <w:lang w:val="es-ES"/>
        </w:rPr>
      </w:pPr>
      <w:bookmarkStart w:id="214" w:name="_Toc22306661"/>
      <w:r w:rsidRPr="00115FB6">
        <w:rPr>
          <w:noProof/>
          <w:lang w:val="es-ES"/>
        </w:rPr>
        <w:lastRenderedPageBreak/>
        <w:t>AN</w:t>
      </w:r>
      <w:r w:rsidR="00FD25A7" w:rsidRPr="00115FB6">
        <w:rPr>
          <w:noProof/>
          <w:lang w:val="es-ES"/>
        </w:rPr>
        <w:t>EX</w:t>
      </w:r>
      <w:r w:rsidRPr="00115FB6">
        <w:rPr>
          <w:noProof/>
          <w:lang w:val="es-ES"/>
        </w:rPr>
        <w:t>O</w:t>
      </w:r>
      <w:r w:rsidR="00FD25A7" w:rsidRPr="00115FB6">
        <w:rPr>
          <w:noProof/>
          <w:lang w:val="es-ES"/>
        </w:rPr>
        <w:t xml:space="preserve"> 2 – </w:t>
      </w:r>
      <w:r w:rsidRPr="00115FB6">
        <w:rPr>
          <w:noProof/>
          <w:lang w:val="es-ES"/>
        </w:rPr>
        <w:t>Propiedades que hacen que producto será peligroso</w:t>
      </w:r>
      <w:r w:rsidR="00FD25A7" w:rsidRPr="00115FB6">
        <w:rPr>
          <w:rStyle w:val="Appelnotedebasdep"/>
          <w:noProof/>
          <w:lang w:val="es-ES"/>
        </w:rPr>
        <w:footnoteReference w:id="63"/>
      </w:r>
      <w:bookmarkEnd w:id="214"/>
    </w:p>
    <w:p w14:paraId="19FC458D" w14:textId="77777777" w:rsidR="00FD25A7" w:rsidRPr="00115FB6" w:rsidRDefault="00FD25A7" w:rsidP="00A50661">
      <w:pPr>
        <w:rPr>
          <w:noProof/>
          <w:lang w:val="es-ES"/>
        </w:rPr>
      </w:pPr>
    </w:p>
    <w:tbl>
      <w:tblPr>
        <w:tblW w:w="9606" w:type="dxa"/>
        <w:tblLook w:val="04A0" w:firstRow="1" w:lastRow="0" w:firstColumn="1" w:lastColumn="0" w:noHBand="0" w:noVBand="1"/>
      </w:tblPr>
      <w:tblGrid>
        <w:gridCol w:w="516"/>
        <w:gridCol w:w="1616"/>
        <w:gridCol w:w="7474"/>
      </w:tblGrid>
      <w:tr w:rsidR="00D44E2B" w:rsidRPr="00E04238" w14:paraId="77B5913C" w14:textId="77777777" w:rsidTr="00855735">
        <w:tc>
          <w:tcPr>
            <w:tcW w:w="516" w:type="dxa"/>
          </w:tcPr>
          <w:p w14:paraId="7E04F7E7" w14:textId="77777777" w:rsidR="00D039D4" w:rsidRPr="00115FB6" w:rsidRDefault="00D039D4" w:rsidP="00D039D4">
            <w:pPr>
              <w:rPr>
                <w:b/>
                <w:noProof/>
                <w:sz w:val="16"/>
                <w:szCs w:val="16"/>
                <w:lang w:val="es-ES"/>
              </w:rPr>
            </w:pPr>
            <w:r w:rsidRPr="00115FB6">
              <w:rPr>
                <w:b/>
                <w:noProof/>
                <w:sz w:val="16"/>
                <w:szCs w:val="16"/>
                <w:lang w:val="es-ES"/>
              </w:rPr>
              <w:t>1.</w:t>
            </w:r>
          </w:p>
        </w:tc>
        <w:tc>
          <w:tcPr>
            <w:tcW w:w="1616" w:type="dxa"/>
          </w:tcPr>
          <w:p w14:paraId="1FA75646" w14:textId="77777777" w:rsidR="00D039D4" w:rsidRPr="00115FB6" w:rsidRDefault="00202ADF" w:rsidP="00D039D4">
            <w:pPr>
              <w:rPr>
                <w:b/>
                <w:noProof/>
                <w:sz w:val="16"/>
                <w:szCs w:val="16"/>
                <w:lang w:val="es-ES"/>
              </w:rPr>
            </w:pPr>
            <w:r w:rsidRPr="00115FB6">
              <w:rPr>
                <w:b/>
                <w:noProof/>
                <w:sz w:val="16"/>
                <w:szCs w:val="16"/>
                <w:lang w:val="es-ES"/>
              </w:rPr>
              <w:t>Explosivo</w:t>
            </w:r>
          </w:p>
        </w:tc>
        <w:tc>
          <w:tcPr>
            <w:tcW w:w="7474" w:type="dxa"/>
          </w:tcPr>
          <w:p w14:paraId="71A590EC" w14:textId="77777777" w:rsidR="00D039D4" w:rsidRPr="00115FB6" w:rsidRDefault="00202ADF" w:rsidP="00D039D4">
            <w:pPr>
              <w:rPr>
                <w:noProof/>
                <w:sz w:val="16"/>
                <w:szCs w:val="16"/>
                <w:lang w:val="es-ES"/>
              </w:rPr>
            </w:pPr>
            <w:r w:rsidRPr="00115FB6">
              <w:rPr>
                <w:noProof/>
                <w:sz w:val="16"/>
                <w:szCs w:val="16"/>
                <w:lang w:val="es-ES"/>
              </w:rPr>
              <w:t>sustancias y preparaciones que puedan explotar bajo el efecto de una llama o que sean más sensibles a los golpes o al frotamiento que el dinitrobenceno.</w:t>
            </w:r>
          </w:p>
        </w:tc>
      </w:tr>
      <w:tr w:rsidR="00D44E2B" w:rsidRPr="00E04238" w14:paraId="2E47135A" w14:textId="77777777" w:rsidTr="00855735">
        <w:tc>
          <w:tcPr>
            <w:tcW w:w="516" w:type="dxa"/>
          </w:tcPr>
          <w:p w14:paraId="0B91B365" w14:textId="77777777" w:rsidR="00D039D4" w:rsidRPr="00115FB6" w:rsidRDefault="00D039D4" w:rsidP="00D039D4">
            <w:pPr>
              <w:rPr>
                <w:b/>
                <w:noProof/>
                <w:sz w:val="16"/>
                <w:szCs w:val="16"/>
                <w:lang w:val="es-ES"/>
              </w:rPr>
            </w:pPr>
            <w:r w:rsidRPr="00115FB6">
              <w:rPr>
                <w:b/>
                <w:noProof/>
                <w:sz w:val="16"/>
                <w:szCs w:val="16"/>
                <w:lang w:val="es-ES"/>
              </w:rPr>
              <w:t>2.</w:t>
            </w:r>
          </w:p>
        </w:tc>
        <w:tc>
          <w:tcPr>
            <w:tcW w:w="1616" w:type="dxa"/>
          </w:tcPr>
          <w:p w14:paraId="6F9BE242" w14:textId="77777777" w:rsidR="00D039D4" w:rsidRPr="00115FB6" w:rsidRDefault="00202ADF" w:rsidP="00D039D4">
            <w:pPr>
              <w:rPr>
                <w:b/>
                <w:noProof/>
                <w:sz w:val="16"/>
                <w:szCs w:val="16"/>
                <w:lang w:val="es-ES"/>
              </w:rPr>
            </w:pPr>
            <w:r w:rsidRPr="00115FB6">
              <w:rPr>
                <w:b/>
                <w:noProof/>
                <w:sz w:val="16"/>
                <w:szCs w:val="16"/>
                <w:lang w:val="es-ES"/>
              </w:rPr>
              <w:t>Comburente</w:t>
            </w:r>
          </w:p>
        </w:tc>
        <w:tc>
          <w:tcPr>
            <w:tcW w:w="7474" w:type="dxa"/>
          </w:tcPr>
          <w:p w14:paraId="4A440380" w14:textId="77777777" w:rsidR="00D039D4" w:rsidRPr="00115FB6" w:rsidRDefault="00202ADF" w:rsidP="00D039D4">
            <w:pPr>
              <w:rPr>
                <w:noProof/>
                <w:sz w:val="16"/>
                <w:szCs w:val="16"/>
                <w:lang w:val="es-ES"/>
              </w:rPr>
            </w:pPr>
            <w:r w:rsidRPr="00115FB6">
              <w:rPr>
                <w:noProof/>
                <w:sz w:val="16"/>
                <w:szCs w:val="16"/>
                <w:lang w:val="es-ES"/>
              </w:rPr>
              <w:t>sustancias y preparaciones que, en contacto con otras sustancias, sobretodo sustancias inflamables, presenten una reacción fuertemente exotérmica.</w:t>
            </w:r>
          </w:p>
        </w:tc>
      </w:tr>
      <w:tr w:rsidR="00D44E2B" w:rsidRPr="00E04238" w14:paraId="1FDD2A8F" w14:textId="77777777" w:rsidTr="00855735">
        <w:tc>
          <w:tcPr>
            <w:tcW w:w="516" w:type="dxa"/>
          </w:tcPr>
          <w:p w14:paraId="77BE32F7" w14:textId="77777777" w:rsidR="00D039D4" w:rsidRPr="00115FB6" w:rsidRDefault="00D039D4" w:rsidP="00D039D4">
            <w:pPr>
              <w:rPr>
                <w:b/>
                <w:noProof/>
                <w:sz w:val="16"/>
                <w:szCs w:val="16"/>
                <w:lang w:val="es-ES"/>
              </w:rPr>
            </w:pPr>
            <w:r w:rsidRPr="00115FB6">
              <w:rPr>
                <w:b/>
                <w:noProof/>
                <w:sz w:val="16"/>
                <w:szCs w:val="16"/>
                <w:lang w:val="es-ES"/>
              </w:rPr>
              <w:t>3.</w:t>
            </w:r>
          </w:p>
        </w:tc>
        <w:tc>
          <w:tcPr>
            <w:tcW w:w="1616" w:type="dxa"/>
          </w:tcPr>
          <w:p w14:paraId="56B634AD" w14:textId="77777777" w:rsidR="00D039D4" w:rsidRPr="00115FB6" w:rsidRDefault="00202ADF" w:rsidP="00D039D4">
            <w:pPr>
              <w:rPr>
                <w:b/>
                <w:noProof/>
                <w:sz w:val="16"/>
                <w:szCs w:val="16"/>
                <w:lang w:val="es-ES"/>
              </w:rPr>
            </w:pPr>
            <w:r w:rsidRPr="00115FB6">
              <w:rPr>
                <w:b/>
                <w:noProof/>
                <w:sz w:val="16"/>
                <w:szCs w:val="16"/>
                <w:lang w:val="es-ES"/>
              </w:rPr>
              <w:t>Fácilmente inflamable</w:t>
            </w:r>
          </w:p>
        </w:tc>
        <w:tc>
          <w:tcPr>
            <w:tcW w:w="7474" w:type="dxa"/>
          </w:tcPr>
          <w:p w14:paraId="270FAFEF" w14:textId="77777777" w:rsidR="00D039D4" w:rsidRPr="00115FB6" w:rsidRDefault="00202ADF" w:rsidP="00D039D4">
            <w:pPr>
              <w:rPr>
                <w:noProof/>
                <w:sz w:val="16"/>
                <w:szCs w:val="16"/>
                <w:lang w:val="es-ES"/>
              </w:rPr>
            </w:pPr>
            <w:r w:rsidRPr="00115FB6">
              <w:rPr>
                <w:noProof/>
                <w:sz w:val="16"/>
                <w:szCs w:val="16"/>
                <w:lang w:val="es-ES"/>
              </w:rPr>
              <w:t>sustancias y preparaciones (i) en estado líquido (incluidos los líquidos extremadamente inflamables), cuyo punto de inflamación sea inferior a 21°C, o que pueda calentarse hasta al punto de inflamarse en el aire a temperatura ambiente sin aporte de energía; o (ii) en estado sólido, que puedan inflamarse fácilmente por una breve acción de una fuente de inflamación y que sigan ardiendo o consumiéndose después de alejarse de la fuente de inflamación o (iii) en estado gaseoso, que sean inflamables en el aire a una presión normal; o (iv) que, en contacto con el agua o con el aire húmedo, produzcan gases fácilmente inflamables en cantidades peligrosas.</w:t>
            </w:r>
          </w:p>
        </w:tc>
      </w:tr>
      <w:tr w:rsidR="00D44E2B" w:rsidRPr="00E04238" w14:paraId="07CC9C66" w14:textId="77777777" w:rsidTr="00855735">
        <w:tc>
          <w:tcPr>
            <w:tcW w:w="516" w:type="dxa"/>
          </w:tcPr>
          <w:p w14:paraId="02B67569" w14:textId="77777777" w:rsidR="00D039D4" w:rsidRPr="00115FB6" w:rsidRDefault="00D039D4" w:rsidP="00D039D4">
            <w:pPr>
              <w:rPr>
                <w:b/>
                <w:noProof/>
                <w:sz w:val="16"/>
                <w:szCs w:val="16"/>
                <w:lang w:val="es-ES"/>
              </w:rPr>
            </w:pPr>
            <w:r w:rsidRPr="00115FB6">
              <w:rPr>
                <w:b/>
                <w:noProof/>
                <w:sz w:val="16"/>
                <w:szCs w:val="16"/>
                <w:lang w:val="es-ES"/>
              </w:rPr>
              <w:t>4.</w:t>
            </w:r>
          </w:p>
        </w:tc>
        <w:tc>
          <w:tcPr>
            <w:tcW w:w="1616" w:type="dxa"/>
          </w:tcPr>
          <w:p w14:paraId="2CC2FF3C" w14:textId="77777777" w:rsidR="00D039D4" w:rsidRPr="00115FB6" w:rsidRDefault="00D039D4" w:rsidP="00202ADF">
            <w:pPr>
              <w:rPr>
                <w:b/>
                <w:noProof/>
                <w:sz w:val="16"/>
                <w:szCs w:val="16"/>
                <w:lang w:val="es-ES"/>
              </w:rPr>
            </w:pPr>
            <w:r w:rsidRPr="00115FB6">
              <w:rPr>
                <w:b/>
                <w:noProof/>
                <w:sz w:val="16"/>
                <w:szCs w:val="16"/>
                <w:lang w:val="es-ES"/>
              </w:rPr>
              <w:t>Inflamable</w:t>
            </w:r>
          </w:p>
        </w:tc>
        <w:tc>
          <w:tcPr>
            <w:tcW w:w="7474" w:type="dxa"/>
          </w:tcPr>
          <w:p w14:paraId="4FC65C37" w14:textId="77777777" w:rsidR="00D039D4" w:rsidRPr="00115FB6" w:rsidRDefault="00202ADF" w:rsidP="00D039D4">
            <w:pPr>
              <w:rPr>
                <w:noProof/>
                <w:sz w:val="16"/>
                <w:szCs w:val="16"/>
                <w:lang w:val="es-ES"/>
              </w:rPr>
            </w:pPr>
            <w:r w:rsidRPr="00115FB6">
              <w:rPr>
                <w:noProof/>
                <w:sz w:val="16"/>
                <w:szCs w:val="16"/>
                <w:lang w:val="es-ES"/>
              </w:rPr>
              <w:t>sustancias y preparaciones líquidas, cuyo punto de inflamación sea igual o superior a 21ºC e inferior o igual a 55ºC.</w:t>
            </w:r>
          </w:p>
        </w:tc>
      </w:tr>
      <w:tr w:rsidR="00D44E2B" w:rsidRPr="00E04238" w14:paraId="58A95C2C" w14:textId="77777777" w:rsidTr="00855735">
        <w:tc>
          <w:tcPr>
            <w:tcW w:w="516" w:type="dxa"/>
          </w:tcPr>
          <w:p w14:paraId="4F98B68B" w14:textId="77777777" w:rsidR="00D039D4" w:rsidRPr="00115FB6" w:rsidRDefault="00D039D4" w:rsidP="00D039D4">
            <w:pPr>
              <w:rPr>
                <w:b/>
                <w:noProof/>
                <w:sz w:val="16"/>
                <w:szCs w:val="16"/>
                <w:lang w:val="es-ES"/>
              </w:rPr>
            </w:pPr>
            <w:r w:rsidRPr="00115FB6">
              <w:rPr>
                <w:b/>
                <w:noProof/>
                <w:sz w:val="16"/>
                <w:szCs w:val="16"/>
                <w:lang w:val="es-ES"/>
              </w:rPr>
              <w:t>5.</w:t>
            </w:r>
          </w:p>
        </w:tc>
        <w:tc>
          <w:tcPr>
            <w:tcW w:w="1616" w:type="dxa"/>
          </w:tcPr>
          <w:p w14:paraId="309FC2E5" w14:textId="77777777" w:rsidR="00D039D4" w:rsidRPr="00115FB6" w:rsidRDefault="00D039D4" w:rsidP="00D039D4">
            <w:pPr>
              <w:rPr>
                <w:b/>
                <w:noProof/>
                <w:sz w:val="16"/>
                <w:szCs w:val="16"/>
                <w:lang w:val="es-ES"/>
              </w:rPr>
            </w:pPr>
            <w:r w:rsidRPr="00115FB6">
              <w:rPr>
                <w:b/>
                <w:noProof/>
                <w:sz w:val="16"/>
                <w:szCs w:val="16"/>
                <w:lang w:val="es-ES"/>
              </w:rPr>
              <w:t>Irritant</w:t>
            </w:r>
            <w:r w:rsidR="00202ADF" w:rsidRPr="00115FB6">
              <w:rPr>
                <w:b/>
                <w:noProof/>
                <w:sz w:val="16"/>
                <w:szCs w:val="16"/>
                <w:lang w:val="es-ES"/>
              </w:rPr>
              <w:t>e</w:t>
            </w:r>
          </w:p>
        </w:tc>
        <w:tc>
          <w:tcPr>
            <w:tcW w:w="7474" w:type="dxa"/>
          </w:tcPr>
          <w:p w14:paraId="7C04A135" w14:textId="77777777" w:rsidR="00D039D4" w:rsidRPr="00115FB6" w:rsidRDefault="00202ADF" w:rsidP="00D039D4">
            <w:pPr>
              <w:rPr>
                <w:noProof/>
                <w:sz w:val="16"/>
                <w:szCs w:val="16"/>
                <w:lang w:val="es-ES"/>
              </w:rPr>
            </w:pPr>
            <w:r w:rsidRPr="00115FB6">
              <w:rPr>
                <w:noProof/>
                <w:sz w:val="16"/>
                <w:szCs w:val="16"/>
                <w:lang w:val="es-ES"/>
              </w:rPr>
              <w:t>sustancias y preparaciones no corrosivas que, por contacto breve, prolongado o repetido con la piel y las mucosas, puedan provocar una reacción inflamatoria.</w:t>
            </w:r>
          </w:p>
        </w:tc>
      </w:tr>
      <w:tr w:rsidR="00D44E2B" w:rsidRPr="00E04238" w14:paraId="613D5920" w14:textId="77777777" w:rsidTr="00855735">
        <w:tc>
          <w:tcPr>
            <w:tcW w:w="516" w:type="dxa"/>
          </w:tcPr>
          <w:p w14:paraId="7441EFCE" w14:textId="77777777" w:rsidR="00D039D4" w:rsidRPr="00115FB6" w:rsidRDefault="00D039D4" w:rsidP="00D039D4">
            <w:pPr>
              <w:rPr>
                <w:b/>
                <w:noProof/>
                <w:sz w:val="16"/>
                <w:szCs w:val="16"/>
                <w:lang w:val="es-ES"/>
              </w:rPr>
            </w:pPr>
            <w:r w:rsidRPr="00115FB6">
              <w:rPr>
                <w:b/>
                <w:noProof/>
                <w:sz w:val="16"/>
                <w:szCs w:val="16"/>
                <w:lang w:val="es-ES"/>
              </w:rPr>
              <w:t>6.</w:t>
            </w:r>
          </w:p>
        </w:tc>
        <w:tc>
          <w:tcPr>
            <w:tcW w:w="1616" w:type="dxa"/>
          </w:tcPr>
          <w:p w14:paraId="20999A4A" w14:textId="77777777" w:rsidR="00D039D4" w:rsidRPr="00115FB6" w:rsidRDefault="00202ADF" w:rsidP="00D039D4">
            <w:pPr>
              <w:rPr>
                <w:b/>
                <w:noProof/>
                <w:sz w:val="16"/>
                <w:szCs w:val="16"/>
                <w:lang w:val="es-ES"/>
              </w:rPr>
            </w:pPr>
            <w:r w:rsidRPr="00115FB6">
              <w:rPr>
                <w:b/>
                <w:noProof/>
                <w:sz w:val="16"/>
                <w:szCs w:val="16"/>
                <w:lang w:val="es-ES"/>
              </w:rPr>
              <w:t>Nocivo</w:t>
            </w:r>
          </w:p>
        </w:tc>
        <w:tc>
          <w:tcPr>
            <w:tcW w:w="7474" w:type="dxa"/>
          </w:tcPr>
          <w:p w14:paraId="3FC0C473" w14:textId="77777777" w:rsidR="00D039D4" w:rsidRPr="00115FB6" w:rsidRDefault="00202ADF" w:rsidP="00D039D4">
            <w:pPr>
              <w:rPr>
                <w:noProof/>
                <w:sz w:val="16"/>
                <w:szCs w:val="16"/>
                <w:lang w:val="es-ES"/>
              </w:rPr>
            </w:pPr>
            <w:r w:rsidRPr="00115FB6">
              <w:rPr>
                <w:noProof/>
                <w:sz w:val="16"/>
                <w:szCs w:val="16"/>
                <w:lang w:val="es-ES"/>
              </w:rPr>
              <w:t>sustancias y preparaciones que, por inhalación, ingestión o penetración cutánea, puedan implicar riesgos de gravedad limitada.</w:t>
            </w:r>
          </w:p>
        </w:tc>
      </w:tr>
      <w:tr w:rsidR="00D44E2B" w:rsidRPr="00E04238" w14:paraId="5ACA2012" w14:textId="77777777" w:rsidTr="00855735">
        <w:tc>
          <w:tcPr>
            <w:tcW w:w="516" w:type="dxa"/>
          </w:tcPr>
          <w:p w14:paraId="0991094E" w14:textId="77777777" w:rsidR="00D039D4" w:rsidRPr="00115FB6" w:rsidRDefault="00D039D4" w:rsidP="00D039D4">
            <w:pPr>
              <w:rPr>
                <w:b/>
                <w:noProof/>
                <w:sz w:val="16"/>
                <w:szCs w:val="16"/>
                <w:lang w:val="es-ES"/>
              </w:rPr>
            </w:pPr>
            <w:r w:rsidRPr="00115FB6">
              <w:rPr>
                <w:b/>
                <w:noProof/>
                <w:sz w:val="16"/>
                <w:szCs w:val="16"/>
                <w:lang w:val="es-ES"/>
              </w:rPr>
              <w:t>7.</w:t>
            </w:r>
          </w:p>
        </w:tc>
        <w:tc>
          <w:tcPr>
            <w:tcW w:w="1616" w:type="dxa"/>
          </w:tcPr>
          <w:p w14:paraId="1C1E9F4C" w14:textId="77777777" w:rsidR="00D039D4" w:rsidRPr="00115FB6" w:rsidRDefault="00202ADF" w:rsidP="00D039D4">
            <w:pPr>
              <w:rPr>
                <w:b/>
                <w:noProof/>
                <w:sz w:val="16"/>
                <w:szCs w:val="16"/>
                <w:lang w:val="es-ES"/>
              </w:rPr>
            </w:pPr>
            <w:r w:rsidRPr="00115FB6">
              <w:rPr>
                <w:b/>
                <w:noProof/>
                <w:sz w:val="16"/>
                <w:szCs w:val="16"/>
                <w:lang w:val="es-ES"/>
              </w:rPr>
              <w:t>Tóxico</w:t>
            </w:r>
          </w:p>
        </w:tc>
        <w:tc>
          <w:tcPr>
            <w:tcW w:w="7474" w:type="dxa"/>
          </w:tcPr>
          <w:p w14:paraId="5DD1F5A8" w14:textId="77777777" w:rsidR="00D039D4" w:rsidRPr="00115FB6" w:rsidRDefault="00202ADF" w:rsidP="00D039D4">
            <w:pPr>
              <w:rPr>
                <w:noProof/>
                <w:sz w:val="16"/>
                <w:szCs w:val="16"/>
                <w:lang w:val="es-ES"/>
              </w:rPr>
            </w:pPr>
            <w:r w:rsidRPr="00115FB6">
              <w:rPr>
                <w:noProof/>
                <w:sz w:val="16"/>
                <w:szCs w:val="16"/>
                <w:lang w:val="es-ES"/>
              </w:rPr>
              <w:t>sustancias y preparaciones (incluidas las sustancias y preparaciones muy tóxicas) que, por inhalación, ingestión o penetración cutánea, puedan implicar riesgos graves, agudos, crónicos o incluso la muerte.</w:t>
            </w:r>
          </w:p>
        </w:tc>
      </w:tr>
      <w:tr w:rsidR="00D44E2B" w:rsidRPr="00E04238" w14:paraId="38BF30F1" w14:textId="77777777" w:rsidTr="00855735">
        <w:tc>
          <w:tcPr>
            <w:tcW w:w="516" w:type="dxa"/>
          </w:tcPr>
          <w:p w14:paraId="173D3DEA" w14:textId="77777777" w:rsidR="00D039D4" w:rsidRPr="00115FB6" w:rsidRDefault="00D039D4" w:rsidP="00D039D4">
            <w:pPr>
              <w:rPr>
                <w:b/>
                <w:noProof/>
                <w:sz w:val="16"/>
                <w:szCs w:val="16"/>
                <w:lang w:val="es-ES"/>
              </w:rPr>
            </w:pPr>
            <w:r w:rsidRPr="00115FB6">
              <w:rPr>
                <w:b/>
                <w:noProof/>
                <w:sz w:val="16"/>
                <w:szCs w:val="16"/>
                <w:lang w:val="es-ES"/>
              </w:rPr>
              <w:t>8.</w:t>
            </w:r>
          </w:p>
        </w:tc>
        <w:tc>
          <w:tcPr>
            <w:tcW w:w="1616" w:type="dxa"/>
          </w:tcPr>
          <w:p w14:paraId="237CF8A6" w14:textId="77777777" w:rsidR="00D039D4" w:rsidRPr="00115FB6" w:rsidRDefault="00202ADF" w:rsidP="00D039D4">
            <w:pPr>
              <w:rPr>
                <w:b/>
                <w:noProof/>
                <w:sz w:val="16"/>
                <w:szCs w:val="16"/>
                <w:lang w:val="es-ES"/>
              </w:rPr>
            </w:pPr>
            <w:r w:rsidRPr="00115FB6">
              <w:rPr>
                <w:b/>
                <w:noProof/>
                <w:sz w:val="16"/>
                <w:szCs w:val="16"/>
                <w:lang w:val="es-ES"/>
              </w:rPr>
              <w:t>Cancerígeno</w:t>
            </w:r>
          </w:p>
        </w:tc>
        <w:tc>
          <w:tcPr>
            <w:tcW w:w="7474" w:type="dxa"/>
          </w:tcPr>
          <w:p w14:paraId="0C5BCC74" w14:textId="77777777" w:rsidR="00D039D4" w:rsidRPr="00115FB6" w:rsidRDefault="00202ADF" w:rsidP="00D039D4">
            <w:pPr>
              <w:rPr>
                <w:noProof/>
                <w:sz w:val="16"/>
                <w:szCs w:val="16"/>
                <w:lang w:val="es-ES"/>
              </w:rPr>
            </w:pPr>
            <w:r w:rsidRPr="00115FB6">
              <w:rPr>
                <w:noProof/>
                <w:sz w:val="16"/>
                <w:szCs w:val="16"/>
                <w:lang w:val="es-ES"/>
              </w:rPr>
              <w:t>sustancias y preparaciones que, por inhalación, ingestión o penetración cutánea, puedan producir cáncer o aumentar su frecuencia.</w:t>
            </w:r>
          </w:p>
        </w:tc>
      </w:tr>
      <w:tr w:rsidR="00D44E2B" w:rsidRPr="00E04238" w14:paraId="787AD05E" w14:textId="77777777" w:rsidTr="00855735">
        <w:tc>
          <w:tcPr>
            <w:tcW w:w="516" w:type="dxa"/>
          </w:tcPr>
          <w:p w14:paraId="19C56D3D" w14:textId="77777777" w:rsidR="00D039D4" w:rsidRPr="00115FB6" w:rsidRDefault="00D039D4" w:rsidP="00D039D4">
            <w:pPr>
              <w:rPr>
                <w:b/>
                <w:noProof/>
                <w:sz w:val="16"/>
                <w:szCs w:val="16"/>
                <w:lang w:val="es-ES"/>
              </w:rPr>
            </w:pPr>
            <w:r w:rsidRPr="00115FB6">
              <w:rPr>
                <w:b/>
                <w:noProof/>
                <w:sz w:val="16"/>
                <w:szCs w:val="16"/>
                <w:lang w:val="es-ES"/>
              </w:rPr>
              <w:t>9.</w:t>
            </w:r>
          </w:p>
        </w:tc>
        <w:tc>
          <w:tcPr>
            <w:tcW w:w="1616" w:type="dxa"/>
          </w:tcPr>
          <w:p w14:paraId="45FC6EEA" w14:textId="77777777" w:rsidR="00D039D4" w:rsidRPr="00115FB6" w:rsidRDefault="00202ADF" w:rsidP="00D039D4">
            <w:pPr>
              <w:rPr>
                <w:b/>
                <w:noProof/>
                <w:sz w:val="16"/>
                <w:szCs w:val="16"/>
                <w:lang w:val="es-ES"/>
              </w:rPr>
            </w:pPr>
            <w:r w:rsidRPr="00115FB6">
              <w:rPr>
                <w:b/>
                <w:noProof/>
                <w:sz w:val="16"/>
                <w:szCs w:val="16"/>
                <w:lang w:val="es-ES"/>
              </w:rPr>
              <w:t>Corrosivo</w:t>
            </w:r>
          </w:p>
        </w:tc>
        <w:tc>
          <w:tcPr>
            <w:tcW w:w="7474" w:type="dxa"/>
          </w:tcPr>
          <w:p w14:paraId="0037D1DE" w14:textId="77777777" w:rsidR="00D039D4" w:rsidRPr="00115FB6" w:rsidRDefault="00202ADF" w:rsidP="00D039D4">
            <w:pPr>
              <w:rPr>
                <w:noProof/>
                <w:sz w:val="16"/>
                <w:szCs w:val="16"/>
                <w:lang w:val="es-ES"/>
              </w:rPr>
            </w:pPr>
            <w:r w:rsidRPr="00115FB6">
              <w:rPr>
                <w:noProof/>
                <w:sz w:val="16"/>
                <w:szCs w:val="16"/>
                <w:lang w:val="es-ES"/>
              </w:rPr>
              <w:t>sustancias y preparaciones que, en contacto con los tejidos vivos, puedan ejercer una acción destructora sobre éstos últimos.</w:t>
            </w:r>
          </w:p>
        </w:tc>
      </w:tr>
      <w:tr w:rsidR="00D44E2B" w:rsidRPr="00E04238" w14:paraId="19E60983" w14:textId="77777777" w:rsidTr="00855735">
        <w:tc>
          <w:tcPr>
            <w:tcW w:w="516" w:type="dxa"/>
          </w:tcPr>
          <w:p w14:paraId="1A989220" w14:textId="77777777" w:rsidR="00D039D4" w:rsidRPr="00115FB6" w:rsidRDefault="00D039D4" w:rsidP="00D039D4">
            <w:pPr>
              <w:rPr>
                <w:b/>
                <w:noProof/>
                <w:sz w:val="16"/>
                <w:szCs w:val="16"/>
                <w:lang w:val="es-ES"/>
              </w:rPr>
            </w:pPr>
            <w:r w:rsidRPr="00115FB6">
              <w:rPr>
                <w:b/>
                <w:noProof/>
                <w:sz w:val="16"/>
                <w:szCs w:val="16"/>
                <w:lang w:val="es-ES"/>
              </w:rPr>
              <w:t>10.</w:t>
            </w:r>
          </w:p>
        </w:tc>
        <w:tc>
          <w:tcPr>
            <w:tcW w:w="1616" w:type="dxa"/>
          </w:tcPr>
          <w:p w14:paraId="6A2A8DBE" w14:textId="77777777" w:rsidR="00D039D4" w:rsidRPr="00115FB6" w:rsidRDefault="00D039D4" w:rsidP="00202ADF">
            <w:pPr>
              <w:rPr>
                <w:b/>
                <w:noProof/>
                <w:sz w:val="16"/>
                <w:szCs w:val="16"/>
                <w:lang w:val="es-ES"/>
              </w:rPr>
            </w:pPr>
            <w:r w:rsidRPr="00115FB6">
              <w:rPr>
                <w:b/>
                <w:noProof/>
                <w:sz w:val="16"/>
                <w:szCs w:val="16"/>
                <w:lang w:val="es-ES"/>
              </w:rPr>
              <w:t>Infec</w:t>
            </w:r>
            <w:r w:rsidR="00202ADF" w:rsidRPr="00115FB6">
              <w:rPr>
                <w:b/>
                <w:noProof/>
                <w:sz w:val="16"/>
                <w:szCs w:val="16"/>
                <w:lang w:val="es-ES"/>
              </w:rPr>
              <w:t>cioso</w:t>
            </w:r>
          </w:p>
        </w:tc>
        <w:tc>
          <w:tcPr>
            <w:tcW w:w="7474" w:type="dxa"/>
          </w:tcPr>
          <w:p w14:paraId="7D8CB418" w14:textId="77777777" w:rsidR="00D039D4" w:rsidRPr="00115FB6" w:rsidRDefault="00202ADF" w:rsidP="00D039D4">
            <w:pPr>
              <w:rPr>
                <w:noProof/>
                <w:sz w:val="16"/>
                <w:szCs w:val="16"/>
                <w:lang w:val="es-ES"/>
              </w:rPr>
            </w:pPr>
            <w:r w:rsidRPr="00115FB6">
              <w:rPr>
                <w:noProof/>
                <w:sz w:val="16"/>
                <w:szCs w:val="16"/>
                <w:lang w:val="es-ES"/>
              </w:rPr>
              <w:t>sustancias con microorganismos viables o sus toxinas, de las cuales se sepa o se tenga motivos fundados para creer que causen enfermedad en el hombre o en otros organismos vivos.</w:t>
            </w:r>
          </w:p>
        </w:tc>
      </w:tr>
      <w:tr w:rsidR="00D44E2B" w:rsidRPr="00E04238" w14:paraId="5E346590" w14:textId="77777777" w:rsidTr="00855735">
        <w:tc>
          <w:tcPr>
            <w:tcW w:w="516" w:type="dxa"/>
          </w:tcPr>
          <w:p w14:paraId="2907A5C2" w14:textId="77777777" w:rsidR="00D039D4" w:rsidRPr="00115FB6" w:rsidRDefault="00D039D4" w:rsidP="00D039D4">
            <w:pPr>
              <w:rPr>
                <w:b/>
                <w:noProof/>
                <w:sz w:val="16"/>
                <w:szCs w:val="16"/>
                <w:lang w:val="es-ES"/>
              </w:rPr>
            </w:pPr>
            <w:r w:rsidRPr="00115FB6">
              <w:rPr>
                <w:b/>
                <w:noProof/>
                <w:sz w:val="16"/>
                <w:szCs w:val="16"/>
                <w:lang w:val="es-ES"/>
              </w:rPr>
              <w:t>11.</w:t>
            </w:r>
          </w:p>
        </w:tc>
        <w:tc>
          <w:tcPr>
            <w:tcW w:w="1616" w:type="dxa"/>
          </w:tcPr>
          <w:p w14:paraId="256EBBAD" w14:textId="77777777" w:rsidR="00D039D4" w:rsidRPr="00115FB6" w:rsidRDefault="00202ADF" w:rsidP="00202ADF">
            <w:pPr>
              <w:jc w:val="left"/>
              <w:rPr>
                <w:b/>
                <w:noProof/>
                <w:sz w:val="16"/>
                <w:szCs w:val="16"/>
                <w:lang w:val="es-ES"/>
              </w:rPr>
            </w:pPr>
            <w:r w:rsidRPr="00115FB6">
              <w:rPr>
                <w:b/>
                <w:noProof/>
                <w:sz w:val="16"/>
                <w:szCs w:val="16"/>
                <w:lang w:val="es-ES"/>
              </w:rPr>
              <w:t>Tóxico para la reproducción</w:t>
            </w:r>
          </w:p>
        </w:tc>
        <w:tc>
          <w:tcPr>
            <w:tcW w:w="7474" w:type="dxa"/>
          </w:tcPr>
          <w:p w14:paraId="2422982B" w14:textId="77777777" w:rsidR="00D039D4" w:rsidRPr="00115FB6" w:rsidRDefault="00202ADF" w:rsidP="00D039D4">
            <w:pPr>
              <w:rPr>
                <w:noProof/>
                <w:sz w:val="16"/>
                <w:szCs w:val="16"/>
                <w:lang w:val="es-ES"/>
              </w:rPr>
            </w:pPr>
            <w:r w:rsidRPr="00115FB6">
              <w:rPr>
                <w:noProof/>
                <w:sz w:val="16"/>
                <w:szCs w:val="16"/>
                <w:lang w:val="es-ES"/>
              </w:rPr>
              <w:t>sustancias y preparaciones que, por inhalación, ingestión o penetración cutánea, puedan producir o aumentar la frecuencia de efectos indeseables no hereditarios en la descendencia o que perjudique las funciones o capacidades reproductivas.</w:t>
            </w:r>
          </w:p>
        </w:tc>
      </w:tr>
      <w:tr w:rsidR="00D44E2B" w:rsidRPr="00E04238" w14:paraId="0F286FCF" w14:textId="77777777" w:rsidTr="00855735">
        <w:tc>
          <w:tcPr>
            <w:tcW w:w="516" w:type="dxa"/>
          </w:tcPr>
          <w:p w14:paraId="1B292B25" w14:textId="77777777" w:rsidR="00D039D4" w:rsidRPr="00115FB6" w:rsidRDefault="00D039D4" w:rsidP="00D039D4">
            <w:pPr>
              <w:rPr>
                <w:b/>
                <w:noProof/>
                <w:sz w:val="16"/>
                <w:szCs w:val="16"/>
                <w:lang w:val="es-ES"/>
              </w:rPr>
            </w:pPr>
            <w:r w:rsidRPr="00115FB6">
              <w:rPr>
                <w:b/>
                <w:noProof/>
                <w:sz w:val="16"/>
                <w:szCs w:val="16"/>
                <w:lang w:val="es-ES"/>
              </w:rPr>
              <w:t>12.</w:t>
            </w:r>
          </w:p>
        </w:tc>
        <w:tc>
          <w:tcPr>
            <w:tcW w:w="1616" w:type="dxa"/>
          </w:tcPr>
          <w:p w14:paraId="1568D827" w14:textId="77777777" w:rsidR="00D039D4" w:rsidRPr="00115FB6" w:rsidRDefault="00202ADF" w:rsidP="00D039D4">
            <w:pPr>
              <w:rPr>
                <w:b/>
                <w:noProof/>
                <w:sz w:val="16"/>
                <w:szCs w:val="16"/>
                <w:lang w:val="es-ES"/>
              </w:rPr>
            </w:pPr>
            <w:r w:rsidRPr="00115FB6">
              <w:rPr>
                <w:b/>
                <w:noProof/>
                <w:sz w:val="16"/>
                <w:szCs w:val="16"/>
                <w:lang w:val="es-ES"/>
              </w:rPr>
              <w:t>Mutágeno</w:t>
            </w:r>
          </w:p>
        </w:tc>
        <w:tc>
          <w:tcPr>
            <w:tcW w:w="7474" w:type="dxa"/>
          </w:tcPr>
          <w:p w14:paraId="7238FC00" w14:textId="77777777" w:rsidR="00D039D4" w:rsidRPr="00115FB6" w:rsidRDefault="00202ADF" w:rsidP="00D039D4">
            <w:pPr>
              <w:rPr>
                <w:noProof/>
                <w:sz w:val="16"/>
                <w:szCs w:val="16"/>
                <w:lang w:val="es-ES"/>
              </w:rPr>
            </w:pPr>
            <w:r w:rsidRPr="00115FB6">
              <w:rPr>
                <w:noProof/>
                <w:sz w:val="16"/>
                <w:szCs w:val="16"/>
                <w:lang w:val="es-ES"/>
              </w:rPr>
              <w:t>sustancias y preparaciones que, por inhalación, ingestión o penetración cutánea, puedan producir defectos genéticos hereditarios o aumentar su frecuencia.</w:t>
            </w:r>
          </w:p>
        </w:tc>
      </w:tr>
      <w:tr w:rsidR="00D44E2B" w:rsidRPr="00E04238" w14:paraId="0138D84E" w14:textId="77777777" w:rsidTr="00855735">
        <w:tc>
          <w:tcPr>
            <w:tcW w:w="516" w:type="dxa"/>
          </w:tcPr>
          <w:p w14:paraId="1D560994" w14:textId="77777777" w:rsidR="00D039D4" w:rsidRPr="00115FB6" w:rsidRDefault="00D039D4" w:rsidP="00D039D4">
            <w:pPr>
              <w:rPr>
                <w:b/>
                <w:noProof/>
                <w:sz w:val="16"/>
                <w:szCs w:val="16"/>
                <w:lang w:val="es-ES"/>
              </w:rPr>
            </w:pPr>
            <w:r w:rsidRPr="00115FB6">
              <w:rPr>
                <w:b/>
                <w:noProof/>
                <w:sz w:val="16"/>
                <w:szCs w:val="16"/>
                <w:lang w:val="es-ES"/>
              </w:rPr>
              <w:t>13.</w:t>
            </w:r>
          </w:p>
        </w:tc>
        <w:tc>
          <w:tcPr>
            <w:tcW w:w="1616" w:type="dxa"/>
          </w:tcPr>
          <w:p w14:paraId="08BA4125" w14:textId="77777777" w:rsidR="00D039D4" w:rsidRPr="00115FB6" w:rsidRDefault="00202ADF" w:rsidP="00202ADF">
            <w:pPr>
              <w:jc w:val="left"/>
              <w:rPr>
                <w:b/>
                <w:noProof/>
                <w:sz w:val="16"/>
                <w:szCs w:val="16"/>
                <w:lang w:val="es-ES"/>
              </w:rPr>
            </w:pPr>
            <w:r w:rsidRPr="00115FB6">
              <w:rPr>
                <w:b/>
                <w:noProof/>
                <w:sz w:val="16"/>
                <w:szCs w:val="16"/>
                <w:lang w:val="es-ES"/>
              </w:rPr>
              <w:t>Reacciona con agua</w:t>
            </w:r>
          </w:p>
        </w:tc>
        <w:tc>
          <w:tcPr>
            <w:tcW w:w="7474" w:type="dxa"/>
          </w:tcPr>
          <w:p w14:paraId="6C61DBC4" w14:textId="77777777" w:rsidR="00D039D4" w:rsidRPr="00115FB6" w:rsidRDefault="00202ADF" w:rsidP="00D039D4">
            <w:pPr>
              <w:rPr>
                <w:noProof/>
                <w:sz w:val="16"/>
                <w:szCs w:val="16"/>
                <w:lang w:val="es-ES"/>
              </w:rPr>
            </w:pPr>
            <w:r w:rsidRPr="00115FB6">
              <w:rPr>
                <w:noProof/>
                <w:sz w:val="16"/>
                <w:szCs w:val="16"/>
                <w:lang w:val="es-ES"/>
              </w:rPr>
              <w:t>sustancias y preparaciones que, en contacto con el agua, el aire o un ácido, desprendan un gas tóxico o muy tóxico.</w:t>
            </w:r>
          </w:p>
        </w:tc>
      </w:tr>
      <w:tr w:rsidR="00D44E2B" w:rsidRPr="00E04238" w14:paraId="271D47D6" w14:textId="77777777" w:rsidTr="00855735">
        <w:tc>
          <w:tcPr>
            <w:tcW w:w="516" w:type="dxa"/>
          </w:tcPr>
          <w:p w14:paraId="7CCEE39A" w14:textId="77777777" w:rsidR="00D039D4" w:rsidRPr="00115FB6" w:rsidRDefault="00D039D4" w:rsidP="00D039D4">
            <w:pPr>
              <w:rPr>
                <w:b/>
                <w:noProof/>
                <w:sz w:val="16"/>
                <w:szCs w:val="16"/>
                <w:lang w:val="es-ES"/>
              </w:rPr>
            </w:pPr>
            <w:r w:rsidRPr="00115FB6">
              <w:rPr>
                <w:b/>
                <w:noProof/>
                <w:sz w:val="16"/>
                <w:szCs w:val="16"/>
                <w:lang w:val="es-ES"/>
              </w:rPr>
              <w:t>14.</w:t>
            </w:r>
          </w:p>
        </w:tc>
        <w:tc>
          <w:tcPr>
            <w:tcW w:w="1616" w:type="dxa"/>
          </w:tcPr>
          <w:p w14:paraId="27FE7ECA" w14:textId="77777777" w:rsidR="00D039D4" w:rsidRPr="00115FB6" w:rsidRDefault="00202ADF" w:rsidP="00D039D4">
            <w:pPr>
              <w:rPr>
                <w:b/>
                <w:noProof/>
                <w:sz w:val="16"/>
                <w:szCs w:val="16"/>
                <w:lang w:val="es-ES"/>
              </w:rPr>
            </w:pPr>
            <w:r w:rsidRPr="00115FB6">
              <w:rPr>
                <w:b/>
                <w:noProof/>
                <w:sz w:val="16"/>
                <w:szCs w:val="16"/>
                <w:lang w:val="es-ES"/>
              </w:rPr>
              <w:t>Sensibilizador</w:t>
            </w:r>
          </w:p>
        </w:tc>
        <w:tc>
          <w:tcPr>
            <w:tcW w:w="7474" w:type="dxa"/>
          </w:tcPr>
          <w:p w14:paraId="6952C35A" w14:textId="77777777" w:rsidR="00D039D4" w:rsidRPr="00115FB6" w:rsidRDefault="00202ADF" w:rsidP="00D039D4">
            <w:pPr>
              <w:rPr>
                <w:noProof/>
                <w:sz w:val="16"/>
                <w:szCs w:val="16"/>
                <w:lang w:val="es-ES"/>
              </w:rPr>
            </w:pPr>
            <w:r w:rsidRPr="00115FB6">
              <w:rPr>
                <w:noProof/>
                <w:sz w:val="16"/>
                <w:szCs w:val="16"/>
                <w:lang w:val="es-ES"/>
              </w:rPr>
              <w:t>sustancias y preparaciones que, por inhalación o penetración cutánea, puedan dar lugar a una reacción de hipersensibilización de manera que una nueva exposición a la sustancia o a la preparación produzca efectos nefastos característicos. Dicha propiedad sólo se tomará en consideración si los métodos de prueba fuesen disponibles.</w:t>
            </w:r>
          </w:p>
        </w:tc>
      </w:tr>
      <w:tr w:rsidR="00D44E2B" w:rsidRPr="00E04238" w14:paraId="309FE524" w14:textId="77777777" w:rsidTr="00855735">
        <w:tc>
          <w:tcPr>
            <w:tcW w:w="516" w:type="dxa"/>
          </w:tcPr>
          <w:p w14:paraId="2959A50D" w14:textId="77777777" w:rsidR="00D039D4" w:rsidRPr="00115FB6" w:rsidRDefault="00D039D4" w:rsidP="00D039D4">
            <w:pPr>
              <w:rPr>
                <w:b/>
                <w:noProof/>
                <w:sz w:val="16"/>
                <w:szCs w:val="16"/>
                <w:lang w:val="es-ES"/>
              </w:rPr>
            </w:pPr>
            <w:r w:rsidRPr="00115FB6">
              <w:rPr>
                <w:b/>
                <w:noProof/>
                <w:sz w:val="16"/>
                <w:szCs w:val="16"/>
                <w:lang w:val="es-ES"/>
              </w:rPr>
              <w:t>15.</w:t>
            </w:r>
          </w:p>
        </w:tc>
        <w:tc>
          <w:tcPr>
            <w:tcW w:w="1616" w:type="dxa"/>
          </w:tcPr>
          <w:p w14:paraId="6F1DA20F" w14:textId="77777777" w:rsidR="00D039D4" w:rsidRPr="00115FB6" w:rsidRDefault="00202ADF" w:rsidP="00D039D4">
            <w:pPr>
              <w:rPr>
                <w:b/>
                <w:noProof/>
                <w:sz w:val="16"/>
                <w:szCs w:val="16"/>
                <w:lang w:val="es-ES"/>
              </w:rPr>
            </w:pPr>
            <w:r w:rsidRPr="00115FB6">
              <w:rPr>
                <w:b/>
                <w:noProof/>
                <w:sz w:val="16"/>
                <w:szCs w:val="16"/>
                <w:lang w:val="es-ES"/>
              </w:rPr>
              <w:t>Ecotóxico</w:t>
            </w:r>
          </w:p>
        </w:tc>
        <w:tc>
          <w:tcPr>
            <w:tcW w:w="7474" w:type="dxa"/>
          </w:tcPr>
          <w:p w14:paraId="5EDF1E72" w14:textId="77777777" w:rsidR="00D039D4" w:rsidRPr="00115FB6" w:rsidRDefault="00202ADF" w:rsidP="00D039D4">
            <w:pPr>
              <w:rPr>
                <w:noProof/>
                <w:sz w:val="16"/>
                <w:szCs w:val="16"/>
                <w:lang w:val="es-ES"/>
              </w:rPr>
            </w:pPr>
            <w:r w:rsidRPr="00115FB6">
              <w:rPr>
                <w:noProof/>
                <w:sz w:val="16"/>
                <w:szCs w:val="16"/>
                <w:lang w:val="es-ES"/>
              </w:rPr>
              <w:t>sustancias y preparaciones que presenten o puedan presentar riesgos inmediatos o diferidos para uno o varios componentes del medioambiente.</w:t>
            </w:r>
          </w:p>
        </w:tc>
      </w:tr>
      <w:tr w:rsidR="00D44E2B" w:rsidRPr="00E04238" w14:paraId="7F70F574" w14:textId="77777777" w:rsidTr="00855735">
        <w:tc>
          <w:tcPr>
            <w:tcW w:w="516" w:type="dxa"/>
          </w:tcPr>
          <w:p w14:paraId="012654DF" w14:textId="77777777" w:rsidR="00D039D4" w:rsidRPr="00115FB6" w:rsidRDefault="00D039D4" w:rsidP="00D039D4">
            <w:pPr>
              <w:rPr>
                <w:b/>
                <w:noProof/>
                <w:sz w:val="16"/>
                <w:szCs w:val="16"/>
                <w:lang w:val="es-ES"/>
              </w:rPr>
            </w:pPr>
            <w:r w:rsidRPr="00115FB6">
              <w:rPr>
                <w:b/>
                <w:noProof/>
                <w:sz w:val="16"/>
                <w:szCs w:val="16"/>
                <w:lang w:val="es-ES"/>
              </w:rPr>
              <w:t>16.</w:t>
            </w:r>
          </w:p>
        </w:tc>
        <w:tc>
          <w:tcPr>
            <w:tcW w:w="1616" w:type="dxa"/>
          </w:tcPr>
          <w:p w14:paraId="3692AABB" w14:textId="77777777" w:rsidR="00D039D4" w:rsidRPr="00115FB6" w:rsidRDefault="00202ADF" w:rsidP="00202ADF">
            <w:pPr>
              <w:jc w:val="left"/>
              <w:rPr>
                <w:b/>
                <w:noProof/>
                <w:sz w:val="16"/>
                <w:szCs w:val="16"/>
                <w:lang w:val="es-ES"/>
              </w:rPr>
            </w:pPr>
            <w:r w:rsidRPr="00115FB6">
              <w:rPr>
                <w:b/>
                <w:noProof/>
                <w:sz w:val="16"/>
                <w:szCs w:val="16"/>
                <w:lang w:val="es-ES"/>
              </w:rPr>
              <w:t>Peligroso para el medioambiente</w:t>
            </w:r>
          </w:p>
        </w:tc>
        <w:tc>
          <w:tcPr>
            <w:tcW w:w="7474" w:type="dxa"/>
          </w:tcPr>
          <w:p w14:paraId="33AC98DC" w14:textId="77777777" w:rsidR="00D039D4" w:rsidRPr="00115FB6" w:rsidRDefault="00202ADF" w:rsidP="00D039D4">
            <w:pPr>
              <w:rPr>
                <w:noProof/>
                <w:sz w:val="16"/>
                <w:szCs w:val="16"/>
                <w:lang w:val="es-ES"/>
              </w:rPr>
            </w:pPr>
            <w:r w:rsidRPr="00115FB6">
              <w:rPr>
                <w:noProof/>
                <w:sz w:val="16"/>
                <w:szCs w:val="16"/>
                <w:lang w:val="es-ES"/>
              </w:rPr>
              <w:t>después de su eliminación, sustancias y preparaciones susceptibles, de dar origen, por cualquier medio que sea, a cualquier otra sustancia. Por ejemplo, un producto de lixiviación que posea una de las características enumeradas anteriormente.</w:t>
            </w:r>
          </w:p>
        </w:tc>
      </w:tr>
    </w:tbl>
    <w:p w14:paraId="2B855290" w14:textId="77777777" w:rsidR="00332664" w:rsidRPr="00115FB6" w:rsidRDefault="00332664" w:rsidP="00A50661">
      <w:pPr>
        <w:rPr>
          <w:noProof/>
          <w:lang w:val="es-ES"/>
        </w:rPr>
        <w:sectPr w:rsidR="00332664" w:rsidRPr="00115FB6" w:rsidSect="003827E1">
          <w:headerReference w:type="default" r:id="rId43"/>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34BD15AF" w14:textId="77777777" w:rsidR="00332664" w:rsidRPr="00135B50" w:rsidRDefault="00332664" w:rsidP="00702C31">
      <w:pPr>
        <w:spacing w:before="80" w:after="80"/>
        <w:jc w:val="center"/>
        <w:rPr>
          <w:b/>
          <w:i/>
          <w:noProof/>
          <w:highlight w:val="yellow"/>
          <w:lang w:val="es-ES"/>
        </w:rPr>
      </w:pPr>
      <w:r w:rsidRPr="00135B50">
        <w:rPr>
          <w:b/>
          <w:i/>
          <w:noProof/>
          <w:highlight w:val="yellow"/>
          <w:lang w:val="es-ES"/>
        </w:rPr>
        <w:lastRenderedPageBreak/>
        <w:t>[</w:t>
      </w:r>
      <w:r w:rsidR="002036BE" w:rsidRPr="00135B50">
        <w:rPr>
          <w:b/>
          <w:i/>
          <w:noProof/>
          <w:highlight w:val="yellow"/>
          <w:lang w:val="es-ES"/>
        </w:rPr>
        <w:t>Insertar</w:t>
      </w:r>
      <w:r w:rsidRPr="00135B50">
        <w:rPr>
          <w:b/>
          <w:i/>
          <w:noProof/>
          <w:highlight w:val="yellow"/>
          <w:lang w:val="es-ES"/>
        </w:rPr>
        <w:t xml:space="preserve"> </w:t>
      </w:r>
      <w:r w:rsidR="002036BE" w:rsidRPr="00135B50">
        <w:rPr>
          <w:b/>
          <w:i/>
          <w:noProof/>
          <w:highlight w:val="yellow"/>
          <w:lang w:val="es-ES"/>
        </w:rPr>
        <w:t xml:space="preserve">en caso de Obras en una zona clasificada como naranja o roja por el Ministerio Francés de Europa y </w:t>
      </w:r>
      <w:r w:rsidR="00D46C11" w:rsidRPr="00135B50">
        <w:rPr>
          <w:b/>
          <w:i/>
          <w:noProof/>
          <w:highlight w:val="yellow"/>
          <w:lang w:val="es-ES"/>
        </w:rPr>
        <w:t>Asuntos</w:t>
      </w:r>
      <w:r w:rsidR="002036BE" w:rsidRPr="00135B50">
        <w:rPr>
          <w:b/>
          <w:i/>
          <w:noProof/>
          <w:highlight w:val="yellow"/>
          <w:lang w:val="es-ES"/>
        </w:rPr>
        <w:t xml:space="preserve"> Exteriores</w:t>
      </w:r>
      <w:r w:rsidR="00AB413F" w:rsidRPr="00135B50">
        <w:rPr>
          <w:rStyle w:val="Appelnotedebasdep"/>
          <w:b/>
          <w:i/>
          <w:noProof/>
          <w:highlight w:val="yellow"/>
          <w:lang w:val="es-ES"/>
        </w:rPr>
        <w:footnoteReference w:id="64"/>
      </w:r>
      <w:r w:rsidRPr="00135B50">
        <w:rPr>
          <w:b/>
          <w:i/>
          <w:noProof/>
          <w:highlight w:val="yellow"/>
          <w:lang w:val="es-ES"/>
        </w:rPr>
        <w:t xml:space="preserve">; </w:t>
      </w:r>
      <w:r w:rsidR="002036BE" w:rsidRPr="00135B50">
        <w:rPr>
          <w:b/>
          <w:i/>
          <w:noProof/>
          <w:highlight w:val="yellow"/>
          <w:lang w:val="es-ES"/>
        </w:rPr>
        <w:t>de lo contrario, suprimir</w:t>
      </w:r>
      <w:r w:rsidRPr="00135B50">
        <w:rPr>
          <w:b/>
          <w:i/>
          <w:noProof/>
          <w:highlight w:val="yellow"/>
          <w:lang w:val="es-ES"/>
        </w:rPr>
        <w:t>.</w:t>
      </w:r>
    </w:p>
    <w:p w14:paraId="54F5BD54" w14:textId="77777777" w:rsidR="00332664" w:rsidRPr="00135B50" w:rsidRDefault="002036BE" w:rsidP="00702C31">
      <w:pPr>
        <w:spacing w:before="80" w:after="80"/>
        <w:jc w:val="center"/>
        <w:rPr>
          <w:b/>
          <w:i/>
          <w:noProof/>
          <w:lang w:val="es-ES"/>
        </w:rPr>
      </w:pPr>
      <w:r w:rsidRPr="00135B50">
        <w:rPr>
          <w:i/>
          <w:noProof/>
          <w:highlight w:val="yellow"/>
          <w:lang w:val="es-ES"/>
        </w:rPr>
        <w:t>Para finalizar estas especificaciones, el Contratante completará la información requerida y seleccionará las opciones relevantes (resaltadas en amarillo en el texto)</w:t>
      </w:r>
      <w:r w:rsidR="00332664" w:rsidRPr="00135B50">
        <w:rPr>
          <w:b/>
          <w:i/>
          <w:noProof/>
          <w:highlight w:val="yellow"/>
          <w:lang w:val="es-ES"/>
        </w:rPr>
        <w:t>]</w:t>
      </w:r>
    </w:p>
    <w:p w14:paraId="726D28CA" w14:textId="77777777" w:rsidR="00332664" w:rsidRPr="00135B50" w:rsidRDefault="002036BE" w:rsidP="00702C31">
      <w:pPr>
        <w:spacing w:before="80" w:after="80"/>
        <w:jc w:val="center"/>
        <w:rPr>
          <w:b/>
          <w:noProof/>
          <w:sz w:val="28"/>
          <w:szCs w:val="28"/>
          <w:lang w:val="es-ES"/>
        </w:rPr>
      </w:pPr>
      <w:r w:rsidRPr="00135B50">
        <w:rPr>
          <w:b/>
          <w:noProof/>
          <w:sz w:val="28"/>
          <w:szCs w:val="28"/>
          <w:lang w:val="es-ES"/>
        </w:rPr>
        <w:t>Especificaciones de Seguridad</w:t>
      </w:r>
    </w:p>
    <w:p w14:paraId="60C2AF16" w14:textId="77777777" w:rsidR="00332664" w:rsidRPr="00135B50" w:rsidRDefault="00332664" w:rsidP="00702C31">
      <w:pPr>
        <w:spacing w:before="80" w:after="80"/>
        <w:jc w:val="center"/>
        <w:rPr>
          <w:b/>
          <w:noProof/>
          <w:sz w:val="28"/>
          <w:szCs w:val="28"/>
          <w:lang w:val="es-ES"/>
        </w:rPr>
      </w:pPr>
    </w:p>
    <w:p w14:paraId="27C3D9CD" w14:textId="77777777" w:rsidR="00332664" w:rsidRPr="00135B50" w:rsidRDefault="00332664" w:rsidP="00AE465C">
      <w:pPr>
        <w:pStyle w:val="Paragraphedeliste"/>
        <w:numPr>
          <w:ilvl w:val="0"/>
          <w:numId w:val="288"/>
        </w:numPr>
        <w:spacing w:before="80" w:after="80"/>
        <w:ind w:left="567" w:hanging="567"/>
        <w:rPr>
          <w:b/>
          <w:noProof/>
          <w:u w:val="single"/>
          <w:lang w:val="es-ES"/>
        </w:rPr>
      </w:pPr>
      <w:r w:rsidRPr="00135B50">
        <w:rPr>
          <w:b/>
          <w:noProof/>
          <w:u w:val="single"/>
          <w:lang w:val="es-ES"/>
        </w:rPr>
        <w:t>Pr</w:t>
      </w:r>
      <w:r w:rsidR="002036BE" w:rsidRPr="00135B50">
        <w:rPr>
          <w:b/>
          <w:noProof/>
          <w:u w:val="single"/>
          <w:lang w:val="es-ES"/>
        </w:rPr>
        <w:t>eá</w:t>
      </w:r>
      <w:r w:rsidRPr="00135B50">
        <w:rPr>
          <w:b/>
          <w:noProof/>
          <w:u w:val="single"/>
          <w:lang w:val="es-ES"/>
        </w:rPr>
        <w:t>mbul</w:t>
      </w:r>
      <w:r w:rsidR="002036BE" w:rsidRPr="00135B50">
        <w:rPr>
          <w:b/>
          <w:noProof/>
          <w:u w:val="single"/>
          <w:lang w:val="es-ES"/>
        </w:rPr>
        <w:t>o</w:t>
      </w:r>
    </w:p>
    <w:p w14:paraId="1F875C26" w14:textId="77777777" w:rsidR="002036BE" w:rsidRPr="00135B50" w:rsidRDefault="002036BE" w:rsidP="002036BE">
      <w:pPr>
        <w:spacing w:before="80" w:after="80"/>
        <w:rPr>
          <w:i/>
          <w:noProof/>
          <w:highlight w:val="yellow"/>
          <w:lang w:val="es-ES"/>
        </w:rPr>
      </w:pPr>
      <w:r w:rsidRPr="00135B50">
        <w:rPr>
          <w:i/>
          <w:noProof/>
          <w:highlight w:val="yellow"/>
          <w:lang w:val="es-ES"/>
        </w:rPr>
        <w:t>[Introducir una descripción del contexto de seguridad, y en particular mencionar los acontecimientos recientes pertinentes y las alertas eventualmente emitidas por las autoridades locales, francesas o por instituciones internacionales]</w:t>
      </w:r>
    </w:p>
    <w:p w14:paraId="26E6ED01" w14:textId="77777777" w:rsidR="002036BE" w:rsidRPr="00135B50" w:rsidRDefault="002036BE" w:rsidP="002036BE">
      <w:pPr>
        <w:spacing w:before="80" w:after="80"/>
        <w:rPr>
          <w:b/>
          <w:i/>
          <w:noProof/>
          <w:highlight w:val="yellow"/>
          <w:lang w:val="es-ES"/>
        </w:rPr>
      </w:pPr>
      <w:r w:rsidRPr="00135B50">
        <w:rPr>
          <w:b/>
          <w:i/>
          <w:noProof/>
          <w:highlight w:val="yellow"/>
          <w:lang w:val="es-ES"/>
        </w:rPr>
        <w:t>[Describir las funciones y responsabilidades, tareas y puesta a disposición de medios por el Contratante para garantizar la seguridad de personas y bienes: escolta, viviendas, vigilancia, disposiciones de transporte, comunicación, etc.]</w:t>
      </w:r>
    </w:p>
    <w:p w14:paraId="041F18FB" w14:textId="77777777" w:rsidR="00332664" w:rsidRPr="00135B50" w:rsidRDefault="002036BE" w:rsidP="002036BE">
      <w:pPr>
        <w:spacing w:before="80" w:after="80"/>
        <w:rPr>
          <w:i/>
          <w:noProof/>
          <w:lang w:val="es-ES"/>
        </w:rPr>
      </w:pPr>
      <w:r w:rsidRPr="00135B50">
        <w:rPr>
          <w:i/>
          <w:noProof/>
          <w:highlight w:val="yellow"/>
          <w:lang w:val="es-ES"/>
        </w:rPr>
        <w:t>[</w:t>
      </w:r>
      <w:r w:rsidR="00942984" w:rsidRPr="00135B50">
        <w:rPr>
          <w:i/>
          <w:noProof/>
          <w:highlight w:val="yellow"/>
          <w:lang w:val="es-ES"/>
        </w:rPr>
        <w:t>Dado el</w:t>
      </w:r>
      <w:r w:rsidRPr="00135B50">
        <w:rPr>
          <w:i/>
          <w:noProof/>
          <w:highlight w:val="yellow"/>
          <w:lang w:val="es-ES"/>
        </w:rPr>
        <w:t xml:space="preserve"> caso, deberán precisarse las funciones y responsabilidades en materia de control de la seguridad asignadas a la empresa principal, en caso de contratos por lotes]</w:t>
      </w:r>
    </w:p>
    <w:p w14:paraId="380E11F4" w14:textId="77777777" w:rsidR="00332664" w:rsidRPr="00135B50" w:rsidRDefault="002036BE" w:rsidP="00332664">
      <w:pPr>
        <w:spacing w:before="80" w:after="80"/>
        <w:rPr>
          <w:noProof/>
          <w:lang w:val="es-ES"/>
        </w:rPr>
      </w:pPr>
      <w:r w:rsidRPr="00135B50">
        <w:rPr>
          <w:noProof/>
          <w:lang w:val="es-ES"/>
        </w:rPr>
        <w:t>El Contratista debe demostrar la atención que presta a la protección de sus colaboradores en misión de trabajo en el país. De esta forma, identifica</w:t>
      </w:r>
      <w:r w:rsidR="00A509E0" w:rsidRPr="00135B50">
        <w:rPr>
          <w:noProof/>
          <w:lang w:val="es-ES"/>
        </w:rPr>
        <w:t>rá</w:t>
      </w:r>
      <w:r w:rsidRPr="00135B50">
        <w:rPr>
          <w:noProof/>
          <w:lang w:val="es-ES"/>
        </w:rPr>
        <w:t xml:space="preserve"> los riesgos y a la vista de este análisis, defin</w:t>
      </w:r>
      <w:r w:rsidR="00A509E0" w:rsidRPr="00135B50">
        <w:rPr>
          <w:noProof/>
          <w:lang w:val="es-ES"/>
        </w:rPr>
        <w:t>irá</w:t>
      </w:r>
      <w:r w:rsidRPr="00135B50">
        <w:rPr>
          <w:noProof/>
          <w:lang w:val="es-ES"/>
        </w:rPr>
        <w:t xml:space="preserve"> los medios de prevención y de protección, integrando medios que pueden ser organizativos, técnicos o humanos. Estos elementos se describen en una metodología que deberá abordar y definir, para cada uno de los </w:t>
      </w:r>
      <w:r w:rsidR="00942984" w:rsidRPr="00135B50">
        <w:rPr>
          <w:noProof/>
          <w:lang w:val="es-ES"/>
        </w:rPr>
        <w:t>títulos</w:t>
      </w:r>
      <w:r w:rsidRPr="00135B50">
        <w:rPr>
          <w:noProof/>
          <w:lang w:val="es-ES"/>
        </w:rPr>
        <w:t xml:space="preserve"> siguientes, lo que el Contratista ha previsto.</w:t>
      </w:r>
    </w:p>
    <w:p w14:paraId="0ED37D09" w14:textId="77777777" w:rsidR="00332664" w:rsidRPr="00135B50" w:rsidRDefault="00332664" w:rsidP="00332664">
      <w:pPr>
        <w:spacing w:before="80" w:after="80"/>
        <w:rPr>
          <w:noProof/>
          <w:lang w:val="es-ES"/>
        </w:rPr>
      </w:pPr>
    </w:p>
    <w:p w14:paraId="62706901" w14:textId="77777777" w:rsidR="00332664" w:rsidRPr="00135B50" w:rsidRDefault="00A509E0" w:rsidP="00332664">
      <w:pPr>
        <w:pBdr>
          <w:top w:val="single" w:sz="4" w:space="1" w:color="auto"/>
          <w:left w:val="single" w:sz="4" w:space="4" w:color="auto"/>
          <w:bottom w:val="single" w:sz="4" w:space="1" w:color="auto"/>
          <w:right w:val="single" w:sz="4" w:space="4" w:color="auto"/>
        </w:pBdr>
        <w:spacing w:before="80" w:after="80"/>
        <w:jc w:val="center"/>
        <w:rPr>
          <w:b/>
          <w:noProof/>
          <w:lang w:val="es-ES"/>
        </w:rPr>
      </w:pPr>
      <w:r w:rsidRPr="00135B50">
        <w:rPr>
          <w:b/>
          <w:noProof/>
          <w:lang w:val="es-ES"/>
        </w:rPr>
        <w:t>Advertencias</w:t>
      </w:r>
      <w:r w:rsidR="00332664" w:rsidRPr="00135B50">
        <w:rPr>
          <w:b/>
          <w:noProof/>
          <w:lang w:val="es-ES"/>
        </w:rPr>
        <w:t>:</w:t>
      </w:r>
    </w:p>
    <w:p w14:paraId="0D79480C" w14:textId="77777777" w:rsidR="00332664" w:rsidRPr="00135B50" w:rsidRDefault="00332664" w:rsidP="00332664">
      <w:pPr>
        <w:pBdr>
          <w:top w:val="single" w:sz="4" w:space="1" w:color="auto"/>
          <w:left w:val="single" w:sz="4" w:space="4" w:color="auto"/>
          <w:bottom w:val="single" w:sz="4" w:space="1" w:color="auto"/>
          <w:right w:val="single" w:sz="4" w:space="4" w:color="auto"/>
        </w:pBdr>
        <w:spacing w:before="80" w:after="80"/>
        <w:ind w:left="567" w:hanging="567"/>
        <w:rPr>
          <w:noProof/>
          <w:lang w:val="es-ES"/>
        </w:rPr>
      </w:pPr>
      <w:r w:rsidRPr="00135B50">
        <w:rPr>
          <w:noProof/>
          <w:lang w:val="es-ES"/>
        </w:rPr>
        <w:t>1 </w:t>
      </w:r>
      <w:r w:rsidRPr="00135B50">
        <w:rPr>
          <w:noProof/>
          <w:lang w:val="es-ES"/>
        </w:rPr>
        <w:noBreakHyphen/>
        <w:t> </w:t>
      </w:r>
      <w:r w:rsidRPr="00135B50">
        <w:rPr>
          <w:noProof/>
          <w:lang w:val="es-ES"/>
        </w:rPr>
        <w:tab/>
      </w:r>
      <w:r w:rsidR="00A509E0" w:rsidRPr="00135B50">
        <w:rPr>
          <w:noProof/>
          <w:lang w:val="es-ES"/>
        </w:rPr>
        <w:t xml:space="preserve">Las condiciones de admisibilidad especificadas, aunque se intenten correlacionar con los riesgos potenciales a los que pueda enfrentarse el Contrato, tienen como objetivo exclusivo servir para la evaluación de las Ofertas, con el fin de eliminar aquellas que no respeten una base mínima de exigencia. No pretenden en ningún caso constituir medidas suficientes para garantizar la seguridad de las personas </w:t>
      </w:r>
      <w:r w:rsidR="00810FDA" w:rsidRPr="00135B50">
        <w:rPr>
          <w:noProof/>
          <w:lang w:val="es-ES"/>
        </w:rPr>
        <w:t xml:space="preserve">y los bienes </w:t>
      </w:r>
      <w:r w:rsidR="00A509E0" w:rsidRPr="00135B50">
        <w:rPr>
          <w:noProof/>
          <w:lang w:val="es-ES"/>
        </w:rPr>
        <w:t xml:space="preserve">en el marco del Contrato. </w:t>
      </w:r>
      <w:r w:rsidR="00A509E0" w:rsidRPr="00135B50">
        <w:rPr>
          <w:b/>
          <w:noProof/>
          <w:lang w:val="es-ES"/>
        </w:rPr>
        <w:t>La evaluación de los riesgos y las medidas de seguridad que deben definirse y aplicarse, por consiguiente, son responsabilidad del Contratista, que las explicitará en su metodología de seguridad.</w:t>
      </w:r>
    </w:p>
    <w:p w14:paraId="00CDB16E" w14:textId="77777777" w:rsidR="00332664" w:rsidRPr="00135B50" w:rsidRDefault="00332664" w:rsidP="00332664">
      <w:pPr>
        <w:pBdr>
          <w:top w:val="single" w:sz="4" w:space="1" w:color="auto"/>
          <w:left w:val="single" w:sz="4" w:space="4" w:color="auto"/>
          <w:bottom w:val="single" w:sz="4" w:space="1" w:color="auto"/>
          <w:right w:val="single" w:sz="4" w:space="4" w:color="auto"/>
        </w:pBdr>
        <w:spacing w:before="80" w:after="80"/>
        <w:ind w:left="567" w:hanging="567"/>
        <w:rPr>
          <w:noProof/>
          <w:lang w:val="es-ES"/>
        </w:rPr>
      </w:pPr>
      <w:r w:rsidRPr="00135B50">
        <w:rPr>
          <w:noProof/>
          <w:lang w:val="es-ES"/>
        </w:rPr>
        <w:t>2 </w:t>
      </w:r>
      <w:r w:rsidRPr="00135B50">
        <w:rPr>
          <w:noProof/>
          <w:lang w:val="es-ES"/>
        </w:rPr>
        <w:noBreakHyphen/>
        <w:t> </w:t>
      </w:r>
      <w:r w:rsidRPr="00135B50">
        <w:rPr>
          <w:noProof/>
          <w:lang w:val="es-ES"/>
        </w:rPr>
        <w:tab/>
      </w:r>
      <w:r w:rsidR="00A509E0" w:rsidRPr="00135B50">
        <w:rPr>
          <w:b/>
          <w:noProof/>
          <w:lang w:val="es-ES"/>
        </w:rPr>
        <w:t>Una metodología que no cumpla cualquiera de las condiciones de admisibilidad especificadas en los apartados siguientes será declarada no conforme y la Oferta del Contratista será rechazada.</w:t>
      </w:r>
    </w:p>
    <w:p w14:paraId="6E1C7DDC" w14:textId="77777777" w:rsidR="00332664" w:rsidRPr="00135B50" w:rsidRDefault="00332664" w:rsidP="00332664">
      <w:pPr>
        <w:spacing w:before="80" w:after="80"/>
        <w:rPr>
          <w:b/>
          <w:noProof/>
          <w:u w:val="single"/>
          <w:lang w:val="es-ES"/>
        </w:rPr>
      </w:pPr>
    </w:p>
    <w:p w14:paraId="561543E7" w14:textId="77777777" w:rsidR="00332664" w:rsidRPr="00135B50" w:rsidRDefault="00332664" w:rsidP="00332664">
      <w:pPr>
        <w:spacing w:before="80" w:after="80"/>
        <w:rPr>
          <w:b/>
          <w:noProof/>
          <w:u w:val="single"/>
          <w:lang w:val="es-ES"/>
        </w:rPr>
      </w:pPr>
    </w:p>
    <w:p w14:paraId="08DAD85A" w14:textId="77777777" w:rsidR="00332664" w:rsidRPr="00135B50" w:rsidRDefault="006C380F" w:rsidP="006C380F">
      <w:pPr>
        <w:pStyle w:val="Paragraphedeliste"/>
        <w:numPr>
          <w:ilvl w:val="0"/>
          <w:numId w:val="288"/>
        </w:numPr>
        <w:spacing w:before="80" w:after="80"/>
        <w:ind w:left="567" w:hanging="567"/>
        <w:rPr>
          <w:b/>
          <w:noProof/>
          <w:u w:val="single"/>
          <w:lang w:val="es-ES"/>
        </w:rPr>
      </w:pPr>
      <w:r w:rsidRPr="00135B50">
        <w:rPr>
          <w:b/>
          <w:noProof/>
          <w:u w:val="single"/>
          <w:lang w:val="es-ES"/>
        </w:rPr>
        <w:t>Análisis de seguridad y amenazas</w:t>
      </w:r>
    </w:p>
    <w:p w14:paraId="4EAAA998" w14:textId="77777777" w:rsidR="006C380F" w:rsidRPr="00135B50" w:rsidRDefault="006C380F" w:rsidP="006C380F">
      <w:pPr>
        <w:spacing w:before="80" w:after="80"/>
        <w:rPr>
          <w:noProof/>
          <w:lang w:val="es-ES"/>
        </w:rPr>
      </w:pPr>
      <w:r w:rsidRPr="00135B50">
        <w:rPr>
          <w:noProof/>
          <w:lang w:val="es-ES"/>
        </w:rPr>
        <w:t>El Contratista precisará su visión del contexto de seguridad y de las amenazas en la zona de ejecución del Contrato y/o la zona peligrosa, y presentará un análisis de seguridad para la zona en cuestión y para las actividades que debe</w:t>
      </w:r>
      <w:r w:rsidR="005F4116" w:rsidRPr="00135B50">
        <w:rPr>
          <w:noProof/>
          <w:lang w:val="es-ES"/>
        </w:rPr>
        <w:t>rá</w:t>
      </w:r>
      <w:r w:rsidRPr="00135B50">
        <w:rPr>
          <w:noProof/>
          <w:lang w:val="es-ES"/>
        </w:rPr>
        <w:t xml:space="preserve"> realizar. Precisará el método y las referencias utilizadas para realizar este análisis, y presentará los escenarios principales de amenazas que puedan identificarse desde la fase de la Oferta. </w:t>
      </w:r>
    </w:p>
    <w:p w14:paraId="04390F34" w14:textId="77777777" w:rsidR="00332664" w:rsidRPr="00135B50" w:rsidRDefault="006C380F" w:rsidP="006C380F">
      <w:pPr>
        <w:spacing w:before="80" w:after="80"/>
        <w:rPr>
          <w:noProof/>
          <w:lang w:val="es-ES"/>
        </w:rPr>
      </w:pPr>
      <w:r w:rsidRPr="00135B50">
        <w:rPr>
          <w:noProof/>
          <w:lang w:val="es-ES"/>
        </w:rPr>
        <w:t>Además, podrá compartir en todo momento los elementos relativos a la seguridad del país procedentes de su organización local o de su casa matriz.</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2BFF628E" w14:textId="77777777" w:rsidTr="006C380F">
        <w:tc>
          <w:tcPr>
            <w:tcW w:w="9210" w:type="dxa"/>
            <w:shd w:val="clear" w:color="auto" w:fill="EEECE1" w:themeFill="background2"/>
          </w:tcPr>
          <w:p w14:paraId="1C08EF59" w14:textId="77777777" w:rsidR="00332664" w:rsidRPr="00135B50" w:rsidRDefault="006C380F" w:rsidP="006C380F">
            <w:pPr>
              <w:spacing w:before="80" w:after="80"/>
              <w:rPr>
                <w:b/>
                <w:noProof/>
                <w:lang w:val="es-ES"/>
              </w:rPr>
            </w:pPr>
            <w:r w:rsidRPr="00135B50">
              <w:rPr>
                <w:b/>
                <w:noProof/>
                <w:u w:val="single"/>
                <w:lang w:val="es-ES"/>
              </w:rPr>
              <w:t>Condiciones de admisibilidad:</w:t>
            </w:r>
          </w:p>
          <w:p w14:paraId="1DD2D851" w14:textId="77777777" w:rsidR="006C380F" w:rsidRPr="00135B50" w:rsidRDefault="006C380F" w:rsidP="00702C31">
            <w:pPr>
              <w:pStyle w:val="Paragraphedeliste"/>
              <w:numPr>
                <w:ilvl w:val="0"/>
                <w:numId w:val="289"/>
              </w:numPr>
              <w:spacing w:before="80" w:after="80"/>
              <w:ind w:left="714" w:hanging="357"/>
              <w:contextualSpacing w:val="0"/>
              <w:rPr>
                <w:noProof/>
                <w:lang w:val="es-ES"/>
              </w:rPr>
            </w:pPr>
            <w:r w:rsidRPr="00135B50">
              <w:rPr>
                <w:noProof/>
                <w:lang w:val="es-ES"/>
              </w:rPr>
              <w:t>Documento que describe el método adoptado para realizar este análisis</w:t>
            </w:r>
            <w:r w:rsidR="00702C31" w:rsidRPr="00135B50">
              <w:rPr>
                <w:noProof/>
                <w:lang w:val="es-ES"/>
              </w:rPr>
              <w:t>;</w:t>
            </w:r>
          </w:p>
          <w:p w14:paraId="3CC14AA2" w14:textId="77777777" w:rsidR="006C380F" w:rsidRPr="00135B50" w:rsidRDefault="006C380F" w:rsidP="00702C31">
            <w:pPr>
              <w:pStyle w:val="Paragraphedeliste"/>
              <w:numPr>
                <w:ilvl w:val="0"/>
                <w:numId w:val="289"/>
              </w:numPr>
              <w:spacing w:before="80" w:after="80"/>
              <w:ind w:left="714" w:hanging="357"/>
              <w:contextualSpacing w:val="0"/>
              <w:rPr>
                <w:noProof/>
                <w:lang w:val="es-ES"/>
              </w:rPr>
            </w:pPr>
            <w:r w:rsidRPr="00135B50">
              <w:rPr>
                <w:noProof/>
                <w:lang w:val="es-ES"/>
              </w:rPr>
              <w:t>Como mínimo se utiliza una fuente de referencia identificable</w:t>
            </w:r>
            <w:r w:rsidR="00702C31" w:rsidRPr="00135B50">
              <w:rPr>
                <w:noProof/>
                <w:lang w:val="es-ES"/>
              </w:rPr>
              <w:t>;</w:t>
            </w:r>
          </w:p>
          <w:p w14:paraId="5E58ECF6" w14:textId="77777777" w:rsidR="006C380F" w:rsidRPr="00135B50" w:rsidRDefault="006C380F" w:rsidP="00702C31">
            <w:pPr>
              <w:pStyle w:val="Paragraphedeliste"/>
              <w:numPr>
                <w:ilvl w:val="0"/>
                <w:numId w:val="289"/>
              </w:numPr>
              <w:spacing w:before="80" w:after="80"/>
              <w:ind w:left="714" w:hanging="357"/>
              <w:contextualSpacing w:val="0"/>
              <w:rPr>
                <w:noProof/>
                <w:lang w:val="es-ES"/>
              </w:rPr>
            </w:pPr>
            <w:r w:rsidRPr="00135B50">
              <w:rPr>
                <w:noProof/>
                <w:lang w:val="es-ES"/>
              </w:rPr>
              <w:t xml:space="preserve">Identificación y evaluación de las amenazas de seguridad relativas al </w:t>
            </w:r>
            <w:r w:rsidR="00702C31" w:rsidRPr="00135B50">
              <w:rPr>
                <w:noProof/>
                <w:lang w:val="es-ES"/>
              </w:rPr>
              <w:t>C</w:t>
            </w:r>
            <w:r w:rsidRPr="00135B50">
              <w:rPr>
                <w:noProof/>
                <w:lang w:val="es-ES"/>
              </w:rPr>
              <w:t>ontrato</w:t>
            </w:r>
            <w:r w:rsidR="00702C31" w:rsidRPr="00135B50">
              <w:rPr>
                <w:noProof/>
                <w:lang w:val="es-ES"/>
              </w:rPr>
              <w:t>;</w:t>
            </w:r>
          </w:p>
          <w:p w14:paraId="1487777B" w14:textId="77777777" w:rsidR="00332664" w:rsidRPr="00135B50" w:rsidRDefault="006C380F" w:rsidP="00702C31">
            <w:pPr>
              <w:pStyle w:val="Paragraphedeliste"/>
              <w:numPr>
                <w:ilvl w:val="0"/>
                <w:numId w:val="289"/>
              </w:numPr>
              <w:spacing w:before="80" w:after="80"/>
              <w:ind w:left="714" w:hanging="357"/>
              <w:contextualSpacing w:val="0"/>
              <w:rPr>
                <w:noProof/>
                <w:lang w:val="es-ES"/>
              </w:rPr>
            </w:pPr>
            <w:r w:rsidRPr="00135B50">
              <w:rPr>
                <w:noProof/>
                <w:lang w:val="es-ES"/>
              </w:rPr>
              <w:lastRenderedPageBreak/>
              <w:t>Descripción de los dispositivos previstos para asegurar un servicio de seguridad local.</w:t>
            </w:r>
          </w:p>
        </w:tc>
      </w:tr>
    </w:tbl>
    <w:p w14:paraId="7F74B640" w14:textId="77777777" w:rsidR="00332664" w:rsidRPr="00135B50" w:rsidRDefault="004A3F28" w:rsidP="004A3F28">
      <w:pPr>
        <w:pStyle w:val="Paragraphedeliste"/>
        <w:keepNext/>
        <w:keepLines/>
        <w:numPr>
          <w:ilvl w:val="0"/>
          <w:numId w:val="288"/>
        </w:numPr>
        <w:spacing w:before="80" w:after="80"/>
        <w:ind w:left="567" w:hanging="567"/>
        <w:rPr>
          <w:b/>
          <w:noProof/>
          <w:u w:val="single"/>
          <w:lang w:val="es-ES"/>
        </w:rPr>
      </w:pPr>
      <w:r w:rsidRPr="00135B50">
        <w:rPr>
          <w:b/>
          <w:noProof/>
          <w:u w:val="single"/>
          <w:lang w:val="es-ES"/>
        </w:rPr>
        <w:lastRenderedPageBreak/>
        <w:t>Organización general de la seguridad</w:t>
      </w:r>
    </w:p>
    <w:p w14:paraId="3B80BF32" w14:textId="77777777" w:rsidR="00332664" w:rsidRPr="00135B50" w:rsidRDefault="004A3F28" w:rsidP="00332664">
      <w:pPr>
        <w:spacing w:before="80" w:after="80"/>
        <w:rPr>
          <w:noProof/>
          <w:lang w:val="es-ES"/>
        </w:rPr>
      </w:pPr>
      <w:r w:rsidRPr="00135B50">
        <w:rPr>
          <w:noProof/>
          <w:lang w:val="es-ES"/>
        </w:rPr>
        <w:t>El Contratista definirá en su organización las funciones y responsabilidades generales en materia de seguridad así como el reparto de las tareas asociadas con relación al Contrato (incluidos subcontratistas y co-contratistas), e identificará un referente de seguridad. Definirá la organización y los medios previstos. En el supuesto de una APCA, el líder designará para este Contrato a una persona referente de seguridad como interlocutor único para dicha APCA.</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26E3CC93" w14:textId="77777777" w:rsidTr="006C380F">
        <w:tc>
          <w:tcPr>
            <w:tcW w:w="9210" w:type="dxa"/>
            <w:shd w:val="clear" w:color="auto" w:fill="EEECE1" w:themeFill="background2"/>
          </w:tcPr>
          <w:p w14:paraId="5533A413" w14:textId="77777777" w:rsidR="00332664" w:rsidRPr="00135B50" w:rsidRDefault="004A3F28" w:rsidP="006C380F">
            <w:pPr>
              <w:spacing w:before="80" w:after="80"/>
              <w:rPr>
                <w:b/>
                <w:noProof/>
                <w:lang w:val="es-ES"/>
              </w:rPr>
            </w:pPr>
            <w:r w:rsidRPr="00135B50">
              <w:rPr>
                <w:b/>
                <w:noProof/>
                <w:u w:val="single"/>
                <w:lang w:val="es-ES"/>
              </w:rPr>
              <w:t>Condiciones de admisibilidad:</w:t>
            </w:r>
          </w:p>
          <w:p w14:paraId="392A4E9C" w14:textId="77777777" w:rsidR="004A3F28" w:rsidRPr="00135B50" w:rsidRDefault="004A3F28" w:rsidP="004A3F28">
            <w:pPr>
              <w:pStyle w:val="Paragraphedeliste"/>
              <w:numPr>
                <w:ilvl w:val="0"/>
                <w:numId w:val="289"/>
              </w:numPr>
              <w:spacing w:before="80" w:after="80"/>
              <w:ind w:left="714" w:hanging="357"/>
              <w:contextualSpacing w:val="0"/>
              <w:rPr>
                <w:noProof/>
                <w:lang w:val="es-ES"/>
              </w:rPr>
            </w:pPr>
            <w:r w:rsidRPr="00135B50">
              <w:rPr>
                <w:noProof/>
                <w:lang w:val="es-ES"/>
              </w:rPr>
              <w:t>Presentación de la organización</w:t>
            </w:r>
            <w:r w:rsidR="00C54BF3" w:rsidRPr="00135B50">
              <w:rPr>
                <w:noProof/>
                <w:lang w:val="es-ES"/>
              </w:rPr>
              <w:t>;</w:t>
            </w:r>
          </w:p>
          <w:p w14:paraId="27168B1E" w14:textId="77777777" w:rsidR="00332664" w:rsidRPr="00135B50" w:rsidRDefault="004A3F28" w:rsidP="004A3F28">
            <w:pPr>
              <w:pStyle w:val="Paragraphedeliste"/>
              <w:numPr>
                <w:ilvl w:val="0"/>
                <w:numId w:val="289"/>
              </w:numPr>
              <w:spacing w:before="80" w:after="80"/>
              <w:ind w:left="714" w:hanging="357"/>
              <w:contextualSpacing w:val="0"/>
              <w:rPr>
                <w:noProof/>
                <w:lang w:val="es-ES"/>
              </w:rPr>
            </w:pPr>
            <w:r w:rsidRPr="00135B50">
              <w:rPr>
                <w:noProof/>
                <w:lang w:val="es-ES"/>
              </w:rPr>
              <w:t xml:space="preserve">El Contratista (y cada uno de los miembros en caso de </w:t>
            </w:r>
            <w:r w:rsidR="00C54BF3" w:rsidRPr="00135B50">
              <w:rPr>
                <w:noProof/>
                <w:lang w:val="es-ES"/>
              </w:rPr>
              <w:t xml:space="preserve">una </w:t>
            </w:r>
            <w:r w:rsidRPr="00135B50">
              <w:rPr>
                <w:noProof/>
                <w:lang w:val="es-ES"/>
              </w:rPr>
              <w:t>APCA) indicará el nombre del referente de seguridad interna de la empresa, que garantizará la definición y el seguimiento de las medidas aplicadas para el Contrato.</w:t>
            </w:r>
          </w:p>
        </w:tc>
      </w:tr>
    </w:tbl>
    <w:p w14:paraId="0C2BF29B" w14:textId="77777777" w:rsidR="00332664" w:rsidRPr="00135B50" w:rsidRDefault="00332664" w:rsidP="00332664">
      <w:pPr>
        <w:spacing w:before="80" w:after="80"/>
        <w:rPr>
          <w:b/>
          <w:noProof/>
          <w:u w:val="single"/>
          <w:lang w:val="es-ES"/>
        </w:rPr>
      </w:pPr>
    </w:p>
    <w:p w14:paraId="0D06D790" w14:textId="77777777" w:rsidR="00332664" w:rsidRPr="00135B50" w:rsidRDefault="00332664" w:rsidP="00332664">
      <w:pPr>
        <w:spacing w:before="80" w:after="80"/>
        <w:rPr>
          <w:b/>
          <w:noProof/>
          <w:u w:val="single"/>
          <w:lang w:val="es-ES"/>
        </w:rPr>
      </w:pPr>
    </w:p>
    <w:p w14:paraId="5A886C14" w14:textId="77777777" w:rsidR="00332664" w:rsidRPr="00135B50" w:rsidRDefault="00F230B9" w:rsidP="00F230B9">
      <w:pPr>
        <w:pStyle w:val="Paragraphedeliste"/>
        <w:numPr>
          <w:ilvl w:val="0"/>
          <w:numId w:val="288"/>
        </w:numPr>
        <w:spacing w:before="80" w:after="80"/>
        <w:ind w:left="567" w:hanging="567"/>
        <w:rPr>
          <w:b/>
          <w:noProof/>
          <w:u w:val="single"/>
          <w:lang w:val="es-ES"/>
        </w:rPr>
      </w:pPr>
      <w:r w:rsidRPr="00135B50">
        <w:rPr>
          <w:b/>
          <w:noProof/>
          <w:u w:val="single"/>
          <w:lang w:val="es-ES"/>
        </w:rPr>
        <w:t>Medidas de seguridad específicas previstas</w:t>
      </w:r>
    </w:p>
    <w:p w14:paraId="3EA72105" w14:textId="77777777" w:rsidR="00332664" w:rsidRPr="00135B50" w:rsidRDefault="00F230B9" w:rsidP="00332664">
      <w:pPr>
        <w:spacing w:before="80" w:after="80"/>
        <w:rPr>
          <w:noProof/>
          <w:lang w:val="es-ES"/>
        </w:rPr>
      </w:pPr>
      <w:r w:rsidRPr="00135B50">
        <w:rPr>
          <w:noProof/>
          <w:lang w:val="es-ES"/>
        </w:rPr>
        <w:t>En función de su propio análisis de seguridad y de los principales escenarios de amenaza eventualmente identificados, el Contratista preverá medidas específicas y adaptadas. Estas medidas cubrirán como mínimo los siguientes temas:</w:t>
      </w:r>
    </w:p>
    <w:p w14:paraId="2CAA89EB" w14:textId="77777777" w:rsidR="00332664" w:rsidRPr="00135B50" w:rsidRDefault="00332664" w:rsidP="00332664">
      <w:pPr>
        <w:spacing w:before="80" w:after="80"/>
        <w:rPr>
          <w:noProof/>
          <w:lang w:val="es-ES"/>
        </w:rPr>
      </w:pPr>
    </w:p>
    <w:p w14:paraId="2579D2B1" w14:textId="77777777" w:rsidR="00332664" w:rsidRPr="00135B50" w:rsidRDefault="00332664" w:rsidP="00332664">
      <w:pPr>
        <w:spacing w:before="80" w:after="80"/>
        <w:ind w:left="567" w:hanging="567"/>
        <w:rPr>
          <w:noProof/>
          <w:lang w:val="es-ES"/>
        </w:rPr>
      </w:pPr>
      <w:r w:rsidRPr="00135B50">
        <w:rPr>
          <w:noProof/>
          <w:lang w:val="es-ES"/>
        </w:rPr>
        <w:t>4.1.</w:t>
      </w:r>
      <w:r w:rsidRPr="00135B50">
        <w:rPr>
          <w:noProof/>
          <w:lang w:val="es-ES"/>
        </w:rPr>
        <w:tab/>
      </w:r>
      <w:r w:rsidR="005F4116" w:rsidRPr="00135B50">
        <w:rPr>
          <w:noProof/>
          <w:u w:val="single"/>
          <w:lang w:val="es-ES"/>
        </w:rPr>
        <w:t>Organización de la Seguridad</w:t>
      </w:r>
    </w:p>
    <w:p w14:paraId="4D948D5E" w14:textId="77777777" w:rsidR="00332664" w:rsidRPr="00135B50" w:rsidRDefault="005F4116" w:rsidP="00332664">
      <w:pPr>
        <w:spacing w:before="80" w:after="80"/>
        <w:rPr>
          <w:noProof/>
          <w:lang w:val="es-ES"/>
        </w:rPr>
      </w:pPr>
      <w:r w:rsidRPr="00135B50">
        <w:rPr>
          <w:noProof/>
          <w:lang w:val="es-ES"/>
        </w:rPr>
        <w:t>El Contratista deberá describir su organización de seguridad local en el país en el que se realicen las Obras. Precisará en particular si esta organización se basa en recursos internos, con sus propios medios ya existentes en el país, si recurre a un colaborador local, a un eventual proveedor de seguridad o a un "</w:t>
      </w:r>
      <w:r w:rsidRPr="00135B50">
        <w:rPr>
          <w:i/>
          <w:noProof/>
          <w:lang w:val="es-ES"/>
        </w:rPr>
        <w:t>Security Officer</w:t>
      </w:r>
      <w:r w:rsidRPr="00135B50">
        <w:rPr>
          <w:noProof/>
          <w:lang w:val="es-ES"/>
        </w:rPr>
        <w:t>" específico para el Contrato, o si se basa en los medios estatales del país y si puede solicitarlos directamente. Describirá las funciones respectivas previstas para cada agente que intervendrá a nivel local.</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6554179E" w14:textId="77777777" w:rsidTr="006C380F">
        <w:tc>
          <w:tcPr>
            <w:tcW w:w="9210" w:type="dxa"/>
            <w:shd w:val="clear" w:color="auto" w:fill="EEECE1" w:themeFill="background2"/>
          </w:tcPr>
          <w:p w14:paraId="57002A69" w14:textId="77777777" w:rsidR="00332664" w:rsidRPr="00135B50" w:rsidRDefault="005F4116" w:rsidP="006C380F">
            <w:pPr>
              <w:spacing w:before="80" w:after="80"/>
              <w:rPr>
                <w:b/>
                <w:noProof/>
                <w:lang w:val="es-ES"/>
              </w:rPr>
            </w:pPr>
            <w:r w:rsidRPr="00135B50">
              <w:rPr>
                <w:b/>
                <w:noProof/>
                <w:u w:val="single"/>
                <w:lang w:val="es-ES"/>
              </w:rPr>
              <w:t>Condiciones de admisibilidad:</w:t>
            </w:r>
          </w:p>
          <w:p w14:paraId="3C67E120" w14:textId="77777777" w:rsidR="005F4116" w:rsidRPr="00135B50" w:rsidRDefault="005F4116" w:rsidP="005F4116">
            <w:pPr>
              <w:pStyle w:val="Paragraphedeliste"/>
              <w:numPr>
                <w:ilvl w:val="0"/>
                <w:numId w:val="289"/>
              </w:numPr>
              <w:spacing w:before="80" w:after="80"/>
              <w:contextualSpacing w:val="0"/>
              <w:rPr>
                <w:noProof/>
                <w:lang w:val="es-ES"/>
              </w:rPr>
            </w:pPr>
            <w:r w:rsidRPr="00135B50">
              <w:rPr>
                <w:noProof/>
                <w:lang w:val="es-ES"/>
              </w:rPr>
              <w:t>Descripción de la organización y de los medios puestos en marcha en el país del Contrato;</w:t>
            </w:r>
          </w:p>
          <w:p w14:paraId="78346070" w14:textId="77777777" w:rsidR="005F4116" w:rsidRPr="00135B50" w:rsidRDefault="005F4116" w:rsidP="005F4116">
            <w:pPr>
              <w:pStyle w:val="Paragraphedeliste"/>
              <w:numPr>
                <w:ilvl w:val="0"/>
                <w:numId w:val="289"/>
              </w:numPr>
              <w:spacing w:before="80" w:after="80"/>
              <w:contextualSpacing w:val="0"/>
              <w:rPr>
                <w:noProof/>
                <w:lang w:val="es-ES"/>
              </w:rPr>
            </w:pPr>
            <w:r w:rsidRPr="00135B50">
              <w:rPr>
                <w:noProof/>
                <w:lang w:val="es-ES"/>
              </w:rPr>
              <w:t xml:space="preserve">El Contratista (y cada uno de los miembros en caso de </w:t>
            </w:r>
            <w:r w:rsidR="00C54BF3" w:rsidRPr="00135B50">
              <w:rPr>
                <w:noProof/>
                <w:lang w:val="es-ES"/>
              </w:rPr>
              <w:t xml:space="preserve">una </w:t>
            </w:r>
            <w:r w:rsidRPr="00135B50">
              <w:rPr>
                <w:noProof/>
                <w:lang w:val="es-ES"/>
              </w:rPr>
              <w:t xml:space="preserve">APCA) indicará el nombre de la persona que será el interlocutor para todas las cuestiones de seguridad relativas al Contrato. Esta persona puede ser la misma identificada en el </w:t>
            </w:r>
            <w:r w:rsidR="00AC676C" w:rsidRPr="00135B50">
              <w:rPr>
                <w:noProof/>
                <w:lang w:val="es-ES"/>
              </w:rPr>
              <w:t>A</w:t>
            </w:r>
            <w:r w:rsidRPr="00135B50">
              <w:rPr>
                <w:noProof/>
                <w:lang w:val="es-ES"/>
              </w:rPr>
              <w:t>rtículo 3 anterior.</w:t>
            </w:r>
          </w:p>
          <w:p w14:paraId="0C64A466" w14:textId="77777777" w:rsidR="005F4116" w:rsidRPr="00135B50" w:rsidRDefault="005F4116" w:rsidP="005F4116">
            <w:pPr>
              <w:pStyle w:val="Paragraphedeliste"/>
              <w:numPr>
                <w:ilvl w:val="0"/>
                <w:numId w:val="289"/>
              </w:numPr>
              <w:spacing w:before="80" w:after="80"/>
              <w:contextualSpacing w:val="0"/>
              <w:rPr>
                <w:noProof/>
                <w:lang w:val="es-ES"/>
              </w:rPr>
            </w:pPr>
            <w:r w:rsidRPr="00135B50">
              <w:rPr>
                <w:noProof/>
                <w:lang w:val="es-ES"/>
              </w:rPr>
              <w:t>En caso de agrupación, identificación de la coordinación y reparto de responsabilidades entre los miembros.</w:t>
            </w:r>
          </w:p>
          <w:p w14:paraId="0C038C57" w14:textId="77777777" w:rsidR="00332664" w:rsidRPr="00135B50" w:rsidRDefault="00332664" w:rsidP="00AE465C">
            <w:pPr>
              <w:pStyle w:val="Paragraphedeliste"/>
              <w:keepNext/>
              <w:keepLines/>
              <w:numPr>
                <w:ilvl w:val="0"/>
                <w:numId w:val="289"/>
              </w:numPr>
              <w:spacing w:before="80" w:after="80"/>
              <w:ind w:left="714" w:hanging="357"/>
              <w:contextualSpacing w:val="0"/>
              <w:rPr>
                <w:i/>
                <w:noProof/>
                <w:lang w:val="es-ES"/>
              </w:rPr>
            </w:pPr>
            <w:r w:rsidRPr="00135B50">
              <w:rPr>
                <w:i/>
                <w:noProof/>
                <w:highlight w:val="yellow"/>
                <w:lang w:val="es-ES"/>
              </w:rPr>
              <w:t>[</w:t>
            </w:r>
            <w:r w:rsidR="00AC676C" w:rsidRPr="00135B50">
              <w:rPr>
                <w:i/>
                <w:noProof/>
                <w:highlight w:val="yellow"/>
                <w:lang w:val="es-ES"/>
              </w:rPr>
              <w:t>Marcar la Opción</w:t>
            </w:r>
            <w:r w:rsidRPr="00135B50">
              <w:rPr>
                <w:i/>
                <w:noProof/>
                <w:highlight w:val="yellow"/>
                <w:lang w:val="es-ES"/>
              </w:rPr>
              <w:t xml:space="preserve"> N°1 en cas</w:t>
            </w:r>
            <w:r w:rsidR="00AC676C" w:rsidRPr="00135B50">
              <w:rPr>
                <w:i/>
                <w:noProof/>
                <w:highlight w:val="yellow"/>
                <w:lang w:val="es-ES"/>
              </w:rPr>
              <w:t>o</w:t>
            </w:r>
            <w:r w:rsidRPr="00135B50">
              <w:rPr>
                <w:i/>
                <w:noProof/>
                <w:highlight w:val="yellow"/>
                <w:lang w:val="es-ES"/>
              </w:rPr>
              <w:t xml:space="preserve"> de </w:t>
            </w:r>
            <w:r w:rsidR="00AC676C" w:rsidRPr="00135B50">
              <w:rPr>
                <w:b/>
                <w:i/>
                <w:noProof/>
                <w:highlight w:val="yellow"/>
                <w:lang w:val="es-ES"/>
              </w:rPr>
              <w:t>contexto de seguridad muy deteriorada</w:t>
            </w:r>
            <w:r w:rsidRPr="00135B50">
              <w:rPr>
                <w:i/>
                <w:noProof/>
                <w:highlight w:val="yellow"/>
                <w:lang w:val="es-ES"/>
              </w:rPr>
              <w:t xml:space="preserve">; </w:t>
            </w:r>
            <w:r w:rsidR="00AC676C" w:rsidRPr="00135B50">
              <w:rPr>
                <w:i/>
                <w:noProof/>
                <w:highlight w:val="yellow"/>
                <w:lang w:val="es-ES"/>
              </w:rPr>
              <w:t xml:space="preserve">de lo contrario, marcar la </w:t>
            </w:r>
            <w:r w:rsidRPr="00135B50">
              <w:rPr>
                <w:i/>
                <w:noProof/>
                <w:highlight w:val="yellow"/>
                <w:lang w:val="es-ES"/>
              </w:rPr>
              <w:t>Op</w:t>
            </w:r>
            <w:r w:rsidR="00AC676C" w:rsidRPr="00135B50">
              <w:rPr>
                <w:i/>
                <w:noProof/>
                <w:highlight w:val="yellow"/>
                <w:lang w:val="es-ES"/>
              </w:rPr>
              <w:t>c</w:t>
            </w:r>
            <w:r w:rsidRPr="00135B50">
              <w:rPr>
                <w:i/>
                <w:noProof/>
                <w:highlight w:val="yellow"/>
                <w:lang w:val="es-ES"/>
              </w:rPr>
              <w:t>i</w:t>
            </w:r>
            <w:r w:rsidR="00AC676C" w:rsidRPr="00135B50">
              <w:rPr>
                <w:i/>
                <w:noProof/>
                <w:highlight w:val="yellow"/>
                <w:lang w:val="es-ES"/>
              </w:rPr>
              <w:t>ó</w:t>
            </w:r>
            <w:r w:rsidRPr="00135B50">
              <w:rPr>
                <w:i/>
                <w:noProof/>
                <w:highlight w:val="yellow"/>
                <w:lang w:val="es-ES"/>
              </w:rPr>
              <w:t>n N°2]</w:t>
            </w:r>
          </w:p>
          <w:p w14:paraId="7F2B8A51" w14:textId="77777777" w:rsidR="00332664" w:rsidRPr="00135B50" w:rsidRDefault="00AC676C" w:rsidP="00AC676C">
            <w:pPr>
              <w:pStyle w:val="Paragraphedeliste"/>
              <w:keepNext/>
              <w:keepLines/>
              <w:numPr>
                <w:ilvl w:val="3"/>
                <w:numId w:val="289"/>
              </w:numPr>
              <w:spacing w:before="80" w:after="80"/>
              <w:ind w:left="1418" w:hanging="709"/>
              <w:contextualSpacing w:val="0"/>
              <w:rPr>
                <w:noProof/>
                <w:u w:val="single"/>
                <w:lang w:val="es-ES"/>
              </w:rPr>
            </w:pPr>
            <w:r w:rsidRPr="00135B50">
              <w:rPr>
                <w:noProof/>
                <w:u w:val="single"/>
                <w:lang w:val="es-ES"/>
              </w:rPr>
              <w:t>Opción</w:t>
            </w:r>
            <w:r w:rsidR="00332664" w:rsidRPr="00135B50">
              <w:rPr>
                <w:noProof/>
                <w:u w:val="single"/>
                <w:lang w:val="es-ES"/>
              </w:rPr>
              <w:t xml:space="preserve"> N°1</w:t>
            </w:r>
            <w:r w:rsidR="00332664" w:rsidRPr="00135B50">
              <w:rPr>
                <w:noProof/>
                <w:lang w:val="es-ES"/>
              </w:rPr>
              <w:t xml:space="preserve"> :</w:t>
            </w:r>
          </w:p>
          <w:p w14:paraId="446645C7" w14:textId="77777777" w:rsidR="00332664" w:rsidRPr="00135B50" w:rsidRDefault="00332664" w:rsidP="006C380F">
            <w:pPr>
              <w:pStyle w:val="Paragraphedeliste"/>
              <w:keepNext/>
              <w:keepLines/>
              <w:spacing w:before="80" w:after="80"/>
              <w:ind w:left="1418"/>
              <w:rPr>
                <w:noProof/>
                <w:lang w:val="es-ES"/>
              </w:rPr>
            </w:pPr>
            <w:r w:rsidRPr="00135B50">
              <w:rPr>
                <w:noProof/>
                <w:lang w:val="es-ES"/>
              </w:rPr>
              <w:t>Identifica</w:t>
            </w:r>
            <w:r w:rsidR="00AC676C" w:rsidRPr="00135B50">
              <w:rPr>
                <w:noProof/>
                <w:lang w:val="es-ES"/>
              </w:rPr>
              <w:t>c</w:t>
            </w:r>
            <w:r w:rsidRPr="00135B50">
              <w:rPr>
                <w:noProof/>
                <w:lang w:val="es-ES"/>
              </w:rPr>
              <w:t>i</w:t>
            </w:r>
            <w:r w:rsidR="00AC676C" w:rsidRPr="00135B50">
              <w:rPr>
                <w:noProof/>
                <w:lang w:val="es-ES"/>
              </w:rPr>
              <w:t>ó</w:t>
            </w:r>
            <w:r w:rsidRPr="00135B50">
              <w:rPr>
                <w:noProof/>
                <w:lang w:val="es-ES"/>
              </w:rPr>
              <w:t>n :</w:t>
            </w:r>
          </w:p>
          <w:p w14:paraId="228FC2FB" w14:textId="77777777" w:rsidR="00332664" w:rsidRPr="00135B50" w:rsidRDefault="00AC676C" w:rsidP="00AE465C">
            <w:pPr>
              <w:pStyle w:val="Paragraphedeliste"/>
              <w:keepNext/>
              <w:keepLines/>
              <w:numPr>
                <w:ilvl w:val="0"/>
                <w:numId w:val="290"/>
              </w:numPr>
              <w:spacing w:before="80" w:after="80"/>
              <w:ind w:left="1843" w:hanging="425"/>
              <w:rPr>
                <w:noProof/>
                <w:lang w:val="es-ES"/>
              </w:rPr>
            </w:pPr>
            <w:r w:rsidRPr="00135B50">
              <w:rPr>
                <w:noProof/>
                <w:lang w:val="es-ES"/>
              </w:rPr>
              <w:t xml:space="preserve">de </w:t>
            </w:r>
            <w:r w:rsidR="00332664" w:rsidRPr="00135B50">
              <w:rPr>
                <w:noProof/>
                <w:lang w:val="es-ES"/>
              </w:rPr>
              <w:t>un "</w:t>
            </w:r>
            <w:r w:rsidR="00332664" w:rsidRPr="00135B50">
              <w:rPr>
                <w:i/>
                <w:noProof/>
                <w:lang w:val="es-ES"/>
              </w:rPr>
              <w:t>Security Officer</w:t>
            </w:r>
            <w:r w:rsidR="00332664" w:rsidRPr="00135B50">
              <w:rPr>
                <w:noProof/>
                <w:lang w:val="es-ES"/>
              </w:rPr>
              <w:t xml:space="preserve">" (CV </w:t>
            </w:r>
            <w:r w:rsidRPr="00135B50">
              <w:rPr>
                <w:noProof/>
                <w:lang w:val="es-ES"/>
              </w:rPr>
              <w:t>por entregar</w:t>
            </w:r>
            <w:r w:rsidR="00332664" w:rsidRPr="00135B50">
              <w:rPr>
                <w:noProof/>
                <w:lang w:val="es-ES"/>
              </w:rPr>
              <w:t xml:space="preserve">) ; </w:t>
            </w:r>
            <w:r w:rsidRPr="00135B50">
              <w:rPr>
                <w:b/>
                <w:noProof/>
                <w:lang w:val="es-ES"/>
              </w:rPr>
              <w:t>Y</w:t>
            </w:r>
          </w:p>
          <w:p w14:paraId="0037C8F1" w14:textId="77777777" w:rsidR="00332664" w:rsidRPr="00135B50" w:rsidRDefault="00332664" w:rsidP="00AE465C">
            <w:pPr>
              <w:pStyle w:val="Paragraphedeliste"/>
              <w:keepNext/>
              <w:keepLines/>
              <w:numPr>
                <w:ilvl w:val="0"/>
                <w:numId w:val="290"/>
              </w:numPr>
              <w:spacing w:before="80" w:after="80"/>
              <w:ind w:left="1843" w:hanging="425"/>
              <w:contextualSpacing w:val="0"/>
              <w:rPr>
                <w:noProof/>
                <w:lang w:val="es-ES"/>
              </w:rPr>
            </w:pPr>
            <w:r w:rsidRPr="00135B50">
              <w:rPr>
                <w:noProof/>
                <w:lang w:val="es-ES"/>
              </w:rPr>
              <w:t>d</w:t>
            </w:r>
            <w:r w:rsidR="00AC676C" w:rsidRPr="00135B50">
              <w:rPr>
                <w:noProof/>
                <w:lang w:val="es-ES"/>
              </w:rPr>
              <w:t xml:space="preserve">e </w:t>
            </w:r>
            <w:r w:rsidRPr="00135B50">
              <w:rPr>
                <w:noProof/>
                <w:lang w:val="es-ES"/>
              </w:rPr>
              <w:t>un prestatar</w:t>
            </w:r>
            <w:r w:rsidR="00AC676C" w:rsidRPr="00135B50">
              <w:rPr>
                <w:noProof/>
                <w:lang w:val="es-ES"/>
              </w:rPr>
              <w:t>io de seguridad</w:t>
            </w:r>
            <w:r w:rsidRPr="00135B50">
              <w:rPr>
                <w:noProof/>
                <w:lang w:val="es-ES"/>
              </w:rPr>
              <w:t xml:space="preserve"> (</w:t>
            </w:r>
            <w:r w:rsidR="00AC676C" w:rsidRPr="00135B50">
              <w:rPr>
                <w:noProof/>
                <w:lang w:val="es-ES"/>
              </w:rPr>
              <w:t>referencias a facilitar</w:t>
            </w:r>
            <w:r w:rsidRPr="00135B50">
              <w:rPr>
                <w:noProof/>
                <w:lang w:val="es-ES"/>
              </w:rPr>
              <w:t xml:space="preserve">), </w:t>
            </w:r>
            <w:r w:rsidR="00AC676C" w:rsidRPr="00135B50">
              <w:rPr>
                <w:noProof/>
                <w:lang w:val="es-ES"/>
              </w:rPr>
              <w:t>con experiencia en la región de ejecución del Contrato</w:t>
            </w:r>
            <w:r w:rsidRPr="00135B50">
              <w:rPr>
                <w:noProof/>
                <w:lang w:val="es-ES"/>
              </w:rPr>
              <w:t>.</w:t>
            </w:r>
          </w:p>
          <w:p w14:paraId="77246A0A" w14:textId="77777777" w:rsidR="00332664" w:rsidRPr="00135B50" w:rsidRDefault="00332664" w:rsidP="00AE465C">
            <w:pPr>
              <w:pStyle w:val="Paragraphedeliste"/>
              <w:numPr>
                <w:ilvl w:val="3"/>
                <w:numId w:val="289"/>
              </w:numPr>
              <w:spacing w:before="80" w:after="80"/>
              <w:ind w:left="1418" w:hanging="709"/>
              <w:contextualSpacing w:val="0"/>
              <w:rPr>
                <w:noProof/>
                <w:u w:val="single"/>
                <w:lang w:val="es-ES"/>
              </w:rPr>
            </w:pPr>
            <w:r w:rsidRPr="00135B50">
              <w:rPr>
                <w:noProof/>
                <w:u w:val="single"/>
                <w:lang w:val="es-ES"/>
              </w:rPr>
              <w:t>Op</w:t>
            </w:r>
            <w:r w:rsidR="00AC676C" w:rsidRPr="00135B50">
              <w:rPr>
                <w:noProof/>
                <w:u w:val="single"/>
                <w:lang w:val="es-ES"/>
              </w:rPr>
              <w:t>c</w:t>
            </w:r>
            <w:r w:rsidRPr="00135B50">
              <w:rPr>
                <w:noProof/>
                <w:u w:val="single"/>
                <w:lang w:val="es-ES"/>
              </w:rPr>
              <w:t>i</w:t>
            </w:r>
            <w:r w:rsidR="00AC676C" w:rsidRPr="00135B50">
              <w:rPr>
                <w:noProof/>
                <w:u w:val="single"/>
                <w:lang w:val="es-ES"/>
              </w:rPr>
              <w:t>ó</w:t>
            </w:r>
            <w:r w:rsidRPr="00135B50">
              <w:rPr>
                <w:noProof/>
                <w:u w:val="single"/>
                <w:lang w:val="es-ES"/>
              </w:rPr>
              <w:t>n N°2</w:t>
            </w:r>
            <w:r w:rsidRPr="00135B50">
              <w:rPr>
                <w:noProof/>
                <w:lang w:val="es-ES"/>
              </w:rPr>
              <w:t xml:space="preserve"> :</w:t>
            </w:r>
          </w:p>
          <w:p w14:paraId="4B04ED15" w14:textId="77777777" w:rsidR="00332664" w:rsidRPr="00135B50" w:rsidRDefault="00332664" w:rsidP="006C380F">
            <w:pPr>
              <w:pStyle w:val="Paragraphedeliste"/>
              <w:spacing w:before="80" w:after="80"/>
              <w:ind w:left="1418"/>
              <w:rPr>
                <w:noProof/>
                <w:lang w:val="es-ES"/>
              </w:rPr>
            </w:pPr>
            <w:r w:rsidRPr="00135B50">
              <w:rPr>
                <w:noProof/>
                <w:lang w:val="es-ES"/>
              </w:rPr>
              <w:t>Identification :</w:t>
            </w:r>
          </w:p>
          <w:p w14:paraId="170812A0" w14:textId="77777777" w:rsidR="00332664" w:rsidRPr="00135B50" w:rsidRDefault="00AC676C" w:rsidP="00AE465C">
            <w:pPr>
              <w:pStyle w:val="Paragraphedeliste"/>
              <w:numPr>
                <w:ilvl w:val="0"/>
                <w:numId w:val="290"/>
              </w:numPr>
              <w:spacing w:before="80" w:after="80"/>
              <w:ind w:left="1843" w:hanging="425"/>
              <w:rPr>
                <w:noProof/>
                <w:lang w:val="es-ES"/>
              </w:rPr>
            </w:pPr>
            <w:r w:rsidRPr="00135B50">
              <w:rPr>
                <w:noProof/>
                <w:lang w:val="es-ES"/>
              </w:rPr>
              <w:t xml:space="preserve">de </w:t>
            </w:r>
            <w:r w:rsidR="00332664" w:rsidRPr="00135B50">
              <w:rPr>
                <w:noProof/>
                <w:lang w:val="es-ES"/>
              </w:rPr>
              <w:t>un "</w:t>
            </w:r>
            <w:r w:rsidR="00332664" w:rsidRPr="00135B50">
              <w:rPr>
                <w:i/>
                <w:noProof/>
                <w:lang w:val="es-ES"/>
              </w:rPr>
              <w:t>Security Officer</w:t>
            </w:r>
            <w:r w:rsidR="00332664" w:rsidRPr="00135B50">
              <w:rPr>
                <w:noProof/>
                <w:lang w:val="es-ES"/>
              </w:rPr>
              <w:t xml:space="preserve">" (CV </w:t>
            </w:r>
            <w:r w:rsidRPr="00135B50">
              <w:rPr>
                <w:noProof/>
                <w:lang w:val="es-ES"/>
              </w:rPr>
              <w:t>por entregar</w:t>
            </w:r>
            <w:r w:rsidR="00332664" w:rsidRPr="00135B50">
              <w:rPr>
                <w:noProof/>
                <w:lang w:val="es-ES"/>
              </w:rPr>
              <w:t xml:space="preserve">) ; </w:t>
            </w:r>
            <w:r w:rsidR="00332664" w:rsidRPr="00135B50">
              <w:rPr>
                <w:b/>
                <w:noProof/>
                <w:lang w:val="es-ES"/>
              </w:rPr>
              <w:t>O</w:t>
            </w:r>
          </w:p>
          <w:p w14:paraId="2BBF4F5B" w14:textId="77777777" w:rsidR="00332664" w:rsidRPr="00135B50" w:rsidRDefault="00332664" w:rsidP="00951BB6">
            <w:pPr>
              <w:pStyle w:val="Paragraphedeliste"/>
              <w:numPr>
                <w:ilvl w:val="0"/>
                <w:numId w:val="290"/>
              </w:numPr>
              <w:spacing w:before="80" w:after="80"/>
              <w:ind w:left="1843" w:hanging="425"/>
              <w:rPr>
                <w:noProof/>
                <w:lang w:val="es-ES"/>
              </w:rPr>
            </w:pPr>
            <w:r w:rsidRPr="00135B50">
              <w:rPr>
                <w:noProof/>
                <w:lang w:val="es-ES"/>
              </w:rPr>
              <w:t>d</w:t>
            </w:r>
            <w:r w:rsidR="00AC676C" w:rsidRPr="00135B50">
              <w:rPr>
                <w:noProof/>
                <w:lang w:val="es-ES"/>
              </w:rPr>
              <w:t>e un</w:t>
            </w:r>
            <w:r w:rsidRPr="00135B50">
              <w:rPr>
                <w:noProof/>
                <w:lang w:val="es-ES"/>
              </w:rPr>
              <w:t xml:space="preserve"> prestata</w:t>
            </w:r>
            <w:r w:rsidR="00AC676C" w:rsidRPr="00135B50">
              <w:rPr>
                <w:noProof/>
                <w:lang w:val="es-ES"/>
              </w:rPr>
              <w:t xml:space="preserve">rio de </w:t>
            </w:r>
            <w:r w:rsidR="00951BB6" w:rsidRPr="00135B50">
              <w:rPr>
                <w:noProof/>
                <w:lang w:val="es-ES"/>
              </w:rPr>
              <w:t>seguridad (referencias a facilitar)</w:t>
            </w:r>
            <w:r w:rsidRPr="00135B50">
              <w:rPr>
                <w:noProof/>
                <w:lang w:val="es-ES"/>
              </w:rPr>
              <w:t xml:space="preserve">, </w:t>
            </w:r>
            <w:r w:rsidR="00951BB6" w:rsidRPr="00135B50">
              <w:rPr>
                <w:noProof/>
                <w:lang w:val="es-ES"/>
              </w:rPr>
              <w:t>con experiencia en la región de ejecución del Contrato.</w:t>
            </w:r>
          </w:p>
        </w:tc>
      </w:tr>
    </w:tbl>
    <w:p w14:paraId="661B0620" w14:textId="77777777" w:rsidR="00332664" w:rsidRPr="00135B50" w:rsidRDefault="00332664" w:rsidP="00332664">
      <w:pPr>
        <w:spacing w:before="80" w:after="80"/>
        <w:ind w:left="567" w:hanging="567"/>
        <w:rPr>
          <w:noProof/>
          <w:lang w:val="es-ES"/>
        </w:rPr>
      </w:pPr>
    </w:p>
    <w:p w14:paraId="35C6F1E3" w14:textId="77777777" w:rsidR="00332664" w:rsidRPr="00135B50" w:rsidRDefault="00332664" w:rsidP="00135B50">
      <w:pPr>
        <w:keepNext/>
        <w:keepLines/>
        <w:spacing w:before="80" w:after="80"/>
        <w:ind w:left="567" w:hanging="567"/>
        <w:rPr>
          <w:noProof/>
          <w:lang w:val="es-ES"/>
        </w:rPr>
      </w:pPr>
      <w:r w:rsidRPr="00135B50">
        <w:rPr>
          <w:noProof/>
          <w:lang w:val="es-ES"/>
        </w:rPr>
        <w:lastRenderedPageBreak/>
        <w:t>4.2</w:t>
      </w:r>
      <w:r w:rsidRPr="00135B50">
        <w:rPr>
          <w:noProof/>
          <w:lang w:val="es-ES"/>
        </w:rPr>
        <w:tab/>
      </w:r>
      <w:r w:rsidR="00501163" w:rsidRPr="00135B50">
        <w:rPr>
          <w:noProof/>
          <w:u w:val="single"/>
          <w:lang w:val="es-ES"/>
        </w:rPr>
        <w:t>Desplazamiento en el país y a la zona en cuestión</w:t>
      </w:r>
    </w:p>
    <w:p w14:paraId="2C3A5966" w14:textId="77777777" w:rsidR="00501163" w:rsidRPr="00135B50" w:rsidRDefault="00501163" w:rsidP="00501163">
      <w:pPr>
        <w:spacing w:before="80" w:after="80"/>
        <w:rPr>
          <w:noProof/>
          <w:lang w:val="es-ES"/>
        </w:rPr>
      </w:pPr>
      <w:r w:rsidRPr="00135B50">
        <w:rPr>
          <w:noProof/>
          <w:lang w:val="es-ES"/>
        </w:rPr>
        <w:t xml:space="preserve">En función del análisis de seguridad, podrán ser necesarias disposiciones particulares para garantizar la seguridad de los desplazamientos dentro del país. Estos medios podrán consistir en la utilización de aeronaves de compañías nacionales o privadas, la utilización de vehículos particulares o de medios marítimos o fluviales. El Contratista </w:t>
      </w:r>
      <w:r w:rsidR="00EE7589" w:rsidRPr="00135B50">
        <w:rPr>
          <w:noProof/>
          <w:lang w:val="es-ES"/>
        </w:rPr>
        <w:t>describirá</w:t>
      </w:r>
      <w:r w:rsidRPr="00135B50">
        <w:rPr>
          <w:noProof/>
          <w:lang w:val="es-ES"/>
        </w:rPr>
        <w:t xml:space="preserve"> los medios y disposiciones previstos para protegerse del riesgo de seguridad (delincuencia, secuestro, etc.) durante estos trayectos. Estas disposiciones podrán ser técnicas, organizativas o humanas. Diferencia</w:t>
      </w:r>
      <w:r w:rsidR="00EE7589" w:rsidRPr="00135B50">
        <w:rPr>
          <w:noProof/>
          <w:lang w:val="es-ES"/>
        </w:rPr>
        <w:t>rá</w:t>
      </w:r>
      <w:r w:rsidRPr="00135B50">
        <w:rPr>
          <w:noProof/>
          <w:lang w:val="es-ES"/>
        </w:rPr>
        <w:t xml:space="preserve"> las disposiciones relativas a las acciones de protección de las relativas a las acciones de anticipación.</w:t>
      </w:r>
    </w:p>
    <w:p w14:paraId="55845FEA" w14:textId="77777777" w:rsidR="00332664" w:rsidRPr="00135B50" w:rsidRDefault="00501163" w:rsidP="00501163">
      <w:pPr>
        <w:spacing w:before="80" w:after="80"/>
        <w:rPr>
          <w:noProof/>
          <w:lang w:val="es-ES"/>
        </w:rPr>
      </w:pPr>
      <w:r w:rsidRPr="00135B50">
        <w:rPr>
          <w:noProof/>
          <w:lang w:val="es-ES"/>
        </w:rPr>
        <w:t>El Contratista describ</w:t>
      </w:r>
      <w:r w:rsidR="00EE7589" w:rsidRPr="00135B50">
        <w:rPr>
          <w:noProof/>
          <w:lang w:val="es-ES"/>
        </w:rPr>
        <w:t>irá</w:t>
      </w:r>
      <w:r w:rsidRPr="00135B50">
        <w:rPr>
          <w:noProof/>
          <w:lang w:val="es-ES"/>
        </w:rPr>
        <w:t xml:space="preserve"> la logística de transporte prevista con los medios humanos, técnicos y organizativos y los dispositivos de seguimiento de los desplazamientos. Defin</w:t>
      </w:r>
      <w:r w:rsidR="00EE7589" w:rsidRPr="00135B50">
        <w:rPr>
          <w:noProof/>
          <w:lang w:val="es-ES"/>
        </w:rPr>
        <w:t>irá</w:t>
      </w:r>
      <w:r w:rsidRPr="00135B50">
        <w:rPr>
          <w:noProof/>
          <w:lang w:val="es-ES"/>
        </w:rPr>
        <w:t xml:space="preserve"> asimismo sus requisitos para la gestión del mantenimiento y las reglas de conducta.</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73DD7E05" w14:textId="77777777" w:rsidTr="006C380F">
        <w:tc>
          <w:tcPr>
            <w:tcW w:w="9210" w:type="dxa"/>
            <w:shd w:val="clear" w:color="auto" w:fill="EEECE1" w:themeFill="background2"/>
          </w:tcPr>
          <w:p w14:paraId="5260873F" w14:textId="77777777" w:rsidR="00332664" w:rsidRPr="00135B50" w:rsidRDefault="00501163" w:rsidP="006C380F">
            <w:pPr>
              <w:spacing w:before="80" w:after="80"/>
              <w:rPr>
                <w:b/>
                <w:noProof/>
                <w:lang w:val="es-ES"/>
              </w:rPr>
            </w:pPr>
            <w:r w:rsidRPr="00135B50">
              <w:rPr>
                <w:b/>
                <w:noProof/>
                <w:u w:val="single"/>
                <w:lang w:val="es-ES"/>
              </w:rPr>
              <w:t>Condiciones de admisibilidad:</w:t>
            </w:r>
          </w:p>
          <w:p w14:paraId="5C3163A9" w14:textId="77777777" w:rsidR="00501163" w:rsidRPr="00135B50" w:rsidRDefault="00501163" w:rsidP="00EE7589">
            <w:pPr>
              <w:pStyle w:val="Paragraphedeliste"/>
              <w:numPr>
                <w:ilvl w:val="0"/>
                <w:numId w:val="289"/>
              </w:numPr>
              <w:spacing w:before="80" w:after="80"/>
              <w:ind w:left="714" w:hanging="357"/>
              <w:contextualSpacing w:val="0"/>
              <w:rPr>
                <w:noProof/>
                <w:lang w:val="es-ES"/>
              </w:rPr>
            </w:pPr>
            <w:r w:rsidRPr="00135B50">
              <w:rPr>
                <w:noProof/>
                <w:lang w:val="es-ES"/>
              </w:rPr>
              <w:t>Descripción de los modos de desplazamiento, de los medios físicos de desplazamiento y de las medidas de seguridad previstas en relación con estos desplazamientos</w:t>
            </w:r>
            <w:r w:rsidR="00EE7589" w:rsidRPr="00135B50">
              <w:rPr>
                <w:noProof/>
                <w:lang w:val="es-ES"/>
              </w:rPr>
              <w:t>;</w:t>
            </w:r>
          </w:p>
          <w:p w14:paraId="6DC93A2F" w14:textId="77777777" w:rsidR="00501163" w:rsidRPr="00135B50" w:rsidRDefault="00501163" w:rsidP="00EE7589">
            <w:pPr>
              <w:pStyle w:val="Paragraphedeliste"/>
              <w:numPr>
                <w:ilvl w:val="0"/>
                <w:numId w:val="289"/>
              </w:numPr>
              <w:spacing w:before="80" w:after="80"/>
              <w:ind w:left="714" w:hanging="357"/>
              <w:contextualSpacing w:val="0"/>
              <w:rPr>
                <w:noProof/>
                <w:lang w:val="es-ES"/>
              </w:rPr>
            </w:pPr>
            <w:r w:rsidRPr="00135B50">
              <w:rPr>
                <w:noProof/>
                <w:lang w:val="es-ES"/>
              </w:rPr>
              <w:t xml:space="preserve">Distribución de las funciones y medidas previstas para el </w:t>
            </w:r>
            <w:r w:rsidR="00EE7589" w:rsidRPr="00135B50">
              <w:rPr>
                <w:noProof/>
                <w:lang w:val="es-ES"/>
              </w:rPr>
              <w:t xml:space="preserve">propio </w:t>
            </w:r>
            <w:r w:rsidRPr="00135B50">
              <w:rPr>
                <w:noProof/>
                <w:lang w:val="es-ES"/>
              </w:rPr>
              <w:t xml:space="preserve">Contratista, los intervinientes externos y los esperados del </w:t>
            </w:r>
            <w:r w:rsidR="00EE7589" w:rsidRPr="00135B50">
              <w:rPr>
                <w:noProof/>
                <w:lang w:val="es-ES"/>
              </w:rPr>
              <w:t xml:space="preserve">Contratante </w:t>
            </w:r>
            <w:r w:rsidRPr="00135B50">
              <w:rPr>
                <w:noProof/>
                <w:lang w:val="es-ES"/>
              </w:rPr>
              <w:t>y las autoridades locales, con identificación de cada uno de los agentes</w:t>
            </w:r>
            <w:r w:rsidR="00EE7589" w:rsidRPr="00135B50">
              <w:rPr>
                <w:noProof/>
                <w:lang w:val="es-ES"/>
              </w:rPr>
              <w:t>;</w:t>
            </w:r>
          </w:p>
          <w:p w14:paraId="5BCA1D93" w14:textId="77777777" w:rsidR="00332664" w:rsidRPr="00135B50" w:rsidRDefault="00332664" w:rsidP="00EE7589">
            <w:pPr>
              <w:numPr>
                <w:ilvl w:val="0"/>
                <w:numId w:val="289"/>
              </w:numPr>
              <w:spacing w:before="80" w:after="80"/>
              <w:rPr>
                <w:noProof/>
                <w:lang w:val="es-ES"/>
              </w:rPr>
            </w:pPr>
            <w:r w:rsidRPr="00135B50">
              <w:rPr>
                <w:i/>
                <w:noProof/>
                <w:highlight w:val="yellow"/>
                <w:lang w:val="es-ES"/>
              </w:rPr>
              <w:t>[</w:t>
            </w:r>
            <w:r w:rsidR="00EE7589" w:rsidRPr="00135B50">
              <w:rPr>
                <w:i/>
                <w:noProof/>
                <w:highlight w:val="yellow"/>
                <w:lang w:val="es-ES"/>
              </w:rPr>
              <w:t>insertar</w:t>
            </w:r>
            <w:r w:rsidRPr="00135B50">
              <w:rPr>
                <w:i/>
                <w:noProof/>
                <w:highlight w:val="yellow"/>
                <w:lang w:val="es-ES"/>
              </w:rPr>
              <w:t xml:space="preserve"> en cas</w:t>
            </w:r>
            <w:r w:rsidR="00EE7589" w:rsidRPr="00135B50">
              <w:rPr>
                <w:i/>
                <w:noProof/>
                <w:highlight w:val="yellow"/>
                <w:lang w:val="es-ES"/>
              </w:rPr>
              <w:t xml:space="preserve">o de </w:t>
            </w:r>
            <w:r w:rsidR="00EE7589" w:rsidRPr="00135B50">
              <w:rPr>
                <w:b/>
                <w:i/>
                <w:noProof/>
                <w:highlight w:val="yellow"/>
                <w:lang w:val="es-ES"/>
              </w:rPr>
              <w:t>escoltas consideradas necesarias y no soportadas por el Contratante</w:t>
            </w:r>
            <w:r w:rsidRPr="00135B50">
              <w:rPr>
                <w:i/>
                <w:noProof/>
                <w:highlight w:val="yellow"/>
                <w:lang w:val="es-ES"/>
              </w:rPr>
              <w:t xml:space="preserve">; </w:t>
            </w:r>
            <w:r w:rsidR="00EE7589" w:rsidRPr="00135B50">
              <w:rPr>
                <w:i/>
                <w:noProof/>
                <w:highlight w:val="yellow"/>
                <w:lang w:val="es-ES"/>
              </w:rPr>
              <w:t>en caso contrario</w:t>
            </w:r>
            <w:r w:rsidR="00910E92" w:rsidRPr="00135B50">
              <w:rPr>
                <w:i/>
                <w:noProof/>
                <w:highlight w:val="yellow"/>
                <w:lang w:val="es-ES"/>
              </w:rPr>
              <w:t>,</w:t>
            </w:r>
            <w:r w:rsidRPr="00135B50">
              <w:rPr>
                <w:i/>
                <w:noProof/>
                <w:highlight w:val="yellow"/>
                <w:lang w:val="es-ES"/>
              </w:rPr>
              <w:t xml:space="preserve"> sup</w:t>
            </w:r>
            <w:r w:rsidR="00EE7589" w:rsidRPr="00135B50">
              <w:rPr>
                <w:i/>
                <w:noProof/>
                <w:highlight w:val="yellow"/>
                <w:lang w:val="es-ES"/>
              </w:rPr>
              <w:t>rimi</w:t>
            </w:r>
            <w:r w:rsidRPr="00135B50">
              <w:rPr>
                <w:i/>
                <w:noProof/>
                <w:highlight w:val="yellow"/>
                <w:lang w:val="es-ES"/>
              </w:rPr>
              <w:t>r]</w:t>
            </w:r>
            <w:r w:rsidRPr="00135B50">
              <w:rPr>
                <w:noProof/>
                <w:lang w:val="es-ES"/>
              </w:rPr>
              <w:t xml:space="preserve"> </w:t>
            </w:r>
            <w:r w:rsidR="00EE7589" w:rsidRPr="00135B50">
              <w:rPr>
                <w:noProof/>
                <w:lang w:val="es-ES"/>
              </w:rPr>
              <w:t>Identificación del proveedor encargado de las escoltas</w:t>
            </w:r>
            <w:r w:rsidRPr="00135B50">
              <w:rPr>
                <w:noProof/>
                <w:lang w:val="es-ES"/>
              </w:rPr>
              <w:t>.</w:t>
            </w:r>
          </w:p>
        </w:tc>
      </w:tr>
    </w:tbl>
    <w:p w14:paraId="13387C0E" w14:textId="77777777" w:rsidR="00332664" w:rsidRPr="00135B50" w:rsidRDefault="00332664" w:rsidP="00332664">
      <w:pPr>
        <w:spacing w:before="80" w:after="80"/>
        <w:rPr>
          <w:noProof/>
          <w:u w:val="single"/>
          <w:lang w:val="es-ES"/>
        </w:rPr>
      </w:pPr>
    </w:p>
    <w:p w14:paraId="78FBF0D6" w14:textId="77777777" w:rsidR="00332664" w:rsidRPr="00135B50" w:rsidRDefault="00EE7589" w:rsidP="00EE7589">
      <w:pPr>
        <w:pStyle w:val="Paragraphedeliste"/>
        <w:numPr>
          <w:ilvl w:val="1"/>
          <w:numId w:val="288"/>
        </w:numPr>
        <w:spacing w:before="80" w:after="80"/>
        <w:ind w:left="567" w:hanging="567"/>
        <w:contextualSpacing w:val="0"/>
        <w:rPr>
          <w:noProof/>
          <w:u w:val="single"/>
          <w:lang w:val="es-ES"/>
        </w:rPr>
      </w:pPr>
      <w:r w:rsidRPr="00135B50">
        <w:rPr>
          <w:noProof/>
          <w:u w:val="single"/>
          <w:lang w:val="es-ES"/>
        </w:rPr>
        <w:t>Alojamiento durante la</w:t>
      </w:r>
      <w:r w:rsidR="0030199F" w:rsidRPr="00135B50">
        <w:rPr>
          <w:noProof/>
          <w:u w:val="single"/>
          <w:lang w:val="es-ES"/>
        </w:rPr>
        <w:t>s misiones de trabajo</w:t>
      </w:r>
    </w:p>
    <w:p w14:paraId="74533414" w14:textId="77777777" w:rsidR="00332664" w:rsidRPr="00135B50" w:rsidRDefault="0030199F" w:rsidP="00332664">
      <w:pPr>
        <w:spacing w:before="80" w:after="80"/>
        <w:rPr>
          <w:noProof/>
          <w:lang w:val="es-ES"/>
        </w:rPr>
      </w:pPr>
      <w:r w:rsidRPr="00135B50">
        <w:rPr>
          <w:noProof/>
          <w:lang w:val="es-ES"/>
        </w:rPr>
        <w:t>En caso de que el Contratante no facilite el alojamiento y las medidas de seguridad del Contratista, el Contratista describirá el tipo de vivienda y las medidas previstas para proteger a los equipos (vigilancia, medios físicos, etc.).</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36015F4B" w14:textId="77777777" w:rsidTr="006C380F">
        <w:tc>
          <w:tcPr>
            <w:tcW w:w="9210" w:type="dxa"/>
            <w:shd w:val="clear" w:color="auto" w:fill="EEECE1" w:themeFill="background2"/>
          </w:tcPr>
          <w:p w14:paraId="3701EAA9" w14:textId="77777777" w:rsidR="00332664" w:rsidRPr="00135B50" w:rsidRDefault="0030199F" w:rsidP="006C380F">
            <w:pPr>
              <w:spacing w:before="80" w:after="80"/>
              <w:rPr>
                <w:b/>
                <w:noProof/>
                <w:lang w:val="es-ES"/>
              </w:rPr>
            </w:pPr>
            <w:r w:rsidRPr="00135B50">
              <w:rPr>
                <w:b/>
                <w:noProof/>
                <w:u w:val="single"/>
                <w:lang w:val="es-ES"/>
              </w:rPr>
              <w:t>Condiciones de admisibilidad:</w:t>
            </w:r>
          </w:p>
          <w:p w14:paraId="5F9437EC" w14:textId="77777777" w:rsidR="0030199F" w:rsidRPr="00135B50" w:rsidRDefault="0030199F" w:rsidP="0030199F">
            <w:pPr>
              <w:pStyle w:val="Paragraphedeliste"/>
              <w:numPr>
                <w:ilvl w:val="0"/>
                <w:numId w:val="289"/>
              </w:numPr>
              <w:spacing w:before="80" w:after="80"/>
              <w:ind w:left="714" w:hanging="357"/>
              <w:contextualSpacing w:val="0"/>
              <w:rPr>
                <w:noProof/>
                <w:lang w:val="es-ES"/>
              </w:rPr>
            </w:pPr>
            <w:r w:rsidRPr="00135B50">
              <w:rPr>
                <w:noProof/>
                <w:lang w:val="es-ES"/>
              </w:rPr>
              <w:t>Descripción de los criterios de selección del modo de alojamiento y de las medidas de seguridad previstas para cada noche;</w:t>
            </w:r>
          </w:p>
          <w:p w14:paraId="54325377" w14:textId="77777777" w:rsidR="0030199F" w:rsidRPr="00135B50" w:rsidRDefault="0030199F" w:rsidP="0030199F">
            <w:pPr>
              <w:pStyle w:val="Paragraphedeliste"/>
              <w:numPr>
                <w:ilvl w:val="0"/>
                <w:numId w:val="289"/>
              </w:numPr>
              <w:spacing w:before="80" w:after="80"/>
              <w:ind w:left="714" w:hanging="357"/>
              <w:contextualSpacing w:val="0"/>
              <w:rPr>
                <w:noProof/>
                <w:lang w:val="es-ES"/>
              </w:rPr>
            </w:pPr>
            <w:r w:rsidRPr="00135B50">
              <w:rPr>
                <w:noProof/>
                <w:lang w:val="es-ES"/>
              </w:rPr>
              <w:t>Indicación de los nombres y direcciones de los hoteles o lugares de alojamiento previstos para las noches;</w:t>
            </w:r>
          </w:p>
          <w:p w14:paraId="29B8EA4D" w14:textId="77777777" w:rsidR="00332664" w:rsidRPr="00135B50" w:rsidRDefault="0030199F" w:rsidP="0030199F">
            <w:pPr>
              <w:pStyle w:val="Paragraphedeliste"/>
              <w:numPr>
                <w:ilvl w:val="0"/>
                <w:numId w:val="289"/>
              </w:numPr>
              <w:spacing w:before="80" w:after="80"/>
              <w:ind w:left="714" w:hanging="357"/>
              <w:contextualSpacing w:val="0"/>
              <w:rPr>
                <w:noProof/>
                <w:lang w:val="es-ES"/>
              </w:rPr>
            </w:pPr>
            <w:r w:rsidRPr="00135B50">
              <w:rPr>
                <w:i/>
                <w:noProof/>
                <w:highlight w:val="yellow"/>
                <w:lang w:val="es-ES"/>
              </w:rPr>
              <w:t xml:space="preserve">[insertar en caso de </w:t>
            </w:r>
            <w:r w:rsidRPr="00135B50">
              <w:rPr>
                <w:b/>
                <w:i/>
                <w:noProof/>
                <w:highlight w:val="yellow"/>
                <w:lang w:val="es-ES"/>
              </w:rPr>
              <w:t>contexto de seguridad muy deteriorado</w:t>
            </w:r>
            <w:r w:rsidRPr="00135B50">
              <w:rPr>
                <w:i/>
                <w:noProof/>
                <w:highlight w:val="yellow"/>
                <w:lang w:val="es-ES"/>
              </w:rPr>
              <w:t>; en caso contrario</w:t>
            </w:r>
            <w:r w:rsidR="00910E92" w:rsidRPr="00135B50">
              <w:rPr>
                <w:i/>
                <w:noProof/>
                <w:highlight w:val="yellow"/>
                <w:lang w:val="es-ES"/>
              </w:rPr>
              <w:t>,</w:t>
            </w:r>
            <w:r w:rsidRPr="00135B50">
              <w:rPr>
                <w:i/>
                <w:noProof/>
                <w:highlight w:val="yellow"/>
                <w:lang w:val="es-ES"/>
              </w:rPr>
              <w:t xml:space="preserve"> suprimir]</w:t>
            </w:r>
            <w:r w:rsidRPr="00135B50">
              <w:rPr>
                <w:noProof/>
                <w:lang w:val="es-ES"/>
              </w:rPr>
              <w:t xml:space="preserve"> Descripción de las disposiciones de protección complementaria (vigilancia, acondicionamiento específico de la vivienda para estancias de larga duración ("</w:t>
            </w:r>
            <w:r w:rsidRPr="00135B50">
              <w:rPr>
                <w:i/>
                <w:noProof/>
                <w:lang w:val="es-ES"/>
              </w:rPr>
              <w:t>panic room</w:t>
            </w:r>
            <w:r w:rsidRPr="00135B50">
              <w:rPr>
                <w:noProof/>
                <w:lang w:val="es-ES"/>
              </w:rPr>
              <w:t>", etc.).</w:t>
            </w:r>
          </w:p>
        </w:tc>
      </w:tr>
    </w:tbl>
    <w:p w14:paraId="6DB1997C" w14:textId="77777777" w:rsidR="00332664" w:rsidRPr="00135B50" w:rsidRDefault="00332664" w:rsidP="00332664">
      <w:pPr>
        <w:spacing w:before="80" w:after="80"/>
        <w:rPr>
          <w:noProof/>
          <w:lang w:val="es-ES"/>
        </w:rPr>
      </w:pPr>
    </w:p>
    <w:p w14:paraId="515A10B3" w14:textId="77777777" w:rsidR="00332664" w:rsidRPr="00135B50" w:rsidRDefault="0030199F" w:rsidP="0030199F">
      <w:pPr>
        <w:pStyle w:val="Paragraphedeliste"/>
        <w:numPr>
          <w:ilvl w:val="1"/>
          <w:numId w:val="288"/>
        </w:numPr>
        <w:spacing w:before="80" w:after="80"/>
        <w:ind w:left="567" w:hanging="567"/>
        <w:contextualSpacing w:val="0"/>
        <w:rPr>
          <w:noProof/>
          <w:lang w:val="es-ES"/>
        </w:rPr>
      </w:pPr>
      <w:r w:rsidRPr="00135B50">
        <w:rPr>
          <w:noProof/>
          <w:u w:val="single"/>
          <w:lang w:val="es-ES"/>
        </w:rPr>
        <w:t>Alojamiento y protección en los emplazamientos de obras y trabajos</w:t>
      </w:r>
    </w:p>
    <w:p w14:paraId="073F772D" w14:textId="77777777" w:rsidR="0030199F" w:rsidRPr="00135B50" w:rsidRDefault="00224055" w:rsidP="0030199F">
      <w:pPr>
        <w:spacing w:before="80" w:after="80"/>
        <w:rPr>
          <w:noProof/>
          <w:lang w:val="es-ES"/>
        </w:rPr>
      </w:pPr>
      <w:r w:rsidRPr="00135B50">
        <w:rPr>
          <w:noProof/>
          <w:lang w:val="es-ES"/>
        </w:rPr>
        <w:t>El C</w:t>
      </w:r>
      <w:r w:rsidR="0030199F" w:rsidRPr="00135B50">
        <w:rPr>
          <w:noProof/>
          <w:lang w:val="es-ES"/>
        </w:rPr>
        <w:t>ontratista garantizará la seguridad de los emplazamientos de obras (área de servicios, zona técnica, cantera, etc.), y de los trabajos, describiendo el dispositivo de seguridad aplicable en cada uno de estos emplazamientos.</w:t>
      </w:r>
    </w:p>
    <w:p w14:paraId="28CBAC27" w14:textId="77777777" w:rsidR="00332664" w:rsidRPr="00135B50" w:rsidRDefault="00224055" w:rsidP="0030199F">
      <w:pPr>
        <w:spacing w:before="80" w:after="80"/>
        <w:rPr>
          <w:noProof/>
          <w:lang w:val="es-ES"/>
        </w:rPr>
      </w:pPr>
      <w:r w:rsidRPr="00135B50">
        <w:rPr>
          <w:noProof/>
          <w:lang w:val="es-ES"/>
        </w:rPr>
        <w:t xml:space="preserve">El Contratista </w:t>
      </w:r>
      <w:r w:rsidR="0030199F" w:rsidRPr="00135B50">
        <w:rPr>
          <w:noProof/>
          <w:lang w:val="es-ES"/>
        </w:rPr>
        <w:t>describirá los medios y medidas pasivas de seguridad previstos para protegerse del riesgo de seguridad (cierre, muro de sostenimiento, tabique en zigzag, zonas seguras, etc.) así como los medios y medidas activas (seguridad, fuerzas de defensa, etc.).</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715DB9B6" w14:textId="77777777" w:rsidTr="006C380F">
        <w:tc>
          <w:tcPr>
            <w:tcW w:w="9210" w:type="dxa"/>
            <w:shd w:val="clear" w:color="auto" w:fill="EEECE1" w:themeFill="background2"/>
          </w:tcPr>
          <w:p w14:paraId="28980D7D" w14:textId="77777777" w:rsidR="00332664" w:rsidRPr="00135B50" w:rsidRDefault="0030199F" w:rsidP="006C380F">
            <w:pPr>
              <w:spacing w:before="80" w:after="80"/>
              <w:rPr>
                <w:b/>
                <w:noProof/>
                <w:lang w:val="es-ES"/>
              </w:rPr>
            </w:pPr>
            <w:r w:rsidRPr="00135B50">
              <w:rPr>
                <w:b/>
                <w:noProof/>
                <w:u w:val="single"/>
                <w:lang w:val="es-ES"/>
              </w:rPr>
              <w:t>Condiciones de admisibilidad:</w:t>
            </w:r>
          </w:p>
          <w:p w14:paraId="6C4A4C86" w14:textId="77777777" w:rsidR="0030199F" w:rsidRPr="00135B50" w:rsidRDefault="0030199F" w:rsidP="00224055">
            <w:pPr>
              <w:pStyle w:val="Paragraphedeliste"/>
              <w:numPr>
                <w:ilvl w:val="0"/>
                <w:numId w:val="289"/>
              </w:numPr>
              <w:spacing w:before="80" w:after="80"/>
              <w:ind w:left="714" w:hanging="357"/>
              <w:contextualSpacing w:val="0"/>
              <w:rPr>
                <w:noProof/>
                <w:lang w:val="es-ES"/>
              </w:rPr>
            </w:pPr>
            <w:r w:rsidRPr="00135B50">
              <w:rPr>
                <w:noProof/>
                <w:lang w:val="es-ES"/>
              </w:rPr>
              <w:t>Identificación y localización de cad</w:t>
            </w:r>
            <w:r w:rsidR="00224055" w:rsidRPr="00135B50">
              <w:rPr>
                <w:noProof/>
                <w:lang w:val="es-ES"/>
              </w:rPr>
              <w:t xml:space="preserve">a uno de los emplazamientos de </w:t>
            </w:r>
            <w:r w:rsidRPr="00135B50">
              <w:rPr>
                <w:noProof/>
                <w:lang w:val="es-ES"/>
              </w:rPr>
              <w:t>obra</w:t>
            </w:r>
            <w:r w:rsidR="00224055" w:rsidRPr="00135B50">
              <w:rPr>
                <w:noProof/>
                <w:lang w:val="es-ES"/>
              </w:rPr>
              <w:t>s</w:t>
            </w:r>
            <w:r w:rsidRPr="00135B50">
              <w:rPr>
                <w:noProof/>
                <w:lang w:val="es-ES"/>
              </w:rPr>
              <w:t xml:space="preserve"> (área de servicios, zona técnica, cantera, etc.), con descripción de las medidas activas y pasivas que está previsto aplicar en cada un</w:t>
            </w:r>
            <w:r w:rsidR="00910E92" w:rsidRPr="00135B50">
              <w:rPr>
                <w:noProof/>
                <w:lang w:val="es-ES"/>
              </w:rPr>
              <w:t>o de los emplazamientos;</w:t>
            </w:r>
          </w:p>
          <w:p w14:paraId="7966A1E5" w14:textId="77777777" w:rsidR="00332664" w:rsidRPr="00135B50" w:rsidRDefault="00224055" w:rsidP="00224055">
            <w:pPr>
              <w:pStyle w:val="Paragraphedeliste"/>
              <w:numPr>
                <w:ilvl w:val="0"/>
                <w:numId w:val="289"/>
              </w:numPr>
              <w:spacing w:before="80" w:after="80"/>
              <w:ind w:left="714" w:hanging="357"/>
              <w:contextualSpacing w:val="0"/>
              <w:rPr>
                <w:noProof/>
                <w:lang w:val="es-ES"/>
              </w:rPr>
            </w:pPr>
            <w:r w:rsidRPr="00135B50">
              <w:rPr>
                <w:i/>
                <w:noProof/>
                <w:highlight w:val="yellow"/>
                <w:lang w:val="es-ES"/>
              </w:rPr>
              <w:t xml:space="preserve">[insertar en caso de </w:t>
            </w:r>
            <w:r w:rsidRPr="00135B50">
              <w:rPr>
                <w:b/>
                <w:i/>
                <w:noProof/>
                <w:highlight w:val="yellow"/>
                <w:lang w:val="es-ES"/>
              </w:rPr>
              <w:t>contexto de seguridad muy deteriorado</w:t>
            </w:r>
            <w:r w:rsidRPr="00135B50">
              <w:rPr>
                <w:i/>
                <w:noProof/>
                <w:highlight w:val="yellow"/>
                <w:lang w:val="es-ES"/>
              </w:rPr>
              <w:t>; en caso contrario</w:t>
            </w:r>
            <w:r w:rsidR="00910E92" w:rsidRPr="00135B50">
              <w:rPr>
                <w:i/>
                <w:noProof/>
                <w:highlight w:val="yellow"/>
                <w:lang w:val="es-ES"/>
              </w:rPr>
              <w:t>,</w:t>
            </w:r>
            <w:r w:rsidRPr="00135B50">
              <w:rPr>
                <w:i/>
                <w:noProof/>
                <w:highlight w:val="yellow"/>
                <w:lang w:val="es-ES"/>
              </w:rPr>
              <w:t xml:space="preserve"> suprimir]</w:t>
            </w:r>
            <w:r w:rsidRPr="00135B50">
              <w:rPr>
                <w:i/>
                <w:noProof/>
                <w:lang w:val="es-ES"/>
              </w:rPr>
              <w:t xml:space="preserve"> </w:t>
            </w:r>
            <w:r w:rsidR="0030199F" w:rsidRPr="00135B50">
              <w:rPr>
                <w:noProof/>
                <w:lang w:val="es-ES"/>
              </w:rPr>
              <w:t>Entrega de un plan (croquis) para cada emplazamiento, que muestre las medidas de seguridad previstas.</w:t>
            </w:r>
          </w:p>
        </w:tc>
      </w:tr>
    </w:tbl>
    <w:p w14:paraId="33AA6E22" w14:textId="77777777" w:rsidR="00332664" w:rsidRPr="00135B50" w:rsidRDefault="00332664" w:rsidP="00332664">
      <w:pPr>
        <w:spacing w:before="80" w:after="80"/>
        <w:ind w:left="567" w:hanging="567"/>
        <w:rPr>
          <w:noProof/>
          <w:lang w:val="es-ES"/>
        </w:rPr>
      </w:pPr>
    </w:p>
    <w:p w14:paraId="2C4FE14C" w14:textId="77777777" w:rsidR="00332664" w:rsidRPr="00135B50" w:rsidRDefault="00332664" w:rsidP="00224055">
      <w:pPr>
        <w:keepNext/>
        <w:keepLines/>
        <w:spacing w:before="80" w:after="80"/>
        <w:ind w:left="567" w:hanging="567"/>
        <w:rPr>
          <w:noProof/>
          <w:lang w:val="es-ES"/>
        </w:rPr>
      </w:pPr>
      <w:r w:rsidRPr="00135B50">
        <w:rPr>
          <w:noProof/>
          <w:lang w:val="es-ES"/>
        </w:rPr>
        <w:t>4.5</w:t>
      </w:r>
      <w:r w:rsidRPr="00135B50">
        <w:rPr>
          <w:noProof/>
          <w:lang w:val="es-ES"/>
        </w:rPr>
        <w:tab/>
      </w:r>
      <w:r w:rsidR="00910E92" w:rsidRPr="00135B50">
        <w:rPr>
          <w:noProof/>
          <w:u w:val="single"/>
          <w:lang w:val="es-ES"/>
        </w:rPr>
        <w:t>Comunicación</w:t>
      </w:r>
    </w:p>
    <w:p w14:paraId="0F82FD60" w14:textId="77777777" w:rsidR="00332664" w:rsidRPr="00135B50" w:rsidRDefault="00910E92" w:rsidP="00332664">
      <w:pPr>
        <w:spacing w:before="80" w:after="80"/>
        <w:rPr>
          <w:noProof/>
          <w:lang w:val="es-ES"/>
        </w:rPr>
      </w:pPr>
      <w:r w:rsidRPr="00135B50">
        <w:rPr>
          <w:noProof/>
          <w:lang w:val="es-ES"/>
        </w:rPr>
        <w:t>El Contratista pondrá en marcha un proceso de comunicación y diálogo entre los diferentes agentes del Contrato, para asegurar la comunicación de hechos relevantes en materia de seguridad y llevar a cabo las acciones preventivas o correctivas que se estimen necesarias. Expondrá los medios que le permitan asegurar una comunicación eficaz.</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4F67DAFA" w14:textId="77777777" w:rsidTr="006C380F">
        <w:tc>
          <w:tcPr>
            <w:tcW w:w="9210" w:type="dxa"/>
            <w:shd w:val="clear" w:color="auto" w:fill="EEECE1" w:themeFill="background2"/>
          </w:tcPr>
          <w:p w14:paraId="2F3EFA68" w14:textId="77777777" w:rsidR="00332664" w:rsidRPr="00135B50" w:rsidRDefault="00910E92" w:rsidP="006C380F">
            <w:pPr>
              <w:spacing w:before="80" w:after="80"/>
              <w:rPr>
                <w:b/>
                <w:noProof/>
                <w:lang w:val="es-ES"/>
              </w:rPr>
            </w:pPr>
            <w:r w:rsidRPr="00135B50">
              <w:rPr>
                <w:b/>
                <w:noProof/>
                <w:u w:val="single"/>
                <w:lang w:val="es-ES"/>
              </w:rPr>
              <w:t>Condiciones de admisibilidad:</w:t>
            </w:r>
          </w:p>
          <w:p w14:paraId="1E1939E8" w14:textId="77777777" w:rsidR="00910E92" w:rsidRPr="00135B50" w:rsidRDefault="00910E92" w:rsidP="00910E92">
            <w:pPr>
              <w:pStyle w:val="Paragraphedeliste"/>
              <w:numPr>
                <w:ilvl w:val="0"/>
                <w:numId w:val="289"/>
              </w:numPr>
              <w:spacing w:before="80" w:after="80"/>
              <w:ind w:left="714" w:hanging="357"/>
              <w:contextualSpacing w:val="0"/>
              <w:rPr>
                <w:noProof/>
                <w:lang w:val="es-ES"/>
              </w:rPr>
            </w:pPr>
            <w:r w:rsidRPr="00135B50">
              <w:rPr>
                <w:noProof/>
                <w:lang w:val="es-ES"/>
              </w:rPr>
              <w:t>Descripción de los medios de comunicación previstos y de las medidas adoptadas para garantizar su fiabilidad;</w:t>
            </w:r>
          </w:p>
          <w:p w14:paraId="48CF2FC1" w14:textId="77777777" w:rsidR="00332664" w:rsidRPr="00135B50" w:rsidRDefault="00910E92" w:rsidP="00910E92">
            <w:pPr>
              <w:pStyle w:val="Paragraphedeliste"/>
              <w:numPr>
                <w:ilvl w:val="0"/>
                <w:numId w:val="289"/>
              </w:numPr>
              <w:spacing w:before="80" w:after="80"/>
              <w:ind w:left="714" w:hanging="357"/>
              <w:contextualSpacing w:val="0"/>
              <w:rPr>
                <w:noProof/>
                <w:lang w:val="es-ES"/>
              </w:rPr>
            </w:pPr>
            <w:r w:rsidRPr="00135B50">
              <w:rPr>
                <w:i/>
                <w:noProof/>
                <w:highlight w:val="yellow"/>
                <w:lang w:val="es-ES"/>
              </w:rPr>
              <w:t xml:space="preserve">[insertar en caso de </w:t>
            </w:r>
            <w:r w:rsidRPr="00135B50">
              <w:rPr>
                <w:b/>
                <w:i/>
                <w:noProof/>
                <w:highlight w:val="yellow"/>
                <w:lang w:val="es-ES"/>
              </w:rPr>
              <w:t>contexto de seguridad muy deteriorado</w:t>
            </w:r>
            <w:r w:rsidRPr="00135B50">
              <w:rPr>
                <w:i/>
                <w:noProof/>
                <w:highlight w:val="yellow"/>
                <w:lang w:val="es-ES"/>
              </w:rPr>
              <w:t>; en caso contrario, suprimir]</w:t>
            </w:r>
            <w:r w:rsidRPr="00135B50">
              <w:rPr>
                <w:noProof/>
                <w:lang w:val="es-ES"/>
              </w:rPr>
              <w:t xml:space="preserve"> Justificación de la realización (o presupuesto) de un abono por satélite.</w:t>
            </w:r>
          </w:p>
        </w:tc>
      </w:tr>
    </w:tbl>
    <w:p w14:paraId="5E4876D2" w14:textId="77777777" w:rsidR="00332664" w:rsidRPr="00135B50" w:rsidRDefault="00332664" w:rsidP="00332664">
      <w:pPr>
        <w:spacing w:before="80" w:after="80"/>
        <w:rPr>
          <w:b/>
          <w:noProof/>
          <w:u w:val="single"/>
          <w:lang w:val="es-ES"/>
        </w:rPr>
      </w:pPr>
    </w:p>
    <w:p w14:paraId="1D033381" w14:textId="77777777" w:rsidR="00332664" w:rsidRPr="00135B50" w:rsidRDefault="00332664" w:rsidP="00332664">
      <w:pPr>
        <w:spacing w:before="80" w:after="80"/>
        <w:rPr>
          <w:b/>
          <w:noProof/>
          <w:u w:val="single"/>
          <w:lang w:val="es-ES"/>
        </w:rPr>
      </w:pPr>
    </w:p>
    <w:p w14:paraId="1EDB8DD8" w14:textId="77777777" w:rsidR="00332664" w:rsidRPr="00135B50" w:rsidRDefault="00910E92" w:rsidP="00910E92">
      <w:pPr>
        <w:pStyle w:val="Paragraphedeliste"/>
        <w:numPr>
          <w:ilvl w:val="0"/>
          <w:numId w:val="288"/>
        </w:numPr>
        <w:spacing w:before="80" w:after="80"/>
        <w:ind w:left="567" w:hanging="567"/>
        <w:rPr>
          <w:b/>
          <w:noProof/>
          <w:u w:val="single"/>
          <w:lang w:val="es-ES"/>
        </w:rPr>
      </w:pPr>
      <w:r w:rsidRPr="00135B50">
        <w:rPr>
          <w:b/>
          <w:noProof/>
          <w:u w:val="single"/>
          <w:lang w:val="es-ES"/>
        </w:rPr>
        <w:t>Información, sensibilización y formación antes de la salida</w:t>
      </w:r>
    </w:p>
    <w:p w14:paraId="67DD50DD" w14:textId="77777777" w:rsidR="00332664" w:rsidRPr="00135B50" w:rsidRDefault="00910E92" w:rsidP="00332664">
      <w:pPr>
        <w:spacing w:before="80" w:after="80"/>
        <w:rPr>
          <w:noProof/>
          <w:lang w:val="es-ES"/>
        </w:rPr>
      </w:pPr>
      <w:r w:rsidRPr="00135B50">
        <w:rPr>
          <w:noProof/>
          <w:lang w:val="es-ES"/>
        </w:rPr>
        <w:t>El Contratista preverá disposiciones para informar, sensibilizar y formar a sus colaboradores antes de partir en misión. Estas disposiciones serán objeto de acciones de comunicación formalizadas. Describirá las disposiciones previstas específicas de este Contrato, en forma de "órdenes de servicio" o de documentos equivalentes.</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42519486" w14:textId="77777777" w:rsidTr="006C380F">
        <w:tc>
          <w:tcPr>
            <w:tcW w:w="9210" w:type="dxa"/>
            <w:shd w:val="clear" w:color="auto" w:fill="EEECE1" w:themeFill="background2"/>
          </w:tcPr>
          <w:p w14:paraId="30740D5F" w14:textId="77777777" w:rsidR="00332664" w:rsidRPr="00135B50" w:rsidRDefault="00910E92" w:rsidP="006C380F">
            <w:pPr>
              <w:spacing w:before="80" w:after="80"/>
              <w:rPr>
                <w:b/>
                <w:noProof/>
                <w:lang w:val="es-ES"/>
              </w:rPr>
            </w:pPr>
            <w:r w:rsidRPr="00135B50">
              <w:rPr>
                <w:b/>
                <w:noProof/>
                <w:u w:val="single"/>
                <w:lang w:val="es-ES"/>
              </w:rPr>
              <w:t>Condiciones de admisibilidad:</w:t>
            </w:r>
          </w:p>
          <w:p w14:paraId="6F31BC3E" w14:textId="77777777" w:rsidR="00910E92" w:rsidRPr="00135B50" w:rsidRDefault="00910E92" w:rsidP="00376441">
            <w:pPr>
              <w:pStyle w:val="Paragraphedeliste"/>
              <w:numPr>
                <w:ilvl w:val="0"/>
                <w:numId w:val="289"/>
              </w:numPr>
              <w:spacing w:before="80" w:after="80"/>
              <w:ind w:left="714" w:hanging="357"/>
              <w:contextualSpacing w:val="0"/>
              <w:rPr>
                <w:noProof/>
                <w:lang w:val="es-ES"/>
              </w:rPr>
            </w:pPr>
            <w:r w:rsidRPr="00135B50">
              <w:rPr>
                <w:noProof/>
                <w:lang w:val="es-ES"/>
              </w:rPr>
              <w:t>Descripción de las instrucciones esenciales transmitidas a</w:t>
            </w:r>
            <w:r w:rsidR="00376441" w:rsidRPr="00135B50">
              <w:rPr>
                <w:noProof/>
                <w:lang w:val="es-ES"/>
              </w:rPr>
              <w:t xml:space="preserve"> </w:t>
            </w:r>
            <w:r w:rsidRPr="00135B50">
              <w:rPr>
                <w:noProof/>
                <w:lang w:val="es-ES"/>
              </w:rPr>
              <w:t>l</w:t>
            </w:r>
            <w:r w:rsidR="00376441" w:rsidRPr="00135B50">
              <w:rPr>
                <w:noProof/>
                <w:lang w:val="es-ES"/>
              </w:rPr>
              <w:t>os</w:t>
            </w:r>
            <w:r w:rsidRPr="00135B50">
              <w:rPr>
                <w:noProof/>
                <w:lang w:val="es-ES"/>
              </w:rPr>
              <w:t xml:space="preserve"> empleado</w:t>
            </w:r>
            <w:r w:rsidR="00376441" w:rsidRPr="00135B50">
              <w:rPr>
                <w:noProof/>
                <w:lang w:val="es-ES"/>
              </w:rPr>
              <w:t>s</w:t>
            </w:r>
            <w:r w:rsidRPr="00135B50">
              <w:rPr>
                <w:noProof/>
                <w:lang w:val="es-ES"/>
              </w:rPr>
              <w:t xml:space="preserve"> (acogida, informes, actualización de cuadernos de instrucciones, etc.).</w:t>
            </w:r>
          </w:p>
          <w:p w14:paraId="620F8258" w14:textId="77777777" w:rsidR="00910E92" w:rsidRPr="00135B50" w:rsidRDefault="00910E92" w:rsidP="00376441">
            <w:pPr>
              <w:pStyle w:val="Paragraphedeliste"/>
              <w:numPr>
                <w:ilvl w:val="0"/>
                <w:numId w:val="289"/>
              </w:numPr>
              <w:spacing w:before="80" w:after="80"/>
              <w:ind w:left="714" w:hanging="357"/>
              <w:contextualSpacing w:val="0"/>
              <w:rPr>
                <w:noProof/>
                <w:lang w:val="es-ES"/>
              </w:rPr>
            </w:pPr>
            <w:r w:rsidRPr="00135B50">
              <w:rPr>
                <w:noProof/>
                <w:lang w:val="es-ES"/>
              </w:rPr>
              <w:t xml:space="preserve">Entrega de la lista de los números de urgencia (números y proveedores locales, repatriación, servicio de seguridad de guardia de la casa matriz) puesta a disposición para </w:t>
            </w:r>
            <w:r w:rsidR="00376441" w:rsidRPr="00135B50">
              <w:rPr>
                <w:noProof/>
                <w:lang w:val="es-ES"/>
              </w:rPr>
              <w:t xml:space="preserve">la misión </w:t>
            </w:r>
            <w:r w:rsidRPr="00135B50">
              <w:rPr>
                <w:noProof/>
                <w:lang w:val="es-ES"/>
              </w:rPr>
              <w:t>objeto del Contrato.</w:t>
            </w:r>
          </w:p>
          <w:p w14:paraId="0808527F" w14:textId="77777777" w:rsidR="00332664" w:rsidRPr="00135B50" w:rsidRDefault="00910E92" w:rsidP="00376441">
            <w:pPr>
              <w:pStyle w:val="Paragraphedeliste"/>
              <w:numPr>
                <w:ilvl w:val="0"/>
                <w:numId w:val="289"/>
              </w:numPr>
              <w:spacing w:before="80" w:after="80"/>
              <w:ind w:left="714" w:hanging="357"/>
              <w:contextualSpacing w:val="0"/>
              <w:rPr>
                <w:noProof/>
                <w:lang w:val="es-ES"/>
              </w:rPr>
            </w:pPr>
            <w:r w:rsidRPr="00135B50">
              <w:rPr>
                <w:i/>
                <w:noProof/>
                <w:highlight w:val="yellow"/>
                <w:lang w:val="es-ES"/>
              </w:rPr>
              <w:t xml:space="preserve">[insertar en caso de </w:t>
            </w:r>
            <w:r w:rsidRPr="00135B50">
              <w:rPr>
                <w:b/>
                <w:i/>
                <w:noProof/>
                <w:highlight w:val="yellow"/>
                <w:lang w:val="es-ES"/>
              </w:rPr>
              <w:t>contexto de seguridad muy deteriorado</w:t>
            </w:r>
            <w:r w:rsidRPr="00135B50">
              <w:rPr>
                <w:i/>
                <w:noProof/>
                <w:highlight w:val="yellow"/>
                <w:lang w:val="es-ES"/>
              </w:rPr>
              <w:t>; en caso contrario, suprimir]</w:t>
            </w:r>
            <w:r w:rsidR="00376441" w:rsidRPr="00135B50">
              <w:rPr>
                <w:i/>
                <w:noProof/>
                <w:lang w:val="es-ES"/>
              </w:rPr>
              <w:t xml:space="preserve"> </w:t>
            </w:r>
            <w:r w:rsidRPr="00135B50">
              <w:rPr>
                <w:noProof/>
                <w:lang w:val="es-ES"/>
              </w:rPr>
              <w:t>Lista de las restricciones de desplazamiento eventuales, modos de desplazamiento en ciudad, barrios prohibidos, etc.</w:t>
            </w:r>
          </w:p>
        </w:tc>
      </w:tr>
    </w:tbl>
    <w:p w14:paraId="4EBBAFF8" w14:textId="77777777" w:rsidR="00332664" w:rsidRPr="00135B50" w:rsidRDefault="00332664" w:rsidP="00332664">
      <w:pPr>
        <w:spacing w:before="80" w:after="80"/>
        <w:rPr>
          <w:b/>
          <w:noProof/>
          <w:u w:val="single"/>
          <w:lang w:val="es-ES"/>
        </w:rPr>
      </w:pPr>
    </w:p>
    <w:p w14:paraId="115AAE63" w14:textId="77777777" w:rsidR="00332664" w:rsidRPr="00135B50" w:rsidRDefault="00332664" w:rsidP="00332664">
      <w:pPr>
        <w:spacing w:before="80" w:after="80"/>
        <w:rPr>
          <w:b/>
          <w:noProof/>
          <w:u w:val="single"/>
          <w:lang w:val="es-ES"/>
        </w:rPr>
      </w:pPr>
    </w:p>
    <w:p w14:paraId="5EE0D804" w14:textId="77777777" w:rsidR="00332664" w:rsidRPr="00135B50" w:rsidRDefault="00A17343" w:rsidP="00A17343">
      <w:pPr>
        <w:pStyle w:val="Paragraphedeliste"/>
        <w:numPr>
          <w:ilvl w:val="0"/>
          <w:numId w:val="288"/>
        </w:numPr>
        <w:spacing w:before="80" w:after="80"/>
        <w:rPr>
          <w:b/>
          <w:noProof/>
          <w:u w:val="single"/>
          <w:lang w:val="es-ES"/>
        </w:rPr>
      </w:pPr>
      <w:r w:rsidRPr="00135B50">
        <w:rPr>
          <w:b/>
          <w:noProof/>
          <w:u w:val="single"/>
          <w:lang w:val="es-ES"/>
        </w:rPr>
        <w:t>Gestión de alertas y gestión de crisis</w:t>
      </w:r>
    </w:p>
    <w:p w14:paraId="72CBF94D" w14:textId="77777777" w:rsidR="00A17343" w:rsidRPr="00135B50" w:rsidRDefault="00A17343" w:rsidP="00A17343">
      <w:pPr>
        <w:spacing w:before="80" w:after="80"/>
        <w:rPr>
          <w:noProof/>
          <w:lang w:val="es-ES"/>
        </w:rPr>
      </w:pPr>
      <w:r w:rsidRPr="00135B50">
        <w:rPr>
          <w:noProof/>
          <w:lang w:val="es-ES"/>
        </w:rPr>
        <w:t>El Contratista deberá demostrar la existencia de un protocolo de gestión de crisis en el que participen la organización local y su casa matriz. Describirá modalidades principales de puesta en marcha y de funcionamiento de este protocolo.</w:t>
      </w:r>
    </w:p>
    <w:p w14:paraId="1627F5BD" w14:textId="77777777" w:rsidR="00332664" w:rsidRPr="00135B50" w:rsidRDefault="00A17343" w:rsidP="00A17343">
      <w:pPr>
        <w:spacing w:before="80" w:after="80"/>
        <w:rPr>
          <w:noProof/>
          <w:lang w:val="es-ES"/>
        </w:rPr>
      </w:pPr>
      <w:r w:rsidRPr="00135B50">
        <w:rPr>
          <w:noProof/>
          <w:lang w:val="es-ES"/>
        </w:rPr>
        <w:t>En este marco, el Contratista describirá el protocolo de alerta que va desde la organización local hasta su casa matriz y la interacción con el Contratante.</w:t>
      </w:r>
    </w:p>
    <w:tbl>
      <w:tblPr>
        <w:tblStyle w:val="Grilledutableau"/>
        <w:tblW w:w="0" w:type="auto"/>
        <w:shd w:val="clear" w:color="auto" w:fill="EEECE1" w:themeFill="background2"/>
        <w:tblLook w:val="04A0" w:firstRow="1" w:lastRow="0" w:firstColumn="1" w:lastColumn="0" w:noHBand="0" w:noVBand="1"/>
      </w:tblPr>
      <w:tblGrid>
        <w:gridCol w:w="9060"/>
      </w:tblGrid>
      <w:tr w:rsidR="00332664" w:rsidRPr="00E04238" w14:paraId="411E4FD2" w14:textId="77777777" w:rsidTr="006C380F">
        <w:tc>
          <w:tcPr>
            <w:tcW w:w="9210" w:type="dxa"/>
            <w:shd w:val="clear" w:color="auto" w:fill="EEECE1" w:themeFill="background2"/>
          </w:tcPr>
          <w:p w14:paraId="160B0364" w14:textId="77777777" w:rsidR="00332664" w:rsidRPr="00135B50" w:rsidRDefault="00A17343" w:rsidP="006C380F">
            <w:pPr>
              <w:spacing w:before="80" w:after="80"/>
              <w:rPr>
                <w:b/>
                <w:noProof/>
                <w:lang w:val="es-ES"/>
              </w:rPr>
            </w:pPr>
            <w:r w:rsidRPr="00135B50">
              <w:rPr>
                <w:b/>
                <w:noProof/>
                <w:u w:val="single"/>
                <w:lang w:val="es-ES"/>
              </w:rPr>
              <w:t>Condiciones de admisibilidad:</w:t>
            </w:r>
          </w:p>
          <w:p w14:paraId="3F8DE1DA" w14:textId="77777777" w:rsidR="00332664" w:rsidRPr="00135B50" w:rsidRDefault="00A17343" w:rsidP="00A17343">
            <w:pPr>
              <w:pStyle w:val="Paragraphedeliste"/>
              <w:numPr>
                <w:ilvl w:val="0"/>
                <w:numId w:val="289"/>
              </w:numPr>
              <w:spacing w:before="80" w:after="80"/>
              <w:rPr>
                <w:noProof/>
                <w:lang w:val="es-ES"/>
              </w:rPr>
            </w:pPr>
            <w:r w:rsidRPr="00135B50">
              <w:rPr>
                <w:noProof/>
                <w:lang w:val="es-ES"/>
              </w:rPr>
              <w:t>Resumen del procedimiento de gestión de crisis específico en materia de seguridad, con identificación de los elementos desencadenantes, funciones y responsabilidades.</w:t>
            </w:r>
          </w:p>
        </w:tc>
      </w:tr>
    </w:tbl>
    <w:p w14:paraId="42E90D25" w14:textId="77777777" w:rsidR="00332664" w:rsidRPr="00135B50" w:rsidRDefault="00332664" w:rsidP="00332664">
      <w:pPr>
        <w:spacing w:before="80" w:after="80"/>
        <w:rPr>
          <w:noProof/>
          <w:lang w:val="es-ES"/>
        </w:rPr>
      </w:pPr>
    </w:p>
    <w:p w14:paraId="01AA26D4" w14:textId="77777777" w:rsidR="00332664" w:rsidRPr="00115FB6" w:rsidRDefault="00332664" w:rsidP="00A50661">
      <w:pPr>
        <w:rPr>
          <w:noProof/>
          <w:lang w:val="es-ES"/>
        </w:rPr>
      </w:pPr>
    </w:p>
    <w:p w14:paraId="77A03315" w14:textId="77777777" w:rsidR="00332664" w:rsidRPr="00115FB6" w:rsidRDefault="00332664" w:rsidP="00A50661">
      <w:pPr>
        <w:rPr>
          <w:noProof/>
          <w:lang w:val="es-ES"/>
        </w:rPr>
        <w:sectPr w:rsidR="00332664"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57D4A2F1" w14:textId="77777777" w:rsidR="00855735" w:rsidRPr="00115FB6" w:rsidRDefault="00855735" w:rsidP="00855735">
      <w:pPr>
        <w:rPr>
          <w:noProof/>
          <w:lang w:val="es-ES"/>
        </w:rPr>
      </w:pPr>
    </w:p>
    <w:p w14:paraId="137BD5BD" w14:textId="77777777" w:rsidR="00855735" w:rsidRPr="00115FB6" w:rsidRDefault="00855735" w:rsidP="00855735">
      <w:pPr>
        <w:rPr>
          <w:noProof/>
          <w:lang w:val="es-ES"/>
        </w:rPr>
      </w:pPr>
    </w:p>
    <w:p w14:paraId="10C37381" w14:textId="77777777" w:rsidR="00855735" w:rsidRPr="00115FB6" w:rsidRDefault="00855735" w:rsidP="00855735">
      <w:pPr>
        <w:rPr>
          <w:noProof/>
          <w:lang w:val="es-ES"/>
        </w:rPr>
      </w:pPr>
    </w:p>
    <w:p w14:paraId="3532C60D" w14:textId="77777777" w:rsidR="00855735" w:rsidRPr="00115FB6" w:rsidRDefault="00855735" w:rsidP="00855735">
      <w:pPr>
        <w:rPr>
          <w:noProof/>
          <w:lang w:val="es-ES"/>
        </w:rPr>
      </w:pPr>
    </w:p>
    <w:p w14:paraId="77E49E50" w14:textId="77777777" w:rsidR="00855735" w:rsidRPr="00115FB6" w:rsidRDefault="00855735" w:rsidP="00855735">
      <w:pPr>
        <w:rPr>
          <w:noProof/>
          <w:lang w:val="es-ES"/>
        </w:rPr>
      </w:pPr>
    </w:p>
    <w:p w14:paraId="189A48BE" w14:textId="77777777" w:rsidR="00855735" w:rsidRPr="00115FB6" w:rsidRDefault="00855735" w:rsidP="00855735">
      <w:pPr>
        <w:rPr>
          <w:noProof/>
          <w:lang w:val="es-ES"/>
        </w:rPr>
      </w:pPr>
    </w:p>
    <w:p w14:paraId="71E5673B" w14:textId="77777777" w:rsidR="00855735" w:rsidRPr="00115FB6" w:rsidRDefault="00855735" w:rsidP="00855735">
      <w:pPr>
        <w:rPr>
          <w:noProof/>
          <w:lang w:val="es-ES"/>
        </w:rPr>
      </w:pPr>
    </w:p>
    <w:p w14:paraId="08B623D8" w14:textId="77777777" w:rsidR="00855735" w:rsidRPr="00115FB6" w:rsidRDefault="00855735" w:rsidP="00855735">
      <w:pPr>
        <w:rPr>
          <w:noProof/>
          <w:lang w:val="es-ES"/>
        </w:rPr>
      </w:pPr>
    </w:p>
    <w:p w14:paraId="4E89CE0A" w14:textId="77777777" w:rsidR="00855735" w:rsidRPr="00115FB6" w:rsidRDefault="00202ADF" w:rsidP="00855735">
      <w:pPr>
        <w:pStyle w:val="TITLEPART"/>
        <w:rPr>
          <w:noProof/>
          <w:lang w:val="es-ES"/>
        </w:rPr>
      </w:pPr>
      <w:bookmarkStart w:id="215" w:name="_Toc22307999"/>
      <w:r w:rsidRPr="00115FB6">
        <w:rPr>
          <w:noProof/>
          <w:lang w:val="es-ES"/>
        </w:rPr>
        <w:t>PART</w:t>
      </w:r>
      <w:r w:rsidR="00855735" w:rsidRPr="00115FB6">
        <w:rPr>
          <w:noProof/>
          <w:lang w:val="es-ES"/>
        </w:rPr>
        <w:t>E</w:t>
      </w:r>
      <w:r w:rsidR="004C3285" w:rsidRPr="00115FB6">
        <w:rPr>
          <w:noProof/>
          <w:lang w:val="es-ES"/>
        </w:rPr>
        <w:t xml:space="preserve"> 3</w:t>
      </w:r>
      <w:r w:rsidR="00855735" w:rsidRPr="00115FB6">
        <w:rPr>
          <w:noProof/>
          <w:lang w:val="es-ES"/>
        </w:rPr>
        <w:t xml:space="preserve"> – </w:t>
      </w:r>
      <w:r w:rsidR="004C3285" w:rsidRPr="00115FB6">
        <w:rPr>
          <w:noProof/>
          <w:lang w:val="es-ES"/>
        </w:rPr>
        <w:t>CONDICIONES DEL CONTRATO (CC) Y FORMULARIOS DEL CONTRATO</w:t>
      </w:r>
      <w:bookmarkEnd w:id="215"/>
    </w:p>
    <w:p w14:paraId="17B234CB" w14:textId="77777777" w:rsidR="00855735" w:rsidRPr="00115FB6" w:rsidRDefault="00855735" w:rsidP="00855735">
      <w:pPr>
        <w:rPr>
          <w:noProof/>
          <w:lang w:val="es-ES"/>
        </w:rPr>
      </w:pPr>
    </w:p>
    <w:p w14:paraId="2AA01D73" w14:textId="77777777" w:rsidR="00855735" w:rsidRPr="00115FB6" w:rsidRDefault="00855735" w:rsidP="00855735">
      <w:pPr>
        <w:rPr>
          <w:noProof/>
          <w:lang w:val="es-ES"/>
        </w:rPr>
      </w:pPr>
    </w:p>
    <w:p w14:paraId="5B96861D" w14:textId="77777777" w:rsidR="00855735" w:rsidRPr="00115FB6" w:rsidRDefault="00855735" w:rsidP="00855735">
      <w:pPr>
        <w:rPr>
          <w:noProof/>
          <w:lang w:val="es-ES"/>
        </w:rPr>
      </w:pPr>
    </w:p>
    <w:p w14:paraId="38A3EF5C" w14:textId="77777777" w:rsidR="00855735" w:rsidRPr="00115FB6" w:rsidRDefault="00855735" w:rsidP="00855735">
      <w:pPr>
        <w:rPr>
          <w:noProof/>
          <w:lang w:val="es-ES"/>
        </w:rPr>
      </w:pPr>
    </w:p>
    <w:p w14:paraId="04227AB0" w14:textId="77777777" w:rsidR="00855735" w:rsidRPr="00115FB6" w:rsidRDefault="00855735" w:rsidP="00855735">
      <w:pPr>
        <w:rPr>
          <w:noProof/>
          <w:lang w:val="es-ES"/>
        </w:rPr>
      </w:pPr>
    </w:p>
    <w:p w14:paraId="39C95262" w14:textId="77777777" w:rsidR="00855735" w:rsidRPr="00115FB6" w:rsidRDefault="00855735" w:rsidP="00855735">
      <w:pPr>
        <w:rPr>
          <w:noProof/>
          <w:lang w:val="es-ES"/>
        </w:rPr>
        <w:sectPr w:rsidR="00855735" w:rsidRPr="00115FB6" w:rsidSect="003827E1">
          <w:headerReference w:type="default" r:id="rId44"/>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7B6A4606" w14:textId="77777777" w:rsidR="00384166" w:rsidRPr="00115FB6" w:rsidRDefault="00384166" w:rsidP="00384166">
      <w:pPr>
        <w:pStyle w:val="TITLESECTION"/>
        <w:rPr>
          <w:noProof/>
          <w:lang w:val="es-ES"/>
        </w:rPr>
      </w:pPr>
      <w:bookmarkStart w:id="216" w:name="_Toc22308000"/>
      <w:bookmarkStart w:id="217" w:name="SECTION8"/>
      <w:r w:rsidRPr="00115FB6">
        <w:rPr>
          <w:noProof/>
          <w:lang w:val="es-ES"/>
        </w:rPr>
        <w:lastRenderedPageBreak/>
        <w:t>Sección VIII – Condiciones Generales (CG)</w:t>
      </w:r>
      <w:bookmarkEnd w:id="216"/>
    </w:p>
    <w:p w14:paraId="370D5EDF" w14:textId="77777777" w:rsidR="00384166" w:rsidRPr="00115FB6" w:rsidRDefault="00384166" w:rsidP="00384166">
      <w:pPr>
        <w:rPr>
          <w:noProof/>
          <w:lang w:val="es-ES"/>
        </w:rPr>
      </w:pPr>
    </w:p>
    <w:p w14:paraId="16FD733F" w14:textId="77777777" w:rsidR="00384166" w:rsidRPr="00115FB6" w:rsidRDefault="00384166" w:rsidP="00384166">
      <w:pPr>
        <w:rPr>
          <w:noProof/>
          <w:lang w:val="es-ES"/>
        </w:rPr>
      </w:pPr>
    </w:p>
    <w:p w14:paraId="143AF063" w14:textId="77777777" w:rsidR="00384166" w:rsidRPr="00115FB6" w:rsidRDefault="00384166" w:rsidP="00384166">
      <w:pPr>
        <w:tabs>
          <w:tab w:val="right" w:leader="underscore" w:pos="9072"/>
        </w:tabs>
        <w:spacing w:after="0"/>
        <w:rPr>
          <w:noProof/>
          <w:lang w:val="es-ES"/>
        </w:rPr>
      </w:pPr>
      <w:r w:rsidRPr="00115FB6">
        <w:rPr>
          <w:noProof/>
          <w:lang w:val="es-ES"/>
        </w:rPr>
        <w:tab/>
      </w:r>
    </w:p>
    <w:p w14:paraId="3424B7CB" w14:textId="77777777" w:rsidR="00384166" w:rsidRPr="00115FB6" w:rsidRDefault="00384166" w:rsidP="00384166">
      <w:pPr>
        <w:tabs>
          <w:tab w:val="right" w:leader="underscore" w:pos="9072"/>
        </w:tabs>
        <w:jc w:val="center"/>
        <w:rPr>
          <w:i/>
          <w:noProof/>
          <w:lang w:val="es-ES"/>
        </w:rPr>
      </w:pPr>
      <w:r w:rsidRPr="00115FB6">
        <w:rPr>
          <w:i/>
          <w:noProof/>
          <w:lang w:val="es-ES"/>
        </w:rPr>
        <w:t>[Nombre del Contratante]</w:t>
      </w:r>
    </w:p>
    <w:p w14:paraId="7FABB890" w14:textId="77777777" w:rsidR="00384166" w:rsidRPr="00115FB6" w:rsidRDefault="00384166" w:rsidP="00384166">
      <w:pPr>
        <w:tabs>
          <w:tab w:val="right" w:leader="underscore" w:pos="9072"/>
        </w:tabs>
        <w:rPr>
          <w:noProof/>
          <w:lang w:val="es-ES"/>
        </w:rPr>
      </w:pPr>
    </w:p>
    <w:p w14:paraId="79D47A00" w14:textId="77777777" w:rsidR="00384166" w:rsidRPr="00115FB6" w:rsidRDefault="00384166" w:rsidP="00384166">
      <w:pPr>
        <w:tabs>
          <w:tab w:val="right" w:leader="underscore" w:pos="9072"/>
        </w:tabs>
        <w:spacing w:after="0"/>
        <w:rPr>
          <w:noProof/>
          <w:lang w:val="es-ES"/>
        </w:rPr>
      </w:pPr>
      <w:r w:rsidRPr="00115FB6">
        <w:rPr>
          <w:noProof/>
          <w:lang w:val="es-ES"/>
        </w:rPr>
        <w:tab/>
      </w:r>
    </w:p>
    <w:p w14:paraId="67593E6B" w14:textId="77777777" w:rsidR="00384166" w:rsidRPr="00115FB6" w:rsidRDefault="00384166" w:rsidP="00384166">
      <w:pPr>
        <w:tabs>
          <w:tab w:val="right" w:leader="underscore" w:pos="9072"/>
        </w:tabs>
        <w:jc w:val="center"/>
        <w:rPr>
          <w:i/>
          <w:noProof/>
          <w:lang w:val="es-ES"/>
        </w:rPr>
      </w:pPr>
      <w:r w:rsidRPr="00115FB6">
        <w:rPr>
          <w:i/>
          <w:noProof/>
          <w:lang w:val="es-ES"/>
        </w:rPr>
        <w:t>[Nombre del Contrato]</w:t>
      </w:r>
    </w:p>
    <w:p w14:paraId="65BC88C7" w14:textId="77777777" w:rsidR="00384166" w:rsidRPr="00115FB6" w:rsidRDefault="00384166" w:rsidP="00384166">
      <w:pPr>
        <w:tabs>
          <w:tab w:val="right" w:leader="underscore" w:pos="9072"/>
        </w:tabs>
        <w:rPr>
          <w:noProof/>
          <w:lang w:val="es-ES"/>
        </w:rPr>
      </w:pPr>
    </w:p>
    <w:p w14:paraId="0CD82871" w14:textId="77777777" w:rsidR="00384166" w:rsidRPr="00115FB6" w:rsidRDefault="00384166" w:rsidP="00384166">
      <w:pPr>
        <w:tabs>
          <w:tab w:val="right" w:leader="underscore" w:pos="9072"/>
        </w:tabs>
        <w:rPr>
          <w:noProof/>
          <w:lang w:val="es-ES"/>
        </w:rPr>
      </w:pPr>
      <w:r w:rsidRPr="00115FB6">
        <w:rPr>
          <w:noProof/>
          <w:lang w:val="es-ES"/>
        </w:rPr>
        <w:t>Las Condiciones Generales que figuran a continuación corresponden a la edición armonizada de los Bancos de desarrollo de las condiciones del Contrato para construcción, preparadas y registradas por la Federación Internacional de Ingenieros Consultores (FIDIC), FIDIC 2010 - Todos los derechos reservados.</w:t>
      </w:r>
    </w:p>
    <w:p w14:paraId="5B942AFA" w14:textId="77777777" w:rsidR="00384166" w:rsidRPr="00115FB6" w:rsidRDefault="00384166" w:rsidP="00384166">
      <w:pPr>
        <w:tabs>
          <w:tab w:val="right" w:leader="underscore" w:pos="9072"/>
        </w:tabs>
        <w:rPr>
          <w:noProof/>
          <w:lang w:val="es-ES"/>
        </w:rPr>
      </w:pPr>
      <w:r w:rsidRPr="00115FB6">
        <w:rPr>
          <w:noProof/>
          <w:lang w:val="es-ES"/>
        </w:rPr>
        <w:t>Esta publicación es para su uso exclusivo de los Beneficiarios de la AFD y sus agencias ejecutoras de proyectos conforme se estipula en el convenio de concesión de licencia celebrado entre la AFD y la FIDIC. Por consiguiente, ninguna parte de esta publicación podrá reproducirse, traducirse, adaptarse, almacenarse en un sistema de recuperación de datos ni transmitirse en forma alguna o por medio alguno, ya sea mecánico, electrónico o magnético, mediante fotocopias, grabación u otros medios, sin la previa autorización por escrito de la FIDIC, salvo por el Contratante identificado anteriormente y con el único propósito de elaborar estos documentos estándar de licitación para el Contrato señalado supra.</w:t>
      </w:r>
    </w:p>
    <w:p w14:paraId="5E418DF0" w14:textId="77777777" w:rsidR="00384166" w:rsidRPr="00115FB6" w:rsidRDefault="00384166" w:rsidP="00384166">
      <w:pPr>
        <w:rPr>
          <w:noProof/>
          <w:lang w:val="es-ES"/>
        </w:rPr>
      </w:pPr>
    </w:p>
    <w:p w14:paraId="13EF1738" w14:textId="77777777" w:rsidR="00384166" w:rsidRPr="00115FB6" w:rsidRDefault="00384166" w:rsidP="00384166">
      <w:pPr>
        <w:jc w:val="center"/>
        <w:rPr>
          <w:b/>
          <w:noProof/>
          <w:sz w:val="36"/>
          <w:szCs w:val="36"/>
          <w:lang w:val="es-ES"/>
        </w:rPr>
      </w:pPr>
      <w:r w:rsidRPr="00115FB6">
        <w:rPr>
          <w:noProof/>
          <w:lang w:val="es-ES"/>
        </w:rPr>
        <w:br w:type="page"/>
      </w:r>
    </w:p>
    <w:p w14:paraId="565A6974" w14:textId="77777777" w:rsidR="00442229" w:rsidRPr="00115FB6" w:rsidRDefault="004C3285" w:rsidP="002F1B04">
      <w:pPr>
        <w:spacing w:after="60"/>
        <w:jc w:val="center"/>
        <w:rPr>
          <w:b/>
          <w:noProof/>
          <w:sz w:val="28"/>
          <w:szCs w:val="28"/>
          <w:lang w:val="es-ES"/>
        </w:rPr>
      </w:pPr>
      <w:r w:rsidRPr="00115FB6">
        <w:rPr>
          <w:b/>
          <w:noProof/>
          <w:sz w:val="28"/>
          <w:szCs w:val="28"/>
          <w:lang w:val="es-ES"/>
        </w:rPr>
        <w:lastRenderedPageBreak/>
        <w:t>Índice</w:t>
      </w:r>
    </w:p>
    <w:p w14:paraId="658C6420" w14:textId="77777777" w:rsidR="00D43F5B" w:rsidRPr="003A482B" w:rsidRDefault="005145B2">
      <w:pPr>
        <w:pStyle w:val="TM1"/>
        <w:rPr>
          <w:b w:val="0"/>
          <w:lang w:val="es-ES"/>
        </w:rPr>
      </w:pPr>
      <w:r w:rsidRPr="00115FB6">
        <w:rPr>
          <w:lang w:val="es-ES"/>
        </w:rPr>
        <w:fldChar w:fldCharType="begin"/>
      </w:r>
      <w:r w:rsidRPr="00115FB6">
        <w:rPr>
          <w:lang w:val="es-ES"/>
        </w:rPr>
        <w:instrText xml:space="preserve"> TOC \b "SECTION</w:instrText>
      </w:r>
      <w:r w:rsidR="00B03B7C" w:rsidRPr="00115FB6">
        <w:rPr>
          <w:lang w:val="es-ES"/>
        </w:rPr>
        <w:instrText>8</w:instrText>
      </w:r>
      <w:r w:rsidRPr="00115FB6">
        <w:rPr>
          <w:lang w:val="es-ES"/>
        </w:rPr>
        <w:instrText>"\t "Heading</w:instrText>
      </w:r>
      <w:r w:rsidR="00B03B7C" w:rsidRPr="00115FB6">
        <w:rPr>
          <w:lang w:val="es-ES"/>
        </w:rPr>
        <w:instrText>1</w:instrText>
      </w:r>
      <w:r w:rsidRPr="00115FB6">
        <w:rPr>
          <w:lang w:val="es-ES"/>
        </w:rPr>
        <w:instrText>;1;Heading</w:instrText>
      </w:r>
      <w:r w:rsidR="00B03B7C" w:rsidRPr="00115FB6">
        <w:rPr>
          <w:lang w:val="es-ES"/>
        </w:rPr>
        <w:instrText>2</w:instrText>
      </w:r>
      <w:r w:rsidRPr="00115FB6">
        <w:rPr>
          <w:lang w:val="es-ES"/>
        </w:rPr>
        <w:instrText xml:space="preserve">;2;ANNEXE;1"\* MERGEFORMAT </w:instrText>
      </w:r>
      <w:r w:rsidRPr="00115FB6">
        <w:rPr>
          <w:lang w:val="es-ES"/>
        </w:rPr>
        <w:fldChar w:fldCharType="separate"/>
      </w:r>
      <w:r w:rsidR="00D43F5B" w:rsidRPr="00103C22">
        <w:rPr>
          <w:rFonts w:ascii="Arial Gras" w:hAnsi="Arial Gras"/>
          <w:lang w:val="es-ES"/>
        </w:rPr>
        <w:t>1</w:t>
      </w:r>
      <w:r w:rsidR="00D43F5B" w:rsidRPr="003A482B">
        <w:rPr>
          <w:b w:val="0"/>
          <w:lang w:val="es-ES"/>
        </w:rPr>
        <w:tab/>
      </w:r>
      <w:r w:rsidR="00D43F5B" w:rsidRPr="00103C22">
        <w:rPr>
          <w:lang w:val="es-ES"/>
        </w:rPr>
        <w:t>Disposiciones Generales</w:t>
      </w:r>
      <w:r w:rsidR="00D43F5B" w:rsidRPr="003A482B">
        <w:rPr>
          <w:lang w:val="es-ES"/>
        </w:rPr>
        <w:tab/>
      </w:r>
      <w:r w:rsidR="00D43F5B">
        <w:fldChar w:fldCharType="begin"/>
      </w:r>
      <w:r w:rsidR="00D43F5B" w:rsidRPr="003A482B">
        <w:rPr>
          <w:lang w:val="es-ES"/>
        </w:rPr>
        <w:instrText xml:space="preserve"> PAGEREF _Toc22307781 \h </w:instrText>
      </w:r>
      <w:r w:rsidR="00D43F5B">
        <w:fldChar w:fldCharType="separate"/>
      </w:r>
      <w:r w:rsidR="00D43F5B" w:rsidRPr="003A482B">
        <w:rPr>
          <w:lang w:val="es-ES"/>
        </w:rPr>
        <w:t>152</w:t>
      </w:r>
      <w:r w:rsidR="00D43F5B">
        <w:fldChar w:fldCharType="end"/>
      </w:r>
    </w:p>
    <w:p w14:paraId="55EA096C"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1.1</w:t>
      </w:r>
      <w:r w:rsidRPr="003A482B">
        <w:rPr>
          <w:rFonts w:asciiTheme="minorHAnsi" w:eastAsiaTheme="minorEastAsia" w:hAnsiTheme="minorHAnsi" w:cstheme="minorBidi"/>
          <w:noProof/>
          <w:sz w:val="22"/>
          <w:szCs w:val="22"/>
          <w:lang w:val="es-ES" w:eastAsia="fr-FR"/>
        </w:rPr>
        <w:tab/>
      </w:r>
      <w:r w:rsidRPr="00103C22">
        <w:rPr>
          <w:noProof/>
          <w:lang w:val="es-ES"/>
        </w:rPr>
        <w:t>Definiciones</w:t>
      </w:r>
      <w:r w:rsidRPr="003A482B">
        <w:rPr>
          <w:noProof/>
          <w:lang w:val="es-ES"/>
        </w:rPr>
        <w:tab/>
      </w:r>
      <w:r>
        <w:rPr>
          <w:noProof/>
        </w:rPr>
        <w:fldChar w:fldCharType="begin"/>
      </w:r>
      <w:r w:rsidRPr="003A482B">
        <w:rPr>
          <w:noProof/>
          <w:lang w:val="es-ES"/>
        </w:rPr>
        <w:instrText xml:space="preserve"> PAGEREF _Toc22307782 \h </w:instrText>
      </w:r>
      <w:r>
        <w:rPr>
          <w:noProof/>
        </w:rPr>
      </w:r>
      <w:r>
        <w:rPr>
          <w:noProof/>
        </w:rPr>
        <w:fldChar w:fldCharType="separate"/>
      </w:r>
      <w:r w:rsidRPr="003A482B">
        <w:rPr>
          <w:noProof/>
          <w:lang w:val="es-ES"/>
        </w:rPr>
        <w:t>152</w:t>
      </w:r>
      <w:r>
        <w:rPr>
          <w:noProof/>
        </w:rPr>
        <w:fldChar w:fldCharType="end"/>
      </w:r>
    </w:p>
    <w:p w14:paraId="0E78605C"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1.2</w:t>
      </w:r>
      <w:r w:rsidRPr="003A482B">
        <w:rPr>
          <w:rFonts w:asciiTheme="minorHAnsi" w:eastAsiaTheme="minorEastAsia" w:hAnsiTheme="minorHAnsi" w:cstheme="minorBidi"/>
          <w:noProof/>
          <w:sz w:val="22"/>
          <w:szCs w:val="22"/>
          <w:lang w:val="es-ES" w:eastAsia="fr-FR"/>
        </w:rPr>
        <w:tab/>
      </w:r>
      <w:r w:rsidRPr="00103C22">
        <w:rPr>
          <w:noProof/>
          <w:lang w:val="es-ES"/>
        </w:rPr>
        <w:t>Interpretación</w:t>
      </w:r>
      <w:r w:rsidRPr="003A482B">
        <w:rPr>
          <w:noProof/>
          <w:lang w:val="es-ES"/>
        </w:rPr>
        <w:tab/>
      </w:r>
      <w:r>
        <w:rPr>
          <w:noProof/>
        </w:rPr>
        <w:fldChar w:fldCharType="begin"/>
      </w:r>
      <w:r w:rsidRPr="003A482B">
        <w:rPr>
          <w:noProof/>
          <w:lang w:val="es-ES"/>
        </w:rPr>
        <w:instrText xml:space="preserve"> PAGEREF _Toc22307783 \h </w:instrText>
      </w:r>
      <w:r>
        <w:rPr>
          <w:noProof/>
        </w:rPr>
      </w:r>
      <w:r>
        <w:rPr>
          <w:noProof/>
        </w:rPr>
        <w:fldChar w:fldCharType="separate"/>
      </w:r>
      <w:r w:rsidRPr="003A482B">
        <w:rPr>
          <w:noProof/>
          <w:lang w:val="es-ES"/>
        </w:rPr>
        <w:t>157</w:t>
      </w:r>
      <w:r>
        <w:rPr>
          <w:noProof/>
        </w:rPr>
        <w:fldChar w:fldCharType="end"/>
      </w:r>
    </w:p>
    <w:p w14:paraId="3B156105"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1.3</w:t>
      </w:r>
      <w:r w:rsidRPr="003A482B">
        <w:rPr>
          <w:rFonts w:asciiTheme="minorHAnsi" w:eastAsiaTheme="minorEastAsia" w:hAnsiTheme="minorHAnsi" w:cstheme="minorBidi"/>
          <w:noProof/>
          <w:sz w:val="22"/>
          <w:szCs w:val="22"/>
          <w:lang w:val="es-ES" w:eastAsia="fr-FR"/>
        </w:rPr>
        <w:tab/>
      </w:r>
      <w:r w:rsidRPr="00103C22">
        <w:rPr>
          <w:noProof/>
          <w:lang w:val="es-ES"/>
        </w:rPr>
        <w:t>Comunicaciones</w:t>
      </w:r>
      <w:r w:rsidRPr="003A482B">
        <w:rPr>
          <w:noProof/>
          <w:lang w:val="es-ES"/>
        </w:rPr>
        <w:tab/>
      </w:r>
      <w:r>
        <w:rPr>
          <w:noProof/>
        </w:rPr>
        <w:fldChar w:fldCharType="begin"/>
      </w:r>
      <w:r w:rsidRPr="003A482B">
        <w:rPr>
          <w:noProof/>
          <w:lang w:val="es-ES"/>
        </w:rPr>
        <w:instrText xml:space="preserve"> PAGEREF _Toc22307784 \h </w:instrText>
      </w:r>
      <w:r>
        <w:rPr>
          <w:noProof/>
        </w:rPr>
      </w:r>
      <w:r>
        <w:rPr>
          <w:noProof/>
        </w:rPr>
        <w:fldChar w:fldCharType="separate"/>
      </w:r>
      <w:r w:rsidRPr="003A482B">
        <w:rPr>
          <w:noProof/>
          <w:lang w:val="es-ES"/>
        </w:rPr>
        <w:t>157</w:t>
      </w:r>
      <w:r>
        <w:rPr>
          <w:noProof/>
        </w:rPr>
        <w:fldChar w:fldCharType="end"/>
      </w:r>
    </w:p>
    <w:p w14:paraId="3E37CE1D"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1.4</w:t>
      </w:r>
      <w:r w:rsidRPr="003A482B">
        <w:rPr>
          <w:rFonts w:asciiTheme="minorHAnsi" w:eastAsiaTheme="minorEastAsia" w:hAnsiTheme="minorHAnsi" w:cstheme="minorBidi"/>
          <w:noProof/>
          <w:sz w:val="22"/>
          <w:szCs w:val="22"/>
          <w:lang w:val="es-ES" w:eastAsia="fr-FR"/>
        </w:rPr>
        <w:tab/>
      </w:r>
      <w:r w:rsidRPr="00103C22">
        <w:rPr>
          <w:noProof/>
          <w:lang w:val="es-ES"/>
        </w:rPr>
        <w:t>Ley e Idioma</w:t>
      </w:r>
      <w:r w:rsidRPr="003A482B">
        <w:rPr>
          <w:noProof/>
          <w:lang w:val="es-ES"/>
        </w:rPr>
        <w:tab/>
      </w:r>
      <w:r>
        <w:rPr>
          <w:noProof/>
        </w:rPr>
        <w:fldChar w:fldCharType="begin"/>
      </w:r>
      <w:r w:rsidRPr="003A482B">
        <w:rPr>
          <w:noProof/>
          <w:lang w:val="es-ES"/>
        </w:rPr>
        <w:instrText xml:space="preserve"> PAGEREF _Toc22307785 \h </w:instrText>
      </w:r>
      <w:r>
        <w:rPr>
          <w:noProof/>
        </w:rPr>
      </w:r>
      <w:r>
        <w:rPr>
          <w:noProof/>
        </w:rPr>
        <w:fldChar w:fldCharType="separate"/>
      </w:r>
      <w:r w:rsidRPr="003A482B">
        <w:rPr>
          <w:noProof/>
          <w:lang w:val="es-ES"/>
        </w:rPr>
        <w:t>157</w:t>
      </w:r>
      <w:r>
        <w:rPr>
          <w:noProof/>
        </w:rPr>
        <w:fldChar w:fldCharType="end"/>
      </w:r>
    </w:p>
    <w:p w14:paraId="7DEB0B71"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1.5</w:t>
      </w:r>
      <w:r w:rsidRPr="003A482B">
        <w:rPr>
          <w:rFonts w:asciiTheme="minorHAnsi" w:eastAsiaTheme="minorEastAsia" w:hAnsiTheme="minorHAnsi" w:cstheme="minorBidi"/>
          <w:noProof/>
          <w:sz w:val="22"/>
          <w:szCs w:val="22"/>
          <w:lang w:val="es-ES" w:eastAsia="fr-FR"/>
        </w:rPr>
        <w:tab/>
      </w:r>
      <w:r w:rsidRPr="00103C22">
        <w:rPr>
          <w:noProof/>
          <w:lang w:val="es-ES"/>
        </w:rPr>
        <w:t>Orden de Prioridad de los Documentos</w:t>
      </w:r>
      <w:r w:rsidRPr="003A482B">
        <w:rPr>
          <w:noProof/>
          <w:lang w:val="es-ES"/>
        </w:rPr>
        <w:tab/>
      </w:r>
      <w:r>
        <w:rPr>
          <w:noProof/>
        </w:rPr>
        <w:fldChar w:fldCharType="begin"/>
      </w:r>
      <w:r w:rsidRPr="003A482B">
        <w:rPr>
          <w:noProof/>
          <w:lang w:val="es-ES"/>
        </w:rPr>
        <w:instrText xml:space="preserve"> PAGEREF _Toc22307786 \h </w:instrText>
      </w:r>
      <w:r>
        <w:rPr>
          <w:noProof/>
        </w:rPr>
      </w:r>
      <w:r>
        <w:rPr>
          <w:noProof/>
        </w:rPr>
        <w:fldChar w:fldCharType="separate"/>
      </w:r>
      <w:r w:rsidRPr="003A482B">
        <w:rPr>
          <w:noProof/>
          <w:lang w:val="es-ES"/>
        </w:rPr>
        <w:t>158</w:t>
      </w:r>
      <w:r>
        <w:rPr>
          <w:noProof/>
        </w:rPr>
        <w:fldChar w:fldCharType="end"/>
      </w:r>
    </w:p>
    <w:p w14:paraId="3D22F73F"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1.6</w:t>
      </w:r>
      <w:r w:rsidRPr="003A482B">
        <w:rPr>
          <w:rFonts w:asciiTheme="minorHAnsi" w:eastAsiaTheme="minorEastAsia" w:hAnsiTheme="minorHAnsi" w:cstheme="minorBidi"/>
          <w:noProof/>
          <w:sz w:val="22"/>
          <w:szCs w:val="22"/>
          <w:lang w:val="es-ES" w:eastAsia="fr-FR"/>
        </w:rPr>
        <w:tab/>
      </w:r>
      <w:r w:rsidRPr="00103C22">
        <w:rPr>
          <w:noProof/>
          <w:lang w:val="es-ES"/>
        </w:rPr>
        <w:t>Convenio</w:t>
      </w:r>
      <w:r w:rsidRPr="003A482B">
        <w:rPr>
          <w:noProof/>
          <w:lang w:val="es-ES"/>
        </w:rPr>
        <w:tab/>
      </w:r>
      <w:r>
        <w:rPr>
          <w:noProof/>
        </w:rPr>
        <w:fldChar w:fldCharType="begin"/>
      </w:r>
      <w:r w:rsidRPr="003A482B">
        <w:rPr>
          <w:noProof/>
          <w:lang w:val="es-ES"/>
        </w:rPr>
        <w:instrText xml:space="preserve"> PAGEREF _Toc22307787 \h </w:instrText>
      </w:r>
      <w:r>
        <w:rPr>
          <w:noProof/>
        </w:rPr>
      </w:r>
      <w:r>
        <w:rPr>
          <w:noProof/>
        </w:rPr>
        <w:fldChar w:fldCharType="separate"/>
      </w:r>
      <w:r w:rsidRPr="003A482B">
        <w:rPr>
          <w:noProof/>
          <w:lang w:val="es-ES"/>
        </w:rPr>
        <w:t>158</w:t>
      </w:r>
      <w:r>
        <w:rPr>
          <w:noProof/>
        </w:rPr>
        <w:fldChar w:fldCharType="end"/>
      </w:r>
    </w:p>
    <w:p w14:paraId="0173F5D8"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1.7</w:t>
      </w:r>
      <w:r w:rsidRPr="003A482B">
        <w:rPr>
          <w:rFonts w:asciiTheme="minorHAnsi" w:eastAsiaTheme="minorEastAsia" w:hAnsiTheme="minorHAnsi" w:cstheme="minorBidi"/>
          <w:noProof/>
          <w:sz w:val="22"/>
          <w:szCs w:val="22"/>
          <w:lang w:val="es-ES" w:eastAsia="fr-FR"/>
        </w:rPr>
        <w:tab/>
      </w:r>
      <w:r w:rsidRPr="00103C22">
        <w:rPr>
          <w:noProof/>
          <w:lang w:val="es-ES"/>
        </w:rPr>
        <w:t>Cesión</w:t>
      </w:r>
      <w:r w:rsidRPr="003A482B">
        <w:rPr>
          <w:noProof/>
          <w:lang w:val="es-ES"/>
        </w:rPr>
        <w:tab/>
      </w:r>
      <w:r>
        <w:rPr>
          <w:noProof/>
        </w:rPr>
        <w:fldChar w:fldCharType="begin"/>
      </w:r>
      <w:r w:rsidRPr="003A482B">
        <w:rPr>
          <w:noProof/>
          <w:lang w:val="es-ES"/>
        </w:rPr>
        <w:instrText xml:space="preserve"> PAGEREF _Toc22307788 \h </w:instrText>
      </w:r>
      <w:r>
        <w:rPr>
          <w:noProof/>
        </w:rPr>
      </w:r>
      <w:r>
        <w:rPr>
          <w:noProof/>
        </w:rPr>
        <w:fldChar w:fldCharType="separate"/>
      </w:r>
      <w:r w:rsidRPr="003A482B">
        <w:rPr>
          <w:noProof/>
          <w:lang w:val="es-ES"/>
        </w:rPr>
        <w:t>158</w:t>
      </w:r>
      <w:r>
        <w:rPr>
          <w:noProof/>
        </w:rPr>
        <w:fldChar w:fldCharType="end"/>
      </w:r>
    </w:p>
    <w:p w14:paraId="58AB1DA8"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1.8</w:t>
      </w:r>
      <w:r w:rsidRPr="003A482B">
        <w:rPr>
          <w:rFonts w:asciiTheme="minorHAnsi" w:eastAsiaTheme="minorEastAsia" w:hAnsiTheme="minorHAnsi" w:cstheme="minorBidi"/>
          <w:noProof/>
          <w:sz w:val="22"/>
          <w:szCs w:val="22"/>
          <w:lang w:val="es-ES" w:eastAsia="fr-FR"/>
        </w:rPr>
        <w:tab/>
      </w:r>
      <w:r w:rsidRPr="00103C22">
        <w:rPr>
          <w:noProof/>
          <w:lang w:val="es-ES"/>
        </w:rPr>
        <w:t>Cuidado y Suministro de los Documentos</w:t>
      </w:r>
      <w:r w:rsidRPr="003A482B">
        <w:rPr>
          <w:noProof/>
          <w:lang w:val="es-ES"/>
        </w:rPr>
        <w:tab/>
      </w:r>
      <w:r>
        <w:rPr>
          <w:noProof/>
        </w:rPr>
        <w:fldChar w:fldCharType="begin"/>
      </w:r>
      <w:r w:rsidRPr="003A482B">
        <w:rPr>
          <w:noProof/>
          <w:lang w:val="es-ES"/>
        </w:rPr>
        <w:instrText xml:space="preserve"> PAGEREF _Toc22307789 \h </w:instrText>
      </w:r>
      <w:r>
        <w:rPr>
          <w:noProof/>
        </w:rPr>
      </w:r>
      <w:r>
        <w:rPr>
          <w:noProof/>
        </w:rPr>
        <w:fldChar w:fldCharType="separate"/>
      </w:r>
      <w:r w:rsidRPr="003A482B">
        <w:rPr>
          <w:noProof/>
          <w:lang w:val="es-ES"/>
        </w:rPr>
        <w:t>158</w:t>
      </w:r>
      <w:r>
        <w:rPr>
          <w:noProof/>
        </w:rPr>
        <w:fldChar w:fldCharType="end"/>
      </w:r>
    </w:p>
    <w:p w14:paraId="379DAD18"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1.9</w:t>
      </w:r>
      <w:r w:rsidRPr="003A482B">
        <w:rPr>
          <w:rFonts w:asciiTheme="minorHAnsi" w:eastAsiaTheme="minorEastAsia" w:hAnsiTheme="minorHAnsi" w:cstheme="minorBidi"/>
          <w:noProof/>
          <w:sz w:val="22"/>
          <w:szCs w:val="22"/>
          <w:lang w:val="es-ES" w:eastAsia="fr-FR"/>
        </w:rPr>
        <w:tab/>
      </w:r>
      <w:r w:rsidRPr="00103C22">
        <w:rPr>
          <w:noProof/>
          <w:lang w:val="es-ES"/>
        </w:rPr>
        <w:t>Demoras de los Planos o Instrucciones</w:t>
      </w:r>
      <w:r w:rsidRPr="003A482B">
        <w:rPr>
          <w:noProof/>
          <w:lang w:val="es-ES"/>
        </w:rPr>
        <w:tab/>
      </w:r>
      <w:r>
        <w:rPr>
          <w:noProof/>
        </w:rPr>
        <w:fldChar w:fldCharType="begin"/>
      </w:r>
      <w:r w:rsidRPr="003A482B">
        <w:rPr>
          <w:noProof/>
          <w:lang w:val="es-ES"/>
        </w:rPr>
        <w:instrText xml:space="preserve"> PAGEREF _Toc22307790 \h </w:instrText>
      </w:r>
      <w:r>
        <w:rPr>
          <w:noProof/>
        </w:rPr>
      </w:r>
      <w:r>
        <w:rPr>
          <w:noProof/>
        </w:rPr>
        <w:fldChar w:fldCharType="separate"/>
      </w:r>
      <w:r w:rsidRPr="003A482B">
        <w:rPr>
          <w:noProof/>
          <w:lang w:val="es-ES"/>
        </w:rPr>
        <w:t>159</w:t>
      </w:r>
      <w:r>
        <w:rPr>
          <w:noProof/>
        </w:rPr>
        <w:fldChar w:fldCharType="end"/>
      </w:r>
    </w:p>
    <w:p w14:paraId="370648B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1.10</w:t>
      </w:r>
      <w:r w:rsidRPr="003A482B">
        <w:rPr>
          <w:rFonts w:asciiTheme="minorHAnsi" w:eastAsiaTheme="minorEastAsia" w:hAnsiTheme="minorHAnsi" w:cstheme="minorBidi"/>
          <w:noProof/>
          <w:sz w:val="22"/>
          <w:szCs w:val="22"/>
          <w:lang w:val="es-ES" w:eastAsia="fr-FR"/>
        </w:rPr>
        <w:tab/>
      </w:r>
      <w:r w:rsidRPr="00103C22">
        <w:rPr>
          <w:noProof/>
          <w:lang w:val="es-ES"/>
        </w:rPr>
        <w:t>Uso de los Documentos del Contratista por Parte del Contratante</w:t>
      </w:r>
      <w:r w:rsidRPr="003A482B">
        <w:rPr>
          <w:noProof/>
          <w:lang w:val="es-ES"/>
        </w:rPr>
        <w:tab/>
      </w:r>
      <w:r>
        <w:rPr>
          <w:noProof/>
        </w:rPr>
        <w:fldChar w:fldCharType="begin"/>
      </w:r>
      <w:r w:rsidRPr="003A482B">
        <w:rPr>
          <w:noProof/>
          <w:lang w:val="es-ES"/>
        </w:rPr>
        <w:instrText xml:space="preserve"> PAGEREF _Toc22307791 \h </w:instrText>
      </w:r>
      <w:r>
        <w:rPr>
          <w:noProof/>
        </w:rPr>
      </w:r>
      <w:r>
        <w:rPr>
          <w:noProof/>
        </w:rPr>
        <w:fldChar w:fldCharType="separate"/>
      </w:r>
      <w:r w:rsidRPr="003A482B">
        <w:rPr>
          <w:noProof/>
          <w:lang w:val="es-ES"/>
        </w:rPr>
        <w:t>159</w:t>
      </w:r>
      <w:r>
        <w:rPr>
          <w:noProof/>
        </w:rPr>
        <w:fldChar w:fldCharType="end"/>
      </w:r>
    </w:p>
    <w:p w14:paraId="0720438A"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1.11</w:t>
      </w:r>
      <w:r w:rsidRPr="003A482B">
        <w:rPr>
          <w:rFonts w:asciiTheme="minorHAnsi" w:eastAsiaTheme="minorEastAsia" w:hAnsiTheme="minorHAnsi" w:cstheme="minorBidi"/>
          <w:noProof/>
          <w:sz w:val="22"/>
          <w:szCs w:val="22"/>
          <w:lang w:val="es-ES" w:eastAsia="fr-FR"/>
        </w:rPr>
        <w:tab/>
      </w:r>
      <w:r w:rsidRPr="00103C22">
        <w:rPr>
          <w:noProof/>
          <w:lang w:val="es-ES"/>
        </w:rPr>
        <w:t>Uso de los Documentos del Contratante por Parte del Contratista</w:t>
      </w:r>
      <w:r w:rsidRPr="003A482B">
        <w:rPr>
          <w:noProof/>
          <w:lang w:val="es-ES"/>
        </w:rPr>
        <w:tab/>
      </w:r>
      <w:r>
        <w:rPr>
          <w:noProof/>
        </w:rPr>
        <w:fldChar w:fldCharType="begin"/>
      </w:r>
      <w:r w:rsidRPr="003A482B">
        <w:rPr>
          <w:noProof/>
          <w:lang w:val="es-ES"/>
        </w:rPr>
        <w:instrText xml:space="preserve"> PAGEREF _Toc22307792 \h </w:instrText>
      </w:r>
      <w:r>
        <w:rPr>
          <w:noProof/>
        </w:rPr>
      </w:r>
      <w:r>
        <w:rPr>
          <w:noProof/>
        </w:rPr>
        <w:fldChar w:fldCharType="separate"/>
      </w:r>
      <w:r w:rsidRPr="003A482B">
        <w:rPr>
          <w:noProof/>
          <w:lang w:val="es-ES"/>
        </w:rPr>
        <w:t>160</w:t>
      </w:r>
      <w:r>
        <w:rPr>
          <w:noProof/>
        </w:rPr>
        <w:fldChar w:fldCharType="end"/>
      </w:r>
    </w:p>
    <w:p w14:paraId="7BCBBB4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1.12</w:t>
      </w:r>
      <w:r w:rsidRPr="003A482B">
        <w:rPr>
          <w:rFonts w:asciiTheme="minorHAnsi" w:eastAsiaTheme="minorEastAsia" w:hAnsiTheme="minorHAnsi" w:cstheme="minorBidi"/>
          <w:noProof/>
          <w:sz w:val="22"/>
          <w:szCs w:val="22"/>
          <w:lang w:val="es-ES" w:eastAsia="fr-FR"/>
        </w:rPr>
        <w:tab/>
      </w:r>
      <w:r w:rsidRPr="00103C22">
        <w:rPr>
          <w:noProof/>
          <w:lang w:val="es-ES"/>
        </w:rPr>
        <w:t>Detalles Confidenciales</w:t>
      </w:r>
      <w:r w:rsidRPr="003A482B">
        <w:rPr>
          <w:noProof/>
          <w:lang w:val="es-ES"/>
        </w:rPr>
        <w:tab/>
      </w:r>
      <w:r>
        <w:rPr>
          <w:noProof/>
        </w:rPr>
        <w:fldChar w:fldCharType="begin"/>
      </w:r>
      <w:r w:rsidRPr="003A482B">
        <w:rPr>
          <w:noProof/>
          <w:lang w:val="es-ES"/>
        </w:rPr>
        <w:instrText xml:space="preserve"> PAGEREF _Toc22307793 \h </w:instrText>
      </w:r>
      <w:r>
        <w:rPr>
          <w:noProof/>
        </w:rPr>
      </w:r>
      <w:r>
        <w:rPr>
          <w:noProof/>
        </w:rPr>
        <w:fldChar w:fldCharType="separate"/>
      </w:r>
      <w:r w:rsidRPr="003A482B">
        <w:rPr>
          <w:noProof/>
          <w:lang w:val="es-ES"/>
        </w:rPr>
        <w:t>160</w:t>
      </w:r>
      <w:r>
        <w:rPr>
          <w:noProof/>
        </w:rPr>
        <w:fldChar w:fldCharType="end"/>
      </w:r>
    </w:p>
    <w:p w14:paraId="51DD85B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1.13</w:t>
      </w:r>
      <w:r w:rsidRPr="003A482B">
        <w:rPr>
          <w:rFonts w:asciiTheme="minorHAnsi" w:eastAsiaTheme="minorEastAsia" w:hAnsiTheme="minorHAnsi" w:cstheme="minorBidi"/>
          <w:noProof/>
          <w:sz w:val="22"/>
          <w:szCs w:val="22"/>
          <w:lang w:val="es-ES" w:eastAsia="fr-FR"/>
        </w:rPr>
        <w:tab/>
      </w:r>
      <w:r w:rsidRPr="00103C22">
        <w:rPr>
          <w:noProof/>
          <w:lang w:val="es-ES"/>
        </w:rPr>
        <w:t>Cumplimiento de la Legislación</w:t>
      </w:r>
      <w:r w:rsidRPr="003A482B">
        <w:rPr>
          <w:noProof/>
          <w:lang w:val="es-ES"/>
        </w:rPr>
        <w:tab/>
      </w:r>
      <w:r>
        <w:rPr>
          <w:noProof/>
        </w:rPr>
        <w:fldChar w:fldCharType="begin"/>
      </w:r>
      <w:r w:rsidRPr="003A482B">
        <w:rPr>
          <w:noProof/>
          <w:lang w:val="es-ES"/>
        </w:rPr>
        <w:instrText xml:space="preserve"> PAGEREF _Toc22307794 \h </w:instrText>
      </w:r>
      <w:r>
        <w:rPr>
          <w:noProof/>
        </w:rPr>
      </w:r>
      <w:r>
        <w:rPr>
          <w:noProof/>
        </w:rPr>
        <w:fldChar w:fldCharType="separate"/>
      </w:r>
      <w:r w:rsidRPr="003A482B">
        <w:rPr>
          <w:noProof/>
          <w:lang w:val="es-ES"/>
        </w:rPr>
        <w:t>160</w:t>
      </w:r>
      <w:r>
        <w:rPr>
          <w:noProof/>
        </w:rPr>
        <w:fldChar w:fldCharType="end"/>
      </w:r>
    </w:p>
    <w:p w14:paraId="3A5E8F93"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1.14</w:t>
      </w:r>
      <w:r w:rsidRPr="003A482B">
        <w:rPr>
          <w:rFonts w:asciiTheme="minorHAnsi" w:eastAsiaTheme="minorEastAsia" w:hAnsiTheme="minorHAnsi" w:cstheme="minorBidi"/>
          <w:noProof/>
          <w:sz w:val="22"/>
          <w:szCs w:val="22"/>
          <w:lang w:val="es-ES" w:eastAsia="fr-FR"/>
        </w:rPr>
        <w:tab/>
      </w:r>
      <w:r w:rsidRPr="00103C22">
        <w:rPr>
          <w:noProof/>
          <w:lang w:val="es-ES"/>
        </w:rPr>
        <w:t>Responsabilidad Conjunta y Solidaria</w:t>
      </w:r>
      <w:r w:rsidRPr="003A482B">
        <w:rPr>
          <w:noProof/>
          <w:lang w:val="es-ES"/>
        </w:rPr>
        <w:tab/>
      </w:r>
      <w:r>
        <w:rPr>
          <w:noProof/>
        </w:rPr>
        <w:fldChar w:fldCharType="begin"/>
      </w:r>
      <w:r w:rsidRPr="003A482B">
        <w:rPr>
          <w:noProof/>
          <w:lang w:val="es-ES"/>
        </w:rPr>
        <w:instrText xml:space="preserve"> PAGEREF _Toc22307795 \h </w:instrText>
      </w:r>
      <w:r>
        <w:rPr>
          <w:noProof/>
        </w:rPr>
      </w:r>
      <w:r>
        <w:rPr>
          <w:noProof/>
        </w:rPr>
        <w:fldChar w:fldCharType="separate"/>
      </w:r>
      <w:r w:rsidRPr="003A482B">
        <w:rPr>
          <w:noProof/>
          <w:lang w:val="es-ES"/>
        </w:rPr>
        <w:t>161</w:t>
      </w:r>
      <w:r>
        <w:rPr>
          <w:noProof/>
        </w:rPr>
        <w:fldChar w:fldCharType="end"/>
      </w:r>
    </w:p>
    <w:p w14:paraId="58B6BDB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1.15</w:t>
      </w:r>
      <w:r w:rsidRPr="003A482B">
        <w:rPr>
          <w:rFonts w:asciiTheme="minorHAnsi" w:eastAsiaTheme="minorEastAsia" w:hAnsiTheme="minorHAnsi" w:cstheme="minorBidi"/>
          <w:noProof/>
          <w:sz w:val="22"/>
          <w:szCs w:val="22"/>
          <w:lang w:val="es-ES" w:eastAsia="fr-FR"/>
        </w:rPr>
        <w:tab/>
      </w:r>
      <w:r w:rsidRPr="00103C22">
        <w:rPr>
          <w:noProof/>
          <w:lang w:val="es-ES"/>
        </w:rPr>
        <w:t>Inspecciones y Auditorías por Parte del Banco</w:t>
      </w:r>
      <w:r w:rsidRPr="003A482B">
        <w:rPr>
          <w:noProof/>
          <w:lang w:val="es-ES"/>
        </w:rPr>
        <w:tab/>
      </w:r>
      <w:r>
        <w:rPr>
          <w:noProof/>
        </w:rPr>
        <w:fldChar w:fldCharType="begin"/>
      </w:r>
      <w:r w:rsidRPr="003A482B">
        <w:rPr>
          <w:noProof/>
          <w:lang w:val="es-ES"/>
        </w:rPr>
        <w:instrText xml:space="preserve"> PAGEREF _Toc22307796 \h </w:instrText>
      </w:r>
      <w:r>
        <w:rPr>
          <w:noProof/>
        </w:rPr>
      </w:r>
      <w:r>
        <w:rPr>
          <w:noProof/>
        </w:rPr>
        <w:fldChar w:fldCharType="separate"/>
      </w:r>
      <w:r w:rsidRPr="003A482B">
        <w:rPr>
          <w:noProof/>
          <w:lang w:val="es-ES"/>
        </w:rPr>
        <w:t>161</w:t>
      </w:r>
      <w:r>
        <w:rPr>
          <w:noProof/>
        </w:rPr>
        <w:fldChar w:fldCharType="end"/>
      </w:r>
    </w:p>
    <w:p w14:paraId="7597E71F" w14:textId="77777777" w:rsidR="00D43F5B" w:rsidRPr="003A482B" w:rsidRDefault="00D43F5B">
      <w:pPr>
        <w:pStyle w:val="TM1"/>
        <w:rPr>
          <w:b w:val="0"/>
          <w:lang w:val="es-ES"/>
        </w:rPr>
      </w:pPr>
      <w:r w:rsidRPr="00103C22">
        <w:rPr>
          <w:rFonts w:ascii="Arial Gras" w:hAnsi="Arial Gras"/>
          <w:lang w:val="es-ES"/>
        </w:rPr>
        <w:t>2</w:t>
      </w:r>
      <w:r w:rsidRPr="003A482B">
        <w:rPr>
          <w:b w:val="0"/>
          <w:lang w:val="es-ES"/>
        </w:rPr>
        <w:tab/>
      </w:r>
      <w:r w:rsidRPr="00103C22">
        <w:rPr>
          <w:lang w:val="es-ES"/>
        </w:rPr>
        <w:t>El Contratante</w:t>
      </w:r>
      <w:r w:rsidRPr="003A482B">
        <w:rPr>
          <w:lang w:val="es-ES"/>
        </w:rPr>
        <w:tab/>
      </w:r>
      <w:r>
        <w:fldChar w:fldCharType="begin"/>
      </w:r>
      <w:r w:rsidRPr="003A482B">
        <w:rPr>
          <w:lang w:val="es-ES"/>
        </w:rPr>
        <w:instrText xml:space="preserve"> PAGEREF _Toc22307797 \h </w:instrText>
      </w:r>
      <w:r>
        <w:fldChar w:fldCharType="separate"/>
      </w:r>
      <w:r w:rsidRPr="003A482B">
        <w:rPr>
          <w:lang w:val="es-ES"/>
        </w:rPr>
        <w:t>161</w:t>
      </w:r>
      <w:r>
        <w:fldChar w:fldCharType="end"/>
      </w:r>
    </w:p>
    <w:p w14:paraId="5F8A7676"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2.1</w:t>
      </w:r>
      <w:r w:rsidRPr="003A482B">
        <w:rPr>
          <w:rFonts w:asciiTheme="minorHAnsi" w:eastAsiaTheme="minorEastAsia" w:hAnsiTheme="minorHAnsi" w:cstheme="minorBidi"/>
          <w:noProof/>
          <w:sz w:val="22"/>
          <w:szCs w:val="22"/>
          <w:lang w:val="es-ES" w:eastAsia="fr-FR"/>
        </w:rPr>
        <w:tab/>
      </w:r>
      <w:r w:rsidRPr="00103C22">
        <w:rPr>
          <w:noProof/>
          <w:lang w:val="es-ES"/>
        </w:rPr>
        <w:t>Derecho de Acceso al Lugar de las Obras</w:t>
      </w:r>
      <w:r w:rsidRPr="003A482B">
        <w:rPr>
          <w:noProof/>
          <w:lang w:val="es-ES"/>
        </w:rPr>
        <w:tab/>
      </w:r>
      <w:r>
        <w:rPr>
          <w:noProof/>
        </w:rPr>
        <w:fldChar w:fldCharType="begin"/>
      </w:r>
      <w:r w:rsidRPr="003A482B">
        <w:rPr>
          <w:noProof/>
          <w:lang w:val="es-ES"/>
        </w:rPr>
        <w:instrText xml:space="preserve"> PAGEREF _Toc22307798 \h </w:instrText>
      </w:r>
      <w:r>
        <w:rPr>
          <w:noProof/>
        </w:rPr>
      </w:r>
      <w:r>
        <w:rPr>
          <w:noProof/>
        </w:rPr>
        <w:fldChar w:fldCharType="separate"/>
      </w:r>
      <w:r w:rsidRPr="003A482B">
        <w:rPr>
          <w:noProof/>
          <w:lang w:val="es-ES"/>
        </w:rPr>
        <w:t>161</w:t>
      </w:r>
      <w:r>
        <w:rPr>
          <w:noProof/>
        </w:rPr>
        <w:fldChar w:fldCharType="end"/>
      </w:r>
    </w:p>
    <w:p w14:paraId="5DEF83C7"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2.2</w:t>
      </w:r>
      <w:r w:rsidRPr="003A482B">
        <w:rPr>
          <w:rFonts w:asciiTheme="minorHAnsi" w:eastAsiaTheme="minorEastAsia" w:hAnsiTheme="minorHAnsi" w:cstheme="minorBidi"/>
          <w:noProof/>
          <w:sz w:val="22"/>
          <w:szCs w:val="22"/>
          <w:lang w:val="es-ES" w:eastAsia="fr-FR"/>
        </w:rPr>
        <w:tab/>
      </w:r>
      <w:r w:rsidRPr="00103C22">
        <w:rPr>
          <w:noProof/>
          <w:lang w:val="es-ES"/>
        </w:rPr>
        <w:t>Permisos, Licencias y Aprobaciones</w:t>
      </w:r>
      <w:r w:rsidRPr="003A482B">
        <w:rPr>
          <w:noProof/>
          <w:lang w:val="es-ES"/>
        </w:rPr>
        <w:tab/>
      </w:r>
      <w:r>
        <w:rPr>
          <w:noProof/>
        </w:rPr>
        <w:fldChar w:fldCharType="begin"/>
      </w:r>
      <w:r w:rsidRPr="003A482B">
        <w:rPr>
          <w:noProof/>
          <w:lang w:val="es-ES"/>
        </w:rPr>
        <w:instrText xml:space="preserve"> PAGEREF _Toc22307799 \h </w:instrText>
      </w:r>
      <w:r>
        <w:rPr>
          <w:noProof/>
        </w:rPr>
      </w:r>
      <w:r>
        <w:rPr>
          <w:noProof/>
        </w:rPr>
        <w:fldChar w:fldCharType="separate"/>
      </w:r>
      <w:r w:rsidRPr="003A482B">
        <w:rPr>
          <w:noProof/>
          <w:lang w:val="es-ES"/>
        </w:rPr>
        <w:t>162</w:t>
      </w:r>
      <w:r>
        <w:rPr>
          <w:noProof/>
        </w:rPr>
        <w:fldChar w:fldCharType="end"/>
      </w:r>
    </w:p>
    <w:p w14:paraId="489F4D3F"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2.3</w:t>
      </w:r>
      <w:r w:rsidRPr="003A482B">
        <w:rPr>
          <w:rFonts w:asciiTheme="minorHAnsi" w:eastAsiaTheme="minorEastAsia" w:hAnsiTheme="minorHAnsi" w:cstheme="minorBidi"/>
          <w:noProof/>
          <w:sz w:val="22"/>
          <w:szCs w:val="22"/>
          <w:lang w:val="es-ES" w:eastAsia="fr-FR"/>
        </w:rPr>
        <w:tab/>
      </w:r>
      <w:r w:rsidRPr="00103C22">
        <w:rPr>
          <w:noProof/>
          <w:lang w:val="es-ES"/>
        </w:rPr>
        <w:t>Personal del Contratante</w:t>
      </w:r>
      <w:r w:rsidRPr="003A482B">
        <w:rPr>
          <w:noProof/>
          <w:lang w:val="es-ES"/>
        </w:rPr>
        <w:tab/>
      </w:r>
      <w:r>
        <w:rPr>
          <w:noProof/>
        </w:rPr>
        <w:fldChar w:fldCharType="begin"/>
      </w:r>
      <w:r w:rsidRPr="003A482B">
        <w:rPr>
          <w:noProof/>
          <w:lang w:val="es-ES"/>
        </w:rPr>
        <w:instrText xml:space="preserve"> PAGEREF _Toc22307800 \h </w:instrText>
      </w:r>
      <w:r>
        <w:rPr>
          <w:noProof/>
        </w:rPr>
      </w:r>
      <w:r>
        <w:rPr>
          <w:noProof/>
        </w:rPr>
        <w:fldChar w:fldCharType="separate"/>
      </w:r>
      <w:r w:rsidRPr="003A482B">
        <w:rPr>
          <w:noProof/>
          <w:lang w:val="es-ES"/>
        </w:rPr>
        <w:t>162</w:t>
      </w:r>
      <w:r>
        <w:rPr>
          <w:noProof/>
        </w:rPr>
        <w:fldChar w:fldCharType="end"/>
      </w:r>
    </w:p>
    <w:p w14:paraId="22634F91"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2.4</w:t>
      </w:r>
      <w:r w:rsidRPr="003A482B">
        <w:rPr>
          <w:rFonts w:asciiTheme="minorHAnsi" w:eastAsiaTheme="minorEastAsia" w:hAnsiTheme="minorHAnsi" w:cstheme="minorBidi"/>
          <w:noProof/>
          <w:sz w:val="22"/>
          <w:szCs w:val="22"/>
          <w:lang w:val="es-ES" w:eastAsia="fr-FR"/>
        </w:rPr>
        <w:tab/>
      </w:r>
      <w:r w:rsidRPr="00103C22">
        <w:rPr>
          <w:noProof/>
          <w:lang w:val="es-ES"/>
        </w:rPr>
        <w:t>Arreglos Financieros del Contratante</w:t>
      </w:r>
      <w:r w:rsidRPr="003A482B">
        <w:rPr>
          <w:noProof/>
          <w:lang w:val="es-ES"/>
        </w:rPr>
        <w:tab/>
      </w:r>
      <w:r>
        <w:rPr>
          <w:noProof/>
        </w:rPr>
        <w:fldChar w:fldCharType="begin"/>
      </w:r>
      <w:r w:rsidRPr="003A482B">
        <w:rPr>
          <w:noProof/>
          <w:lang w:val="es-ES"/>
        </w:rPr>
        <w:instrText xml:space="preserve"> PAGEREF _Toc22307801 \h </w:instrText>
      </w:r>
      <w:r>
        <w:rPr>
          <w:noProof/>
        </w:rPr>
      </w:r>
      <w:r>
        <w:rPr>
          <w:noProof/>
        </w:rPr>
        <w:fldChar w:fldCharType="separate"/>
      </w:r>
      <w:r w:rsidRPr="003A482B">
        <w:rPr>
          <w:noProof/>
          <w:lang w:val="es-ES"/>
        </w:rPr>
        <w:t>162</w:t>
      </w:r>
      <w:r>
        <w:rPr>
          <w:noProof/>
        </w:rPr>
        <w:fldChar w:fldCharType="end"/>
      </w:r>
    </w:p>
    <w:p w14:paraId="56F033CF"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2.5</w:t>
      </w:r>
      <w:r w:rsidRPr="003A482B">
        <w:rPr>
          <w:rFonts w:asciiTheme="minorHAnsi" w:eastAsiaTheme="minorEastAsia" w:hAnsiTheme="minorHAnsi" w:cstheme="minorBidi"/>
          <w:noProof/>
          <w:sz w:val="22"/>
          <w:szCs w:val="22"/>
          <w:lang w:val="es-ES" w:eastAsia="fr-FR"/>
        </w:rPr>
        <w:tab/>
      </w:r>
      <w:r w:rsidRPr="00103C22">
        <w:rPr>
          <w:noProof/>
          <w:lang w:val="es-ES"/>
        </w:rPr>
        <w:t>Reclamaciones del Contratante</w:t>
      </w:r>
      <w:r w:rsidRPr="003A482B">
        <w:rPr>
          <w:noProof/>
          <w:lang w:val="es-ES"/>
        </w:rPr>
        <w:tab/>
      </w:r>
      <w:r>
        <w:rPr>
          <w:noProof/>
        </w:rPr>
        <w:fldChar w:fldCharType="begin"/>
      </w:r>
      <w:r w:rsidRPr="003A482B">
        <w:rPr>
          <w:noProof/>
          <w:lang w:val="es-ES"/>
        </w:rPr>
        <w:instrText xml:space="preserve"> PAGEREF _Toc22307802 \h </w:instrText>
      </w:r>
      <w:r>
        <w:rPr>
          <w:noProof/>
        </w:rPr>
      </w:r>
      <w:r>
        <w:rPr>
          <w:noProof/>
        </w:rPr>
        <w:fldChar w:fldCharType="separate"/>
      </w:r>
      <w:r w:rsidRPr="003A482B">
        <w:rPr>
          <w:noProof/>
          <w:lang w:val="es-ES"/>
        </w:rPr>
        <w:t>163</w:t>
      </w:r>
      <w:r>
        <w:rPr>
          <w:noProof/>
        </w:rPr>
        <w:fldChar w:fldCharType="end"/>
      </w:r>
    </w:p>
    <w:p w14:paraId="580066A3" w14:textId="77777777" w:rsidR="00D43F5B" w:rsidRPr="003A482B" w:rsidRDefault="00D43F5B">
      <w:pPr>
        <w:pStyle w:val="TM1"/>
        <w:rPr>
          <w:b w:val="0"/>
          <w:lang w:val="es-ES"/>
        </w:rPr>
      </w:pPr>
      <w:r w:rsidRPr="00103C22">
        <w:rPr>
          <w:rFonts w:ascii="Arial Gras" w:hAnsi="Arial Gras"/>
          <w:lang w:val="es-ES"/>
        </w:rPr>
        <w:t>3</w:t>
      </w:r>
      <w:r w:rsidRPr="003A482B">
        <w:rPr>
          <w:b w:val="0"/>
          <w:lang w:val="es-ES"/>
        </w:rPr>
        <w:tab/>
      </w:r>
      <w:r w:rsidRPr="00103C22">
        <w:rPr>
          <w:lang w:val="es-ES"/>
        </w:rPr>
        <w:t>El Ingeniero</w:t>
      </w:r>
      <w:r w:rsidRPr="003A482B">
        <w:rPr>
          <w:lang w:val="es-ES"/>
        </w:rPr>
        <w:tab/>
      </w:r>
      <w:r>
        <w:fldChar w:fldCharType="begin"/>
      </w:r>
      <w:r w:rsidRPr="003A482B">
        <w:rPr>
          <w:lang w:val="es-ES"/>
        </w:rPr>
        <w:instrText xml:space="preserve"> PAGEREF _Toc22307803 \h </w:instrText>
      </w:r>
      <w:r>
        <w:fldChar w:fldCharType="separate"/>
      </w:r>
      <w:r w:rsidRPr="003A482B">
        <w:rPr>
          <w:lang w:val="es-ES"/>
        </w:rPr>
        <w:t>163</w:t>
      </w:r>
      <w:r>
        <w:fldChar w:fldCharType="end"/>
      </w:r>
    </w:p>
    <w:p w14:paraId="226E5E46"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3.1</w:t>
      </w:r>
      <w:r w:rsidRPr="003A482B">
        <w:rPr>
          <w:rFonts w:asciiTheme="minorHAnsi" w:eastAsiaTheme="minorEastAsia" w:hAnsiTheme="minorHAnsi" w:cstheme="minorBidi"/>
          <w:noProof/>
          <w:sz w:val="22"/>
          <w:szCs w:val="22"/>
          <w:lang w:val="es-ES" w:eastAsia="fr-FR"/>
        </w:rPr>
        <w:tab/>
      </w:r>
      <w:r w:rsidRPr="00103C22">
        <w:rPr>
          <w:noProof/>
          <w:lang w:val="es-ES"/>
        </w:rPr>
        <w:t>Obligaciones y Facultades del Ingeniero</w:t>
      </w:r>
      <w:r w:rsidRPr="003A482B">
        <w:rPr>
          <w:noProof/>
          <w:lang w:val="es-ES"/>
        </w:rPr>
        <w:tab/>
      </w:r>
      <w:r>
        <w:rPr>
          <w:noProof/>
        </w:rPr>
        <w:fldChar w:fldCharType="begin"/>
      </w:r>
      <w:r w:rsidRPr="003A482B">
        <w:rPr>
          <w:noProof/>
          <w:lang w:val="es-ES"/>
        </w:rPr>
        <w:instrText xml:space="preserve"> PAGEREF _Toc22307804 \h </w:instrText>
      </w:r>
      <w:r>
        <w:rPr>
          <w:noProof/>
        </w:rPr>
      </w:r>
      <w:r>
        <w:rPr>
          <w:noProof/>
        </w:rPr>
        <w:fldChar w:fldCharType="separate"/>
      </w:r>
      <w:r w:rsidRPr="003A482B">
        <w:rPr>
          <w:noProof/>
          <w:lang w:val="es-ES"/>
        </w:rPr>
        <w:t>163</w:t>
      </w:r>
      <w:r>
        <w:rPr>
          <w:noProof/>
        </w:rPr>
        <w:fldChar w:fldCharType="end"/>
      </w:r>
    </w:p>
    <w:p w14:paraId="7F235BD9"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3.2</w:t>
      </w:r>
      <w:r w:rsidRPr="003A482B">
        <w:rPr>
          <w:rFonts w:asciiTheme="minorHAnsi" w:eastAsiaTheme="minorEastAsia" w:hAnsiTheme="minorHAnsi" w:cstheme="minorBidi"/>
          <w:noProof/>
          <w:sz w:val="22"/>
          <w:szCs w:val="22"/>
          <w:lang w:val="es-ES" w:eastAsia="fr-FR"/>
        </w:rPr>
        <w:tab/>
      </w:r>
      <w:r w:rsidRPr="00103C22">
        <w:rPr>
          <w:noProof/>
          <w:lang w:val="es-ES"/>
        </w:rPr>
        <w:t>Delegación por el Ingeniero</w:t>
      </w:r>
      <w:r w:rsidRPr="003A482B">
        <w:rPr>
          <w:noProof/>
          <w:lang w:val="es-ES"/>
        </w:rPr>
        <w:tab/>
      </w:r>
      <w:r>
        <w:rPr>
          <w:noProof/>
        </w:rPr>
        <w:fldChar w:fldCharType="begin"/>
      </w:r>
      <w:r w:rsidRPr="003A482B">
        <w:rPr>
          <w:noProof/>
          <w:lang w:val="es-ES"/>
        </w:rPr>
        <w:instrText xml:space="preserve"> PAGEREF _Toc22307805 \h </w:instrText>
      </w:r>
      <w:r>
        <w:rPr>
          <w:noProof/>
        </w:rPr>
      </w:r>
      <w:r>
        <w:rPr>
          <w:noProof/>
        </w:rPr>
        <w:fldChar w:fldCharType="separate"/>
      </w:r>
      <w:r w:rsidRPr="003A482B">
        <w:rPr>
          <w:noProof/>
          <w:lang w:val="es-ES"/>
        </w:rPr>
        <w:t>165</w:t>
      </w:r>
      <w:r>
        <w:rPr>
          <w:noProof/>
        </w:rPr>
        <w:fldChar w:fldCharType="end"/>
      </w:r>
    </w:p>
    <w:p w14:paraId="0A878B6C"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3.3</w:t>
      </w:r>
      <w:r w:rsidRPr="003A482B">
        <w:rPr>
          <w:rFonts w:asciiTheme="minorHAnsi" w:eastAsiaTheme="minorEastAsia" w:hAnsiTheme="minorHAnsi" w:cstheme="minorBidi"/>
          <w:noProof/>
          <w:sz w:val="22"/>
          <w:szCs w:val="22"/>
          <w:lang w:val="es-ES" w:eastAsia="fr-FR"/>
        </w:rPr>
        <w:tab/>
      </w:r>
      <w:r w:rsidRPr="00103C22">
        <w:rPr>
          <w:noProof/>
          <w:lang w:val="es-ES"/>
        </w:rPr>
        <w:t>Instrucciones del Ingeniero</w:t>
      </w:r>
      <w:r w:rsidRPr="003A482B">
        <w:rPr>
          <w:noProof/>
          <w:lang w:val="es-ES"/>
        </w:rPr>
        <w:tab/>
      </w:r>
      <w:r>
        <w:rPr>
          <w:noProof/>
        </w:rPr>
        <w:fldChar w:fldCharType="begin"/>
      </w:r>
      <w:r w:rsidRPr="003A482B">
        <w:rPr>
          <w:noProof/>
          <w:lang w:val="es-ES"/>
        </w:rPr>
        <w:instrText xml:space="preserve"> PAGEREF _Toc22307806 \h </w:instrText>
      </w:r>
      <w:r>
        <w:rPr>
          <w:noProof/>
        </w:rPr>
      </w:r>
      <w:r>
        <w:rPr>
          <w:noProof/>
        </w:rPr>
        <w:fldChar w:fldCharType="separate"/>
      </w:r>
      <w:r w:rsidRPr="003A482B">
        <w:rPr>
          <w:noProof/>
          <w:lang w:val="es-ES"/>
        </w:rPr>
        <w:t>165</w:t>
      </w:r>
      <w:r>
        <w:rPr>
          <w:noProof/>
        </w:rPr>
        <w:fldChar w:fldCharType="end"/>
      </w:r>
    </w:p>
    <w:p w14:paraId="0CFC5DD1"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3.4</w:t>
      </w:r>
      <w:r w:rsidRPr="003A482B">
        <w:rPr>
          <w:rFonts w:asciiTheme="minorHAnsi" w:eastAsiaTheme="minorEastAsia" w:hAnsiTheme="minorHAnsi" w:cstheme="minorBidi"/>
          <w:noProof/>
          <w:sz w:val="22"/>
          <w:szCs w:val="22"/>
          <w:lang w:val="es-ES" w:eastAsia="fr-FR"/>
        </w:rPr>
        <w:tab/>
      </w:r>
      <w:r w:rsidRPr="00103C22">
        <w:rPr>
          <w:noProof/>
          <w:lang w:val="es-ES"/>
        </w:rPr>
        <w:t>Reemplazo del Ingeniero</w:t>
      </w:r>
      <w:r w:rsidRPr="003A482B">
        <w:rPr>
          <w:noProof/>
          <w:lang w:val="es-ES"/>
        </w:rPr>
        <w:tab/>
      </w:r>
      <w:r>
        <w:rPr>
          <w:noProof/>
        </w:rPr>
        <w:fldChar w:fldCharType="begin"/>
      </w:r>
      <w:r w:rsidRPr="003A482B">
        <w:rPr>
          <w:noProof/>
          <w:lang w:val="es-ES"/>
        </w:rPr>
        <w:instrText xml:space="preserve"> PAGEREF _Toc22307807 \h </w:instrText>
      </w:r>
      <w:r>
        <w:rPr>
          <w:noProof/>
        </w:rPr>
      </w:r>
      <w:r>
        <w:rPr>
          <w:noProof/>
        </w:rPr>
        <w:fldChar w:fldCharType="separate"/>
      </w:r>
      <w:r w:rsidRPr="003A482B">
        <w:rPr>
          <w:noProof/>
          <w:lang w:val="es-ES"/>
        </w:rPr>
        <w:t>166</w:t>
      </w:r>
      <w:r>
        <w:rPr>
          <w:noProof/>
        </w:rPr>
        <w:fldChar w:fldCharType="end"/>
      </w:r>
    </w:p>
    <w:p w14:paraId="48A7DB84"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3.5</w:t>
      </w:r>
      <w:r w:rsidRPr="003A482B">
        <w:rPr>
          <w:rFonts w:asciiTheme="minorHAnsi" w:eastAsiaTheme="minorEastAsia" w:hAnsiTheme="minorHAnsi" w:cstheme="minorBidi"/>
          <w:noProof/>
          <w:sz w:val="22"/>
          <w:szCs w:val="22"/>
          <w:lang w:val="es-ES" w:eastAsia="fr-FR"/>
        </w:rPr>
        <w:tab/>
      </w:r>
      <w:r w:rsidRPr="00103C22">
        <w:rPr>
          <w:noProof/>
          <w:lang w:val="es-ES"/>
        </w:rPr>
        <w:t>Decisiones</w:t>
      </w:r>
      <w:r w:rsidRPr="003A482B">
        <w:rPr>
          <w:noProof/>
          <w:lang w:val="es-ES"/>
        </w:rPr>
        <w:tab/>
      </w:r>
      <w:r>
        <w:rPr>
          <w:noProof/>
        </w:rPr>
        <w:fldChar w:fldCharType="begin"/>
      </w:r>
      <w:r w:rsidRPr="003A482B">
        <w:rPr>
          <w:noProof/>
          <w:lang w:val="es-ES"/>
        </w:rPr>
        <w:instrText xml:space="preserve"> PAGEREF _Toc22307808 \h </w:instrText>
      </w:r>
      <w:r>
        <w:rPr>
          <w:noProof/>
        </w:rPr>
      </w:r>
      <w:r>
        <w:rPr>
          <w:noProof/>
        </w:rPr>
        <w:fldChar w:fldCharType="separate"/>
      </w:r>
      <w:r w:rsidRPr="003A482B">
        <w:rPr>
          <w:noProof/>
          <w:lang w:val="es-ES"/>
        </w:rPr>
        <w:t>166</w:t>
      </w:r>
      <w:r>
        <w:rPr>
          <w:noProof/>
        </w:rPr>
        <w:fldChar w:fldCharType="end"/>
      </w:r>
    </w:p>
    <w:p w14:paraId="6A9D2075" w14:textId="77777777" w:rsidR="00D43F5B" w:rsidRPr="003A482B" w:rsidRDefault="00D43F5B">
      <w:pPr>
        <w:pStyle w:val="TM1"/>
        <w:rPr>
          <w:b w:val="0"/>
          <w:lang w:val="es-ES"/>
        </w:rPr>
      </w:pPr>
      <w:r w:rsidRPr="00103C22">
        <w:rPr>
          <w:rFonts w:ascii="Arial Gras" w:hAnsi="Arial Gras"/>
          <w:lang w:val="es-ES"/>
        </w:rPr>
        <w:t>4</w:t>
      </w:r>
      <w:r w:rsidRPr="003A482B">
        <w:rPr>
          <w:b w:val="0"/>
          <w:lang w:val="es-ES"/>
        </w:rPr>
        <w:tab/>
      </w:r>
      <w:r w:rsidRPr="00103C22">
        <w:rPr>
          <w:lang w:val="es-ES"/>
        </w:rPr>
        <w:t>El Contratista</w:t>
      </w:r>
      <w:r w:rsidRPr="003A482B">
        <w:rPr>
          <w:lang w:val="es-ES"/>
        </w:rPr>
        <w:tab/>
      </w:r>
      <w:r>
        <w:fldChar w:fldCharType="begin"/>
      </w:r>
      <w:r w:rsidRPr="003A482B">
        <w:rPr>
          <w:lang w:val="es-ES"/>
        </w:rPr>
        <w:instrText xml:space="preserve"> PAGEREF _Toc22307809 \h </w:instrText>
      </w:r>
      <w:r>
        <w:fldChar w:fldCharType="separate"/>
      </w:r>
      <w:r w:rsidRPr="003A482B">
        <w:rPr>
          <w:lang w:val="es-ES"/>
        </w:rPr>
        <w:t>166</w:t>
      </w:r>
      <w:r>
        <w:fldChar w:fldCharType="end"/>
      </w:r>
    </w:p>
    <w:p w14:paraId="28F3099D"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4.1</w:t>
      </w:r>
      <w:r w:rsidRPr="003A482B">
        <w:rPr>
          <w:rFonts w:asciiTheme="minorHAnsi" w:eastAsiaTheme="minorEastAsia" w:hAnsiTheme="minorHAnsi" w:cstheme="minorBidi"/>
          <w:noProof/>
          <w:sz w:val="22"/>
          <w:szCs w:val="22"/>
          <w:lang w:val="es-ES" w:eastAsia="fr-FR"/>
        </w:rPr>
        <w:tab/>
      </w:r>
      <w:r w:rsidRPr="00103C22">
        <w:rPr>
          <w:noProof/>
          <w:lang w:val="es-ES"/>
        </w:rPr>
        <w:t>Obligaciones Generales del Contratista</w:t>
      </w:r>
      <w:r w:rsidRPr="003A482B">
        <w:rPr>
          <w:noProof/>
          <w:lang w:val="es-ES"/>
        </w:rPr>
        <w:tab/>
      </w:r>
      <w:r>
        <w:rPr>
          <w:noProof/>
        </w:rPr>
        <w:fldChar w:fldCharType="begin"/>
      </w:r>
      <w:r w:rsidRPr="003A482B">
        <w:rPr>
          <w:noProof/>
          <w:lang w:val="es-ES"/>
        </w:rPr>
        <w:instrText xml:space="preserve"> PAGEREF _Toc22307810 \h </w:instrText>
      </w:r>
      <w:r>
        <w:rPr>
          <w:noProof/>
        </w:rPr>
      </w:r>
      <w:r>
        <w:rPr>
          <w:noProof/>
        </w:rPr>
        <w:fldChar w:fldCharType="separate"/>
      </w:r>
      <w:r w:rsidRPr="003A482B">
        <w:rPr>
          <w:noProof/>
          <w:lang w:val="es-ES"/>
        </w:rPr>
        <w:t>166</w:t>
      </w:r>
      <w:r>
        <w:rPr>
          <w:noProof/>
        </w:rPr>
        <w:fldChar w:fldCharType="end"/>
      </w:r>
    </w:p>
    <w:p w14:paraId="0EC48F19"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4.2</w:t>
      </w:r>
      <w:r w:rsidRPr="003A482B">
        <w:rPr>
          <w:rFonts w:asciiTheme="minorHAnsi" w:eastAsiaTheme="minorEastAsia" w:hAnsiTheme="minorHAnsi" w:cstheme="minorBidi"/>
          <w:noProof/>
          <w:sz w:val="22"/>
          <w:szCs w:val="22"/>
          <w:lang w:val="es-ES" w:eastAsia="fr-FR"/>
        </w:rPr>
        <w:tab/>
      </w:r>
      <w:r w:rsidRPr="00103C22">
        <w:rPr>
          <w:noProof/>
          <w:lang w:val="es-ES"/>
        </w:rPr>
        <w:t>Garantía de Cumplimiento</w:t>
      </w:r>
      <w:r w:rsidRPr="003A482B">
        <w:rPr>
          <w:noProof/>
          <w:lang w:val="es-ES"/>
        </w:rPr>
        <w:tab/>
      </w:r>
      <w:r>
        <w:rPr>
          <w:noProof/>
        </w:rPr>
        <w:fldChar w:fldCharType="begin"/>
      </w:r>
      <w:r w:rsidRPr="003A482B">
        <w:rPr>
          <w:noProof/>
          <w:lang w:val="es-ES"/>
        </w:rPr>
        <w:instrText xml:space="preserve"> PAGEREF _Toc22307811 \h </w:instrText>
      </w:r>
      <w:r>
        <w:rPr>
          <w:noProof/>
        </w:rPr>
      </w:r>
      <w:r>
        <w:rPr>
          <w:noProof/>
        </w:rPr>
        <w:fldChar w:fldCharType="separate"/>
      </w:r>
      <w:r w:rsidRPr="003A482B">
        <w:rPr>
          <w:noProof/>
          <w:lang w:val="es-ES"/>
        </w:rPr>
        <w:t>167</w:t>
      </w:r>
      <w:r>
        <w:rPr>
          <w:noProof/>
        </w:rPr>
        <w:fldChar w:fldCharType="end"/>
      </w:r>
    </w:p>
    <w:p w14:paraId="25B27B5D"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4.3</w:t>
      </w:r>
      <w:r w:rsidRPr="003A482B">
        <w:rPr>
          <w:rFonts w:asciiTheme="minorHAnsi" w:eastAsiaTheme="minorEastAsia" w:hAnsiTheme="minorHAnsi" w:cstheme="minorBidi"/>
          <w:noProof/>
          <w:sz w:val="22"/>
          <w:szCs w:val="22"/>
          <w:lang w:val="es-ES" w:eastAsia="fr-FR"/>
        </w:rPr>
        <w:tab/>
      </w:r>
      <w:r w:rsidRPr="00103C22">
        <w:rPr>
          <w:noProof/>
          <w:lang w:val="es-ES"/>
        </w:rPr>
        <w:t>Representante del Contratista</w:t>
      </w:r>
      <w:r w:rsidRPr="003A482B">
        <w:rPr>
          <w:noProof/>
          <w:lang w:val="es-ES"/>
        </w:rPr>
        <w:tab/>
      </w:r>
      <w:r>
        <w:rPr>
          <w:noProof/>
        </w:rPr>
        <w:fldChar w:fldCharType="begin"/>
      </w:r>
      <w:r w:rsidRPr="003A482B">
        <w:rPr>
          <w:noProof/>
          <w:lang w:val="es-ES"/>
        </w:rPr>
        <w:instrText xml:space="preserve"> PAGEREF _Toc22307812 \h </w:instrText>
      </w:r>
      <w:r>
        <w:rPr>
          <w:noProof/>
        </w:rPr>
      </w:r>
      <w:r>
        <w:rPr>
          <w:noProof/>
        </w:rPr>
        <w:fldChar w:fldCharType="separate"/>
      </w:r>
      <w:r w:rsidRPr="003A482B">
        <w:rPr>
          <w:noProof/>
          <w:lang w:val="es-ES"/>
        </w:rPr>
        <w:t>168</w:t>
      </w:r>
      <w:r>
        <w:rPr>
          <w:noProof/>
        </w:rPr>
        <w:fldChar w:fldCharType="end"/>
      </w:r>
    </w:p>
    <w:p w14:paraId="4B336AFD"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4.4</w:t>
      </w:r>
      <w:r w:rsidRPr="003A482B">
        <w:rPr>
          <w:rFonts w:asciiTheme="minorHAnsi" w:eastAsiaTheme="minorEastAsia" w:hAnsiTheme="minorHAnsi" w:cstheme="minorBidi"/>
          <w:noProof/>
          <w:sz w:val="22"/>
          <w:szCs w:val="22"/>
          <w:lang w:val="es-ES" w:eastAsia="fr-FR"/>
        </w:rPr>
        <w:tab/>
      </w:r>
      <w:r w:rsidRPr="00103C22">
        <w:rPr>
          <w:noProof/>
          <w:lang w:val="es-ES"/>
        </w:rPr>
        <w:t>Subcontratistas</w:t>
      </w:r>
      <w:r w:rsidRPr="003A482B">
        <w:rPr>
          <w:noProof/>
          <w:lang w:val="es-ES"/>
        </w:rPr>
        <w:tab/>
      </w:r>
      <w:r>
        <w:rPr>
          <w:noProof/>
        </w:rPr>
        <w:fldChar w:fldCharType="begin"/>
      </w:r>
      <w:r w:rsidRPr="003A482B">
        <w:rPr>
          <w:noProof/>
          <w:lang w:val="es-ES"/>
        </w:rPr>
        <w:instrText xml:space="preserve"> PAGEREF _Toc22307813 \h </w:instrText>
      </w:r>
      <w:r>
        <w:rPr>
          <w:noProof/>
        </w:rPr>
      </w:r>
      <w:r>
        <w:rPr>
          <w:noProof/>
        </w:rPr>
        <w:fldChar w:fldCharType="separate"/>
      </w:r>
      <w:r w:rsidRPr="003A482B">
        <w:rPr>
          <w:noProof/>
          <w:lang w:val="es-ES"/>
        </w:rPr>
        <w:t>169</w:t>
      </w:r>
      <w:r>
        <w:rPr>
          <w:noProof/>
        </w:rPr>
        <w:fldChar w:fldCharType="end"/>
      </w:r>
    </w:p>
    <w:p w14:paraId="0E9C3B56"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4.5</w:t>
      </w:r>
      <w:r w:rsidRPr="003A482B">
        <w:rPr>
          <w:rFonts w:asciiTheme="minorHAnsi" w:eastAsiaTheme="minorEastAsia" w:hAnsiTheme="minorHAnsi" w:cstheme="minorBidi"/>
          <w:noProof/>
          <w:sz w:val="22"/>
          <w:szCs w:val="22"/>
          <w:lang w:val="es-ES" w:eastAsia="fr-FR"/>
        </w:rPr>
        <w:tab/>
      </w:r>
      <w:r w:rsidRPr="00103C22">
        <w:rPr>
          <w:noProof/>
          <w:lang w:val="es-ES"/>
        </w:rPr>
        <w:t>Cesión de Beneficio de Subcontrato</w:t>
      </w:r>
      <w:r w:rsidRPr="003A482B">
        <w:rPr>
          <w:noProof/>
          <w:lang w:val="es-ES"/>
        </w:rPr>
        <w:tab/>
      </w:r>
      <w:r>
        <w:rPr>
          <w:noProof/>
        </w:rPr>
        <w:fldChar w:fldCharType="begin"/>
      </w:r>
      <w:r w:rsidRPr="003A482B">
        <w:rPr>
          <w:noProof/>
          <w:lang w:val="es-ES"/>
        </w:rPr>
        <w:instrText xml:space="preserve"> PAGEREF _Toc22307814 \h </w:instrText>
      </w:r>
      <w:r>
        <w:rPr>
          <w:noProof/>
        </w:rPr>
      </w:r>
      <w:r>
        <w:rPr>
          <w:noProof/>
        </w:rPr>
        <w:fldChar w:fldCharType="separate"/>
      </w:r>
      <w:r w:rsidRPr="003A482B">
        <w:rPr>
          <w:noProof/>
          <w:lang w:val="es-ES"/>
        </w:rPr>
        <w:t>169</w:t>
      </w:r>
      <w:r>
        <w:rPr>
          <w:noProof/>
        </w:rPr>
        <w:fldChar w:fldCharType="end"/>
      </w:r>
    </w:p>
    <w:p w14:paraId="1A9D1A67"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4.6</w:t>
      </w:r>
      <w:r w:rsidRPr="003A482B">
        <w:rPr>
          <w:rFonts w:asciiTheme="minorHAnsi" w:eastAsiaTheme="minorEastAsia" w:hAnsiTheme="minorHAnsi" w:cstheme="minorBidi"/>
          <w:noProof/>
          <w:sz w:val="22"/>
          <w:szCs w:val="22"/>
          <w:lang w:val="es-ES" w:eastAsia="fr-FR"/>
        </w:rPr>
        <w:tab/>
      </w:r>
      <w:r w:rsidRPr="00103C22">
        <w:rPr>
          <w:noProof/>
          <w:lang w:val="es-ES"/>
        </w:rPr>
        <w:t>Cooperación</w:t>
      </w:r>
      <w:r w:rsidRPr="003A482B">
        <w:rPr>
          <w:noProof/>
          <w:lang w:val="es-ES"/>
        </w:rPr>
        <w:tab/>
      </w:r>
      <w:r>
        <w:rPr>
          <w:noProof/>
        </w:rPr>
        <w:fldChar w:fldCharType="begin"/>
      </w:r>
      <w:r w:rsidRPr="003A482B">
        <w:rPr>
          <w:noProof/>
          <w:lang w:val="es-ES"/>
        </w:rPr>
        <w:instrText xml:space="preserve"> PAGEREF _Toc22307815 \h </w:instrText>
      </w:r>
      <w:r>
        <w:rPr>
          <w:noProof/>
        </w:rPr>
      </w:r>
      <w:r>
        <w:rPr>
          <w:noProof/>
        </w:rPr>
        <w:fldChar w:fldCharType="separate"/>
      </w:r>
      <w:r w:rsidRPr="003A482B">
        <w:rPr>
          <w:noProof/>
          <w:lang w:val="es-ES"/>
        </w:rPr>
        <w:t>169</w:t>
      </w:r>
      <w:r>
        <w:rPr>
          <w:noProof/>
        </w:rPr>
        <w:fldChar w:fldCharType="end"/>
      </w:r>
    </w:p>
    <w:p w14:paraId="180A91D3"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4.7</w:t>
      </w:r>
      <w:r w:rsidRPr="003A482B">
        <w:rPr>
          <w:rFonts w:asciiTheme="minorHAnsi" w:eastAsiaTheme="minorEastAsia" w:hAnsiTheme="minorHAnsi" w:cstheme="minorBidi"/>
          <w:noProof/>
          <w:sz w:val="22"/>
          <w:szCs w:val="22"/>
          <w:lang w:val="es-ES" w:eastAsia="fr-FR"/>
        </w:rPr>
        <w:tab/>
      </w:r>
      <w:r w:rsidRPr="00103C22">
        <w:rPr>
          <w:noProof/>
          <w:lang w:val="es-ES"/>
        </w:rPr>
        <w:t>Trazado</w:t>
      </w:r>
      <w:r w:rsidRPr="003A482B">
        <w:rPr>
          <w:noProof/>
          <w:lang w:val="es-ES"/>
        </w:rPr>
        <w:tab/>
      </w:r>
      <w:r>
        <w:rPr>
          <w:noProof/>
        </w:rPr>
        <w:fldChar w:fldCharType="begin"/>
      </w:r>
      <w:r w:rsidRPr="003A482B">
        <w:rPr>
          <w:noProof/>
          <w:lang w:val="es-ES"/>
        </w:rPr>
        <w:instrText xml:space="preserve"> PAGEREF _Toc22307816 \h </w:instrText>
      </w:r>
      <w:r>
        <w:rPr>
          <w:noProof/>
        </w:rPr>
      </w:r>
      <w:r>
        <w:rPr>
          <w:noProof/>
        </w:rPr>
        <w:fldChar w:fldCharType="separate"/>
      </w:r>
      <w:r w:rsidRPr="003A482B">
        <w:rPr>
          <w:noProof/>
          <w:lang w:val="es-ES"/>
        </w:rPr>
        <w:t>170</w:t>
      </w:r>
      <w:r>
        <w:rPr>
          <w:noProof/>
        </w:rPr>
        <w:fldChar w:fldCharType="end"/>
      </w:r>
    </w:p>
    <w:p w14:paraId="68890C2A"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4.8</w:t>
      </w:r>
      <w:r w:rsidRPr="003A482B">
        <w:rPr>
          <w:rFonts w:asciiTheme="minorHAnsi" w:eastAsiaTheme="minorEastAsia" w:hAnsiTheme="minorHAnsi" w:cstheme="minorBidi"/>
          <w:noProof/>
          <w:sz w:val="22"/>
          <w:szCs w:val="22"/>
          <w:lang w:val="es-ES" w:eastAsia="fr-FR"/>
        </w:rPr>
        <w:tab/>
      </w:r>
      <w:r w:rsidRPr="00103C22">
        <w:rPr>
          <w:noProof/>
          <w:lang w:val="es-ES"/>
        </w:rPr>
        <w:t>Procedimientos de Seguridad</w:t>
      </w:r>
      <w:r w:rsidRPr="003A482B">
        <w:rPr>
          <w:noProof/>
          <w:lang w:val="es-ES"/>
        </w:rPr>
        <w:tab/>
      </w:r>
      <w:r>
        <w:rPr>
          <w:noProof/>
        </w:rPr>
        <w:fldChar w:fldCharType="begin"/>
      </w:r>
      <w:r w:rsidRPr="003A482B">
        <w:rPr>
          <w:noProof/>
          <w:lang w:val="es-ES"/>
        </w:rPr>
        <w:instrText xml:space="preserve"> PAGEREF _Toc22307817 \h </w:instrText>
      </w:r>
      <w:r>
        <w:rPr>
          <w:noProof/>
        </w:rPr>
      </w:r>
      <w:r>
        <w:rPr>
          <w:noProof/>
        </w:rPr>
        <w:fldChar w:fldCharType="separate"/>
      </w:r>
      <w:r w:rsidRPr="003A482B">
        <w:rPr>
          <w:noProof/>
          <w:lang w:val="es-ES"/>
        </w:rPr>
        <w:t>170</w:t>
      </w:r>
      <w:r>
        <w:rPr>
          <w:noProof/>
        </w:rPr>
        <w:fldChar w:fldCharType="end"/>
      </w:r>
    </w:p>
    <w:p w14:paraId="6CA49028"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4.9</w:t>
      </w:r>
      <w:r w:rsidRPr="003A482B">
        <w:rPr>
          <w:rFonts w:asciiTheme="minorHAnsi" w:eastAsiaTheme="minorEastAsia" w:hAnsiTheme="minorHAnsi" w:cstheme="minorBidi"/>
          <w:noProof/>
          <w:sz w:val="22"/>
          <w:szCs w:val="22"/>
          <w:lang w:val="es-ES" w:eastAsia="fr-FR"/>
        </w:rPr>
        <w:tab/>
      </w:r>
      <w:r w:rsidRPr="00103C22">
        <w:rPr>
          <w:noProof/>
          <w:lang w:val="es-ES"/>
        </w:rPr>
        <w:t>Control de Calidad</w:t>
      </w:r>
      <w:r w:rsidRPr="003A482B">
        <w:rPr>
          <w:noProof/>
          <w:lang w:val="es-ES"/>
        </w:rPr>
        <w:tab/>
      </w:r>
      <w:r>
        <w:rPr>
          <w:noProof/>
        </w:rPr>
        <w:fldChar w:fldCharType="begin"/>
      </w:r>
      <w:r w:rsidRPr="003A482B">
        <w:rPr>
          <w:noProof/>
          <w:lang w:val="es-ES"/>
        </w:rPr>
        <w:instrText xml:space="preserve"> PAGEREF _Toc22307818 \h </w:instrText>
      </w:r>
      <w:r>
        <w:rPr>
          <w:noProof/>
        </w:rPr>
      </w:r>
      <w:r>
        <w:rPr>
          <w:noProof/>
        </w:rPr>
        <w:fldChar w:fldCharType="separate"/>
      </w:r>
      <w:r w:rsidRPr="003A482B">
        <w:rPr>
          <w:noProof/>
          <w:lang w:val="es-ES"/>
        </w:rPr>
        <w:t>171</w:t>
      </w:r>
      <w:r>
        <w:rPr>
          <w:noProof/>
        </w:rPr>
        <w:fldChar w:fldCharType="end"/>
      </w:r>
    </w:p>
    <w:p w14:paraId="003B33C3"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4.10</w:t>
      </w:r>
      <w:r w:rsidRPr="003A482B">
        <w:rPr>
          <w:rFonts w:asciiTheme="minorHAnsi" w:eastAsiaTheme="minorEastAsia" w:hAnsiTheme="minorHAnsi" w:cstheme="minorBidi"/>
          <w:noProof/>
          <w:sz w:val="22"/>
          <w:szCs w:val="22"/>
          <w:lang w:val="es-ES" w:eastAsia="fr-FR"/>
        </w:rPr>
        <w:tab/>
      </w:r>
      <w:r w:rsidRPr="00103C22">
        <w:rPr>
          <w:noProof/>
          <w:lang w:val="es-ES"/>
        </w:rPr>
        <w:t>Datos del Lugar de las Obras</w:t>
      </w:r>
      <w:r w:rsidRPr="003A482B">
        <w:rPr>
          <w:noProof/>
          <w:lang w:val="es-ES"/>
        </w:rPr>
        <w:tab/>
      </w:r>
      <w:r>
        <w:rPr>
          <w:noProof/>
        </w:rPr>
        <w:fldChar w:fldCharType="begin"/>
      </w:r>
      <w:r w:rsidRPr="003A482B">
        <w:rPr>
          <w:noProof/>
          <w:lang w:val="es-ES"/>
        </w:rPr>
        <w:instrText xml:space="preserve"> PAGEREF _Toc22307819 \h </w:instrText>
      </w:r>
      <w:r>
        <w:rPr>
          <w:noProof/>
        </w:rPr>
      </w:r>
      <w:r>
        <w:rPr>
          <w:noProof/>
        </w:rPr>
        <w:fldChar w:fldCharType="separate"/>
      </w:r>
      <w:r w:rsidRPr="003A482B">
        <w:rPr>
          <w:noProof/>
          <w:lang w:val="es-ES"/>
        </w:rPr>
        <w:t>171</w:t>
      </w:r>
      <w:r>
        <w:rPr>
          <w:noProof/>
        </w:rPr>
        <w:fldChar w:fldCharType="end"/>
      </w:r>
    </w:p>
    <w:p w14:paraId="7A3D8299"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4.11</w:t>
      </w:r>
      <w:r w:rsidRPr="003A482B">
        <w:rPr>
          <w:rFonts w:asciiTheme="minorHAnsi" w:eastAsiaTheme="minorEastAsia" w:hAnsiTheme="minorHAnsi" w:cstheme="minorBidi"/>
          <w:noProof/>
          <w:sz w:val="22"/>
          <w:szCs w:val="22"/>
          <w:lang w:val="es-ES" w:eastAsia="fr-FR"/>
        </w:rPr>
        <w:tab/>
      </w:r>
      <w:r w:rsidRPr="00103C22">
        <w:rPr>
          <w:noProof/>
          <w:lang w:val="es-ES"/>
        </w:rPr>
        <w:t>Suficiencia del Monto Contractual Aceptado</w:t>
      </w:r>
      <w:r w:rsidRPr="003A482B">
        <w:rPr>
          <w:noProof/>
          <w:lang w:val="es-ES"/>
        </w:rPr>
        <w:tab/>
      </w:r>
      <w:r>
        <w:rPr>
          <w:noProof/>
        </w:rPr>
        <w:fldChar w:fldCharType="begin"/>
      </w:r>
      <w:r w:rsidRPr="003A482B">
        <w:rPr>
          <w:noProof/>
          <w:lang w:val="es-ES"/>
        </w:rPr>
        <w:instrText xml:space="preserve"> PAGEREF _Toc22307820 \h </w:instrText>
      </w:r>
      <w:r>
        <w:rPr>
          <w:noProof/>
        </w:rPr>
      </w:r>
      <w:r>
        <w:rPr>
          <w:noProof/>
        </w:rPr>
        <w:fldChar w:fldCharType="separate"/>
      </w:r>
      <w:r w:rsidRPr="003A482B">
        <w:rPr>
          <w:noProof/>
          <w:lang w:val="es-ES"/>
        </w:rPr>
        <w:t>171</w:t>
      </w:r>
      <w:r>
        <w:rPr>
          <w:noProof/>
        </w:rPr>
        <w:fldChar w:fldCharType="end"/>
      </w:r>
    </w:p>
    <w:p w14:paraId="24C821B8"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lastRenderedPageBreak/>
        <w:t>4.12</w:t>
      </w:r>
      <w:r w:rsidRPr="003A482B">
        <w:rPr>
          <w:rFonts w:asciiTheme="minorHAnsi" w:eastAsiaTheme="minorEastAsia" w:hAnsiTheme="minorHAnsi" w:cstheme="minorBidi"/>
          <w:noProof/>
          <w:sz w:val="22"/>
          <w:szCs w:val="22"/>
          <w:lang w:val="es-ES" w:eastAsia="fr-FR"/>
        </w:rPr>
        <w:tab/>
      </w:r>
      <w:r w:rsidRPr="00103C22">
        <w:rPr>
          <w:noProof/>
          <w:lang w:val="es-ES"/>
        </w:rPr>
        <w:t>Condiciones Físicas Imprevisibles</w:t>
      </w:r>
      <w:r w:rsidRPr="003A482B">
        <w:rPr>
          <w:noProof/>
          <w:lang w:val="es-ES"/>
        </w:rPr>
        <w:tab/>
      </w:r>
      <w:r>
        <w:rPr>
          <w:noProof/>
        </w:rPr>
        <w:fldChar w:fldCharType="begin"/>
      </w:r>
      <w:r w:rsidRPr="003A482B">
        <w:rPr>
          <w:noProof/>
          <w:lang w:val="es-ES"/>
        </w:rPr>
        <w:instrText xml:space="preserve"> PAGEREF _Toc22307821 \h </w:instrText>
      </w:r>
      <w:r>
        <w:rPr>
          <w:noProof/>
        </w:rPr>
      </w:r>
      <w:r>
        <w:rPr>
          <w:noProof/>
        </w:rPr>
        <w:fldChar w:fldCharType="separate"/>
      </w:r>
      <w:r w:rsidRPr="003A482B">
        <w:rPr>
          <w:noProof/>
          <w:lang w:val="es-ES"/>
        </w:rPr>
        <w:t>172</w:t>
      </w:r>
      <w:r>
        <w:rPr>
          <w:noProof/>
        </w:rPr>
        <w:fldChar w:fldCharType="end"/>
      </w:r>
    </w:p>
    <w:p w14:paraId="2CC2548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4.13</w:t>
      </w:r>
      <w:r w:rsidRPr="003A482B">
        <w:rPr>
          <w:rFonts w:asciiTheme="minorHAnsi" w:eastAsiaTheme="minorEastAsia" w:hAnsiTheme="minorHAnsi" w:cstheme="minorBidi"/>
          <w:noProof/>
          <w:sz w:val="22"/>
          <w:szCs w:val="22"/>
          <w:lang w:val="es-ES" w:eastAsia="fr-FR"/>
        </w:rPr>
        <w:tab/>
      </w:r>
      <w:r w:rsidRPr="00103C22">
        <w:rPr>
          <w:noProof/>
          <w:lang w:val="es-ES"/>
        </w:rPr>
        <w:t>Servidumbre de Paso y Dependencias</w:t>
      </w:r>
      <w:r w:rsidRPr="003A482B">
        <w:rPr>
          <w:noProof/>
          <w:lang w:val="es-ES"/>
        </w:rPr>
        <w:tab/>
      </w:r>
      <w:r>
        <w:rPr>
          <w:noProof/>
        </w:rPr>
        <w:fldChar w:fldCharType="begin"/>
      </w:r>
      <w:r w:rsidRPr="003A482B">
        <w:rPr>
          <w:noProof/>
          <w:lang w:val="es-ES"/>
        </w:rPr>
        <w:instrText xml:space="preserve"> PAGEREF _Toc22307822 \h </w:instrText>
      </w:r>
      <w:r>
        <w:rPr>
          <w:noProof/>
        </w:rPr>
      </w:r>
      <w:r>
        <w:rPr>
          <w:noProof/>
        </w:rPr>
        <w:fldChar w:fldCharType="separate"/>
      </w:r>
      <w:r w:rsidRPr="003A482B">
        <w:rPr>
          <w:noProof/>
          <w:lang w:val="es-ES"/>
        </w:rPr>
        <w:t>173</w:t>
      </w:r>
      <w:r>
        <w:rPr>
          <w:noProof/>
        </w:rPr>
        <w:fldChar w:fldCharType="end"/>
      </w:r>
    </w:p>
    <w:p w14:paraId="363294B8"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4.14</w:t>
      </w:r>
      <w:r w:rsidRPr="003A482B">
        <w:rPr>
          <w:rFonts w:asciiTheme="minorHAnsi" w:eastAsiaTheme="minorEastAsia" w:hAnsiTheme="minorHAnsi" w:cstheme="minorBidi"/>
          <w:noProof/>
          <w:sz w:val="22"/>
          <w:szCs w:val="22"/>
          <w:lang w:val="es-ES" w:eastAsia="fr-FR"/>
        </w:rPr>
        <w:tab/>
      </w:r>
      <w:r w:rsidRPr="00103C22">
        <w:rPr>
          <w:noProof/>
          <w:lang w:val="es-ES"/>
        </w:rPr>
        <w:t>No interferencia</w:t>
      </w:r>
      <w:r w:rsidRPr="003A482B">
        <w:rPr>
          <w:noProof/>
          <w:lang w:val="es-ES"/>
        </w:rPr>
        <w:tab/>
      </w:r>
      <w:r>
        <w:rPr>
          <w:noProof/>
        </w:rPr>
        <w:fldChar w:fldCharType="begin"/>
      </w:r>
      <w:r w:rsidRPr="003A482B">
        <w:rPr>
          <w:noProof/>
          <w:lang w:val="es-ES"/>
        </w:rPr>
        <w:instrText xml:space="preserve"> PAGEREF _Toc22307823 \h </w:instrText>
      </w:r>
      <w:r>
        <w:rPr>
          <w:noProof/>
        </w:rPr>
      </w:r>
      <w:r>
        <w:rPr>
          <w:noProof/>
        </w:rPr>
        <w:fldChar w:fldCharType="separate"/>
      </w:r>
      <w:r w:rsidRPr="003A482B">
        <w:rPr>
          <w:noProof/>
          <w:lang w:val="es-ES"/>
        </w:rPr>
        <w:t>173</w:t>
      </w:r>
      <w:r>
        <w:rPr>
          <w:noProof/>
        </w:rPr>
        <w:fldChar w:fldCharType="end"/>
      </w:r>
    </w:p>
    <w:p w14:paraId="4D80151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4.15</w:t>
      </w:r>
      <w:r w:rsidRPr="003A482B">
        <w:rPr>
          <w:rFonts w:asciiTheme="minorHAnsi" w:eastAsiaTheme="minorEastAsia" w:hAnsiTheme="minorHAnsi" w:cstheme="minorBidi"/>
          <w:noProof/>
          <w:sz w:val="22"/>
          <w:szCs w:val="22"/>
          <w:lang w:val="es-ES" w:eastAsia="fr-FR"/>
        </w:rPr>
        <w:tab/>
      </w:r>
      <w:r w:rsidRPr="00103C22">
        <w:rPr>
          <w:noProof/>
          <w:lang w:val="es-ES"/>
        </w:rPr>
        <w:t>Ruta de Acceso</w:t>
      </w:r>
      <w:r w:rsidRPr="003A482B">
        <w:rPr>
          <w:noProof/>
          <w:lang w:val="es-ES"/>
        </w:rPr>
        <w:tab/>
      </w:r>
      <w:r>
        <w:rPr>
          <w:noProof/>
        </w:rPr>
        <w:fldChar w:fldCharType="begin"/>
      </w:r>
      <w:r w:rsidRPr="003A482B">
        <w:rPr>
          <w:noProof/>
          <w:lang w:val="es-ES"/>
        </w:rPr>
        <w:instrText xml:space="preserve"> PAGEREF _Toc22307824 \h </w:instrText>
      </w:r>
      <w:r>
        <w:rPr>
          <w:noProof/>
        </w:rPr>
      </w:r>
      <w:r>
        <w:rPr>
          <w:noProof/>
        </w:rPr>
        <w:fldChar w:fldCharType="separate"/>
      </w:r>
      <w:r w:rsidRPr="003A482B">
        <w:rPr>
          <w:noProof/>
          <w:lang w:val="es-ES"/>
        </w:rPr>
        <w:t>173</w:t>
      </w:r>
      <w:r>
        <w:rPr>
          <w:noProof/>
        </w:rPr>
        <w:fldChar w:fldCharType="end"/>
      </w:r>
    </w:p>
    <w:p w14:paraId="45B6AAD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4.16</w:t>
      </w:r>
      <w:r w:rsidRPr="003A482B">
        <w:rPr>
          <w:rFonts w:asciiTheme="minorHAnsi" w:eastAsiaTheme="minorEastAsia" w:hAnsiTheme="minorHAnsi" w:cstheme="minorBidi"/>
          <w:noProof/>
          <w:sz w:val="22"/>
          <w:szCs w:val="22"/>
          <w:lang w:val="es-ES" w:eastAsia="fr-FR"/>
        </w:rPr>
        <w:tab/>
      </w:r>
      <w:r w:rsidRPr="00103C22">
        <w:rPr>
          <w:noProof/>
          <w:lang w:val="es-ES"/>
        </w:rPr>
        <w:t>Transporte de Bienes</w:t>
      </w:r>
      <w:r w:rsidRPr="003A482B">
        <w:rPr>
          <w:noProof/>
          <w:lang w:val="es-ES"/>
        </w:rPr>
        <w:tab/>
      </w:r>
      <w:r>
        <w:rPr>
          <w:noProof/>
        </w:rPr>
        <w:fldChar w:fldCharType="begin"/>
      </w:r>
      <w:r w:rsidRPr="003A482B">
        <w:rPr>
          <w:noProof/>
          <w:lang w:val="es-ES"/>
        </w:rPr>
        <w:instrText xml:space="preserve"> PAGEREF _Toc22307825 \h </w:instrText>
      </w:r>
      <w:r>
        <w:rPr>
          <w:noProof/>
        </w:rPr>
      </w:r>
      <w:r>
        <w:rPr>
          <w:noProof/>
        </w:rPr>
        <w:fldChar w:fldCharType="separate"/>
      </w:r>
      <w:r w:rsidRPr="003A482B">
        <w:rPr>
          <w:noProof/>
          <w:lang w:val="es-ES"/>
        </w:rPr>
        <w:t>173</w:t>
      </w:r>
      <w:r>
        <w:rPr>
          <w:noProof/>
        </w:rPr>
        <w:fldChar w:fldCharType="end"/>
      </w:r>
    </w:p>
    <w:p w14:paraId="0BC4C18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4.17</w:t>
      </w:r>
      <w:r w:rsidRPr="003A482B">
        <w:rPr>
          <w:rFonts w:asciiTheme="minorHAnsi" w:eastAsiaTheme="minorEastAsia" w:hAnsiTheme="minorHAnsi" w:cstheme="minorBidi"/>
          <w:noProof/>
          <w:sz w:val="22"/>
          <w:szCs w:val="22"/>
          <w:lang w:val="es-ES" w:eastAsia="fr-FR"/>
        </w:rPr>
        <w:tab/>
      </w:r>
      <w:r w:rsidRPr="00103C22">
        <w:rPr>
          <w:noProof/>
          <w:lang w:val="es-ES"/>
        </w:rPr>
        <w:t>Equipos del Contratista</w:t>
      </w:r>
      <w:r w:rsidRPr="003A482B">
        <w:rPr>
          <w:noProof/>
          <w:lang w:val="es-ES"/>
        </w:rPr>
        <w:tab/>
      </w:r>
      <w:r>
        <w:rPr>
          <w:noProof/>
        </w:rPr>
        <w:fldChar w:fldCharType="begin"/>
      </w:r>
      <w:r w:rsidRPr="003A482B">
        <w:rPr>
          <w:noProof/>
          <w:lang w:val="es-ES"/>
        </w:rPr>
        <w:instrText xml:space="preserve"> PAGEREF _Toc22307826 \h </w:instrText>
      </w:r>
      <w:r>
        <w:rPr>
          <w:noProof/>
        </w:rPr>
      </w:r>
      <w:r>
        <w:rPr>
          <w:noProof/>
        </w:rPr>
        <w:fldChar w:fldCharType="separate"/>
      </w:r>
      <w:r w:rsidRPr="003A482B">
        <w:rPr>
          <w:noProof/>
          <w:lang w:val="es-ES"/>
        </w:rPr>
        <w:t>174</w:t>
      </w:r>
      <w:r>
        <w:rPr>
          <w:noProof/>
        </w:rPr>
        <w:fldChar w:fldCharType="end"/>
      </w:r>
    </w:p>
    <w:p w14:paraId="16409C6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4.18</w:t>
      </w:r>
      <w:r w:rsidRPr="003A482B">
        <w:rPr>
          <w:rFonts w:asciiTheme="minorHAnsi" w:eastAsiaTheme="minorEastAsia" w:hAnsiTheme="minorHAnsi" w:cstheme="minorBidi"/>
          <w:noProof/>
          <w:sz w:val="22"/>
          <w:szCs w:val="22"/>
          <w:lang w:val="es-ES" w:eastAsia="fr-FR"/>
        </w:rPr>
        <w:tab/>
      </w:r>
      <w:r w:rsidRPr="00103C22">
        <w:rPr>
          <w:noProof/>
          <w:lang w:val="es-ES"/>
        </w:rPr>
        <w:t>Protección del Medio Ambiente</w:t>
      </w:r>
      <w:r w:rsidRPr="003A482B">
        <w:rPr>
          <w:noProof/>
          <w:lang w:val="es-ES"/>
        </w:rPr>
        <w:tab/>
      </w:r>
      <w:r>
        <w:rPr>
          <w:noProof/>
        </w:rPr>
        <w:fldChar w:fldCharType="begin"/>
      </w:r>
      <w:r w:rsidRPr="003A482B">
        <w:rPr>
          <w:noProof/>
          <w:lang w:val="es-ES"/>
        </w:rPr>
        <w:instrText xml:space="preserve"> PAGEREF _Toc22307827 \h </w:instrText>
      </w:r>
      <w:r>
        <w:rPr>
          <w:noProof/>
        </w:rPr>
      </w:r>
      <w:r>
        <w:rPr>
          <w:noProof/>
        </w:rPr>
        <w:fldChar w:fldCharType="separate"/>
      </w:r>
      <w:r w:rsidRPr="003A482B">
        <w:rPr>
          <w:noProof/>
          <w:lang w:val="es-ES"/>
        </w:rPr>
        <w:t>174</w:t>
      </w:r>
      <w:r>
        <w:rPr>
          <w:noProof/>
        </w:rPr>
        <w:fldChar w:fldCharType="end"/>
      </w:r>
    </w:p>
    <w:p w14:paraId="47BCDEC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4.19</w:t>
      </w:r>
      <w:r w:rsidRPr="003A482B">
        <w:rPr>
          <w:rFonts w:asciiTheme="minorHAnsi" w:eastAsiaTheme="minorEastAsia" w:hAnsiTheme="minorHAnsi" w:cstheme="minorBidi"/>
          <w:noProof/>
          <w:sz w:val="22"/>
          <w:szCs w:val="22"/>
          <w:lang w:val="es-ES" w:eastAsia="fr-FR"/>
        </w:rPr>
        <w:tab/>
      </w:r>
      <w:r w:rsidRPr="00103C22">
        <w:rPr>
          <w:noProof/>
          <w:lang w:val="es-ES"/>
        </w:rPr>
        <w:t>Electricidad, Agua y Gas</w:t>
      </w:r>
      <w:r w:rsidRPr="003A482B">
        <w:rPr>
          <w:noProof/>
          <w:lang w:val="es-ES"/>
        </w:rPr>
        <w:tab/>
      </w:r>
      <w:r>
        <w:rPr>
          <w:noProof/>
        </w:rPr>
        <w:fldChar w:fldCharType="begin"/>
      </w:r>
      <w:r w:rsidRPr="003A482B">
        <w:rPr>
          <w:noProof/>
          <w:lang w:val="es-ES"/>
        </w:rPr>
        <w:instrText xml:space="preserve"> PAGEREF _Toc22307828 \h </w:instrText>
      </w:r>
      <w:r>
        <w:rPr>
          <w:noProof/>
        </w:rPr>
      </w:r>
      <w:r>
        <w:rPr>
          <w:noProof/>
        </w:rPr>
        <w:fldChar w:fldCharType="separate"/>
      </w:r>
      <w:r w:rsidRPr="003A482B">
        <w:rPr>
          <w:noProof/>
          <w:lang w:val="es-ES"/>
        </w:rPr>
        <w:t>174</w:t>
      </w:r>
      <w:r>
        <w:rPr>
          <w:noProof/>
        </w:rPr>
        <w:fldChar w:fldCharType="end"/>
      </w:r>
    </w:p>
    <w:p w14:paraId="33BB5D72"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4.20</w:t>
      </w:r>
      <w:r w:rsidRPr="003A482B">
        <w:rPr>
          <w:rFonts w:asciiTheme="minorHAnsi" w:eastAsiaTheme="minorEastAsia" w:hAnsiTheme="minorHAnsi" w:cstheme="minorBidi"/>
          <w:noProof/>
          <w:sz w:val="22"/>
          <w:szCs w:val="22"/>
          <w:lang w:val="es-ES" w:eastAsia="fr-FR"/>
        </w:rPr>
        <w:tab/>
      </w:r>
      <w:r w:rsidRPr="00103C22">
        <w:rPr>
          <w:noProof/>
          <w:lang w:val="es-ES"/>
        </w:rPr>
        <w:t>Equipos del Contratante y Materiales de Libre Disposición</w:t>
      </w:r>
      <w:r w:rsidRPr="003A482B">
        <w:rPr>
          <w:noProof/>
          <w:lang w:val="es-ES"/>
        </w:rPr>
        <w:tab/>
      </w:r>
      <w:r>
        <w:rPr>
          <w:noProof/>
        </w:rPr>
        <w:fldChar w:fldCharType="begin"/>
      </w:r>
      <w:r w:rsidRPr="003A482B">
        <w:rPr>
          <w:noProof/>
          <w:lang w:val="es-ES"/>
        </w:rPr>
        <w:instrText xml:space="preserve"> PAGEREF _Toc22307829 \h </w:instrText>
      </w:r>
      <w:r>
        <w:rPr>
          <w:noProof/>
        </w:rPr>
      </w:r>
      <w:r>
        <w:rPr>
          <w:noProof/>
        </w:rPr>
        <w:fldChar w:fldCharType="separate"/>
      </w:r>
      <w:r w:rsidRPr="003A482B">
        <w:rPr>
          <w:noProof/>
          <w:lang w:val="es-ES"/>
        </w:rPr>
        <w:t>174</w:t>
      </w:r>
      <w:r>
        <w:rPr>
          <w:noProof/>
        </w:rPr>
        <w:fldChar w:fldCharType="end"/>
      </w:r>
    </w:p>
    <w:p w14:paraId="35FCC07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4.21</w:t>
      </w:r>
      <w:r w:rsidRPr="003A482B">
        <w:rPr>
          <w:rFonts w:asciiTheme="minorHAnsi" w:eastAsiaTheme="minorEastAsia" w:hAnsiTheme="minorHAnsi" w:cstheme="minorBidi"/>
          <w:noProof/>
          <w:sz w:val="22"/>
          <w:szCs w:val="22"/>
          <w:lang w:val="es-ES" w:eastAsia="fr-FR"/>
        </w:rPr>
        <w:tab/>
      </w:r>
      <w:r w:rsidRPr="00103C22">
        <w:rPr>
          <w:noProof/>
          <w:lang w:val="es-ES"/>
        </w:rPr>
        <w:t>Informes de Avance</w:t>
      </w:r>
      <w:r w:rsidRPr="003A482B">
        <w:rPr>
          <w:noProof/>
          <w:lang w:val="es-ES"/>
        </w:rPr>
        <w:tab/>
      </w:r>
      <w:r>
        <w:rPr>
          <w:noProof/>
        </w:rPr>
        <w:fldChar w:fldCharType="begin"/>
      </w:r>
      <w:r w:rsidRPr="003A482B">
        <w:rPr>
          <w:noProof/>
          <w:lang w:val="es-ES"/>
        </w:rPr>
        <w:instrText xml:space="preserve"> PAGEREF _Toc22307830 \h </w:instrText>
      </w:r>
      <w:r>
        <w:rPr>
          <w:noProof/>
        </w:rPr>
      </w:r>
      <w:r>
        <w:rPr>
          <w:noProof/>
        </w:rPr>
        <w:fldChar w:fldCharType="separate"/>
      </w:r>
      <w:r w:rsidRPr="003A482B">
        <w:rPr>
          <w:noProof/>
          <w:lang w:val="es-ES"/>
        </w:rPr>
        <w:t>175</w:t>
      </w:r>
      <w:r>
        <w:rPr>
          <w:noProof/>
        </w:rPr>
        <w:fldChar w:fldCharType="end"/>
      </w:r>
    </w:p>
    <w:p w14:paraId="3C71990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4.22</w:t>
      </w:r>
      <w:r w:rsidRPr="003A482B">
        <w:rPr>
          <w:rFonts w:asciiTheme="minorHAnsi" w:eastAsiaTheme="minorEastAsia" w:hAnsiTheme="minorHAnsi" w:cstheme="minorBidi"/>
          <w:noProof/>
          <w:sz w:val="22"/>
          <w:szCs w:val="22"/>
          <w:lang w:val="es-ES" w:eastAsia="fr-FR"/>
        </w:rPr>
        <w:tab/>
      </w:r>
      <w:r w:rsidRPr="00103C22">
        <w:rPr>
          <w:noProof/>
          <w:lang w:val="es-ES"/>
        </w:rPr>
        <w:t>Seguridad del Lugar de las Obras</w:t>
      </w:r>
      <w:r w:rsidRPr="003A482B">
        <w:rPr>
          <w:noProof/>
          <w:lang w:val="es-ES"/>
        </w:rPr>
        <w:tab/>
      </w:r>
      <w:r>
        <w:rPr>
          <w:noProof/>
        </w:rPr>
        <w:fldChar w:fldCharType="begin"/>
      </w:r>
      <w:r w:rsidRPr="003A482B">
        <w:rPr>
          <w:noProof/>
          <w:lang w:val="es-ES"/>
        </w:rPr>
        <w:instrText xml:space="preserve"> PAGEREF _Toc22307831 \h </w:instrText>
      </w:r>
      <w:r>
        <w:rPr>
          <w:noProof/>
        </w:rPr>
      </w:r>
      <w:r>
        <w:rPr>
          <w:noProof/>
        </w:rPr>
        <w:fldChar w:fldCharType="separate"/>
      </w:r>
      <w:r w:rsidRPr="003A482B">
        <w:rPr>
          <w:noProof/>
          <w:lang w:val="es-ES"/>
        </w:rPr>
        <w:t>176</w:t>
      </w:r>
      <w:r>
        <w:rPr>
          <w:noProof/>
        </w:rPr>
        <w:fldChar w:fldCharType="end"/>
      </w:r>
    </w:p>
    <w:p w14:paraId="6D09B4E1"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4.23</w:t>
      </w:r>
      <w:r w:rsidRPr="003A482B">
        <w:rPr>
          <w:rFonts w:asciiTheme="minorHAnsi" w:eastAsiaTheme="minorEastAsia" w:hAnsiTheme="minorHAnsi" w:cstheme="minorBidi"/>
          <w:noProof/>
          <w:sz w:val="22"/>
          <w:szCs w:val="22"/>
          <w:lang w:val="es-ES" w:eastAsia="fr-FR"/>
        </w:rPr>
        <w:tab/>
      </w:r>
      <w:r w:rsidRPr="00103C22">
        <w:rPr>
          <w:noProof/>
          <w:lang w:val="es-ES"/>
        </w:rPr>
        <w:t>Operaciones del Contratista en el Lugar de las Obras</w:t>
      </w:r>
      <w:r w:rsidRPr="003A482B">
        <w:rPr>
          <w:noProof/>
          <w:lang w:val="es-ES"/>
        </w:rPr>
        <w:tab/>
      </w:r>
      <w:r>
        <w:rPr>
          <w:noProof/>
        </w:rPr>
        <w:fldChar w:fldCharType="begin"/>
      </w:r>
      <w:r w:rsidRPr="003A482B">
        <w:rPr>
          <w:noProof/>
          <w:lang w:val="es-ES"/>
        </w:rPr>
        <w:instrText xml:space="preserve"> PAGEREF _Toc22307832 \h </w:instrText>
      </w:r>
      <w:r>
        <w:rPr>
          <w:noProof/>
        </w:rPr>
      </w:r>
      <w:r>
        <w:rPr>
          <w:noProof/>
        </w:rPr>
        <w:fldChar w:fldCharType="separate"/>
      </w:r>
      <w:r w:rsidRPr="003A482B">
        <w:rPr>
          <w:noProof/>
          <w:lang w:val="es-ES"/>
        </w:rPr>
        <w:t>176</w:t>
      </w:r>
      <w:r>
        <w:rPr>
          <w:noProof/>
        </w:rPr>
        <w:fldChar w:fldCharType="end"/>
      </w:r>
    </w:p>
    <w:p w14:paraId="286D132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4.24</w:t>
      </w:r>
      <w:r w:rsidRPr="003A482B">
        <w:rPr>
          <w:rFonts w:asciiTheme="minorHAnsi" w:eastAsiaTheme="minorEastAsia" w:hAnsiTheme="minorHAnsi" w:cstheme="minorBidi"/>
          <w:noProof/>
          <w:sz w:val="22"/>
          <w:szCs w:val="22"/>
          <w:lang w:val="es-ES" w:eastAsia="fr-FR"/>
        </w:rPr>
        <w:tab/>
      </w:r>
      <w:r w:rsidRPr="00103C22">
        <w:rPr>
          <w:noProof/>
          <w:lang w:val="es-ES"/>
        </w:rPr>
        <w:t>Fósiles</w:t>
      </w:r>
      <w:r w:rsidRPr="003A482B">
        <w:rPr>
          <w:noProof/>
          <w:lang w:val="es-ES"/>
        </w:rPr>
        <w:tab/>
      </w:r>
      <w:r>
        <w:rPr>
          <w:noProof/>
        </w:rPr>
        <w:fldChar w:fldCharType="begin"/>
      </w:r>
      <w:r w:rsidRPr="003A482B">
        <w:rPr>
          <w:noProof/>
          <w:lang w:val="es-ES"/>
        </w:rPr>
        <w:instrText xml:space="preserve"> PAGEREF _Toc22307833 \h </w:instrText>
      </w:r>
      <w:r>
        <w:rPr>
          <w:noProof/>
        </w:rPr>
      </w:r>
      <w:r>
        <w:rPr>
          <w:noProof/>
        </w:rPr>
        <w:fldChar w:fldCharType="separate"/>
      </w:r>
      <w:r w:rsidRPr="003A482B">
        <w:rPr>
          <w:noProof/>
          <w:lang w:val="es-ES"/>
        </w:rPr>
        <w:t>176</w:t>
      </w:r>
      <w:r>
        <w:rPr>
          <w:noProof/>
        </w:rPr>
        <w:fldChar w:fldCharType="end"/>
      </w:r>
    </w:p>
    <w:p w14:paraId="7B856D80" w14:textId="77777777" w:rsidR="00D43F5B" w:rsidRPr="003A482B" w:rsidRDefault="00D43F5B">
      <w:pPr>
        <w:pStyle w:val="TM1"/>
        <w:rPr>
          <w:b w:val="0"/>
          <w:lang w:val="es-ES"/>
        </w:rPr>
      </w:pPr>
      <w:r w:rsidRPr="00103C22">
        <w:rPr>
          <w:rFonts w:ascii="Arial Gras" w:hAnsi="Arial Gras"/>
          <w:lang w:val="es-ES"/>
        </w:rPr>
        <w:t>5</w:t>
      </w:r>
      <w:r w:rsidRPr="003A482B">
        <w:rPr>
          <w:b w:val="0"/>
          <w:lang w:val="es-ES"/>
        </w:rPr>
        <w:tab/>
      </w:r>
      <w:r w:rsidRPr="00103C22">
        <w:rPr>
          <w:lang w:val="es-ES"/>
        </w:rPr>
        <w:t>Subcontratistas Designados</w:t>
      </w:r>
      <w:r w:rsidRPr="003A482B">
        <w:rPr>
          <w:lang w:val="es-ES"/>
        </w:rPr>
        <w:tab/>
      </w:r>
      <w:r>
        <w:fldChar w:fldCharType="begin"/>
      </w:r>
      <w:r w:rsidRPr="003A482B">
        <w:rPr>
          <w:lang w:val="es-ES"/>
        </w:rPr>
        <w:instrText xml:space="preserve"> PAGEREF _Toc22307834 \h </w:instrText>
      </w:r>
      <w:r>
        <w:fldChar w:fldCharType="separate"/>
      </w:r>
      <w:r w:rsidRPr="003A482B">
        <w:rPr>
          <w:lang w:val="es-ES"/>
        </w:rPr>
        <w:t>177</w:t>
      </w:r>
      <w:r>
        <w:fldChar w:fldCharType="end"/>
      </w:r>
    </w:p>
    <w:p w14:paraId="48C6C4A1"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5.1</w:t>
      </w:r>
      <w:r w:rsidRPr="003A482B">
        <w:rPr>
          <w:rFonts w:asciiTheme="minorHAnsi" w:eastAsiaTheme="minorEastAsia" w:hAnsiTheme="minorHAnsi" w:cstheme="minorBidi"/>
          <w:noProof/>
          <w:sz w:val="22"/>
          <w:szCs w:val="22"/>
          <w:lang w:val="es-ES" w:eastAsia="fr-FR"/>
        </w:rPr>
        <w:tab/>
      </w:r>
      <w:r w:rsidRPr="00103C22">
        <w:rPr>
          <w:noProof/>
          <w:lang w:val="es-ES"/>
        </w:rPr>
        <w:t>Definición de "Subcontratista Designado"</w:t>
      </w:r>
      <w:r w:rsidRPr="003A482B">
        <w:rPr>
          <w:noProof/>
          <w:lang w:val="es-ES"/>
        </w:rPr>
        <w:tab/>
      </w:r>
      <w:r>
        <w:rPr>
          <w:noProof/>
        </w:rPr>
        <w:fldChar w:fldCharType="begin"/>
      </w:r>
      <w:r w:rsidRPr="003A482B">
        <w:rPr>
          <w:noProof/>
          <w:lang w:val="es-ES"/>
        </w:rPr>
        <w:instrText xml:space="preserve"> PAGEREF _Toc22307835 \h </w:instrText>
      </w:r>
      <w:r>
        <w:rPr>
          <w:noProof/>
        </w:rPr>
      </w:r>
      <w:r>
        <w:rPr>
          <w:noProof/>
        </w:rPr>
        <w:fldChar w:fldCharType="separate"/>
      </w:r>
      <w:r w:rsidRPr="003A482B">
        <w:rPr>
          <w:noProof/>
          <w:lang w:val="es-ES"/>
        </w:rPr>
        <w:t>177</w:t>
      </w:r>
      <w:r>
        <w:rPr>
          <w:noProof/>
        </w:rPr>
        <w:fldChar w:fldCharType="end"/>
      </w:r>
    </w:p>
    <w:p w14:paraId="0C723B85"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5.2</w:t>
      </w:r>
      <w:r w:rsidRPr="003A482B">
        <w:rPr>
          <w:rFonts w:asciiTheme="minorHAnsi" w:eastAsiaTheme="minorEastAsia" w:hAnsiTheme="minorHAnsi" w:cstheme="minorBidi"/>
          <w:noProof/>
          <w:sz w:val="22"/>
          <w:szCs w:val="22"/>
          <w:lang w:val="es-ES" w:eastAsia="fr-FR"/>
        </w:rPr>
        <w:tab/>
      </w:r>
      <w:r w:rsidRPr="00103C22">
        <w:rPr>
          <w:noProof/>
          <w:lang w:val="es-ES"/>
        </w:rPr>
        <w:t>Objeciones a las Designaciones</w:t>
      </w:r>
      <w:r w:rsidRPr="003A482B">
        <w:rPr>
          <w:noProof/>
          <w:lang w:val="es-ES"/>
        </w:rPr>
        <w:tab/>
      </w:r>
      <w:r>
        <w:rPr>
          <w:noProof/>
        </w:rPr>
        <w:fldChar w:fldCharType="begin"/>
      </w:r>
      <w:r w:rsidRPr="003A482B">
        <w:rPr>
          <w:noProof/>
          <w:lang w:val="es-ES"/>
        </w:rPr>
        <w:instrText xml:space="preserve"> PAGEREF _Toc22307836 \h </w:instrText>
      </w:r>
      <w:r>
        <w:rPr>
          <w:noProof/>
        </w:rPr>
      </w:r>
      <w:r>
        <w:rPr>
          <w:noProof/>
        </w:rPr>
        <w:fldChar w:fldCharType="separate"/>
      </w:r>
      <w:r w:rsidRPr="003A482B">
        <w:rPr>
          <w:noProof/>
          <w:lang w:val="es-ES"/>
        </w:rPr>
        <w:t>177</w:t>
      </w:r>
      <w:r>
        <w:rPr>
          <w:noProof/>
        </w:rPr>
        <w:fldChar w:fldCharType="end"/>
      </w:r>
    </w:p>
    <w:p w14:paraId="1562076E"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5.3</w:t>
      </w:r>
      <w:r w:rsidRPr="003A482B">
        <w:rPr>
          <w:rFonts w:asciiTheme="minorHAnsi" w:eastAsiaTheme="minorEastAsia" w:hAnsiTheme="minorHAnsi" w:cstheme="minorBidi"/>
          <w:noProof/>
          <w:sz w:val="22"/>
          <w:szCs w:val="22"/>
          <w:lang w:val="es-ES" w:eastAsia="fr-FR"/>
        </w:rPr>
        <w:tab/>
      </w:r>
      <w:r w:rsidRPr="00103C22">
        <w:rPr>
          <w:noProof/>
          <w:lang w:val="es-ES"/>
        </w:rPr>
        <w:t>Pagos a Subcontratistas Designados</w:t>
      </w:r>
      <w:r w:rsidRPr="003A482B">
        <w:rPr>
          <w:noProof/>
          <w:lang w:val="es-ES"/>
        </w:rPr>
        <w:tab/>
      </w:r>
      <w:r>
        <w:rPr>
          <w:noProof/>
        </w:rPr>
        <w:fldChar w:fldCharType="begin"/>
      </w:r>
      <w:r w:rsidRPr="003A482B">
        <w:rPr>
          <w:noProof/>
          <w:lang w:val="es-ES"/>
        </w:rPr>
        <w:instrText xml:space="preserve"> PAGEREF _Toc22307837 \h </w:instrText>
      </w:r>
      <w:r>
        <w:rPr>
          <w:noProof/>
        </w:rPr>
      </w:r>
      <w:r>
        <w:rPr>
          <w:noProof/>
        </w:rPr>
        <w:fldChar w:fldCharType="separate"/>
      </w:r>
      <w:r w:rsidRPr="003A482B">
        <w:rPr>
          <w:noProof/>
          <w:lang w:val="es-ES"/>
        </w:rPr>
        <w:t>178</w:t>
      </w:r>
      <w:r>
        <w:rPr>
          <w:noProof/>
        </w:rPr>
        <w:fldChar w:fldCharType="end"/>
      </w:r>
    </w:p>
    <w:p w14:paraId="6CC3BD95"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5.4</w:t>
      </w:r>
      <w:r w:rsidRPr="003A482B">
        <w:rPr>
          <w:rFonts w:asciiTheme="minorHAnsi" w:eastAsiaTheme="minorEastAsia" w:hAnsiTheme="minorHAnsi" w:cstheme="minorBidi"/>
          <w:noProof/>
          <w:sz w:val="22"/>
          <w:szCs w:val="22"/>
          <w:lang w:val="es-ES" w:eastAsia="fr-FR"/>
        </w:rPr>
        <w:tab/>
      </w:r>
      <w:r w:rsidRPr="00103C22">
        <w:rPr>
          <w:noProof/>
          <w:lang w:val="es-ES"/>
        </w:rPr>
        <w:t>Comprobantes de Pago</w:t>
      </w:r>
      <w:r w:rsidRPr="003A482B">
        <w:rPr>
          <w:noProof/>
          <w:lang w:val="es-ES"/>
        </w:rPr>
        <w:tab/>
      </w:r>
      <w:r>
        <w:rPr>
          <w:noProof/>
        </w:rPr>
        <w:fldChar w:fldCharType="begin"/>
      </w:r>
      <w:r w:rsidRPr="003A482B">
        <w:rPr>
          <w:noProof/>
          <w:lang w:val="es-ES"/>
        </w:rPr>
        <w:instrText xml:space="preserve"> PAGEREF _Toc22307838 \h </w:instrText>
      </w:r>
      <w:r>
        <w:rPr>
          <w:noProof/>
        </w:rPr>
      </w:r>
      <w:r>
        <w:rPr>
          <w:noProof/>
        </w:rPr>
        <w:fldChar w:fldCharType="separate"/>
      </w:r>
      <w:r w:rsidRPr="003A482B">
        <w:rPr>
          <w:noProof/>
          <w:lang w:val="es-ES"/>
        </w:rPr>
        <w:t>178</w:t>
      </w:r>
      <w:r>
        <w:rPr>
          <w:noProof/>
        </w:rPr>
        <w:fldChar w:fldCharType="end"/>
      </w:r>
    </w:p>
    <w:p w14:paraId="2C4CE6EE" w14:textId="77777777" w:rsidR="00D43F5B" w:rsidRPr="003A482B" w:rsidRDefault="00D43F5B">
      <w:pPr>
        <w:pStyle w:val="TM1"/>
        <w:rPr>
          <w:b w:val="0"/>
          <w:lang w:val="es-ES"/>
        </w:rPr>
      </w:pPr>
      <w:r w:rsidRPr="00103C22">
        <w:rPr>
          <w:rFonts w:ascii="Arial Gras" w:hAnsi="Arial Gras"/>
          <w:lang w:val="es-ES"/>
        </w:rPr>
        <w:t>6</w:t>
      </w:r>
      <w:r w:rsidRPr="003A482B">
        <w:rPr>
          <w:b w:val="0"/>
          <w:lang w:val="es-ES"/>
        </w:rPr>
        <w:tab/>
      </w:r>
      <w:r w:rsidRPr="00103C22">
        <w:rPr>
          <w:lang w:val="es-ES"/>
        </w:rPr>
        <w:t>Personal y Mano de Obra</w:t>
      </w:r>
      <w:r w:rsidRPr="003A482B">
        <w:rPr>
          <w:lang w:val="es-ES"/>
        </w:rPr>
        <w:tab/>
      </w:r>
      <w:r>
        <w:fldChar w:fldCharType="begin"/>
      </w:r>
      <w:r w:rsidRPr="003A482B">
        <w:rPr>
          <w:lang w:val="es-ES"/>
        </w:rPr>
        <w:instrText xml:space="preserve"> PAGEREF _Toc22307839 \h </w:instrText>
      </w:r>
      <w:r>
        <w:fldChar w:fldCharType="separate"/>
      </w:r>
      <w:r w:rsidRPr="003A482B">
        <w:rPr>
          <w:lang w:val="es-ES"/>
        </w:rPr>
        <w:t>178</w:t>
      </w:r>
      <w:r>
        <w:fldChar w:fldCharType="end"/>
      </w:r>
    </w:p>
    <w:p w14:paraId="1D43FE39"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6.1</w:t>
      </w:r>
      <w:r w:rsidRPr="003A482B">
        <w:rPr>
          <w:rFonts w:asciiTheme="minorHAnsi" w:eastAsiaTheme="minorEastAsia" w:hAnsiTheme="minorHAnsi" w:cstheme="minorBidi"/>
          <w:noProof/>
          <w:sz w:val="22"/>
          <w:szCs w:val="22"/>
          <w:lang w:val="es-ES" w:eastAsia="fr-FR"/>
        </w:rPr>
        <w:tab/>
      </w:r>
      <w:r w:rsidRPr="00103C22">
        <w:rPr>
          <w:noProof/>
          <w:lang w:val="es-ES"/>
        </w:rPr>
        <w:t>Contratación de Personal y Mano de Obra</w:t>
      </w:r>
      <w:r w:rsidRPr="003A482B">
        <w:rPr>
          <w:noProof/>
          <w:lang w:val="es-ES"/>
        </w:rPr>
        <w:tab/>
      </w:r>
      <w:r>
        <w:rPr>
          <w:noProof/>
        </w:rPr>
        <w:fldChar w:fldCharType="begin"/>
      </w:r>
      <w:r w:rsidRPr="003A482B">
        <w:rPr>
          <w:noProof/>
          <w:lang w:val="es-ES"/>
        </w:rPr>
        <w:instrText xml:space="preserve"> PAGEREF _Toc22307840 \h </w:instrText>
      </w:r>
      <w:r>
        <w:rPr>
          <w:noProof/>
        </w:rPr>
      </w:r>
      <w:r>
        <w:rPr>
          <w:noProof/>
        </w:rPr>
        <w:fldChar w:fldCharType="separate"/>
      </w:r>
      <w:r w:rsidRPr="003A482B">
        <w:rPr>
          <w:noProof/>
          <w:lang w:val="es-ES"/>
        </w:rPr>
        <w:t>178</w:t>
      </w:r>
      <w:r>
        <w:rPr>
          <w:noProof/>
        </w:rPr>
        <w:fldChar w:fldCharType="end"/>
      </w:r>
    </w:p>
    <w:p w14:paraId="547C884E"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6.2</w:t>
      </w:r>
      <w:r w:rsidRPr="003A482B">
        <w:rPr>
          <w:rFonts w:asciiTheme="minorHAnsi" w:eastAsiaTheme="minorEastAsia" w:hAnsiTheme="minorHAnsi" w:cstheme="minorBidi"/>
          <w:noProof/>
          <w:sz w:val="22"/>
          <w:szCs w:val="22"/>
          <w:lang w:val="es-ES" w:eastAsia="fr-FR"/>
        </w:rPr>
        <w:tab/>
      </w:r>
      <w:r w:rsidRPr="00103C22">
        <w:rPr>
          <w:noProof/>
          <w:lang w:val="es-ES"/>
        </w:rPr>
        <w:t>Nivel Salarial y Condiciones de Trabajo</w:t>
      </w:r>
      <w:r w:rsidRPr="003A482B">
        <w:rPr>
          <w:noProof/>
          <w:lang w:val="es-ES"/>
        </w:rPr>
        <w:tab/>
      </w:r>
      <w:r>
        <w:rPr>
          <w:noProof/>
        </w:rPr>
        <w:fldChar w:fldCharType="begin"/>
      </w:r>
      <w:r w:rsidRPr="003A482B">
        <w:rPr>
          <w:noProof/>
          <w:lang w:val="es-ES"/>
        </w:rPr>
        <w:instrText xml:space="preserve"> PAGEREF _Toc22307841 \h </w:instrText>
      </w:r>
      <w:r>
        <w:rPr>
          <w:noProof/>
        </w:rPr>
      </w:r>
      <w:r>
        <w:rPr>
          <w:noProof/>
        </w:rPr>
        <w:fldChar w:fldCharType="separate"/>
      </w:r>
      <w:r w:rsidRPr="003A482B">
        <w:rPr>
          <w:noProof/>
          <w:lang w:val="es-ES"/>
        </w:rPr>
        <w:t>178</w:t>
      </w:r>
      <w:r>
        <w:rPr>
          <w:noProof/>
        </w:rPr>
        <w:fldChar w:fldCharType="end"/>
      </w:r>
    </w:p>
    <w:p w14:paraId="4885E9A2"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6.3</w:t>
      </w:r>
      <w:r w:rsidRPr="003A482B">
        <w:rPr>
          <w:rFonts w:asciiTheme="minorHAnsi" w:eastAsiaTheme="minorEastAsia" w:hAnsiTheme="minorHAnsi" w:cstheme="minorBidi"/>
          <w:noProof/>
          <w:sz w:val="22"/>
          <w:szCs w:val="22"/>
          <w:lang w:val="es-ES" w:eastAsia="fr-FR"/>
        </w:rPr>
        <w:tab/>
      </w:r>
      <w:r w:rsidRPr="00103C22">
        <w:rPr>
          <w:noProof/>
          <w:lang w:val="es-ES"/>
        </w:rPr>
        <w:t>Personas al Servicio del Contratante</w:t>
      </w:r>
      <w:r w:rsidRPr="003A482B">
        <w:rPr>
          <w:noProof/>
          <w:lang w:val="es-ES"/>
        </w:rPr>
        <w:tab/>
      </w:r>
      <w:r>
        <w:rPr>
          <w:noProof/>
        </w:rPr>
        <w:fldChar w:fldCharType="begin"/>
      </w:r>
      <w:r w:rsidRPr="003A482B">
        <w:rPr>
          <w:noProof/>
          <w:lang w:val="es-ES"/>
        </w:rPr>
        <w:instrText xml:space="preserve"> PAGEREF _Toc22307842 \h </w:instrText>
      </w:r>
      <w:r>
        <w:rPr>
          <w:noProof/>
        </w:rPr>
      </w:r>
      <w:r>
        <w:rPr>
          <w:noProof/>
        </w:rPr>
        <w:fldChar w:fldCharType="separate"/>
      </w:r>
      <w:r w:rsidRPr="003A482B">
        <w:rPr>
          <w:noProof/>
          <w:lang w:val="es-ES"/>
        </w:rPr>
        <w:t>179</w:t>
      </w:r>
      <w:r>
        <w:rPr>
          <w:noProof/>
        </w:rPr>
        <w:fldChar w:fldCharType="end"/>
      </w:r>
    </w:p>
    <w:p w14:paraId="5460C8C3"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6.4</w:t>
      </w:r>
      <w:r w:rsidRPr="003A482B">
        <w:rPr>
          <w:rFonts w:asciiTheme="minorHAnsi" w:eastAsiaTheme="minorEastAsia" w:hAnsiTheme="minorHAnsi" w:cstheme="minorBidi"/>
          <w:noProof/>
          <w:sz w:val="22"/>
          <w:szCs w:val="22"/>
          <w:lang w:val="es-ES" w:eastAsia="fr-FR"/>
        </w:rPr>
        <w:tab/>
      </w:r>
      <w:r w:rsidRPr="00103C22">
        <w:rPr>
          <w:noProof/>
          <w:lang w:val="es-ES"/>
        </w:rPr>
        <w:t>Leyes laborales</w:t>
      </w:r>
      <w:r w:rsidRPr="003A482B">
        <w:rPr>
          <w:noProof/>
          <w:lang w:val="es-ES"/>
        </w:rPr>
        <w:tab/>
      </w:r>
      <w:r>
        <w:rPr>
          <w:noProof/>
        </w:rPr>
        <w:fldChar w:fldCharType="begin"/>
      </w:r>
      <w:r w:rsidRPr="003A482B">
        <w:rPr>
          <w:noProof/>
          <w:lang w:val="es-ES"/>
        </w:rPr>
        <w:instrText xml:space="preserve"> PAGEREF _Toc22307843 \h </w:instrText>
      </w:r>
      <w:r>
        <w:rPr>
          <w:noProof/>
        </w:rPr>
      </w:r>
      <w:r>
        <w:rPr>
          <w:noProof/>
        </w:rPr>
        <w:fldChar w:fldCharType="separate"/>
      </w:r>
      <w:r w:rsidRPr="003A482B">
        <w:rPr>
          <w:noProof/>
          <w:lang w:val="es-ES"/>
        </w:rPr>
        <w:t>179</w:t>
      </w:r>
      <w:r>
        <w:rPr>
          <w:noProof/>
        </w:rPr>
        <w:fldChar w:fldCharType="end"/>
      </w:r>
    </w:p>
    <w:p w14:paraId="2002C3AC"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6.5</w:t>
      </w:r>
      <w:r w:rsidRPr="003A482B">
        <w:rPr>
          <w:rFonts w:asciiTheme="minorHAnsi" w:eastAsiaTheme="minorEastAsia" w:hAnsiTheme="minorHAnsi" w:cstheme="minorBidi"/>
          <w:noProof/>
          <w:sz w:val="22"/>
          <w:szCs w:val="22"/>
          <w:lang w:val="es-ES" w:eastAsia="fr-FR"/>
        </w:rPr>
        <w:tab/>
      </w:r>
      <w:r w:rsidRPr="00103C22">
        <w:rPr>
          <w:noProof/>
          <w:lang w:val="es-ES"/>
        </w:rPr>
        <w:t>Horas de Trabajo</w:t>
      </w:r>
      <w:r w:rsidRPr="003A482B">
        <w:rPr>
          <w:noProof/>
          <w:lang w:val="es-ES"/>
        </w:rPr>
        <w:tab/>
      </w:r>
      <w:r>
        <w:rPr>
          <w:noProof/>
        </w:rPr>
        <w:fldChar w:fldCharType="begin"/>
      </w:r>
      <w:r w:rsidRPr="003A482B">
        <w:rPr>
          <w:noProof/>
          <w:lang w:val="es-ES"/>
        </w:rPr>
        <w:instrText xml:space="preserve"> PAGEREF _Toc22307844 \h </w:instrText>
      </w:r>
      <w:r>
        <w:rPr>
          <w:noProof/>
        </w:rPr>
      </w:r>
      <w:r>
        <w:rPr>
          <w:noProof/>
        </w:rPr>
        <w:fldChar w:fldCharType="separate"/>
      </w:r>
      <w:r w:rsidRPr="003A482B">
        <w:rPr>
          <w:noProof/>
          <w:lang w:val="es-ES"/>
        </w:rPr>
        <w:t>179</w:t>
      </w:r>
      <w:r>
        <w:rPr>
          <w:noProof/>
        </w:rPr>
        <w:fldChar w:fldCharType="end"/>
      </w:r>
    </w:p>
    <w:p w14:paraId="2519675E"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6.6</w:t>
      </w:r>
      <w:r w:rsidRPr="003A482B">
        <w:rPr>
          <w:rFonts w:asciiTheme="minorHAnsi" w:eastAsiaTheme="minorEastAsia" w:hAnsiTheme="minorHAnsi" w:cstheme="minorBidi"/>
          <w:noProof/>
          <w:sz w:val="22"/>
          <w:szCs w:val="22"/>
          <w:lang w:val="es-ES" w:eastAsia="fr-FR"/>
        </w:rPr>
        <w:tab/>
      </w:r>
      <w:r w:rsidRPr="00103C22">
        <w:rPr>
          <w:noProof/>
          <w:lang w:val="es-ES"/>
        </w:rPr>
        <w:t>Instalaciones para el Personal y la Mano de Obra</w:t>
      </w:r>
      <w:r w:rsidRPr="003A482B">
        <w:rPr>
          <w:noProof/>
          <w:lang w:val="es-ES"/>
        </w:rPr>
        <w:tab/>
      </w:r>
      <w:r>
        <w:rPr>
          <w:noProof/>
        </w:rPr>
        <w:fldChar w:fldCharType="begin"/>
      </w:r>
      <w:r w:rsidRPr="003A482B">
        <w:rPr>
          <w:noProof/>
          <w:lang w:val="es-ES"/>
        </w:rPr>
        <w:instrText xml:space="preserve"> PAGEREF _Toc22307845 \h </w:instrText>
      </w:r>
      <w:r>
        <w:rPr>
          <w:noProof/>
        </w:rPr>
      </w:r>
      <w:r>
        <w:rPr>
          <w:noProof/>
        </w:rPr>
        <w:fldChar w:fldCharType="separate"/>
      </w:r>
      <w:r w:rsidRPr="003A482B">
        <w:rPr>
          <w:noProof/>
          <w:lang w:val="es-ES"/>
        </w:rPr>
        <w:t>179</w:t>
      </w:r>
      <w:r>
        <w:rPr>
          <w:noProof/>
        </w:rPr>
        <w:fldChar w:fldCharType="end"/>
      </w:r>
    </w:p>
    <w:p w14:paraId="5A9F385F"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6.7</w:t>
      </w:r>
      <w:r w:rsidRPr="003A482B">
        <w:rPr>
          <w:rFonts w:asciiTheme="minorHAnsi" w:eastAsiaTheme="minorEastAsia" w:hAnsiTheme="minorHAnsi" w:cstheme="minorBidi"/>
          <w:noProof/>
          <w:sz w:val="22"/>
          <w:szCs w:val="22"/>
          <w:lang w:val="es-ES" w:eastAsia="fr-FR"/>
        </w:rPr>
        <w:tab/>
      </w:r>
      <w:r w:rsidRPr="00103C22">
        <w:rPr>
          <w:noProof/>
          <w:lang w:val="es-ES"/>
        </w:rPr>
        <w:t>Salud y Seguridad</w:t>
      </w:r>
      <w:r w:rsidRPr="003A482B">
        <w:rPr>
          <w:noProof/>
          <w:lang w:val="es-ES"/>
        </w:rPr>
        <w:tab/>
      </w:r>
      <w:r>
        <w:rPr>
          <w:noProof/>
        </w:rPr>
        <w:fldChar w:fldCharType="begin"/>
      </w:r>
      <w:r w:rsidRPr="003A482B">
        <w:rPr>
          <w:noProof/>
          <w:lang w:val="es-ES"/>
        </w:rPr>
        <w:instrText xml:space="preserve"> PAGEREF _Toc22307846 \h </w:instrText>
      </w:r>
      <w:r>
        <w:rPr>
          <w:noProof/>
        </w:rPr>
      </w:r>
      <w:r>
        <w:rPr>
          <w:noProof/>
        </w:rPr>
        <w:fldChar w:fldCharType="separate"/>
      </w:r>
      <w:r w:rsidRPr="003A482B">
        <w:rPr>
          <w:noProof/>
          <w:lang w:val="es-ES"/>
        </w:rPr>
        <w:t>179</w:t>
      </w:r>
      <w:r>
        <w:rPr>
          <w:noProof/>
        </w:rPr>
        <w:fldChar w:fldCharType="end"/>
      </w:r>
    </w:p>
    <w:p w14:paraId="29426955"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6.8</w:t>
      </w:r>
      <w:r w:rsidRPr="003A482B">
        <w:rPr>
          <w:rFonts w:asciiTheme="minorHAnsi" w:eastAsiaTheme="minorEastAsia" w:hAnsiTheme="minorHAnsi" w:cstheme="minorBidi"/>
          <w:noProof/>
          <w:sz w:val="22"/>
          <w:szCs w:val="22"/>
          <w:lang w:val="es-ES" w:eastAsia="fr-FR"/>
        </w:rPr>
        <w:tab/>
      </w:r>
      <w:r w:rsidRPr="00103C22">
        <w:rPr>
          <w:noProof/>
          <w:lang w:val="es-ES"/>
        </w:rPr>
        <w:t>Supervisión del Contratista</w:t>
      </w:r>
      <w:r w:rsidRPr="003A482B">
        <w:rPr>
          <w:noProof/>
          <w:lang w:val="es-ES"/>
        </w:rPr>
        <w:tab/>
      </w:r>
      <w:r>
        <w:rPr>
          <w:noProof/>
        </w:rPr>
        <w:fldChar w:fldCharType="begin"/>
      </w:r>
      <w:r w:rsidRPr="003A482B">
        <w:rPr>
          <w:noProof/>
          <w:lang w:val="es-ES"/>
        </w:rPr>
        <w:instrText xml:space="preserve"> PAGEREF _Toc22307847 \h </w:instrText>
      </w:r>
      <w:r>
        <w:rPr>
          <w:noProof/>
        </w:rPr>
      </w:r>
      <w:r>
        <w:rPr>
          <w:noProof/>
        </w:rPr>
        <w:fldChar w:fldCharType="separate"/>
      </w:r>
      <w:r w:rsidRPr="003A482B">
        <w:rPr>
          <w:noProof/>
          <w:lang w:val="es-ES"/>
        </w:rPr>
        <w:t>180</w:t>
      </w:r>
      <w:r>
        <w:rPr>
          <w:noProof/>
        </w:rPr>
        <w:fldChar w:fldCharType="end"/>
      </w:r>
    </w:p>
    <w:p w14:paraId="73CFAD07"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6.9</w:t>
      </w:r>
      <w:r w:rsidRPr="003A482B">
        <w:rPr>
          <w:rFonts w:asciiTheme="minorHAnsi" w:eastAsiaTheme="minorEastAsia" w:hAnsiTheme="minorHAnsi" w:cstheme="minorBidi"/>
          <w:noProof/>
          <w:sz w:val="22"/>
          <w:szCs w:val="22"/>
          <w:lang w:val="es-ES" w:eastAsia="fr-FR"/>
        </w:rPr>
        <w:tab/>
      </w:r>
      <w:r w:rsidRPr="00103C22">
        <w:rPr>
          <w:noProof/>
          <w:lang w:val="es-ES"/>
        </w:rPr>
        <w:t>Personal del Contratista</w:t>
      </w:r>
      <w:r w:rsidRPr="003A482B">
        <w:rPr>
          <w:noProof/>
          <w:lang w:val="es-ES"/>
        </w:rPr>
        <w:tab/>
      </w:r>
      <w:r>
        <w:rPr>
          <w:noProof/>
        </w:rPr>
        <w:fldChar w:fldCharType="begin"/>
      </w:r>
      <w:r w:rsidRPr="003A482B">
        <w:rPr>
          <w:noProof/>
          <w:lang w:val="es-ES"/>
        </w:rPr>
        <w:instrText xml:space="preserve"> PAGEREF _Toc22307848 \h </w:instrText>
      </w:r>
      <w:r>
        <w:rPr>
          <w:noProof/>
        </w:rPr>
      </w:r>
      <w:r>
        <w:rPr>
          <w:noProof/>
        </w:rPr>
        <w:fldChar w:fldCharType="separate"/>
      </w:r>
      <w:r w:rsidRPr="003A482B">
        <w:rPr>
          <w:noProof/>
          <w:lang w:val="es-ES"/>
        </w:rPr>
        <w:t>181</w:t>
      </w:r>
      <w:r>
        <w:rPr>
          <w:noProof/>
        </w:rPr>
        <w:fldChar w:fldCharType="end"/>
      </w:r>
    </w:p>
    <w:p w14:paraId="012DECD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6.10</w:t>
      </w:r>
      <w:r w:rsidRPr="003A482B">
        <w:rPr>
          <w:rFonts w:asciiTheme="minorHAnsi" w:eastAsiaTheme="minorEastAsia" w:hAnsiTheme="minorHAnsi" w:cstheme="minorBidi"/>
          <w:noProof/>
          <w:sz w:val="22"/>
          <w:szCs w:val="22"/>
          <w:lang w:val="es-ES" w:eastAsia="fr-FR"/>
        </w:rPr>
        <w:tab/>
      </w:r>
      <w:r w:rsidRPr="00103C22">
        <w:rPr>
          <w:noProof/>
          <w:lang w:val="es-ES"/>
        </w:rPr>
        <w:t>Registro del Personal y los Equipos del Contratista</w:t>
      </w:r>
      <w:r w:rsidRPr="003A482B">
        <w:rPr>
          <w:noProof/>
          <w:lang w:val="es-ES"/>
        </w:rPr>
        <w:tab/>
      </w:r>
      <w:r>
        <w:rPr>
          <w:noProof/>
        </w:rPr>
        <w:fldChar w:fldCharType="begin"/>
      </w:r>
      <w:r w:rsidRPr="003A482B">
        <w:rPr>
          <w:noProof/>
          <w:lang w:val="es-ES"/>
        </w:rPr>
        <w:instrText xml:space="preserve"> PAGEREF _Toc22307849 \h </w:instrText>
      </w:r>
      <w:r>
        <w:rPr>
          <w:noProof/>
        </w:rPr>
      </w:r>
      <w:r>
        <w:rPr>
          <w:noProof/>
        </w:rPr>
        <w:fldChar w:fldCharType="separate"/>
      </w:r>
      <w:r w:rsidRPr="003A482B">
        <w:rPr>
          <w:noProof/>
          <w:lang w:val="es-ES"/>
        </w:rPr>
        <w:t>181</w:t>
      </w:r>
      <w:r>
        <w:rPr>
          <w:noProof/>
        </w:rPr>
        <w:fldChar w:fldCharType="end"/>
      </w:r>
    </w:p>
    <w:p w14:paraId="59E4B5E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6.11</w:t>
      </w:r>
      <w:r w:rsidRPr="003A482B">
        <w:rPr>
          <w:rFonts w:asciiTheme="minorHAnsi" w:eastAsiaTheme="minorEastAsia" w:hAnsiTheme="minorHAnsi" w:cstheme="minorBidi"/>
          <w:noProof/>
          <w:sz w:val="22"/>
          <w:szCs w:val="22"/>
          <w:lang w:val="es-ES" w:eastAsia="fr-FR"/>
        </w:rPr>
        <w:tab/>
      </w:r>
      <w:r w:rsidRPr="00103C22">
        <w:rPr>
          <w:noProof/>
          <w:lang w:val="es-ES"/>
        </w:rPr>
        <w:t>Alteración del Orden</w:t>
      </w:r>
      <w:r w:rsidRPr="003A482B">
        <w:rPr>
          <w:noProof/>
          <w:lang w:val="es-ES"/>
        </w:rPr>
        <w:tab/>
      </w:r>
      <w:r>
        <w:rPr>
          <w:noProof/>
        </w:rPr>
        <w:fldChar w:fldCharType="begin"/>
      </w:r>
      <w:r w:rsidRPr="003A482B">
        <w:rPr>
          <w:noProof/>
          <w:lang w:val="es-ES"/>
        </w:rPr>
        <w:instrText xml:space="preserve"> PAGEREF _Toc22307850 \h </w:instrText>
      </w:r>
      <w:r>
        <w:rPr>
          <w:noProof/>
        </w:rPr>
      </w:r>
      <w:r>
        <w:rPr>
          <w:noProof/>
        </w:rPr>
        <w:fldChar w:fldCharType="separate"/>
      </w:r>
      <w:r w:rsidRPr="003A482B">
        <w:rPr>
          <w:noProof/>
          <w:lang w:val="es-ES"/>
        </w:rPr>
        <w:t>181</w:t>
      </w:r>
      <w:r>
        <w:rPr>
          <w:noProof/>
        </w:rPr>
        <w:fldChar w:fldCharType="end"/>
      </w:r>
    </w:p>
    <w:p w14:paraId="3623FE32"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6.12</w:t>
      </w:r>
      <w:r w:rsidRPr="003A482B">
        <w:rPr>
          <w:rFonts w:asciiTheme="minorHAnsi" w:eastAsiaTheme="minorEastAsia" w:hAnsiTheme="minorHAnsi" w:cstheme="minorBidi"/>
          <w:noProof/>
          <w:sz w:val="22"/>
          <w:szCs w:val="22"/>
          <w:lang w:val="es-ES" w:eastAsia="fr-FR"/>
        </w:rPr>
        <w:tab/>
      </w:r>
      <w:r w:rsidRPr="00103C22">
        <w:rPr>
          <w:noProof/>
          <w:lang w:val="es-ES"/>
        </w:rPr>
        <w:t>Personal Extranjero</w:t>
      </w:r>
      <w:r w:rsidRPr="003A482B">
        <w:rPr>
          <w:noProof/>
          <w:lang w:val="es-ES"/>
        </w:rPr>
        <w:tab/>
      </w:r>
      <w:r>
        <w:rPr>
          <w:noProof/>
        </w:rPr>
        <w:fldChar w:fldCharType="begin"/>
      </w:r>
      <w:r w:rsidRPr="003A482B">
        <w:rPr>
          <w:noProof/>
          <w:lang w:val="es-ES"/>
        </w:rPr>
        <w:instrText xml:space="preserve"> PAGEREF _Toc22307851 \h </w:instrText>
      </w:r>
      <w:r>
        <w:rPr>
          <w:noProof/>
        </w:rPr>
      </w:r>
      <w:r>
        <w:rPr>
          <w:noProof/>
        </w:rPr>
        <w:fldChar w:fldCharType="separate"/>
      </w:r>
      <w:r w:rsidRPr="003A482B">
        <w:rPr>
          <w:noProof/>
          <w:lang w:val="es-ES"/>
        </w:rPr>
        <w:t>181</w:t>
      </w:r>
      <w:r>
        <w:rPr>
          <w:noProof/>
        </w:rPr>
        <w:fldChar w:fldCharType="end"/>
      </w:r>
    </w:p>
    <w:p w14:paraId="1DDB92D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6.13</w:t>
      </w:r>
      <w:r w:rsidRPr="003A482B">
        <w:rPr>
          <w:rFonts w:asciiTheme="minorHAnsi" w:eastAsiaTheme="minorEastAsia" w:hAnsiTheme="minorHAnsi" w:cstheme="minorBidi"/>
          <w:noProof/>
          <w:sz w:val="22"/>
          <w:szCs w:val="22"/>
          <w:lang w:val="es-ES" w:eastAsia="fr-FR"/>
        </w:rPr>
        <w:tab/>
      </w:r>
      <w:r w:rsidRPr="00103C22">
        <w:rPr>
          <w:noProof/>
          <w:lang w:val="es-ES"/>
        </w:rPr>
        <w:t>Suministro de Alimentos</w:t>
      </w:r>
      <w:r w:rsidRPr="003A482B">
        <w:rPr>
          <w:noProof/>
          <w:lang w:val="es-ES"/>
        </w:rPr>
        <w:tab/>
      </w:r>
      <w:r>
        <w:rPr>
          <w:noProof/>
        </w:rPr>
        <w:fldChar w:fldCharType="begin"/>
      </w:r>
      <w:r w:rsidRPr="003A482B">
        <w:rPr>
          <w:noProof/>
          <w:lang w:val="es-ES"/>
        </w:rPr>
        <w:instrText xml:space="preserve"> PAGEREF _Toc22307852 \h </w:instrText>
      </w:r>
      <w:r>
        <w:rPr>
          <w:noProof/>
        </w:rPr>
      </w:r>
      <w:r>
        <w:rPr>
          <w:noProof/>
        </w:rPr>
        <w:fldChar w:fldCharType="separate"/>
      </w:r>
      <w:r w:rsidRPr="003A482B">
        <w:rPr>
          <w:noProof/>
          <w:lang w:val="es-ES"/>
        </w:rPr>
        <w:t>181</w:t>
      </w:r>
      <w:r>
        <w:rPr>
          <w:noProof/>
        </w:rPr>
        <w:fldChar w:fldCharType="end"/>
      </w:r>
    </w:p>
    <w:p w14:paraId="0B9D114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6.14</w:t>
      </w:r>
      <w:r w:rsidRPr="003A482B">
        <w:rPr>
          <w:rFonts w:asciiTheme="minorHAnsi" w:eastAsiaTheme="minorEastAsia" w:hAnsiTheme="minorHAnsi" w:cstheme="minorBidi"/>
          <w:noProof/>
          <w:sz w:val="22"/>
          <w:szCs w:val="22"/>
          <w:lang w:val="es-ES" w:eastAsia="fr-FR"/>
        </w:rPr>
        <w:tab/>
      </w:r>
      <w:r w:rsidRPr="00103C22">
        <w:rPr>
          <w:noProof/>
          <w:lang w:val="es-ES"/>
        </w:rPr>
        <w:t>Abastecimiento de Agua</w:t>
      </w:r>
      <w:r w:rsidRPr="003A482B">
        <w:rPr>
          <w:noProof/>
          <w:lang w:val="es-ES"/>
        </w:rPr>
        <w:tab/>
      </w:r>
      <w:r>
        <w:rPr>
          <w:noProof/>
        </w:rPr>
        <w:fldChar w:fldCharType="begin"/>
      </w:r>
      <w:r w:rsidRPr="003A482B">
        <w:rPr>
          <w:noProof/>
          <w:lang w:val="es-ES"/>
        </w:rPr>
        <w:instrText xml:space="preserve"> PAGEREF _Toc22307853 \h </w:instrText>
      </w:r>
      <w:r>
        <w:rPr>
          <w:noProof/>
        </w:rPr>
      </w:r>
      <w:r>
        <w:rPr>
          <w:noProof/>
        </w:rPr>
        <w:fldChar w:fldCharType="separate"/>
      </w:r>
      <w:r w:rsidRPr="003A482B">
        <w:rPr>
          <w:noProof/>
          <w:lang w:val="es-ES"/>
        </w:rPr>
        <w:t>181</w:t>
      </w:r>
      <w:r>
        <w:rPr>
          <w:noProof/>
        </w:rPr>
        <w:fldChar w:fldCharType="end"/>
      </w:r>
    </w:p>
    <w:p w14:paraId="23ADB6F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6.15</w:t>
      </w:r>
      <w:r w:rsidRPr="003A482B">
        <w:rPr>
          <w:rFonts w:asciiTheme="minorHAnsi" w:eastAsiaTheme="minorEastAsia" w:hAnsiTheme="minorHAnsi" w:cstheme="minorBidi"/>
          <w:noProof/>
          <w:sz w:val="22"/>
          <w:szCs w:val="22"/>
          <w:lang w:val="es-ES" w:eastAsia="fr-FR"/>
        </w:rPr>
        <w:tab/>
      </w:r>
      <w:r w:rsidRPr="00103C22">
        <w:rPr>
          <w:noProof/>
          <w:lang w:val="es-ES"/>
        </w:rPr>
        <w:t>Medidas contra Plagas e Insectos</w:t>
      </w:r>
      <w:r w:rsidRPr="003A482B">
        <w:rPr>
          <w:noProof/>
          <w:lang w:val="es-ES"/>
        </w:rPr>
        <w:tab/>
      </w:r>
      <w:r>
        <w:rPr>
          <w:noProof/>
        </w:rPr>
        <w:fldChar w:fldCharType="begin"/>
      </w:r>
      <w:r w:rsidRPr="003A482B">
        <w:rPr>
          <w:noProof/>
          <w:lang w:val="es-ES"/>
        </w:rPr>
        <w:instrText xml:space="preserve"> PAGEREF _Toc22307854 \h </w:instrText>
      </w:r>
      <w:r>
        <w:rPr>
          <w:noProof/>
        </w:rPr>
      </w:r>
      <w:r>
        <w:rPr>
          <w:noProof/>
        </w:rPr>
        <w:fldChar w:fldCharType="separate"/>
      </w:r>
      <w:r w:rsidRPr="003A482B">
        <w:rPr>
          <w:noProof/>
          <w:lang w:val="es-ES"/>
        </w:rPr>
        <w:t>182</w:t>
      </w:r>
      <w:r>
        <w:rPr>
          <w:noProof/>
        </w:rPr>
        <w:fldChar w:fldCharType="end"/>
      </w:r>
    </w:p>
    <w:p w14:paraId="5A506B68"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6.16</w:t>
      </w:r>
      <w:r w:rsidRPr="003A482B">
        <w:rPr>
          <w:rFonts w:asciiTheme="minorHAnsi" w:eastAsiaTheme="minorEastAsia" w:hAnsiTheme="minorHAnsi" w:cstheme="minorBidi"/>
          <w:noProof/>
          <w:sz w:val="22"/>
          <w:szCs w:val="22"/>
          <w:lang w:val="es-ES" w:eastAsia="fr-FR"/>
        </w:rPr>
        <w:tab/>
      </w:r>
      <w:r w:rsidRPr="00103C22">
        <w:rPr>
          <w:noProof/>
          <w:lang w:val="es-ES"/>
        </w:rPr>
        <w:t>Bebidas Alcohólicas y Drogas</w:t>
      </w:r>
      <w:r w:rsidRPr="003A482B">
        <w:rPr>
          <w:noProof/>
          <w:lang w:val="es-ES"/>
        </w:rPr>
        <w:tab/>
      </w:r>
      <w:r>
        <w:rPr>
          <w:noProof/>
        </w:rPr>
        <w:fldChar w:fldCharType="begin"/>
      </w:r>
      <w:r w:rsidRPr="003A482B">
        <w:rPr>
          <w:noProof/>
          <w:lang w:val="es-ES"/>
        </w:rPr>
        <w:instrText xml:space="preserve"> PAGEREF _Toc22307855 \h </w:instrText>
      </w:r>
      <w:r>
        <w:rPr>
          <w:noProof/>
        </w:rPr>
      </w:r>
      <w:r>
        <w:rPr>
          <w:noProof/>
        </w:rPr>
        <w:fldChar w:fldCharType="separate"/>
      </w:r>
      <w:r w:rsidRPr="003A482B">
        <w:rPr>
          <w:noProof/>
          <w:lang w:val="es-ES"/>
        </w:rPr>
        <w:t>182</w:t>
      </w:r>
      <w:r>
        <w:rPr>
          <w:noProof/>
        </w:rPr>
        <w:fldChar w:fldCharType="end"/>
      </w:r>
    </w:p>
    <w:p w14:paraId="5A355A88"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6.17</w:t>
      </w:r>
      <w:r w:rsidRPr="003A482B">
        <w:rPr>
          <w:rFonts w:asciiTheme="minorHAnsi" w:eastAsiaTheme="minorEastAsia" w:hAnsiTheme="minorHAnsi" w:cstheme="minorBidi"/>
          <w:noProof/>
          <w:sz w:val="22"/>
          <w:szCs w:val="22"/>
          <w:lang w:val="es-ES" w:eastAsia="fr-FR"/>
        </w:rPr>
        <w:tab/>
      </w:r>
      <w:r w:rsidRPr="00103C22">
        <w:rPr>
          <w:noProof/>
          <w:lang w:val="es-ES"/>
        </w:rPr>
        <w:t>Armas y Municiones</w:t>
      </w:r>
      <w:r w:rsidRPr="003A482B">
        <w:rPr>
          <w:noProof/>
          <w:lang w:val="es-ES"/>
        </w:rPr>
        <w:tab/>
      </w:r>
      <w:r>
        <w:rPr>
          <w:noProof/>
        </w:rPr>
        <w:fldChar w:fldCharType="begin"/>
      </w:r>
      <w:r w:rsidRPr="003A482B">
        <w:rPr>
          <w:noProof/>
          <w:lang w:val="es-ES"/>
        </w:rPr>
        <w:instrText xml:space="preserve"> PAGEREF _Toc22307856 \h </w:instrText>
      </w:r>
      <w:r>
        <w:rPr>
          <w:noProof/>
        </w:rPr>
      </w:r>
      <w:r>
        <w:rPr>
          <w:noProof/>
        </w:rPr>
        <w:fldChar w:fldCharType="separate"/>
      </w:r>
      <w:r w:rsidRPr="003A482B">
        <w:rPr>
          <w:noProof/>
          <w:lang w:val="es-ES"/>
        </w:rPr>
        <w:t>182</w:t>
      </w:r>
      <w:r>
        <w:rPr>
          <w:noProof/>
        </w:rPr>
        <w:fldChar w:fldCharType="end"/>
      </w:r>
    </w:p>
    <w:p w14:paraId="4BDF06D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6.18</w:t>
      </w:r>
      <w:r w:rsidRPr="003A482B">
        <w:rPr>
          <w:rFonts w:asciiTheme="minorHAnsi" w:eastAsiaTheme="minorEastAsia" w:hAnsiTheme="minorHAnsi" w:cstheme="minorBidi"/>
          <w:noProof/>
          <w:sz w:val="22"/>
          <w:szCs w:val="22"/>
          <w:lang w:val="es-ES" w:eastAsia="fr-FR"/>
        </w:rPr>
        <w:tab/>
      </w:r>
      <w:r w:rsidRPr="00103C22">
        <w:rPr>
          <w:noProof/>
          <w:lang w:val="es-ES"/>
        </w:rPr>
        <w:t>Días Festivos y Costumbres Religiosas</w:t>
      </w:r>
      <w:r w:rsidRPr="003A482B">
        <w:rPr>
          <w:noProof/>
          <w:lang w:val="es-ES"/>
        </w:rPr>
        <w:tab/>
      </w:r>
      <w:r>
        <w:rPr>
          <w:noProof/>
        </w:rPr>
        <w:fldChar w:fldCharType="begin"/>
      </w:r>
      <w:r w:rsidRPr="003A482B">
        <w:rPr>
          <w:noProof/>
          <w:lang w:val="es-ES"/>
        </w:rPr>
        <w:instrText xml:space="preserve"> PAGEREF _Toc22307857 \h </w:instrText>
      </w:r>
      <w:r>
        <w:rPr>
          <w:noProof/>
        </w:rPr>
      </w:r>
      <w:r>
        <w:rPr>
          <w:noProof/>
        </w:rPr>
        <w:fldChar w:fldCharType="separate"/>
      </w:r>
      <w:r w:rsidRPr="003A482B">
        <w:rPr>
          <w:noProof/>
          <w:lang w:val="es-ES"/>
        </w:rPr>
        <w:t>182</w:t>
      </w:r>
      <w:r>
        <w:rPr>
          <w:noProof/>
        </w:rPr>
        <w:fldChar w:fldCharType="end"/>
      </w:r>
    </w:p>
    <w:p w14:paraId="46176F5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6.19</w:t>
      </w:r>
      <w:r w:rsidRPr="003A482B">
        <w:rPr>
          <w:rFonts w:asciiTheme="minorHAnsi" w:eastAsiaTheme="minorEastAsia" w:hAnsiTheme="minorHAnsi" w:cstheme="minorBidi"/>
          <w:noProof/>
          <w:sz w:val="22"/>
          <w:szCs w:val="22"/>
          <w:lang w:val="es-ES" w:eastAsia="fr-FR"/>
        </w:rPr>
        <w:tab/>
      </w:r>
      <w:r w:rsidRPr="00103C22">
        <w:rPr>
          <w:noProof/>
          <w:lang w:val="es-ES"/>
        </w:rPr>
        <w:t>Preparativos de Sepelio</w:t>
      </w:r>
      <w:r w:rsidRPr="003A482B">
        <w:rPr>
          <w:noProof/>
          <w:lang w:val="es-ES"/>
        </w:rPr>
        <w:tab/>
      </w:r>
      <w:r>
        <w:rPr>
          <w:noProof/>
        </w:rPr>
        <w:fldChar w:fldCharType="begin"/>
      </w:r>
      <w:r w:rsidRPr="003A482B">
        <w:rPr>
          <w:noProof/>
          <w:lang w:val="es-ES"/>
        </w:rPr>
        <w:instrText xml:space="preserve"> PAGEREF _Toc22307858 \h </w:instrText>
      </w:r>
      <w:r>
        <w:rPr>
          <w:noProof/>
        </w:rPr>
      </w:r>
      <w:r>
        <w:rPr>
          <w:noProof/>
        </w:rPr>
        <w:fldChar w:fldCharType="separate"/>
      </w:r>
      <w:r w:rsidRPr="003A482B">
        <w:rPr>
          <w:noProof/>
          <w:lang w:val="es-ES"/>
        </w:rPr>
        <w:t>182</w:t>
      </w:r>
      <w:r>
        <w:rPr>
          <w:noProof/>
        </w:rPr>
        <w:fldChar w:fldCharType="end"/>
      </w:r>
    </w:p>
    <w:p w14:paraId="0C16CCF3"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6.20</w:t>
      </w:r>
      <w:r w:rsidRPr="003A482B">
        <w:rPr>
          <w:rFonts w:asciiTheme="minorHAnsi" w:eastAsiaTheme="minorEastAsia" w:hAnsiTheme="minorHAnsi" w:cstheme="minorBidi"/>
          <w:noProof/>
          <w:sz w:val="22"/>
          <w:szCs w:val="22"/>
          <w:lang w:val="es-ES" w:eastAsia="fr-FR"/>
        </w:rPr>
        <w:tab/>
      </w:r>
      <w:r w:rsidRPr="00103C22">
        <w:rPr>
          <w:noProof/>
          <w:lang w:val="es-ES"/>
        </w:rPr>
        <w:t>Prohibición de Trabajo Forzoso u Obligatorio</w:t>
      </w:r>
      <w:r w:rsidRPr="003A482B">
        <w:rPr>
          <w:noProof/>
          <w:lang w:val="es-ES"/>
        </w:rPr>
        <w:tab/>
      </w:r>
      <w:r>
        <w:rPr>
          <w:noProof/>
        </w:rPr>
        <w:fldChar w:fldCharType="begin"/>
      </w:r>
      <w:r w:rsidRPr="003A482B">
        <w:rPr>
          <w:noProof/>
          <w:lang w:val="es-ES"/>
        </w:rPr>
        <w:instrText xml:space="preserve"> PAGEREF _Toc22307859 \h </w:instrText>
      </w:r>
      <w:r>
        <w:rPr>
          <w:noProof/>
        </w:rPr>
      </w:r>
      <w:r>
        <w:rPr>
          <w:noProof/>
        </w:rPr>
        <w:fldChar w:fldCharType="separate"/>
      </w:r>
      <w:r w:rsidRPr="003A482B">
        <w:rPr>
          <w:noProof/>
          <w:lang w:val="es-ES"/>
        </w:rPr>
        <w:t>182</w:t>
      </w:r>
      <w:r>
        <w:rPr>
          <w:noProof/>
        </w:rPr>
        <w:fldChar w:fldCharType="end"/>
      </w:r>
    </w:p>
    <w:p w14:paraId="61C13B2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6.21</w:t>
      </w:r>
      <w:r w:rsidRPr="003A482B">
        <w:rPr>
          <w:rFonts w:asciiTheme="minorHAnsi" w:eastAsiaTheme="minorEastAsia" w:hAnsiTheme="minorHAnsi" w:cstheme="minorBidi"/>
          <w:noProof/>
          <w:sz w:val="22"/>
          <w:szCs w:val="22"/>
          <w:lang w:val="es-ES" w:eastAsia="fr-FR"/>
        </w:rPr>
        <w:tab/>
      </w:r>
      <w:r w:rsidRPr="00103C22">
        <w:rPr>
          <w:noProof/>
          <w:lang w:val="es-ES"/>
        </w:rPr>
        <w:t>Prohibición de Trabajo Infantil Perjudicial</w:t>
      </w:r>
      <w:r w:rsidRPr="003A482B">
        <w:rPr>
          <w:noProof/>
          <w:lang w:val="es-ES"/>
        </w:rPr>
        <w:tab/>
      </w:r>
      <w:r>
        <w:rPr>
          <w:noProof/>
        </w:rPr>
        <w:fldChar w:fldCharType="begin"/>
      </w:r>
      <w:r w:rsidRPr="003A482B">
        <w:rPr>
          <w:noProof/>
          <w:lang w:val="es-ES"/>
        </w:rPr>
        <w:instrText xml:space="preserve"> PAGEREF _Toc22307860 \h </w:instrText>
      </w:r>
      <w:r>
        <w:rPr>
          <w:noProof/>
        </w:rPr>
      </w:r>
      <w:r>
        <w:rPr>
          <w:noProof/>
        </w:rPr>
        <w:fldChar w:fldCharType="separate"/>
      </w:r>
      <w:r w:rsidRPr="003A482B">
        <w:rPr>
          <w:noProof/>
          <w:lang w:val="es-ES"/>
        </w:rPr>
        <w:t>182</w:t>
      </w:r>
      <w:r>
        <w:rPr>
          <w:noProof/>
        </w:rPr>
        <w:fldChar w:fldCharType="end"/>
      </w:r>
    </w:p>
    <w:p w14:paraId="4D08105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6.22</w:t>
      </w:r>
      <w:r w:rsidRPr="003A482B">
        <w:rPr>
          <w:rFonts w:asciiTheme="minorHAnsi" w:eastAsiaTheme="minorEastAsia" w:hAnsiTheme="minorHAnsi" w:cstheme="minorBidi"/>
          <w:noProof/>
          <w:sz w:val="22"/>
          <w:szCs w:val="22"/>
          <w:lang w:val="es-ES" w:eastAsia="fr-FR"/>
        </w:rPr>
        <w:tab/>
      </w:r>
      <w:r w:rsidRPr="00103C22">
        <w:rPr>
          <w:noProof/>
          <w:lang w:val="es-ES"/>
        </w:rPr>
        <w:t>Registro de Historia Laboral de los Trabajadores</w:t>
      </w:r>
      <w:r w:rsidRPr="003A482B">
        <w:rPr>
          <w:noProof/>
          <w:lang w:val="es-ES"/>
        </w:rPr>
        <w:tab/>
      </w:r>
      <w:r>
        <w:rPr>
          <w:noProof/>
        </w:rPr>
        <w:fldChar w:fldCharType="begin"/>
      </w:r>
      <w:r w:rsidRPr="003A482B">
        <w:rPr>
          <w:noProof/>
          <w:lang w:val="es-ES"/>
        </w:rPr>
        <w:instrText xml:space="preserve"> PAGEREF _Toc22307861 \h </w:instrText>
      </w:r>
      <w:r>
        <w:rPr>
          <w:noProof/>
        </w:rPr>
      </w:r>
      <w:r>
        <w:rPr>
          <w:noProof/>
        </w:rPr>
        <w:fldChar w:fldCharType="separate"/>
      </w:r>
      <w:r w:rsidRPr="003A482B">
        <w:rPr>
          <w:noProof/>
          <w:lang w:val="es-ES"/>
        </w:rPr>
        <w:t>182</w:t>
      </w:r>
      <w:r>
        <w:rPr>
          <w:noProof/>
        </w:rPr>
        <w:fldChar w:fldCharType="end"/>
      </w:r>
    </w:p>
    <w:p w14:paraId="49673E55"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lastRenderedPageBreak/>
        <w:t>6.23</w:t>
      </w:r>
      <w:r w:rsidRPr="003A482B">
        <w:rPr>
          <w:rFonts w:asciiTheme="minorHAnsi" w:eastAsiaTheme="minorEastAsia" w:hAnsiTheme="minorHAnsi" w:cstheme="minorBidi"/>
          <w:noProof/>
          <w:sz w:val="22"/>
          <w:szCs w:val="22"/>
          <w:lang w:val="es-ES" w:eastAsia="fr-FR"/>
        </w:rPr>
        <w:tab/>
      </w:r>
      <w:r w:rsidRPr="00103C22">
        <w:rPr>
          <w:noProof/>
          <w:lang w:val="es-ES"/>
        </w:rPr>
        <w:t>Organizaciones de Trabajadores</w:t>
      </w:r>
      <w:r w:rsidRPr="003A482B">
        <w:rPr>
          <w:noProof/>
          <w:lang w:val="es-ES"/>
        </w:rPr>
        <w:tab/>
      </w:r>
      <w:r>
        <w:rPr>
          <w:noProof/>
        </w:rPr>
        <w:fldChar w:fldCharType="begin"/>
      </w:r>
      <w:r w:rsidRPr="003A482B">
        <w:rPr>
          <w:noProof/>
          <w:lang w:val="es-ES"/>
        </w:rPr>
        <w:instrText xml:space="preserve"> PAGEREF _Toc22307862 \h </w:instrText>
      </w:r>
      <w:r>
        <w:rPr>
          <w:noProof/>
        </w:rPr>
      </w:r>
      <w:r>
        <w:rPr>
          <w:noProof/>
        </w:rPr>
        <w:fldChar w:fldCharType="separate"/>
      </w:r>
      <w:r w:rsidRPr="003A482B">
        <w:rPr>
          <w:noProof/>
          <w:lang w:val="es-ES"/>
        </w:rPr>
        <w:t>182</w:t>
      </w:r>
      <w:r>
        <w:rPr>
          <w:noProof/>
        </w:rPr>
        <w:fldChar w:fldCharType="end"/>
      </w:r>
    </w:p>
    <w:p w14:paraId="18CF183A"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6.24</w:t>
      </w:r>
      <w:r w:rsidRPr="003A482B">
        <w:rPr>
          <w:rFonts w:asciiTheme="minorHAnsi" w:eastAsiaTheme="minorEastAsia" w:hAnsiTheme="minorHAnsi" w:cstheme="minorBidi"/>
          <w:noProof/>
          <w:sz w:val="22"/>
          <w:szCs w:val="22"/>
          <w:lang w:val="es-ES" w:eastAsia="fr-FR"/>
        </w:rPr>
        <w:tab/>
      </w:r>
      <w:r w:rsidRPr="00103C22">
        <w:rPr>
          <w:noProof/>
          <w:lang w:val="es-ES"/>
        </w:rPr>
        <w:t>No Discriminación e Igualdad de Oportunidades</w:t>
      </w:r>
      <w:r w:rsidRPr="003A482B">
        <w:rPr>
          <w:noProof/>
          <w:lang w:val="es-ES"/>
        </w:rPr>
        <w:tab/>
      </w:r>
      <w:r>
        <w:rPr>
          <w:noProof/>
        </w:rPr>
        <w:fldChar w:fldCharType="begin"/>
      </w:r>
      <w:r w:rsidRPr="003A482B">
        <w:rPr>
          <w:noProof/>
          <w:lang w:val="es-ES"/>
        </w:rPr>
        <w:instrText xml:space="preserve"> PAGEREF _Toc22307863 \h </w:instrText>
      </w:r>
      <w:r>
        <w:rPr>
          <w:noProof/>
        </w:rPr>
      </w:r>
      <w:r>
        <w:rPr>
          <w:noProof/>
        </w:rPr>
        <w:fldChar w:fldCharType="separate"/>
      </w:r>
      <w:r w:rsidRPr="003A482B">
        <w:rPr>
          <w:noProof/>
          <w:lang w:val="es-ES"/>
        </w:rPr>
        <w:t>183</w:t>
      </w:r>
      <w:r>
        <w:rPr>
          <w:noProof/>
        </w:rPr>
        <w:fldChar w:fldCharType="end"/>
      </w:r>
    </w:p>
    <w:p w14:paraId="5BE11846" w14:textId="77777777" w:rsidR="00D43F5B" w:rsidRPr="003A482B" w:rsidRDefault="00D43F5B">
      <w:pPr>
        <w:pStyle w:val="TM1"/>
        <w:rPr>
          <w:b w:val="0"/>
          <w:lang w:val="es-ES"/>
        </w:rPr>
      </w:pPr>
      <w:r w:rsidRPr="00103C22">
        <w:rPr>
          <w:rFonts w:ascii="Arial Gras" w:hAnsi="Arial Gras"/>
          <w:lang w:val="es-ES"/>
        </w:rPr>
        <w:t>7</w:t>
      </w:r>
      <w:r w:rsidRPr="003A482B">
        <w:rPr>
          <w:b w:val="0"/>
          <w:lang w:val="es-ES"/>
        </w:rPr>
        <w:tab/>
      </w:r>
      <w:r w:rsidRPr="00103C22">
        <w:rPr>
          <w:lang w:val="es-ES"/>
        </w:rPr>
        <w:t>Equipos, Materiales y Mano de Obra</w:t>
      </w:r>
      <w:r w:rsidRPr="003A482B">
        <w:rPr>
          <w:lang w:val="es-ES"/>
        </w:rPr>
        <w:tab/>
      </w:r>
      <w:r>
        <w:fldChar w:fldCharType="begin"/>
      </w:r>
      <w:r w:rsidRPr="003A482B">
        <w:rPr>
          <w:lang w:val="es-ES"/>
        </w:rPr>
        <w:instrText xml:space="preserve"> PAGEREF _Toc22307864 \h </w:instrText>
      </w:r>
      <w:r>
        <w:fldChar w:fldCharType="separate"/>
      </w:r>
      <w:r w:rsidRPr="003A482B">
        <w:rPr>
          <w:lang w:val="es-ES"/>
        </w:rPr>
        <w:t>183</w:t>
      </w:r>
      <w:r>
        <w:fldChar w:fldCharType="end"/>
      </w:r>
    </w:p>
    <w:p w14:paraId="656D1FE7"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7.1</w:t>
      </w:r>
      <w:r w:rsidRPr="003A482B">
        <w:rPr>
          <w:rFonts w:asciiTheme="minorHAnsi" w:eastAsiaTheme="minorEastAsia" w:hAnsiTheme="minorHAnsi" w:cstheme="minorBidi"/>
          <w:noProof/>
          <w:sz w:val="22"/>
          <w:szCs w:val="22"/>
          <w:lang w:val="es-ES" w:eastAsia="fr-FR"/>
        </w:rPr>
        <w:tab/>
      </w:r>
      <w:r w:rsidRPr="00103C22">
        <w:rPr>
          <w:noProof/>
          <w:lang w:val="es-ES"/>
        </w:rPr>
        <w:t>Modo de Ejecución</w:t>
      </w:r>
      <w:r w:rsidRPr="003A482B">
        <w:rPr>
          <w:noProof/>
          <w:lang w:val="es-ES"/>
        </w:rPr>
        <w:tab/>
      </w:r>
      <w:r>
        <w:rPr>
          <w:noProof/>
        </w:rPr>
        <w:fldChar w:fldCharType="begin"/>
      </w:r>
      <w:r w:rsidRPr="003A482B">
        <w:rPr>
          <w:noProof/>
          <w:lang w:val="es-ES"/>
        </w:rPr>
        <w:instrText xml:space="preserve"> PAGEREF _Toc22307865 \h </w:instrText>
      </w:r>
      <w:r>
        <w:rPr>
          <w:noProof/>
        </w:rPr>
      </w:r>
      <w:r>
        <w:rPr>
          <w:noProof/>
        </w:rPr>
        <w:fldChar w:fldCharType="separate"/>
      </w:r>
      <w:r w:rsidRPr="003A482B">
        <w:rPr>
          <w:noProof/>
          <w:lang w:val="es-ES"/>
        </w:rPr>
        <w:t>183</w:t>
      </w:r>
      <w:r>
        <w:rPr>
          <w:noProof/>
        </w:rPr>
        <w:fldChar w:fldCharType="end"/>
      </w:r>
    </w:p>
    <w:p w14:paraId="266DBF08"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7.2</w:t>
      </w:r>
      <w:r w:rsidRPr="003A482B">
        <w:rPr>
          <w:rFonts w:asciiTheme="minorHAnsi" w:eastAsiaTheme="minorEastAsia" w:hAnsiTheme="minorHAnsi" w:cstheme="minorBidi"/>
          <w:noProof/>
          <w:sz w:val="22"/>
          <w:szCs w:val="22"/>
          <w:lang w:val="es-ES" w:eastAsia="fr-FR"/>
        </w:rPr>
        <w:tab/>
      </w:r>
      <w:r w:rsidRPr="00103C22">
        <w:rPr>
          <w:noProof/>
          <w:lang w:val="es-ES"/>
        </w:rPr>
        <w:t>Muestras</w:t>
      </w:r>
      <w:r w:rsidRPr="003A482B">
        <w:rPr>
          <w:noProof/>
          <w:lang w:val="es-ES"/>
        </w:rPr>
        <w:tab/>
      </w:r>
      <w:r>
        <w:rPr>
          <w:noProof/>
        </w:rPr>
        <w:fldChar w:fldCharType="begin"/>
      </w:r>
      <w:r w:rsidRPr="003A482B">
        <w:rPr>
          <w:noProof/>
          <w:lang w:val="es-ES"/>
        </w:rPr>
        <w:instrText xml:space="preserve"> PAGEREF _Toc22307866 \h </w:instrText>
      </w:r>
      <w:r>
        <w:rPr>
          <w:noProof/>
        </w:rPr>
      </w:r>
      <w:r>
        <w:rPr>
          <w:noProof/>
        </w:rPr>
        <w:fldChar w:fldCharType="separate"/>
      </w:r>
      <w:r w:rsidRPr="003A482B">
        <w:rPr>
          <w:noProof/>
          <w:lang w:val="es-ES"/>
        </w:rPr>
        <w:t>183</w:t>
      </w:r>
      <w:r>
        <w:rPr>
          <w:noProof/>
        </w:rPr>
        <w:fldChar w:fldCharType="end"/>
      </w:r>
    </w:p>
    <w:p w14:paraId="5B464EC7"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7.3</w:t>
      </w:r>
      <w:r w:rsidRPr="003A482B">
        <w:rPr>
          <w:rFonts w:asciiTheme="minorHAnsi" w:eastAsiaTheme="minorEastAsia" w:hAnsiTheme="minorHAnsi" w:cstheme="minorBidi"/>
          <w:noProof/>
          <w:sz w:val="22"/>
          <w:szCs w:val="22"/>
          <w:lang w:val="es-ES" w:eastAsia="fr-FR"/>
        </w:rPr>
        <w:tab/>
      </w:r>
      <w:r w:rsidRPr="00103C22">
        <w:rPr>
          <w:noProof/>
          <w:lang w:val="es-ES"/>
        </w:rPr>
        <w:t>Inspección</w:t>
      </w:r>
      <w:r w:rsidRPr="003A482B">
        <w:rPr>
          <w:noProof/>
          <w:lang w:val="es-ES"/>
        </w:rPr>
        <w:tab/>
      </w:r>
      <w:r>
        <w:rPr>
          <w:noProof/>
        </w:rPr>
        <w:fldChar w:fldCharType="begin"/>
      </w:r>
      <w:r w:rsidRPr="003A482B">
        <w:rPr>
          <w:noProof/>
          <w:lang w:val="es-ES"/>
        </w:rPr>
        <w:instrText xml:space="preserve"> PAGEREF _Toc22307867 \h </w:instrText>
      </w:r>
      <w:r>
        <w:rPr>
          <w:noProof/>
        </w:rPr>
      </w:r>
      <w:r>
        <w:rPr>
          <w:noProof/>
        </w:rPr>
        <w:fldChar w:fldCharType="separate"/>
      </w:r>
      <w:r w:rsidRPr="003A482B">
        <w:rPr>
          <w:noProof/>
          <w:lang w:val="es-ES"/>
        </w:rPr>
        <w:t>183</w:t>
      </w:r>
      <w:r>
        <w:rPr>
          <w:noProof/>
        </w:rPr>
        <w:fldChar w:fldCharType="end"/>
      </w:r>
    </w:p>
    <w:p w14:paraId="3348FCF7"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7.4</w:t>
      </w:r>
      <w:r w:rsidRPr="003A482B">
        <w:rPr>
          <w:rFonts w:asciiTheme="minorHAnsi" w:eastAsiaTheme="minorEastAsia" w:hAnsiTheme="minorHAnsi" w:cstheme="minorBidi"/>
          <w:noProof/>
          <w:sz w:val="22"/>
          <w:szCs w:val="22"/>
          <w:lang w:val="es-ES" w:eastAsia="fr-FR"/>
        </w:rPr>
        <w:tab/>
      </w:r>
      <w:r w:rsidRPr="00103C22">
        <w:rPr>
          <w:noProof/>
          <w:lang w:val="es-ES"/>
        </w:rPr>
        <w:t>Pruebas</w:t>
      </w:r>
      <w:r w:rsidRPr="003A482B">
        <w:rPr>
          <w:noProof/>
          <w:lang w:val="es-ES"/>
        </w:rPr>
        <w:tab/>
      </w:r>
      <w:r>
        <w:rPr>
          <w:noProof/>
        </w:rPr>
        <w:fldChar w:fldCharType="begin"/>
      </w:r>
      <w:r w:rsidRPr="003A482B">
        <w:rPr>
          <w:noProof/>
          <w:lang w:val="es-ES"/>
        </w:rPr>
        <w:instrText xml:space="preserve"> PAGEREF _Toc22307868 \h </w:instrText>
      </w:r>
      <w:r>
        <w:rPr>
          <w:noProof/>
        </w:rPr>
      </w:r>
      <w:r>
        <w:rPr>
          <w:noProof/>
        </w:rPr>
        <w:fldChar w:fldCharType="separate"/>
      </w:r>
      <w:r w:rsidRPr="003A482B">
        <w:rPr>
          <w:noProof/>
          <w:lang w:val="es-ES"/>
        </w:rPr>
        <w:t>184</w:t>
      </w:r>
      <w:r>
        <w:rPr>
          <w:noProof/>
        </w:rPr>
        <w:fldChar w:fldCharType="end"/>
      </w:r>
    </w:p>
    <w:p w14:paraId="121D4CF3"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7.5</w:t>
      </w:r>
      <w:r w:rsidRPr="003A482B">
        <w:rPr>
          <w:rFonts w:asciiTheme="minorHAnsi" w:eastAsiaTheme="minorEastAsia" w:hAnsiTheme="minorHAnsi" w:cstheme="minorBidi"/>
          <w:noProof/>
          <w:sz w:val="22"/>
          <w:szCs w:val="22"/>
          <w:lang w:val="es-ES" w:eastAsia="fr-FR"/>
        </w:rPr>
        <w:tab/>
      </w:r>
      <w:r w:rsidRPr="00103C22">
        <w:rPr>
          <w:noProof/>
          <w:lang w:val="es-ES"/>
        </w:rPr>
        <w:t>Rechazo</w:t>
      </w:r>
      <w:r w:rsidRPr="003A482B">
        <w:rPr>
          <w:noProof/>
          <w:lang w:val="es-ES"/>
        </w:rPr>
        <w:tab/>
      </w:r>
      <w:r>
        <w:rPr>
          <w:noProof/>
        </w:rPr>
        <w:fldChar w:fldCharType="begin"/>
      </w:r>
      <w:r w:rsidRPr="003A482B">
        <w:rPr>
          <w:noProof/>
          <w:lang w:val="es-ES"/>
        </w:rPr>
        <w:instrText xml:space="preserve"> PAGEREF _Toc22307869 \h </w:instrText>
      </w:r>
      <w:r>
        <w:rPr>
          <w:noProof/>
        </w:rPr>
      </w:r>
      <w:r>
        <w:rPr>
          <w:noProof/>
        </w:rPr>
        <w:fldChar w:fldCharType="separate"/>
      </w:r>
      <w:r w:rsidRPr="003A482B">
        <w:rPr>
          <w:noProof/>
          <w:lang w:val="es-ES"/>
        </w:rPr>
        <w:t>185</w:t>
      </w:r>
      <w:r>
        <w:rPr>
          <w:noProof/>
        </w:rPr>
        <w:fldChar w:fldCharType="end"/>
      </w:r>
    </w:p>
    <w:p w14:paraId="091DC91E"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7.6</w:t>
      </w:r>
      <w:r w:rsidRPr="003A482B">
        <w:rPr>
          <w:rFonts w:asciiTheme="minorHAnsi" w:eastAsiaTheme="minorEastAsia" w:hAnsiTheme="minorHAnsi" w:cstheme="minorBidi"/>
          <w:noProof/>
          <w:sz w:val="22"/>
          <w:szCs w:val="22"/>
          <w:lang w:val="es-ES" w:eastAsia="fr-FR"/>
        </w:rPr>
        <w:tab/>
      </w:r>
      <w:r w:rsidRPr="00103C22">
        <w:rPr>
          <w:noProof/>
          <w:lang w:val="es-ES"/>
        </w:rPr>
        <w:t>Medidas Correctivas</w:t>
      </w:r>
      <w:r w:rsidRPr="003A482B">
        <w:rPr>
          <w:noProof/>
          <w:lang w:val="es-ES"/>
        </w:rPr>
        <w:tab/>
      </w:r>
      <w:r>
        <w:rPr>
          <w:noProof/>
        </w:rPr>
        <w:fldChar w:fldCharType="begin"/>
      </w:r>
      <w:r w:rsidRPr="003A482B">
        <w:rPr>
          <w:noProof/>
          <w:lang w:val="es-ES"/>
        </w:rPr>
        <w:instrText xml:space="preserve"> PAGEREF _Toc22307870 \h </w:instrText>
      </w:r>
      <w:r>
        <w:rPr>
          <w:noProof/>
        </w:rPr>
      </w:r>
      <w:r>
        <w:rPr>
          <w:noProof/>
        </w:rPr>
        <w:fldChar w:fldCharType="separate"/>
      </w:r>
      <w:r w:rsidRPr="003A482B">
        <w:rPr>
          <w:noProof/>
          <w:lang w:val="es-ES"/>
        </w:rPr>
        <w:t>185</w:t>
      </w:r>
      <w:r>
        <w:rPr>
          <w:noProof/>
        </w:rPr>
        <w:fldChar w:fldCharType="end"/>
      </w:r>
    </w:p>
    <w:p w14:paraId="56B93846"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7.7</w:t>
      </w:r>
      <w:r w:rsidRPr="003A482B">
        <w:rPr>
          <w:rFonts w:asciiTheme="minorHAnsi" w:eastAsiaTheme="minorEastAsia" w:hAnsiTheme="minorHAnsi" w:cstheme="minorBidi"/>
          <w:noProof/>
          <w:sz w:val="22"/>
          <w:szCs w:val="22"/>
          <w:lang w:val="es-ES" w:eastAsia="fr-FR"/>
        </w:rPr>
        <w:tab/>
      </w:r>
      <w:r w:rsidRPr="00103C22">
        <w:rPr>
          <w:noProof/>
          <w:lang w:val="es-ES"/>
        </w:rPr>
        <w:t>Propiedad de los Equipos y los Materiales</w:t>
      </w:r>
      <w:r w:rsidRPr="003A482B">
        <w:rPr>
          <w:noProof/>
          <w:lang w:val="es-ES"/>
        </w:rPr>
        <w:tab/>
      </w:r>
      <w:r>
        <w:rPr>
          <w:noProof/>
        </w:rPr>
        <w:fldChar w:fldCharType="begin"/>
      </w:r>
      <w:r w:rsidRPr="003A482B">
        <w:rPr>
          <w:noProof/>
          <w:lang w:val="es-ES"/>
        </w:rPr>
        <w:instrText xml:space="preserve"> PAGEREF _Toc22307871 \h </w:instrText>
      </w:r>
      <w:r>
        <w:rPr>
          <w:noProof/>
        </w:rPr>
      </w:r>
      <w:r>
        <w:rPr>
          <w:noProof/>
        </w:rPr>
        <w:fldChar w:fldCharType="separate"/>
      </w:r>
      <w:r w:rsidRPr="003A482B">
        <w:rPr>
          <w:noProof/>
          <w:lang w:val="es-ES"/>
        </w:rPr>
        <w:t>185</w:t>
      </w:r>
      <w:r>
        <w:rPr>
          <w:noProof/>
        </w:rPr>
        <w:fldChar w:fldCharType="end"/>
      </w:r>
    </w:p>
    <w:p w14:paraId="1AB0ADFF"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7.8</w:t>
      </w:r>
      <w:r w:rsidRPr="003A482B">
        <w:rPr>
          <w:rFonts w:asciiTheme="minorHAnsi" w:eastAsiaTheme="minorEastAsia" w:hAnsiTheme="minorHAnsi" w:cstheme="minorBidi"/>
          <w:noProof/>
          <w:sz w:val="22"/>
          <w:szCs w:val="22"/>
          <w:lang w:val="es-ES" w:eastAsia="fr-FR"/>
        </w:rPr>
        <w:tab/>
      </w:r>
      <w:r w:rsidRPr="00103C22">
        <w:rPr>
          <w:noProof/>
          <w:lang w:val="es-ES"/>
        </w:rPr>
        <w:t>Regalías</w:t>
      </w:r>
      <w:r w:rsidRPr="003A482B">
        <w:rPr>
          <w:noProof/>
          <w:lang w:val="es-ES"/>
        </w:rPr>
        <w:tab/>
      </w:r>
      <w:r>
        <w:rPr>
          <w:noProof/>
        </w:rPr>
        <w:fldChar w:fldCharType="begin"/>
      </w:r>
      <w:r w:rsidRPr="003A482B">
        <w:rPr>
          <w:noProof/>
          <w:lang w:val="es-ES"/>
        </w:rPr>
        <w:instrText xml:space="preserve"> PAGEREF _Toc22307872 \h </w:instrText>
      </w:r>
      <w:r>
        <w:rPr>
          <w:noProof/>
        </w:rPr>
      </w:r>
      <w:r>
        <w:rPr>
          <w:noProof/>
        </w:rPr>
        <w:fldChar w:fldCharType="separate"/>
      </w:r>
      <w:r w:rsidRPr="003A482B">
        <w:rPr>
          <w:noProof/>
          <w:lang w:val="es-ES"/>
        </w:rPr>
        <w:t>186</w:t>
      </w:r>
      <w:r>
        <w:rPr>
          <w:noProof/>
        </w:rPr>
        <w:fldChar w:fldCharType="end"/>
      </w:r>
    </w:p>
    <w:p w14:paraId="070FDDF1" w14:textId="77777777" w:rsidR="00D43F5B" w:rsidRPr="003A482B" w:rsidRDefault="00D43F5B">
      <w:pPr>
        <w:pStyle w:val="TM1"/>
        <w:rPr>
          <w:b w:val="0"/>
          <w:lang w:val="es-ES"/>
        </w:rPr>
      </w:pPr>
      <w:r w:rsidRPr="00103C22">
        <w:rPr>
          <w:rFonts w:ascii="Arial Gras" w:hAnsi="Arial Gras"/>
          <w:lang w:val="es-ES"/>
        </w:rPr>
        <w:t>8</w:t>
      </w:r>
      <w:r w:rsidRPr="003A482B">
        <w:rPr>
          <w:b w:val="0"/>
          <w:lang w:val="es-ES"/>
        </w:rPr>
        <w:tab/>
      </w:r>
      <w:r w:rsidRPr="00103C22">
        <w:rPr>
          <w:lang w:val="es-ES"/>
        </w:rPr>
        <w:t>Inicio, Demoras y Suspensión</w:t>
      </w:r>
      <w:r w:rsidRPr="003A482B">
        <w:rPr>
          <w:lang w:val="es-ES"/>
        </w:rPr>
        <w:tab/>
      </w:r>
      <w:r>
        <w:fldChar w:fldCharType="begin"/>
      </w:r>
      <w:r w:rsidRPr="003A482B">
        <w:rPr>
          <w:lang w:val="es-ES"/>
        </w:rPr>
        <w:instrText xml:space="preserve"> PAGEREF _Toc22307873 \h </w:instrText>
      </w:r>
      <w:r>
        <w:fldChar w:fldCharType="separate"/>
      </w:r>
      <w:r w:rsidRPr="003A482B">
        <w:rPr>
          <w:lang w:val="es-ES"/>
        </w:rPr>
        <w:t>186</w:t>
      </w:r>
      <w:r>
        <w:fldChar w:fldCharType="end"/>
      </w:r>
    </w:p>
    <w:p w14:paraId="06C212EA"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8.1</w:t>
      </w:r>
      <w:r w:rsidRPr="003A482B">
        <w:rPr>
          <w:rFonts w:asciiTheme="minorHAnsi" w:eastAsiaTheme="minorEastAsia" w:hAnsiTheme="minorHAnsi" w:cstheme="minorBidi"/>
          <w:noProof/>
          <w:sz w:val="22"/>
          <w:szCs w:val="22"/>
          <w:lang w:val="es-ES" w:eastAsia="fr-FR"/>
        </w:rPr>
        <w:tab/>
      </w:r>
      <w:r w:rsidRPr="00103C22">
        <w:rPr>
          <w:noProof/>
          <w:lang w:val="es-ES"/>
        </w:rPr>
        <w:t>Inicio de las Obras</w:t>
      </w:r>
      <w:r w:rsidRPr="003A482B">
        <w:rPr>
          <w:noProof/>
          <w:lang w:val="es-ES"/>
        </w:rPr>
        <w:tab/>
      </w:r>
      <w:r>
        <w:rPr>
          <w:noProof/>
        </w:rPr>
        <w:fldChar w:fldCharType="begin"/>
      </w:r>
      <w:r w:rsidRPr="003A482B">
        <w:rPr>
          <w:noProof/>
          <w:lang w:val="es-ES"/>
        </w:rPr>
        <w:instrText xml:space="preserve"> PAGEREF _Toc22307874 \h </w:instrText>
      </w:r>
      <w:r>
        <w:rPr>
          <w:noProof/>
        </w:rPr>
      </w:r>
      <w:r>
        <w:rPr>
          <w:noProof/>
        </w:rPr>
        <w:fldChar w:fldCharType="separate"/>
      </w:r>
      <w:r w:rsidRPr="003A482B">
        <w:rPr>
          <w:noProof/>
          <w:lang w:val="es-ES"/>
        </w:rPr>
        <w:t>186</w:t>
      </w:r>
      <w:r>
        <w:rPr>
          <w:noProof/>
        </w:rPr>
        <w:fldChar w:fldCharType="end"/>
      </w:r>
    </w:p>
    <w:p w14:paraId="5E5C3C80"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8.2</w:t>
      </w:r>
      <w:r w:rsidRPr="003A482B">
        <w:rPr>
          <w:rFonts w:asciiTheme="minorHAnsi" w:eastAsiaTheme="minorEastAsia" w:hAnsiTheme="minorHAnsi" w:cstheme="minorBidi"/>
          <w:noProof/>
          <w:sz w:val="22"/>
          <w:szCs w:val="22"/>
          <w:lang w:val="es-ES" w:eastAsia="fr-FR"/>
        </w:rPr>
        <w:tab/>
      </w:r>
      <w:r w:rsidRPr="00103C22">
        <w:rPr>
          <w:noProof/>
          <w:lang w:val="es-ES"/>
        </w:rPr>
        <w:t>Plazo de Terminación</w:t>
      </w:r>
      <w:r w:rsidRPr="003A482B">
        <w:rPr>
          <w:noProof/>
          <w:lang w:val="es-ES"/>
        </w:rPr>
        <w:tab/>
      </w:r>
      <w:r>
        <w:rPr>
          <w:noProof/>
        </w:rPr>
        <w:fldChar w:fldCharType="begin"/>
      </w:r>
      <w:r w:rsidRPr="003A482B">
        <w:rPr>
          <w:noProof/>
          <w:lang w:val="es-ES"/>
        </w:rPr>
        <w:instrText xml:space="preserve"> PAGEREF _Toc22307875 \h </w:instrText>
      </w:r>
      <w:r>
        <w:rPr>
          <w:noProof/>
        </w:rPr>
      </w:r>
      <w:r>
        <w:rPr>
          <w:noProof/>
        </w:rPr>
        <w:fldChar w:fldCharType="separate"/>
      </w:r>
      <w:r w:rsidRPr="003A482B">
        <w:rPr>
          <w:noProof/>
          <w:lang w:val="es-ES"/>
        </w:rPr>
        <w:t>186</w:t>
      </w:r>
      <w:r>
        <w:rPr>
          <w:noProof/>
        </w:rPr>
        <w:fldChar w:fldCharType="end"/>
      </w:r>
    </w:p>
    <w:p w14:paraId="1389DBC3"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8.3</w:t>
      </w:r>
      <w:r w:rsidRPr="003A482B">
        <w:rPr>
          <w:rFonts w:asciiTheme="minorHAnsi" w:eastAsiaTheme="minorEastAsia" w:hAnsiTheme="minorHAnsi" w:cstheme="minorBidi"/>
          <w:noProof/>
          <w:sz w:val="22"/>
          <w:szCs w:val="22"/>
          <w:lang w:val="es-ES" w:eastAsia="fr-FR"/>
        </w:rPr>
        <w:tab/>
      </w:r>
      <w:r w:rsidRPr="00103C22">
        <w:rPr>
          <w:noProof/>
          <w:lang w:val="es-ES"/>
        </w:rPr>
        <w:t>Programa</w:t>
      </w:r>
      <w:r w:rsidRPr="003A482B">
        <w:rPr>
          <w:noProof/>
          <w:lang w:val="es-ES"/>
        </w:rPr>
        <w:tab/>
      </w:r>
      <w:r>
        <w:rPr>
          <w:noProof/>
        </w:rPr>
        <w:fldChar w:fldCharType="begin"/>
      </w:r>
      <w:r w:rsidRPr="003A482B">
        <w:rPr>
          <w:noProof/>
          <w:lang w:val="es-ES"/>
        </w:rPr>
        <w:instrText xml:space="preserve"> PAGEREF _Toc22307876 \h </w:instrText>
      </w:r>
      <w:r>
        <w:rPr>
          <w:noProof/>
        </w:rPr>
      </w:r>
      <w:r>
        <w:rPr>
          <w:noProof/>
        </w:rPr>
        <w:fldChar w:fldCharType="separate"/>
      </w:r>
      <w:r w:rsidRPr="003A482B">
        <w:rPr>
          <w:noProof/>
          <w:lang w:val="es-ES"/>
        </w:rPr>
        <w:t>186</w:t>
      </w:r>
      <w:r>
        <w:rPr>
          <w:noProof/>
        </w:rPr>
        <w:fldChar w:fldCharType="end"/>
      </w:r>
    </w:p>
    <w:p w14:paraId="2AC0727A"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8.4</w:t>
      </w:r>
      <w:r w:rsidRPr="003A482B">
        <w:rPr>
          <w:rFonts w:asciiTheme="minorHAnsi" w:eastAsiaTheme="minorEastAsia" w:hAnsiTheme="minorHAnsi" w:cstheme="minorBidi"/>
          <w:noProof/>
          <w:sz w:val="22"/>
          <w:szCs w:val="22"/>
          <w:lang w:val="es-ES" w:eastAsia="fr-FR"/>
        </w:rPr>
        <w:tab/>
      </w:r>
      <w:r w:rsidRPr="00103C22">
        <w:rPr>
          <w:noProof/>
          <w:lang w:val="es-ES"/>
        </w:rPr>
        <w:t>Prórroga del Plazo de Terminación</w:t>
      </w:r>
      <w:r w:rsidRPr="003A482B">
        <w:rPr>
          <w:noProof/>
          <w:lang w:val="es-ES"/>
        </w:rPr>
        <w:tab/>
      </w:r>
      <w:r>
        <w:rPr>
          <w:noProof/>
        </w:rPr>
        <w:fldChar w:fldCharType="begin"/>
      </w:r>
      <w:r w:rsidRPr="003A482B">
        <w:rPr>
          <w:noProof/>
          <w:lang w:val="es-ES"/>
        </w:rPr>
        <w:instrText xml:space="preserve"> PAGEREF _Toc22307877 \h </w:instrText>
      </w:r>
      <w:r>
        <w:rPr>
          <w:noProof/>
        </w:rPr>
      </w:r>
      <w:r>
        <w:rPr>
          <w:noProof/>
        </w:rPr>
        <w:fldChar w:fldCharType="separate"/>
      </w:r>
      <w:r w:rsidRPr="003A482B">
        <w:rPr>
          <w:noProof/>
          <w:lang w:val="es-ES"/>
        </w:rPr>
        <w:t>187</w:t>
      </w:r>
      <w:r>
        <w:rPr>
          <w:noProof/>
        </w:rPr>
        <w:fldChar w:fldCharType="end"/>
      </w:r>
    </w:p>
    <w:p w14:paraId="33F4735C"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8.5</w:t>
      </w:r>
      <w:r w:rsidRPr="003A482B">
        <w:rPr>
          <w:rFonts w:asciiTheme="minorHAnsi" w:eastAsiaTheme="minorEastAsia" w:hAnsiTheme="minorHAnsi" w:cstheme="minorBidi"/>
          <w:noProof/>
          <w:sz w:val="22"/>
          <w:szCs w:val="22"/>
          <w:lang w:val="es-ES" w:eastAsia="fr-FR"/>
        </w:rPr>
        <w:tab/>
      </w:r>
      <w:r w:rsidRPr="00103C22">
        <w:rPr>
          <w:noProof/>
          <w:lang w:val="es-ES"/>
        </w:rPr>
        <w:t>Demoras Ocasionadas por las Autoridades</w:t>
      </w:r>
      <w:r w:rsidRPr="003A482B">
        <w:rPr>
          <w:noProof/>
          <w:lang w:val="es-ES"/>
        </w:rPr>
        <w:tab/>
      </w:r>
      <w:r>
        <w:rPr>
          <w:noProof/>
        </w:rPr>
        <w:fldChar w:fldCharType="begin"/>
      </w:r>
      <w:r w:rsidRPr="003A482B">
        <w:rPr>
          <w:noProof/>
          <w:lang w:val="es-ES"/>
        </w:rPr>
        <w:instrText xml:space="preserve"> PAGEREF _Toc22307878 \h </w:instrText>
      </w:r>
      <w:r>
        <w:rPr>
          <w:noProof/>
        </w:rPr>
      </w:r>
      <w:r>
        <w:rPr>
          <w:noProof/>
        </w:rPr>
        <w:fldChar w:fldCharType="separate"/>
      </w:r>
      <w:r w:rsidRPr="003A482B">
        <w:rPr>
          <w:noProof/>
          <w:lang w:val="es-ES"/>
        </w:rPr>
        <w:t>188</w:t>
      </w:r>
      <w:r>
        <w:rPr>
          <w:noProof/>
        </w:rPr>
        <w:fldChar w:fldCharType="end"/>
      </w:r>
    </w:p>
    <w:p w14:paraId="43FA5D60"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8.6</w:t>
      </w:r>
      <w:r w:rsidRPr="003A482B">
        <w:rPr>
          <w:rFonts w:asciiTheme="minorHAnsi" w:eastAsiaTheme="minorEastAsia" w:hAnsiTheme="minorHAnsi" w:cstheme="minorBidi"/>
          <w:noProof/>
          <w:sz w:val="22"/>
          <w:szCs w:val="22"/>
          <w:lang w:val="es-ES" w:eastAsia="fr-FR"/>
        </w:rPr>
        <w:tab/>
      </w:r>
      <w:r w:rsidRPr="00103C22">
        <w:rPr>
          <w:noProof/>
          <w:lang w:val="es-ES"/>
        </w:rPr>
        <w:t>Avance</w:t>
      </w:r>
      <w:r w:rsidRPr="003A482B">
        <w:rPr>
          <w:noProof/>
          <w:lang w:val="es-ES"/>
        </w:rPr>
        <w:tab/>
      </w:r>
      <w:r>
        <w:rPr>
          <w:noProof/>
        </w:rPr>
        <w:fldChar w:fldCharType="begin"/>
      </w:r>
      <w:r w:rsidRPr="003A482B">
        <w:rPr>
          <w:noProof/>
          <w:lang w:val="es-ES"/>
        </w:rPr>
        <w:instrText xml:space="preserve"> PAGEREF _Toc22307879 \h </w:instrText>
      </w:r>
      <w:r>
        <w:rPr>
          <w:noProof/>
        </w:rPr>
      </w:r>
      <w:r>
        <w:rPr>
          <w:noProof/>
        </w:rPr>
        <w:fldChar w:fldCharType="separate"/>
      </w:r>
      <w:r w:rsidRPr="003A482B">
        <w:rPr>
          <w:noProof/>
          <w:lang w:val="es-ES"/>
        </w:rPr>
        <w:t>188</w:t>
      </w:r>
      <w:r>
        <w:rPr>
          <w:noProof/>
        </w:rPr>
        <w:fldChar w:fldCharType="end"/>
      </w:r>
    </w:p>
    <w:p w14:paraId="76DCF441"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8.7</w:t>
      </w:r>
      <w:r w:rsidRPr="003A482B">
        <w:rPr>
          <w:rFonts w:asciiTheme="minorHAnsi" w:eastAsiaTheme="minorEastAsia" w:hAnsiTheme="minorHAnsi" w:cstheme="minorBidi"/>
          <w:noProof/>
          <w:sz w:val="22"/>
          <w:szCs w:val="22"/>
          <w:lang w:val="es-ES" w:eastAsia="fr-FR"/>
        </w:rPr>
        <w:tab/>
      </w:r>
      <w:r w:rsidRPr="00103C22">
        <w:rPr>
          <w:noProof/>
          <w:lang w:val="es-ES"/>
        </w:rPr>
        <w:t>Indemnización por Demora</w:t>
      </w:r>
      <w:r w:rsidRPr="003A482B">
        <w:rPr>
          <w:noProof/>
          <w:lang w:val="es-ES"/>
        </w:rPr>
        <w:tab/>
      </w:r>
      <w:r>
        <w:rPr>
          <w:noProof/>
        </w:rPr>
        <w:fldChar w:fldCharType="begin"/>
      </w:r>
      <w:r w:rsidRPr="003A482B">
        <w:rPr>
          <w:noProof/>
          <w:lang w:val="es-ES"/>
        </w:rPr>
        <w:instrText xml:space="preserve"> PAGEREF _Toc22307880 \h </w:instrText>
      </w:r>
      <w:r>
        <w:rPr>
          <w:noProof/>
        </w:rPr>
      </w:r>
      <w:r>
        <w:rPr>
          <w:noProof/>
        </w:rPr>
        <w:fldChar w:fldCharType="separate"/>
      </w:r>
      <w:r w:rsidRPr="003A482B">
        <w:rPr>
          <w:noProof/>
          <w:lang w:val="es-ES"/>
        </w:rPr>
        <w:t>189</w:t>
      </w:r>
      <w:r>
        <w:rPr>
          <w:noProof/>
        </w:rPr>
        <w:fldChar w:fldCharType="end"/>
      </w:r>
    </w:p>
    <w:p w14:paraId="15934D4A"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8.8</w:t>
      </w:r>
      <w:r w:rsidRPr="003A482B">
        <w:rPr>
          <w:rFonts w:asciiTheme="minorHAnsi" w:eastAsiaTheme="minorEastAsia" w:hAnsiTheme="minorHAnsi" w:cstheme="minorBidi"/>
          <w:noProof/>
          <w:sz w:val="22"/>
          <w:szCs w:val="22"/>
          <w:lang w:val="es-ES" w:eastAsia="fr-FR"/>
        </w:rPr>
        <w:tab/>
      </w:r>
      <w:r w:rsidRPr="00103C22">
        <w:rPr>
          <w:noProof/>
          <w:lang w:val="es-ES"/>
        </w:rPr>
        <w:t>Suspensión de las Obras</w:t>
      </w:r>
      <w:r w:rsidRPr="003A482B">
        <w:rPr>
          <w:noProof/>
          <w:lang w:val="es-ES"/>
        </w:rPr>
        <w:tab/>
      </w:r>
      <w:r>
        <w:rPr>
          <w:noProof/>
        </w:rPr>
        <w:fldChar w:fldCharType="begin"/>
      </w:r>
      <w:r w:rsidRPr="003A482B">
        <w:rPr>
          <w:noProof/>
          <w:lang w:val="es-ES"/>
        </w:rPr>
        <w:instrText xml:space="preserve"> PAGEREF _Toc22307881 \h </w:instrText>
      </w:r>
      <w:r>
        <w:rPr>
          <w:noProof/>
        </w:rPr>
      </w:r>
      <w:r>
        <w:rPr>
          <w:noProof/>
        </w:rPr>
        <w:fldChar w:fldCharType="separate"/>
      </w:r>
      <w:r w:rsidRPr="003A482B">
        <w:rPr>
          <w:noProof/>
          <w:lang w:val="es-ES"/>
        </w:rPr>
        <w:t>189</w:t>
      </w:r>
      <w:r>
        <w:rPr>
          <w:noProof/>
        </w:rPr>
        <w:fldChar w:fldCharType="end"/>
      </w:r>
    </w:p>
    <w:p w14:paraId="4F08C41B"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8.9</w:t>
      </w:r>
      <w:r w:rsidRPr="003A482B">
        <w:rPr>
          <w:rFonts w:asciiTheme="minorHAnsi" w:eastAsiaTheme="minorEastAsia" w:hAnsiTheme="minorHAnsi" w:cstheme="minorBidi"/>
          <w:noProof/>
          <w:sz w:val="22"/>
          <w:szCs w:val="22"/>
          <w:lang w:val="es-ES" w:eastAsia="fr-FR"/>
        </w:rPr>
        <w:tab/>
      </w:r>
      <w:r w:rsidRPr="00103C22">
        <w:rPr>
          <w:noProof/>
          <w:lang w:val="es-ES"/>
        </w:rPr>
        <w:t>Consecuencias de la Suspensión</w:t>
      </w:r>
      <w:r w:rsidRPr="003A482B">
        <w:rPr>
          <w:noProof/>
          <w:lang w:val="es-ES"/>
        </w:rPr>
        <w:tab/>
      </w:r>
      <w:r>
        <w:rPr>
          <w:noProof/>
        </w:rPr>
        <w:fldChar w:fldCharType="begin"/>
      </w:r>
      <w:r w:rsidRPr="003A482B">
        <w:rPr>
          <w:noProof/>
          <w:lang w:val="es-ES"/>
        </w:rPr>
        <w:instrText xml:space="preserve"> PAGEREF _Toc22307882 \h </w:instrText>
      </w:r>
      <w:r>
        <w:rPr>
          <w:noProof/>
        </w:rPr>
      </w:r>
      <w:r>
        <w:rPr>
          <w:noProof/>
        </w:rPr>
        <w:fldChar w:fldCharType="separate"/>
      </w:r>
      <w:r w:rsidRPr="003A482B">
        <w:rPr>
          <w:noProof/>
          <w:lang w:val="es-ES"/>
        </w:rPr>
        <w:t>189</w:t>
      </w:r>
      <w:r>
        <w:rPr>
          <w:noProof/>
        </w:rPr>
        <w:fldChar w:fldCharType="end"/>
      </w:r>
    </w:p>
    <w:p w14:paraId="1E5830C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8.10</w:t>
      </w:r>
      <w:r w:rsidRPr="003A482B">
        <w:rPr>
          <w:rFonts w:asciiTheme="minorHAnsi" w:eastAsiaTheme="minorEastAsia" w:hAnsiTheme="minorHAnsi" w:cstheme="minorBidi"/>
          <w:noProof/>
          <w:sz w:val="22"/>
          <w:szCs w:val="22"/>
          <w:lang w:val="es-ES" w:eastAsia="fr-FR"/>
        </w:rPr>
        <w:tab/>
      </w:r>
      <w:r w:rsidRPr="00103C22">
        <w:rPr>
          <w:noProof/>
          <w:lang w:val="es-ES"/>
        </w:rPr>
        <w:t>Pago de los Equipos y Materiales en Caso de Suspensión</w:t>
      </w:r>
      <w:r w:rsidRPr="003A482B">
        <w:rPr>
          <w:noProof/>
          <w:lang w:val="es-ES"/>
        </w:rPr>
        <w:tab/>
      </w:r>
      <w:r>
        <w:rPr>
          <w:noProof/>
        </w:rPr>
        <w:fldChar w:fldCharType="begin"/>
      </w:r>
      <w:r w:rsidRPr="003A482B">
        <w:rPr>
          <w:noProof/>
          <w:lang w:val="es-ES"/>
        </w:rPr>
        <w:instrText xml:space="preserve"> PAGEREF _Toc22307883 \h </w:instrText>
      </w:r>
      <w:r>
        <w:rPr>
          <w:noProof/>
        </w:rPr>
      </w:r>
      <w:r>
        <w:rPr>
          <w:noProof/>
        </w:rPr>
        <w:fldChar w:fldCharType="separate"/>
      </w:r>
      <w:r w:rsidRPr="003A482B">
        <w:rPr>
          <w:noProof/>
          <w:lang w:val="es-ES"/>
        </w:rPr>
        <w:t>190</w:t>
      </w:r>
      <w:r>
        <w:rPr>
          <w:noProof/>
        </w:rPr>
        <w:fldChar w:fldCharType="end"/>
      </w:r>
    </w:p>
    <w:p w14:paraId="3854FF0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8.11</w:t>
      </w:r>
      <w:r w:rsidRPr="003A482B">
        <w:rPr>
          <w:rFonts w:asciiTheme="minorHAnsi" w:eastAsiaTheme="minorEastAsia" w:hAnsiTheme="minorHAnsi" w:cstheme="minorBidi"/>
          <w:noProof/>
          <w:sz w:val="22"/>
          <w:szCs w:val="22"/>
          <w:lang w:val="es-ES" w:eastAsia="fr-FR"/>
        </w:rPr>
        <w:tab/>
      </w:r>
      <w:r w:rsidRPr="00103C22">
        <w:rPr>
          <w:noProof/>
          <w:lang w:val="es-ES"/>
        </w:rPr>
        <w:t>Suspensión Prolongada</w:t>
      </w:r>
      <w:r w:rsidRPr="003A482B">
        <w:rPr>
          <w:noProof/>
          <w:lang w:val="es-ES"/>
        </w:rPr>
        <w:tab/>
      </w:r>
      <w:r>
        <w:rPr>
          <w:noProof/>
        </w:rPr>
        <w:fldChar w:fldCharType="begin"/>
      </w:r>
      <w:r w:rsidRPr="003A482B">
        <w:rPr>
          <w:noProof/>
          <w:lang w:val="es-ES"/>
        </w:rPr>
        <w:instrText xml:space="preserve"> PAGEREF _Toc22307884 \h </w:instrText>
      </w:r>
      <w:r>
        <w:rPr>
          <w:noProof/>
        </w:rPr>
      </w:r>
      <w:r>
        <w:rPr>
          <w:noProof/>
        </w:rPr>
        <w:fldChar w:fldCharType="separate"/>
      </w:r>
      <w:r w:rsidRPr="003A482B">
        <w:rPr>
          <w:noProof/>
          <w:lang w:val="es-ES"/>
        </w:rPr>
        <w:t>190</w:t>
      </w:r>
      <w:r>
        <w:rPr>
          <w:noProof/>
        </w:rPr>
        <w:fldChar w:fldCharType="end"/>
      </w:r>
    </w:p>
    <w:p w14:paraId="2FC80E6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8.12</w:t>
      </w:r>
      <w:r w:rsidRPr="003A482B">
        <w:rPr>
          <w:rFonts w:asciiTheme="minorHAnsi" w:eastAsiaTheme="minorEastAsia" w:hAnsiTheme="minorHAnsi" w:cstheme="minorBidi"/>
          <w:noProof/>
          <w:sz w:val="22"/>
          <w:szCs w:val="22"/>
          <w:lang w:val="es-ES" w:eastAsia="fr-FR"/>
        </w:rPr>
        <w:tab/>
      </w:r>
      <w:r w:rsidRPr="00103C22">
        <w:rPr>
          <w:noProof/>
          <w:lang w:val="es-ES"/>
        </w:rPr>
        <w:t>Reanudación de las Obras</w:t>
      </w:r>
      <w:r w:rsidRPr="003A482B">
        <w:rPr>
          <w:noProof/>
          <w:lang w:val="es-ES"/>
        </w:rPr>
        <w:tab/>
      </w:r>
      <w:r>
        <w:rPr>
          <w:noProof/>
        </w:rPr>
        <w:fldChar w:fldCharType="begin"/>
      </w:r>
      <w:r w:rsidRPr="003A482B">
        <w:rPr>
          <w:noProof/>
          <w:lang w:val="es-ES"/>
        </w:rPr>
        <w:instrText xml:space="preserve"> PAGEREF _Toc22307885 \h </w:instrText>
      </w:r>
      <w:r>
        <w:rPr>
          <w:noProof/>
        </w:rPr>
      </w:r>
      <w:r>
        <w:rPr>
          <w:noProof/>
        </w:rPr>
        <w:fldChar w:fldCharType="separate"/>
      </w:r>
      <w:r w:rsidRPr="003A482B">
        <w:rPr>
          <w:noProof/>
          <w:lang w:val="es-ES"/>
        </w:rPr>
        <w:t>190</w:t>
      </w:r>
      <w:r>
        <w:rPr>
          <w:noProof/>
        </w:rPr>
        <w:fldChar w:fldCharType="end"/>
      </w:r>
    </w:p>
    <w:p w14:paraId="28DE3A80" w14:textId="77777777" w:rsidR="00D43F5B" w:rsidRPr="003A482B" w:rsidRDefault="00D43F5B">
      <w:pPr>
        <w:pStyle w:val="TM1"/>
        <w:rPr>
          <w:b w:val="0"/>
          <w:lang w:val="es-ES"/>
        </w:rPr>
      </w:pPr>
      <w:r w:rsidRPr="00103C22">
        <w:rPr>
          <w:rFonts w:ascii="Arial Gras" w:hAnsi="Arial Gras"/>
          <w:lang w:val="es-ES"/>
        </w:rPr>
        <w:t>9</w:t>
      </w:r>
      <w:r w:rsidRPr="003A482B">
        <w:rPr>
          <w:b w:val="0"/>
          <w:lang w:val="es-ES"/>
        </w:rPr>
        <w:tab/>
      </w:r>
      <w:r w:rsidRPr="00103C22">
        <w:rPr>
          <w:lang w:val="es-ES"/>
        </w:rPr>
        <w:t>Pruebas a la Terminación</w:t>
      </w:r>
      <w:r w:rsidRPr="003A482B">
        <w:rPr>
          <w:lang w:val="es-ES"/>
        </w:rPr>
        <w:tab/>
      </w:r>
      <w:r>
        <w:fldChar w:fldCharType="begin"/>
      </w:r>
      <w:r w:rsidRPr="003A482B">
        <w:rPr>
          <w:lang w:val="es-ES"/>
        </w:rPr>
        <w:instrText xml:space="preserve"> PAGEREF _Toc22307886 \h </w:instrText>
      </w:r>
      <w:r>
        <w:fldChar w:fldCharType="separate"/>
      </w:r>
      <w:r w:rsidRPr="003A482B">
        <w:rPr>
          <w:lang w:val="es-ES"/>
        </w:rPr>
        <w:t>190</w:t>
      </w:r>
      <w:r>
        <w:fldChar w:fldCharType="end"/>
      </w:r>
    </w:p>
    <w:p w14:paraId="7076FE3D"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9.1</w:t>
      </w:r>
      <w:r w:rsidRPr="003A482B">
        <w:rPr>
          <w:rFonts w:asciiTheme="minorHAnsi" w:eastAsiaTheme="minorEastAsia" w:hAnsiTheme="minorHAnsi" w:cstheme="minorBidi"/>
          <w:noProof/>
          <w:sz w:val="22"/>
          <w:szCs w:val="22"/>
          <w:lang w:val="es-ES" w:eastAsia="fr-FR"/>
        </w:rPr>
        <w:tab/>
      </w:r>
      <w:r w:rsidRPr="00103C22">
        <w:rPr>
          <w:noProof/>
          <w:lang w:val="es-ES"/>
        </w:rPr>
        <w:t>Obligaciones del Contratista</w:t>
      </w:r>
      <w:r w:rsidRPr="003A482B">
        <w:rPr>
          <w:noProof/>
          <w:lang w:val="es-ES"/>
        </w:rPr>
        <w:tab/>
      </w:r>
      <w:r>
        <w:rPr>
          <w:noProof/>
        </w:rPr>
        <w:fldChar w:fldCharType="begin"/>
      </w:r>
      <w:r w:rsidRPr="003A482B">
        <w:rPr>
          <w:noProof/>
          <w:lang w:val="es-ES"/>
        </w:rPr>
        <w:instrText xml:space="preserve"> PAGEREF _Toc22307887 \h </w:instrText>
      </w:r>
      <w:r>
        <w:rPr>
          <w:noProof/>
        </w:rPr>
      </w:r>
      <w:r>
        <w:rPr>
          <w:noProof/>
        </w:rPr>
        <w:fldChar w:fldCharType="separate"/>
      </w:r>
      <w:r w:rsidRPr="003A482B">
        <w:rPr>
          <w:noProof/>
          <w:lang w:val="es-ES"/>
        </w:rPr>
        <w:t>190</w:t>
      </w:r>
      <w:r>
        <w:rPr>
          <w:noProof/>
        </w:rPr>
        <w:fldChar w:fldCharType="end"/>
      </w:r>
    </w:p>
    <w:p w14:paraId="20045DC7"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9.2</w:t>
      </w:r>
      <w:r w:rsidRPr="003A482B">
        <w:rPr>
          <w:rFonts w:asciiTheme="minorHAnsi" w:eastAsiaTheme="minorEastAsia" w:hAnsiTheme="minorHAnsi" w:cstheme="minorBidi"/>
          <w:noProof/>
          <w:sz w:val="22"/>
          <w:szCs w:val="22"/>
          <w:lang w:val="es-ES" w:eastAsia="fr-FR"/>
        </w:rPr>
        <w:tab/>
      </w:r>
      <w:r w:rsidRPr="00103C22">
        <w:rPr>
          <w:noProof/>
          <w:lang w:val="es-ES"/>
        </w:rPr>
        <w:t>Demora en las Pruebas</w:t>
      </w:r>
      <w:r w:rsidRPr="003A482B">
        <w:rPr>
          <w:noProof/>
          <w:lang w:val="es-ES"/>
        </w:rPr>
        <w:tab/>
      </w:r>
      <w:r>
        <w:rPr>
          <w:noProof/>
        </w:rPr>
        <w:fldChar w:fldCharType="begin"/>
      </w:r>
      <w:r w:rsidRPr="003A482B">
        <w:rPr>
          <w:noProof/>
          <w:lang w:val="es-ES"/>
        </w:rPr>
        <w:instrText xml:space="preserve"> PAGEREF _Toc22307888 \h </w:instrText>
      </w:r>
      <w:r>
        <w:rPr>
          <w:noProof/>
        </w:rPr>
      </w:r>
      <w:r>
        <w:rPr>
          <w:noProof/>
        </w:rPr>
        <w:fldChar w:fldCharType="separate"/>
      </w:r>
      <w:r w:rsidRPr="003A482B">
        <w:rPr>
          <w:noProof/>
          <w:lang w:val="es-ES"/>
        </w:rPr>
        <w:t>190</w:t>
      </w:r>
      <w:r>
        <w:rPr>
          <w:noProof/>
        </w:rPr>
        <w:fldChar w:fldCharType="end"/>
      </w:r>
    </w:p>
    <w:p w14:paraId="628E5942"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9.3</w:t>
      </w:r>
      <w:r w:rsidRPr="003A482B">
        <w:rPr>
          <w:rFonts w:asciiTheme="minorHAnsi" w:eastAsiaTheme="minorEastAsia" w:hAnsiTheme="minorHAnsi" w:cstheme="minorBidi"/>
          <w:noProof/>
          <w:sz w:val="22"/>
          <w:szCs w:val="22"/>
          <w:lang w:val="es-ES" w:eastAsia="fr-FR"/>
        </w:rPr>
        <w:tab/>
      </w:r>
      <w:r w:rsidRPr="00103C22">
        <w:rPr>
          <w:noProof/>
          <w:lang w:val="es-ES"/>
        </w:rPr>
        <w:t>Repetición de las Pruebas</w:t>
      </w:r>
      <w:r w:rsidRPr="003A482B">
        <w:rPr>
          <w:noProof/>
          <w:lang w:val="es-ES"/>
        </w:rPr>
        <w:tab/>
      </w:r>
      <w:r>
        <w:rPr>
          <w:noProof/>
        </w:rPr>
        <w:fldChar w:fldCharType="begin"/>
      </w:r>
      <w:r w:rsidRPr="003A482B">
        <w:rPr>
          <w:noProof/>
          <w:lang w:val="es-ES"/>
        </w:rPr>
        <w:instrText xml:space="preserve"> PAGEREF _Toc22307889 \h </w:instrText>
      </w:r>
      <w:r>
        <w:rPr>
          <w:noProof/>
        </w:rPr>
      </w:r>
      <w:r>
        <w:rPr>
          <w:noProof/>
        </w:rPr>
        <w:fldChar w:fldCharType="separate"/>
      </w:r>
      <w:r w:rsidRPr="003A482B">
        <w:rPr>
          <w:noProof/>
          <w:lang w:val="es-ES"/>
        </w:rPr>
        <w:t>191</w:t>
      </w:r>
      <w:r>
        <w:rPr>
          <w:noProof/>
        </w:rPr>
        <w:fldChar w:fldCharType="end"/>
      </w:r>
    </w:p>
    <w:p w14:paraId="0A031B23" w14:textId="77777777" w:rsidR="00D43F5B" w:rsidRPr="003A482B" w:rsidRDefault="00D43F5B">
      <w:pPr>
        <w:pStyle w:val="TM2"/>
        <w:rPr>
          <w:rFonts w:asciiTheme="minorHAnsi" w:eastAsiaTheme="minorEastAsia" w:hAnsiTheme="minorHAnsi" w:cstheme="minorBidi"/>
          <w:noProof/>
          <w:sz w:val="22"/>
          <w:szCs w:val="22"/>
          <w:lang w:val="es-ES" w:eastAsia="fr-FR"/>
        </w:rPr>
      </w:pPr>
      <w:r w:rsidRPr="00103C22">
        <w:rPr>
          <w:noProof/>
          <w:lang w:val="es-ES"/>
        </w:rPr>
        <w:t>9.4</w:t>
      </w:r>
      <w:r w:rsidRPr="003A482B">
        <w:rPr>
          <w:rFonts w:asciiTheme="minorHAnsi" w:eastAsiaTheme="minorEastAsia" w:hAnsiTheme="minorHAnsi" w:cstheme="minorBidi"/>
          <w:noProof/>
          <w:sz w:val="22"/>
          <w:szCs w:val="22"/>
          <w:lang w:val="es-ES" w:eastAsia="fr-FR"/>
        </w:rPr>
        <w:tab/>
      </w:r>
      <w:r w:rsidRPr="00103C22">
        <w:rPr>
          <w:noProof/>
          <w:lang w:val="es-ES"/>
        </w:rPr>
        <w:t>Fracaso de las Pruebas a la Terminación</w:t>
      </w:r>
      <w:r w:rsidRPr="003A482B">
        <w:rPr>
          <w:noProof/>
          <w:lang w:val="es-ES"/>
        </w:rPr>
        <w:tab/>
      </w:r>
      <w:r>
        <w:rPr>
          <w:noProof/>
        </w:rPr>
        <w:fldChar w:fldCharType="begin"/>
      </w:r>
      <w:r w:rsidRPr="003A482B">
        <w:rPr>
          <w:noProof/>
          <w:lang w:val="es-ES"/>
        </w:rPr>
        <w:instrText xml:space="preserve"> PAGEREF _Toc22307890 \h </w:instrText>
      </w:r>
      <w:r>
        <w:rPr>
          <w:noProof/>
        </w:rPr>
      </w:r>
      <w:r>
        <w:rPr>
          <w:noProof/>
        </w:rPr>
        <w:fldChar w:fldCharType="separate"/>
      </w:r>
      <w:r w:rsidRPr="003A482B">
        <w:rPr>
          <w:noProof/>
          <w:lang w:val="es-ES"/>
        </w:rPr>
        <w:t>191</w:t>
      </w:r>
      <w:r>
        <w:rPr>
          <w:noProof/>
        </w:rPr>
        <w:fldChar w:fldCharType="end"/>
      </w:r>
    </w:p>
    <w:p w14:paraId="3434BF3E" w14:textId="77777777" w:rsidR="00D43F5B" w:rsidRPr="003A482B" w:rsidRDefault="00D43F5B">
      <w:pPr>
        <w:pStyle w:val="TM1"/>
        <w:rPr>
          <w:b w:val="0"/>
          <w:lang w:val="es-ES"/>
        </w:rPr>
      </w:pPr>
      <w:r w:rsidRPr="00103C22">
        <w:rPr>
          <w:rFonts w:ascii="Arial Gras" w:hAnsi="Arial Gras"/>
          <w:lang w:val="es-ES"/>
        </w:rPr>
        <w:t>10</w:t>
      </w:r>
      <w:r w:rsidRPr="003A482B">
        <w:rPr>
          <w:b w:val="0"/>
          <w:lang w:val="es-ES"/>
        </w:rPr>
        <w:tab/>
      </w:r>
      <w:r w:rsidRPr="00103C22">
        <w:rPr>
          <w:lang w:val="es-ES"/>
        </w:rPr>
        <w:t>Recepción de las Obras por parte del Contratante</w:t>
      </w:r>
      <w:r w:rsidRPr="003A482B">
        <w:rPr>
          <w:lang w:val="es-ES"/>
        </w:rPr>
        <w:tab/>
      </w:r>
      <w:r>
        <w:fldChar w:fldCharType="begin"/>
      </w:r>
      <w:r w:rsidRPr="003A482B">
        <w:rPr>
          <w:lang w:val="es-ES"/>
        </w:rPr>
        <w:instrText xml:space="preserve"> PAGEREF _Toc22307891 \h </w:instrText>
      </w:r>
      <w:r>
        <w:fldChar w:fldCharType="separate"/>
      </w:r>
      <w:r w:rsidRPr="003A482B">
        <w:rPr>
          <w:lang w:val="es-ES"/>
        </w:rPr>
        <w:t>191</w:t>
      </w:r>
      <w:r>
        <w:fldChar w:fldCharType="end"/>
      </w:r>
    </w:p>
    <w:p w14:paraId="669989D5"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10.1</w:t>
      </w:r>
      <w:r w:rsidRPr="003A482B">
        <w:rPr>
          <w:rFonts w:asciiTheme="minorHAnsi" w:eastAsiaTheme="minorEastAsia" w:hAnsiTheme="minorHAnsi" w:cstheme="minorBidi"/>
          <w:noProof/>
          <w:sz w:val="22"/>
          <w:szCs w:val="22"/>
          <w:lang w:val="es-ES" w:eastAsia="fr-FR"/>
        </w:rPr>
        <w:tab/>
      </w:r>
      <w:r w:rsidRPr="00103C22">
        <w:rPr>
          <w:noProof/>
          <w:lang w:val="es-ES"/>
        </w:rPr>
        <w:t>Recepción de las Obras y Secciones</w:t>
      </w:r>
      <w:r w:rsidRPr="003A482B">
        <w:rPr>
          <w:noProof/>
          <w:lang w:val="es-ES"/>
        </w:rPr>
        <w:tab/>
      </w:r>
      <w:r>
        <w:rPr>
          <w:noProof/>
        </w:rPr>
        <w:fldChar w:fldCharType="begin"/>
      </w:r>
      <w:r w:rsidRPr="003A482B">
        <w:rPr>
          <w:noProof/>
          <w:lang w:val="es-ES"/>
        </w:rPr>
        <w:instrText xml:space="preserve"> PAGEREF _Toc22307892 \h </w:instrText>
      </w:r>
      <w:r>
        <w:rPr>
          <w:noProof/>
        </w:rPr>
      </w:r>
      <w:r>
        <w:rPr>
          <w:noProof/>
        </w:rPr>
        <w:fldChar w:fldCharType="separate"/>
      </w:r>
      <w:r w:rsidRPr="003A482B">
        <w:rPr>
          <w:noProof/>
          <w:lang w:val="es-ES"/>
        </w:rPr>
        <w:t>191</w:t>
      </w:r>
      <w:r>
        <w:rPr>
          <w:noProof/>
        </w:rPr>
        <w:fldChar w:fldCharType="end"/>
      </w:r>
    </w:p>
    <w:p w14:paraId="2B49A831"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10.2</w:t>
      </w:r>
      <w:r w:rsidRPr="003A482B">
        <w:rPr>
          <w:rFonts w:asciiTheme="minorHAnsi" w:eastAsiaTheme="minorEastAsia" w:hAnsiTheme="minorHAnsi" w:cstheme="minorBidi"/>
          <w:noProof/>
          <w:sz w:val="22"/>
          <w:szCs w:val="22"/>
          <w:lang w:val="es-ES" w:eastAsia="fr-FR"/>
        </w:rPr>
        <w:tab/>
      </w:r>
      <w:r w:rsidRPr="00103C22">
        <w:rPr>
          <w:noProof/>
          <w:lang w:val="es-ES"/>
        </w:rPr>
        <w:t>Recepción de partes de las Obras</w:t>
      </w:r>
      <w:r w:rsidRPr="003A482B">
        <w:rPr>
          <w:noProof/>
          <w:lang w:val="es-ES"/>
        </w:rPr>
        <w:tab/>
      </w:r>
      <w:r>
        <w:rPr>
          <w:noProof/>
        </w:rPr>
        <w:fldChar w:fldCharType="begin"/>
      </w:r>
      <w:r w:rsidRPr="003A482B">
        <w:rPr>
          <w:noProof/>
          <w:lang w:val="es-ES"/>
        </w:rPr>
        <w:instrText xml:space="preserve"> PAGEREF _Toc22307893 \h </w:instrText>
      </w:r>
      <w:r>
        <w:rPr>
          <w:noProof/>
        </w:rPr>
      </w:r>
      <w:r>
        <w:rPr>
          <w:noProof/>
        </w:rPr>
        <w:fldChar w:fldCharType="separate"/>
      </w:r>
      <w:r w:rsidRPr="003A482B">
        <w:rPr>
          <w:noProof/>
          <w:lang w:val="es-ES"/>
        </w:rPr>
        <w:t>192</w:t>
      </w:r>
      <w:r>
        <w:rPr>
          <w:noProof/>
        </w:rPr>
        <w:fldChar w:fldCharType="end"/>
      </w:r>
    </w:p>
    <w:p w14:paraId="43C62449"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10.3</w:t>
      </w:r>
      <w:r w:rsidRPr="003A482B">
        <w:rPr>
          <w:rFonts w:asciiTheme="minorHAnsi" w:eastAsiaTheme="minorEastAsia" w:hAnsiTheme="minorHAnsi" w:cstheme="minorBidi"/>
          <w:noProof/>
          <w:sz w:val="22"/>
          <w:szCs w:val="22"/>
          <w:lang w:val="es-ES" w:eastAsia="fr-FR"/>
        </w:rPr>
        <w:tab/>
      </w:r>
      <w:r w:rsidRPr="00103C22">
        <w:rPr>
          <w:noProof/>
          <w:lang w:val="es-ES"/>
        </w:rPr>
        <w:t>Interferencia con las Pruebas a la Terminación</w:t>
      </w:r>
      <w:r w:rsidRPr="003A482B">
        <w:rPr>
          <w:noProof/>
          <w:lang w:val="es-ES"/>
        </w:rPr>
        <w:tab/>
      </w:r>
      <w:r>
        <w:rPr>
          <w:noProof/>
        </w:rPr>
        <w:fldChar w:fldCharType="begin"/>
      </w:r>
      <w:r w:rsidRPr="003A482B">
        <w:rPr>
          <w:noProof/>
          <w:lang w:val="es-ES"/>
        </w:rPr>
        <w:instrText xml:space="preserve"> PAGEREF _Toc22307894 \h </w:instrText>
      </w:r>
      <w:r>
        <w:rPr>
          <w:noProof/>
        </w:rPr>
      </w:r>
      <w:r>
        <w:rPr>
          <w:noProof/>
        </w:rPr>
        <w:fldChar w:fldCharType="separate"/>
      </w:r>
      <w:r w:rsidRPr="003A482B">
        <w:rPr>
          <w:noProof/>
          <w:lang w:val="es-ES"/>
        </w:rPr>
        <w:t>193</w:t>
      </w:r>
      <w:r>
        <w:rPr>
          <w:noProof/>
        </w:rPr>
        <w:fldChar w:fldCharType="end"/>
      </w:r>
    </w:p>
    <w:p w14:paraId="236ADF1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10.4</w:t>
      </w:r>
      <w:r w:rsidRPr="003A482B">
        <w:rPr>
          <w:rFonts w:asciiTheme="minorHAnsi" w:eastAsiaTheme="minorEastAsia" w:hAnsiTheme="minorHAnsi" w:cstheme="minorBidi"/>
          <w:noProof/>
          <w:sz w:val="22"/>
          <w:szCs w:val="22"/>
          <w:lang w:val="es-ES" w:eastAsia="fr-FR"/>
        </w:rPr>
        <w:tab/>
      </w:r>
      <w:r w:rsidRPr="00103C22">
        <w:rPr>
          <w:noProof/>
          <w:lang w:val="es-ES"/>
        </w:rPr>
        <w:t>Superficies que Requieren Reacondiciona-miento</w:t>
      </w:r>
      <w:r w:rsidRPr="003A482B">
        <w:rPr>
          <w:noProof/>
          <w:lang w:val="es-ES"/>
        </w:rPr>
        <w:tab/>
      </w:r>
      <w:r>
        <w:rPr>
          <w:noProof/>
        </w:rPr>
        <w:fldChar w:fldCharType="begin"/>
      </w:r>
      <w:r w:rsidRPr="003A482B">
        <w:rPr>
          <w:noProof/>
          <w:lang w:val="es-ES"/>
        </w:rPr>
        <w:instrText xml:space="preserve"> PAGEREF _Toc22307895 \h </w:instrText>
      </w:r>
      <w:r>
        <w:rPr>
          <w:noProof/>
        </w:rPr>
      </w:r>
      <w:r>
        <w:rPr>
          <w:noProof/>
        </w:rPr>
        <w:fldChar w:fldCharType="separate"/>
      </w:r>
      <w:r w:rsidRPr="003A482B">
        <w:rPr>
          <w:noProof/>
          <w:lang w:val="es-ES"/>
        </w:rPr>
        <w:t>193</w:t>
      </w:r>
      <w:r>
        <w:rPr>
          <w:noProof/>
        </w:rPr>
        <w:fldChar w:fldCharType="end"/>
      </w:r>
    </w:p>
    <w:p w14:paraId="55FDFFCD" w14:textId="77777777" w:rsidR="00D43F5B" w:rsidRPr="003A482B" w:rsidRDefault="00D43F5B">
      <w:pPr>
        <w:pStyle w:val="TM1"/>
        <w:rPr>
          <w:b w:val="0"/>
          <w:lang w:val="es-ES"/>
        </w:rPr>
      </w:pPr>
      <w:r w:rsidRPr="00103C22">
        <w:rPr>
          <w:rFonts w:ascii="Arial Gras" w:hAnsi="Arial Gras"/>
          <w:lang w:val="es-ES"/>
        </w:rPr>
        <w:t>11</w:t>
      </w:r>
      <w:r w:rsidRPr="003A482B">
        <w:rPr>
          <w:b w:val="0"/>
          <w:lang w:val="es-ES"/>
        </w:rPr>
        <w:tab/>
      </w:r>
      <w:r w:rsidRPr="00103C22">
        <w:rPr>
          <w:lang w:val="es-ES"/>
        </w:rPr>
        <w:t>La Responsabilidad por Defectos</w:t>
      </w:r>
      <w:r w:rsidRPr="003A482B">
        <w:rPr>
          <w:lang w:val="es-ES"/>
        </w:rPr>
        <w:tab/>
      </w:r>
      <w:r>
        <w:fldChar w:fldCharType="begin"/>
      </w:r>
      <w:r w:rsidRPr="003A482B">
        <w:rPr>
          <w:lang w:val="es-ES"/>
        </w:rPr>
        <w:instrText xml:space="preserve"> PAGEREF _Toc22307896 \h </w:instrText>
      </w:r>
      <w:r>
        <w:fldChar w:fldCharType="separate"/>
      </w:r>
      <w:r w:rsidRPr="003A482B">
        <w:rPr>
          <w:lang w:val="es-ES"/>
        </w:rPr>
        <w:t>194</w:t>
      </w:r>
      <w:r>
        <w:fldChar w:fldCharType="end"/>
      </w:r>
    </w:p>
    <w:p w14:paraId="0C4B3205"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11.1</w:t>
      </w:r>
      <w:r w:rsidRPr="003A482B">
        <w:rPr>
          <w:rFonts w:asciiTheme="minorHAnsi" w:eastAsiaTheme="minorEastAsia" w:hAnsiTheme="minorHAnsi" w:cstheme="minorBidi"/>
          <w:noProof/>
          <w:sz w:val="22"/>
          <w:szCs w:val="22"/>
          <w:lang w:val="es-ES" w:eastAsia="fr-FR"/>
        </w:rPr>
        <w:tab/>
      </w:r>
      <w:r w:rsidRPr="00103C22">
        <w:rPr>
          <w:noProof/>
          <w:lang w:val="es-ES"/>
        </w:rPr>
        <w:t>Terminación de Trabajos Pendientes y Reparación de Defectos</w:t>
      </w:r>
      <w:r w:rsidRPr="003A482B">
        <w:rPr>
          <w:noProof/>
          <w:lang w:val="es-ES"/>
        </w:rPr>
        <w:tab/>
      </w:r>
      <w:r>
        <w:rPr>
          <w:noProof/>
        </w:rPr>
        <w:fldChar w:fldCharType="begin"/>
      </w:r>
      <w:r w:rsidRPr="003A482B">
        <w:rPr>
          <w:noProof/>
          <w:lang w:val="es-ES"/>
        </w:rPr>
        <w:instrText xml:space="preserve"> PAGEREF _Toc22307897 \h </w:instrText>
      </w:r>
      <w:r>
        <w:rPr>
          <w:noProof/>
        </w:rPr>
      </w:r>
      <w:r>
        <w:rPr>
          <w:noProof/>
        </w:rPr>
        <w:fldChar w:fldCharType="separate"/>
      </w:r>
      <w:r w:rsidRPr="003A482B">
        <w:rPr>
          <w:noProof/>
          <w:lang w:val="es-ES"/>
        </w:rPr>
        <w:t>194</w:t>
      </w:r>
      <w:r>
        <w:rPr>
          <w:noProof/>
        </w:rPr>
        <w:fldChar w:fldCharType="end"/>
      </w:r>
    </w:p>
    <w:p w14:paraId="3BCA956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11.2</w:t>
      </w:r>
      <w:r w:rsidRPr="003A482B">
        <w:rPr>
          <w:rFonts w:asciiTheme="minorHAnsi" w:eastAsiaTheme="minorEastAsia" w:hAnsiTheme="minorHAnsi" w:cstheme="minorBidi"/>
          <w:noProof/>
          <w:sz w:val="22"/>
          <w:szCs w:val="22"/>
          <w:lang w:val="es-ES" w:eastAsia="fr-FR"/>
        </w:rPr>
        <w:tab/>
      </w:r>
      <w:r w:rsidRPr="00103C22">
        <w:rPr>
          <w:noProof/>
          <w:lang w:val="es-ES"/>
        </w:rPr>
        <w:t>Costo de Reparación de los Defectos</w:t>
      </w:r>
      <w:r w:rsidRPr="003A482B">
        <w:rPr>
          <w:noProof/>
          <w:lang w:val="es-ES"/>
        </w:rPr>
        <w:tab/>
      </w:r>
      <w:r>
        <w:rPr>
          <w:noProof/>
        </w:rPr>
        <w:fldChar w:fldCharType="begin"/>
      </w:r>
      <w:r w:rsidRPr="003A482B">
        <w:rPr>
          <w:noProof/>
          <w:lang w:val="es-ES"/>
        </w:rPr>
        <w:instrText xml:space="preserve"> PAGEREF _Toc22307898 \h </w:instrText>
      </w:r>
      <w:r>
        <w:rPr>
          <w:noProof/>
        </w:rPr>
      </w:r>
      <w:r>
        <w:rPr>
          <w:noProof/>
        </w:rPr>
        <w:fldChar w:fldCharType="separate"/>
      </w:r>
      <w:r w:rsidRPr="003A482B">
        <w:rPr>
          <w:noProof/>
          <w:lang w:val="es-ES"/>
        </w:rPr>
        <w:t>194</w:t>
      </w:r>
      <w:r>
        <w:rPr>
          <w:noProof/>
        </w:rPr>
        <w:fldChar w:fldCharType="end"/>
      </w:r>
    </w:p>
    <w:p w14:paraId="65D3457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11.3</w:t>
      </w:r>
      <w:r w:rsidRPr="003A482B">
        <w:rPr>
          <w:rFonts w:asciiTheme="minorHAnsi" w:eastAsiaTheme="minorEastAsia" w:hAnsiTheme="minorHAnsi" w:cstheme="minorBidi"/>
          <w:noProof/>
          <w:sz w:val="22"/>
          <w:szCs w:val="22"/>
          <w:lang w:val="es-ES" w:eastAsia="fr-FR"/>
        </w:rPr>
        <w:tab/>
      </w:r>
      <w:r w:rsidRPr="00103C22">
        <w:rPr>
          <w:noProof/>
          <w:lang w:val="es-ES"/>
        </w:rPr>
        <w:t>Prórroga del Plazo para la Notificación de Defectos</w:t>
      </w:r>
      <w:r w:rsidRPr="003A482B">
        <w:rPr>
          <w:noProof/>
          <w:lang w:val="es-ES"/>
        </w:rPr>
        <w:tab/>
      </w:r>
      <w:r>
        <w:rPr>
          <w:noProof/>
        </w:rPr>
        <w:fldChar w:fldCharType="begin"/>
      </w:r>
      <w:r w:rsidRPr="003A482B">
        <w:rPr>
          <w:noProof/>
          <w:lang w:val="es-ES"/>
        </w:rPr>
        <w:instrText xml:space="preserve"> PAGEREF _Toc22307899 \h </w:instrText>
      </w:r>
      <w:r>
        <w:rPr>
          <w:noProof/>
        </w:rPr>
      </w:r>
      <w:r>
        <w:rPr>
          <w:noProof/>
        </w:rPr>
        <w:fldChar w:fldCharType="separate"/>
      </w:r>
      <w:r w:rsidRPr="003A482B">
        <w:rPr>
          <w:noProof/>
          <w:lang w:val="es-ES"/>
        </w:rPr>
        <w:t>194</w:t>
      </w:r>
      <w:r>
        <w:rPr>
          <w:noProof/>
        </w:rPr>
        <w:fldChar w:fldCharType="end"/>
      </w:r>
    </w:p>
    <w:p w14:paraId="751DFD3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11.4</w:t>
      </w:r>
      <w:r w:rsidRPr="003A482B">
        <w:rPr>
          <w:rFonts w:asciiTheme="minorHAnsi" w:eastAsiaTheme="minorEastAsia" w:hAnsiTheme="minorHAnsi" w:cstheme="minorBidi"/>
          <w:noProof/>
          <w:sz w:val="22"/>
          <w:szCs w:val="22"/>
          <w:lang w:val="es-ES" w:eastAsia="fr-FR"/>
        </w:rPr>
        <w:tab/>
      </w:r>
      <w:r w:rsidRPr="00103C22">
        <w:rPr>
          <w:noProof/>
          <w:lang w:val="es-ES"/>
        </w:rPr>
        <w:t>Incumplimiento en Cuanto a la Reparación de Defectos</w:t>
      </w:r>
      <w:r w:rsidRPr="003A482B">
        <w:rPr>
          <w:noProof/>
          <w:lang w:val="es-ES"/>
        </w:rPr>
        <w:tab/>
      </w:r>
      <w:r>
        <w:rPr>
          <w:noProof/>
        </w:rPr>
        <w:fldChar w:fldCharType="begin"/>
      </w:r>
      <w:r w:rsidRPr="003A482B">
        <w:rPr>
          <w:noProof/>
          <w:lang w:val="es-ES"/>
        </w:rPr>
        <w:instrText xml:space="preserve"> PAGEREF _Toc22307900 \h </w:instrText>
      </w:r>
      <w:r>
        <w:rPr>
          <w:noProof/>
        </w:rPr>
      </w:r>
      <w:r>
        <w:rPr>
          <w:noProof/>
        </w:rPr>
        <w:fldChar w:fldCharType="separate"/>
      </w:r>
      <w:r w:rsidRPr="003A482B">
        <w:rPr>
          <w:noProof/>
          <w:lang w:val="es-ES"/>
        </w:rPr>
        <w:t>194</w:t>
      </w:r>
      <w:r>
        <w:rPr>
          <w:noProof/>
        </w:rPr>
        <w:fldChar w:fldCharType="end"/>
      </w:r>
    </w:p>
    <w:p w14:paraId="1A8900C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11.5</w:t>
      </w:r>
      <w:r w:rsidRPr="003A482B">
        <w:rPr>
          <w:rFonts w:asciiTheme="minorHAnsi" w:eastAsiaTheme="minorEastAsia" w:hAnsiTheme="minorHAnsi" w:cstheme="minorBidi"/>
          <w:noProof/>
          <w:sz w:val="22"/>
          <w:szCs w:val="22"/>
          <w:lang w:val="es-ES" w:eastAsia="fr-FR"/>
        </w:rPr>
        <w:tab/>
      </w:r>
      <w:r w:rsidRPr="00103C22">
        <w:rPr>
          <w:noProof/>
          <w:lang w:val="es-ES"/>
        </w:rPr>
        <w:t>Retiro de Trabajos Defectuosos</w:t>
      </w:r>
      <w:r w:rsidRPr="003A482B">
        <w:rPr>
          <w:noProof/>
          <w:lang w:val="es-ES"/>
        </w:rPr>
        <w:tab/>
      </w:r>
      <w:r>
        <w:rPr>
          <w:noProof/>
        </w:rPr>
        <w:fldChar w:fldCharType="begin"/>
      </w:r>
      <w:r w:rsidRPr="003A482B">
        <w:rPr>
          <w:noProof/>
          <w:lang w:val="es-ES"/>
        </w:rPr>
        <w:instrText xml:space="preserve"> PAGEREF _Toc22307901 \h </w:instrText>
      </w:r>
      <w:r>
        <w:rPr>
          <w:noProof/>
        </w:rPr>
      </w:r>
      <w:r>
        <w:rPr>
          <w:noProof/>
        </w:rPr>
        <w:fldChar w:fldCharType="separate"/>
      </w:r>
      <w:r w:rsidRPr="003A482B">
        <w:rPr>
          <w:noProof/>
          <w:lang w:val="es-ES"/>
        </w:rPr>
        <w:t>195</w:t>
      </w:r>
      <w:r>
        <w:rPr>
          <w:noProof/>
        </w:rPr>
        <w:fldChar w:fldCharType="end"/>
      </w:r>
    </w:p>
    <w:p w14:paraId="14EF9043"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11.6</w:t>
      </w:r>
      <w:r w:rsidRPr="003A482B">
        <w:rPr>
          <w:rFonts w:asciiTheme="minorHAnsi" w:eastAsiaTheme="minorEastAsia" w:hAnsiTheme="minorHAnsi" w:cstheme="minorBidi"/>
          <w:noProof/>
          <w:sz w:val="22"/>
          <w:szCs w:val="22"/>
          <w:lang w:val="es-ES" w:eastAsia="fr-FR"/>
        </w:rPr>
        <w:tab/>
      </w:r>
      <w:r w:rsidRPr="00103C22">
        <w:rPr>
          <w:noProof/>
          <w:lang w:val="es-ES"/>
        </w:rPr>
        <w:t>Pruebas Adicionales</w:t>
      </w:r>
      <w:r w:rsidRPr="003A482B">
        <w:rPr>
          <w:noProof/>
          <w:lang w:val="es-ES"/>
        </w:rPr>
        <w:tab/>
      </w:r>
      <w:r>
        <w:rPr>
          <w:noProof/>
        </w:rPr>
        <w:fldChar w:fldCharType="begin"/>
      </w:r>
      <w:r w:rsidRPr="003A482B">
        <w:rPr>
          <w:noProof/>
          <w:lang w:val="es-ES"/>
        </w:rPr>
        <w:instrText xml:space="preserve"> PAGEREF _Toc22307902 \h </w:instrText>
      </w:r>
      <w:r>
        <w:rPr>
          <w:noProof/>
        </w:rPr>
      </w:r>
      <w:r>
        <w:rPr>
          <w:noProof/>
        </w:rPr>
        <w:fldChar w:fldCharType="separate"/>
      </w:r>
      <w:r w:rsidRPr="003A482B">
        <w:rPr>
          <w:noProof/>
          <w:lang w:val="es-ES"/>
        </w:rPr>
        <w:t>195</w:t>
      </w:r>
      <w:r>
        <w:rPr>
          <w:noProof/>
        </w:rPr>
        <w:fldChar w:fldCharType="end"/>
      </w:r>
    </w:p>
    <w:p w14:paraId="457E1622"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lastRenderedPageBreak/>
        <w:t>11.7</w:t>
      </w:r>
      <w:r w:rsidRPr="003A482B">
        <w:rPr>
          <w:rFonts w:asciiTheme="minorHAnsi" w:eastAsiaTheme="minorEastAsia" w:hAnsiTheme="minorHAnsi" w:cstheme="minorBidi"/>
          <w:noProof/>
          <w:sz w:val="22"/>
          <w:szCs w:val="22"/>
          <w:lang w:val="es-ES" w:eastAsia="fr-FR"/>
        </w:rPr>
        <w:tab/>
      </w:r>
      <w:r w:rsidRPr="00103C22">
        <w:rPr>
          <w:noProof/>
          <w:lang w:val="es-ES"/>
        </w:rPr>
        <w:t>Derecho de Acceso</w:t>
      </w:r>
      <w:r w:rsidRPr="003A482B">
        <w:rPr>
          <w:noProof/>
          <w:lang w:val="es-ES"/>
        </w:rPr>
        <w:tab/>
      </w:r>
      <w:r>
        <w:rPr>
          <w:noProof/>
        </w:rPr>
        <w:fldChar w:fldCharType="begin"/>
      </w:r>
      <w:r w:rsidRPr="003A482B">
        <w:rPr>
          <w:noProof/>
          <w:lang w:val="es-ES"/>
        </w:rPr>
        <w:instrText xml:space="preserve"> PAGEREF _Toc22307903 \h </w:instrText>
      </w:r>
      <w:r>
        <w:rPr>
          <w:noProof/>
        </w:rPr>
      </w:r>
      <w:r>
        <w:rPr>
          <w:noProof/>
        </w:rPr>
        <w:fldChar w:fldCharType="separate"/>
      </w:r>
      <w:r w:rsidRPr="003A482B">
        <w:rPr>
          <w:noProof/>
          <w:lang w:val="es-ES"/>
        </w:rPr>
        <w:t>195</w:t>
      </w:r>
      <w:r>
        <w:rPr>
          <w:noProof/>
        </w:rPr>
        <w:fldChar w:fldCharType="end"/>
      </w:r>
    </w:p>
    <w:p w14:paraId="1123EE3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11.8</w:t>
      </w:r>
      <w:r w:rsidRPr="003A482B">
        <w:rPr>
          <w:rFonts w:asciiTheme="minorHAnsi" w:eastAsiaTheme="minorEastAsia" w:hAnsiTheme="minorHAnsi" w:cstheme="minorBidi"/>
          <w:noProof/>
          <w:sz w:val="22"/>
          <w:szCs w:val="22"/>
          <w:lang w:val="es-ES" w:eastAsia="fr-FR"/>
        </w:rPr>
        <w:tab/>
      </w:r>
      <w:r w:rsidRPr="00103C22">
        <w:rPr>
          <w:noProof/>
          <w:lang w:val="es-ES"/>
        </w:rPr>
        <w:t>Búsqueda por parte del Contratista</w:t>
      </w:r>
      <w:r w:rsidRPr="003A482B">
        <w:rPr>
          <w:noProof/>
          <w:lang w:val="es-ES"/>
        </w:rPr>
        <w:tab/>
      </w:r>
      <w:r>
        <w:rPr>
          <w:noProof/>
        </w:rPr>
        <w:fldChar w:fldCharType="begin"/>
      </w:r>
      <w:r w:rsidRPr="003A482B">
        <w:rPr>
          <w:noProof/>
          <w:lang w:val="es-ES"/>
        </w:rPr>
        <w:instrText xml:space="preserve"> PAGEREF _Toc22307904 \h </w:instrText>
      </w:r>
      <w:r>
        <w:rPr>
          <w:noProof/>
        </w:rPr>
      </w:r>
      <w:r>
        <w:rPr>
          <w:noProof/>
        </w:rPr>
        <w:fldChar w:fldCharType="separate"/>
      </w:r>
      <w:r w:rsidRPr="003A482B">
        <w:rPr>
          <w:noProof/>
          <w:lang w:val="es-ES"/>
        </w:rPr>
        <w:t>195</w:t>
      </w:r>
      <w:r>
        <w:rPr>
          <w:noProof/>
        </w:rPr>
        <w:fldChar w:fldCharType="end"/>
      </w:r>
    </w:p>
    <w:p w14:paraId="2A779CD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11.9</w:t>
      </w:r>
      <w:r w:rsidRPr="003A482B">
        <w:rPr>
          <w:rFonts w:asciiTheme="minorHAnsi" w:eastAsiaTheme="minorEastAsia" w:hAnsiTheme="minorHAnsi" w:cstheme="minorBidi"/>
          <w:noProof/>
          <w:sz w:val="22"/>
          <w:szCs w:val="22"/>
          <w:lang w:val="es-ES" w:eastAsia="fr-FR"/>
        </w:rPr>
        <w:tab/>
      </w:r>
      <w:r w:rsidRPr="00103C22">
        <w:rPr>
          <w:noProof/>
          <w:lang w:val="es-ES"/>
        </w:rPr>
        <w:t>Certificado de Cumplimiento</w:t>
      </w:r>
      <w:r w:rsidRPr="003A482B">
        <w:rPr>
          <w:noProof/>
          <w:lang w:val="es-ES"/>
        </w:rPr>
        <w:tab/>
      </w:r>
      <w:r>
        <w:rPr>
          <w:noProof/>
        </w:rPr>
        <w:fldChar w:fldCharType="begin"/>
      </w:r>
      <w:r w:rsidRPr="003A482B">
        <w:rPr>
          <w:noProof/>
          <w:lang w:val="es-ES"/>
        </w:rPr>
        <w:instrText xml:space="preserve"> PAGEREF _Toc22307905 \h </w:instrText>
      </w:r>
      <w:r>
        <w:rPr>
          <w:noProof/>
        </w:rPr>
      </w:r>
      <w:r>
        <w:rPr>
          <w:noProof/>
        </w:rPr>
        <w:fldChar w:fldCharType="separate"/>
      </w:r>
      <w:r w:rsidRPr="003A482B">
        <w:rPr>
          <w:noProof/>
          <w:lang w:val="es-ES"/>
        </w:rPr>
        <w:t>196</w:t>
      </w:r>
      <w:r>
        <w:rPr>
          <w:noProof/>
        </w:rPr>
        <w:fldChar w:fldCharType="end"/>
      </w:r>
    </w:p>
    <w:p w14:paraId="49C88F3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11.10</w:t>
      </w:r>
      <w:r w:rsidRPr="003A482B">
        <w:rPr>
          <w:rFonts w:asciiTheme="minorHAnsi" w:eastAsiaTheme="minorEastAsia" w:hAnsiTheme="minorHAnsi" w:cstheme="minorBidi"/>
          <w:noProof/>
          <w:sz w:val="22"/>
          <w:szCs w:val="22"/>
          <w:lang w:val="es-ES" w:eastAsia="fr-FR"/>
        </w:rPr>
        <w:tab/>
      </w:r>
      <w:r w:rsidRPr="00103C22">
        <w:rPr>
          <w:noProof/>
          <w:lang w:val="es-ES"/>
        </w:rPr>
        <w:t>Obligaciones no Cumplidas</w:t>
      </w:r>
      <w:r w:rsidRPr="003A482B">
        <w:rPr>
          <w:noProof/>
          <w:lang w:val="es-ES"/>
        </w:rPr>
        <w:tab/>
      </w:r>
      <w:r>
        <w:rPr>
          <w:noProof/>
        </w:rPr>
        <w:fldChar w:fldCharType="begin"/>
      </w:r>
      <w:r w:rsidRPr="003A482B">
        <w:rPr>
          <w:noProof/>
          <w:lang w:val="es-ES"/>
        </w:rPr>
        <w:instrText xml:space="preserve"> PAGEREF _Toc22307906 \h </w:instrText>
      </w:r>
      <w:r>
        <w:rPr>
          <w:noProof/>
        </w:rPr>
      </w:r>
      <w:r>
        <w:rPr>
          <w:noProof/>
        </w:rPr>
        <w:fldChar w:fldCharType="separate"/>
      </w:r>
      <w:r w:rsidRPr="003A482B">
        <w:rPr>
          <w:noProof/>
          <w:lang w:val="es-ES"/>
        </w:rPr>
        <w:t>196</w:t>
      </w:r>
      <w:r>
        <w:rPr>
          <w:noProof/>
        </w:rPr>
        <w:fldChar w:fldCharType="end"/>
      </w:r>
    </w:p>
    <w:p w14:paraId="2E2A0F49"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11.11</w:t>
      </w:r>
      <w:r w:rsidRPr="003A482B">
        <w:rPr>
          <w:rFonts w:asciiTheme="minorHAnsi" w:eastAsiaTheme="minorEastAsia" w:hAnsiTheme="minorHAnsi" w:cstheme="minorBidi"/>
          <w:noProof/>
          <w:sz w:val="22"/>
          <w:szCs w:val="22"/>
          <w:lang w:val="es-ES" w:eastAsia="fr-FR"/>
        </w:rPr>
        <w:tab/>
      </w:r>
      <w:r w:rsidRPr="00103C22">
        <w:rPr>
          <w:noProof/>
          <w:lang w:val="es-ES"/>
        </w:rPr>
        <w:t>Despeje del Lugar de las Obras</w:t>
      </w:r>
      <w:r w:rsidRPr="003A482B">
        <w:rPr>
          <w:noProof/>
          <w:lang w:val="es-ES"/>
        </w:rPr>
        <w:tab/>
      </w:r>
      <w:r>
        <w:rPr>
          <w:noProof/>
        </w:rPr>
        <w:fldChar w:fldCharType="begin"/>
      </w:r>
      <w:r w:rsidRPr="003A482B">
        <w:rPr>
          <w:noProof/>
          <w:lang w:val="es-ES"/>
        </w:rPr>
        <w:instrText xml:space="preserve"> PAGEREF _Toc22307907 \h </w:instrText>
      </w:r>
      <w:r>
        <w:rPr>
          <w:noProof/>
        </w:rPr>
      </w:r>
      <w:r>
        <w:rPr>
          <w:noProof/>
        </w:rPr>
        <w:fldChar w:fldCharType="separate"/>
      </w:r>
      <w:r w:rsidRPr="003A482B">
        <w:rPr>
          <w:noProof/>
          <w:lang w:val="es-ES"/>
        </w:rPr>
        <w:t>196</w:t>
      </w:r>
      <w:r>
        <w:rPr>
          <w:noProof/>
        </w:rPr>
        <w:fldChar w:fldCharType="end"/>
      </w:r>
    </w:p>
    <w:p w14:paraId="1E993E1C" w14:textId="77777777" w:rsidR="00D43F5B" w:rsidRPr="003A482B" w:rsidRDefault="00D43F5B">
      <w:pPr>
        <w:pStyle w:val="TM1"/>
        <w:rPr>
          <w:b w:val="0"/>
          <w:lang w:val="es-ES"/>
        </w:rPr>
      </w:pPr>
      <w:r w:rsidRPr="00103C22">
        <w:rPr>
          <w:rFonts w:ascii="Arial Gras" w:hAnsi="Arial Gras"/>
          <w:lang w:val="es-ES"/>
        </w:rPr>
        <w:t>12</w:t>
      </w:r>
      <w:r w:rsidRPr="003A482B">
        <w:rPr>
          <w:b w:val="0"/>
          <w:lang w:val="es-ES"/>
        </w:rPr>
        <w:tab/>
      </w:r>
      <w:r w:rsidRPr="00103C22">
        <w:rPr>
          <w:lang w:val="es-ES"/>
        </w:rPr>
        <w:t>Medición y Evaluación</w:t>
      </w:r>
      <w:r w:rsidRPr="003A482B">
        <w:rPr>
          <w:lang w:val="es-ES"/>
        </w:rPr>
        <w:tab/>
      </w:r>
      <w:r>
        <w:fldChar w:fldCharType="begin"/>
      </w:r>
      <w:r w:rsidRPr="003A482B">
        <w:rPr>
          <w:lang w:val="es-ES"/>
        </w:rPr>
        <w:instrText xml:space="preserve"> PAGEREF _Toc22307908 \h </w:instrText>
      </w:r>
      <w:r>
        <w:fldChar w:fldCharType="separate"/>
      </w:r>
      <w:r w:rsidRPr="003A482B">
        <w:rPr>
          <w:lang w:val="es-ES"/>
        </w:rPr>
        <w:t>196</w:t>
      </w:r>
      <w:r>
        <w:fldChar w:fldCharType="end"/>
      </w:r>
    </w:p>
    <w:p w14:paraId="77F082C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12.1</w:t>
      </w:r>
      <w:r w:rsidRPr="003A482B">
        <w:rPr>
          <w:rFonts w:asciiTheme="minorHAnsi" w:eastAsiaTheme="minorEastAsia" w:hAnsiTheme="minorHAnsi" w:cstheme="minorBidi"/>
          <w:noProof/>
          <w:sz w:val="22"/>
          <w:szCs w:val="22"/>
          <w:lang w:val="es-ES" w:eastAsia="fr-FR"/>
        </w:rPr>
        <w:tab/>
      </w:r>
      <w:r w:rsidRPr="00103C22">
        <w:rPr>
          <w:noProof/>
          <w:lang w:val="es-ES"/>
        </w:rPr>
        <w:t>Trabajos que se Medirán</w:t>
      </w:r>
      <w:r w:rsidRPr="003A482B">
        <w:rPr>
          <w:noProof/>
          <w:lang w:val="es-ES"/>
        </w:rPr>
        <w:tab/>
      </w:r>
      <w:r>
        <w:rPr>
          <w:noProof/>
        </w:rPr>
        <w:fldChar w:fldCharType="begin"/>
      </w:r>
      <w:r w:rsidRPr="003A482B">
        <w:rPr>
          <w:noProof/>
          <w:lang w:val="es-ES"/>
        </w:rPr>
        <w:instrText xml:space="preserve"> PAGEREF _Toc22307909 \h </w:instrText>
      </w:r>
      <w:r>
        <w:rPr>
          <w:noProof/>
        </w:rPr>
      </w:r>
      <w:r>
        <w:rPr>
          <w:noProof/>
        </w:rPr>
        <w:fldChar w:fldCharType="separate"/>
      </w:r>
      <w:r w:rsidRPr="003A482B">
        <w:rPr>
          <w:noProof/>
          <w:lang w:val="es-ES"/>
        </w:rPr>
        <w:t>196</w:t>
      </w:r>
      <w:r>
        <w:rPr>
          <w:noProof/>
        </w:rPr>
        <w:fldChar w:fldCharType="end"/>
      </w:r>
    </w:p>
    <w:p w14:paraId="60D6C903"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12.2</w:t>
      </w:r>
      <w:r w:rsidRPr="003A482B">
        <w:rPr>
          <w:rFonts w:asciiTheme="minorHAnsi" w:eastAsiaTheme="minorEastAsia" w:hAnsiTheme="minorHAnsi" w:cstheme="minorBidi"/>
          <w:noProof/>
          <w:sz w:val="22"/>
          <w:szCs w:val="22"/>
          <w:lang w:val="es-ES" w:eastAsia="fr-FR"/>
        </w:rPr>
        <w:tab/>
      </w:r>
      <w:r w:rsidRPr="00103C22">
        <w:rPr>
          <w:noProof/>
          <w:lang w:val="es-ES"/>
        </w:rPr>
        <w:t>Método de Medición</w:t>
      </w:r>
      <w:r w:rsidRPr="003A482B">
        <w:rPr>
          <w:noProof/>
          <w:lang w:val="es-ES"/>
        </w:rPr>
        <w:tab/>
      </w:r>
      <w:r>
        <w:rPr>
          <w:noProof/>
        </w:rPr>
        <w:fldChar w:fldCharType="begin"/>
      </w:r>
      <w:r w:rsidRPr="003A482B">
        <w:rPr>
          <w:noProof/>
          <w:lang w:val="es-ES"/>
        </w:rPr>
        <w:instrText xml:space="preserve"> PAGEREF _Toc22307910 \h </w:instrText>
      </w:r>
      <w:r>
        <w:rPr>
          <w:noProof/>
        </w:rPr>
      </w:r>
      <w:r>
        <w:rPr>
          <w:noProof/>
        </w:rPr>
        <w:fldChar w:fldCharType="separate"/>
      </w:r>
      <w:r w:rsidRPr="003A482B">
        <w:rPr>
          <w:noProof/>
          <w:lang w:val="es-ES"/>
        </w:rPr>
        <w:t>197</w:t>
      </w:r>
      <w:r>
        <w:rPr>
          <w:noProof/>
        </w:rPr>
        <w:fldChar w:fldCharType="end"/>
      </w:r>
    </w:p>
    <w:p w14:paraId="2AEA708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12.3</w:t>
      </w:r>
      <w:r w:rsidRPr="003A482B">
        <w:rPr>
          <w:rFonts w:asciiTheme="minorHAnsi" w:eastAsiaTheme="minorEastAsia" w:hAnsiTheme="minorHAnsi" w:cstheme="minorBidi"/>
          <w:noProof/>
          <w:sz w:val="22"/>
          <w:szCs w:val="22"/>
          <w:lang w:val="es-ES" w:eastAsia="fr-FR"/>
        </w:rPr>
        <w:tab/>
      </w:r>
      <w:r w:rsidRPr="00103C22">
        <w:rPr>
          <w:noProof/>
          <w:lang w:val="es-ES"/>
        </w:rPr>
        <w:t>Evaluación</w:t>
      </w:r>
      <w:r w:rsidRPr="003A482B">
        <w:rPr>
          <w:noProof/>
          <w:lang w:val="es-ES"/>
        </w:rPr>
        <w:tab/>
      </w:r>
      <w:r>
        <w:rPr>
          <w:noProof/>
        </w:rPr>
        <w:fldChar w:fldCharType="begin"/>
      </w:r>
      <w:r w:rsidRPr="003A482B">
        <w:rPr>
          <w:noProof/>
          <w:lang w:val="es-ES"/>
        </w:rPr>
        <w:instrText xml:space="preserve"> PAGEREF _Toc22307911 \h </w:instrText>
      </w:r>
      <w:r>
        <w:rPr>
          <w:noProof/>
        </w:rPr>
      </w:r>
      <w:r>
        <w:rPr>
          <w:noProof/>
        </w:rPr>
        <w:fldChar w:fldCharType="separate"/>
      </w:r>
      <w:r w:rsidRPr="003A482B">
        <w:rPr>
          <w:noProof/>
          <w:lang w:val="es-ES"/>
        </w:rPr>
        <w:t>197</w:t>
      </w:r>
      <w:r>
        <w:rPr>
          <w:noProof/>
        </w:rPr>
        <w:fldChar w:fldCharType="end"/>
      </w:r>
    </w:p>
    <w:p w14:paraId="7EEAB45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12.4</w:t>
      </w:r>
      <w:r w:rsidRPr="003A482B">
        <w:rPr>
          <w:rFonts w:asciiTheme="minorHAnsi" w:eastAsiaTheme="minorEastAsia" w:hAnsiTheme="minorHAnsi" w:cstheme="minorBidi"/>
          <w:noProof/>
          <w:sz w:val="22"/>
          <w:szCs w:val="22"/>
          <w:lang w:val="es-ES" w:eastAsia="fr-FR"/>
        </w:rPr>
        <w:tab/>
      </w:r>
      <w:r w:rsidRPr="00103C22">
        <w:rPr>
          <w:noProof/>
          <w:lang w:val="es-ES"/>
        </w:rPr>
        <w:t>Omisiones</w:t>
      </w:r>
      <w:r w:rsidRPr="003A482B">
        <w:rPr>
          <w:noProof/>
          <w:lang w:val="es-ES"/>
        </w:rPr>
        <w:tab/>
      </w:r>
      <w:r>
        <w:rPr>
          <w:noProof/>
        </w:rPr>
        <w:fldChar w:fldCharType="begin"/>
      </w:r>
      <w:r w:rsidRPr="003A482B">
        <w:rPr>
          <w:noProof/>
          <w:lang w:val="es-ES"/>
        </w:rPr>
        <w:instrText xml:space="preserve"> PAGEREF _Toc22307912 \h </w:instrText>
      </w:r>
      <w:r>
        <w:rPr>
          <w:noProof/>
        </w:rPr>
      </w:r>
      <w:r>
        <w:rPr>
          <w:noProof/>
        </w:rPr>
        <w:fldChar w:fldCharType="separate"/>
      </w:r>
      <w:r w:rsidRPr="003A482B">
        <w:rPr>
          <w:noProof/>
          <w:lang w:val="es-ES"/>
        </w:rPr>
        <w:t>198</w:t>
      </w:r>
      <w:r>
        <w:rPr>
          <w:noProof/>
        </w:rPr>
        <w:fldChar w:fldCharType="end"/>
      </w:r>
    </w:p>
    <w:p w14:paraId="0D165A23" w14:textId="77777777" w:rsidR="00D43F5B" w:rsidRPr="003A482B" w:rsidRDefault="00D43F5B">
      <w:pPr>
        <w:pStyle w:val="TM1"/>
        <w:rPr>
          <w:b w:val="0"/>
          <w:lang w:val="es-ES"/>
        </w:rPr>
      </w:pPr>
      <w:r w:rsidRPr="00103C22">
        <w:rPr>
          <w:rFonts w:ascii="Arial Gras" w:hAnsi="Arial Gras"/>
          <w:lang w:val="es-ES"/>
        </w:rPr>
        <w:t>13</w:t>
      </w:r>
      <w:r w:rsidRPr="003A482B">
        <w:rPr>
          <w:b w:val="0"/>
          <w:lang w:val="es-ES"/>
        </w:rPr>
        <w:tab/>
      </w:r>
      <w:r w:rsidRPr="00103C22">
        <w:rPr>
          <w:lang w:val="es-ES"/>
        </w:rPr>
        <w:t>Variaciones y Ajustes</w:t>
      </w:r>
      <w:r w:rsidRPr="003A482B">
        <w:rPr>
          <w:lang w:val="es-ES"/>
        </w:rPr>
        <w:tab/>
      </w:r>
      <w:r>
        <w:fldChar w:fldCharType="begin"/>
      </w:r>
      <w:r w:rsidRPr="003A482B">
        <w:rPr>
          <w:lang w:val="es-ES"/>
        </w:rPr>
        <w:instrText xml:space="preserve"> PAGEREF _Toc22307913 \h </w:instrText>
      </w:r>
      <w:r>
        <w:fldChar w:fldCharType="separate"/>
      </w:r>
      <w:r w:rsidRPr="003A482B">
        <w:rPr>
          <w:lang w:val="es-ES"/>
        </w:rPr>
        <w:t>198</w:t>
      </w:r>
      <w:r>
        <w:fldChar w:fldCharType="end"/>
      </w:r>
    </w:p>
    <w:p w14:paraId="2D8C980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13.1</w:t>
      </w:r>
      <w:r w:rsidRPr="003A482B">
        <w:rPr>
          <w:rFonts w:asciiTheme="minorHAnsi" w:eastAsiaTheme="minorEastAsia" w:hAnsiTheme="minorHAnsi" w:cstheme="minorBidi"/>
          <w:noProof/>
          <w:sz w:val="22"/>
          <w:szCs w:val="22"/>
          <w:lang w:val="es-ES" w:eastAsia="fr-FR"/>
        </w:rPr>
        <w:tab/>
      </w:r>
      <w:r w:rsidRPr="00103C22">
        <w:rPr>
          <w:noProof/>
          <w:lang w:val="es-ES"/>
        </w:rPr>
        <w:t>Derecho a Variar</w:t>
      </w:r>
      <w:r w:rsidRPr="003A482B">
        <w:rPr>
          <w:noProof/>
          <w:lang w:val="es-ES"/>
        </w:rPr>
        <w:tab/>
      </w:r>
      <w:r>
        <w:rPr>
          <w:noProof/>
        </w:rPr>
        <w:fldChar w:fldCharType="begin"/>
      </w:r>
      <w:r w:rsidRPr="003A482B">
        <w:rPr>
          <w:noProof/>
          <w:lang w:val="es-ES"/>
        </w:rPr>
        <w:instrText xml:space="preserve"> PAGEREF _Toc22307914 \h </w:instrText>
      </w:r>
      <w:r>
        <w:rPr>
          <w:noProof/>
        </w:rPr>
      </w:r>
      <w:r>
        <w:rPr>
          <w:noProof/>
        </w:rPr>
        <w:fldChar w:fldCharType="separate"/>
      </w:r>
      <w:r w:rsidRPr="003A482B">
        <w:rPr>
          <w:noProof/>
          <w:lang w:val="es-ES"/>
        </w:rPr>
        <w:t>198</w:t>
      </w:r>
      <w:r>
        <w:rPr>
          <w:noProof/>
        </w:rPr>
        <w:fldChar w:fldCharType="end"/>
      </w:r>
    </w:p>
    <w:p w14:paraId="05B2126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13.2</w:t>
      </w:r>
      <w:r w:rsidRPr="003A482B">
        <w:rPr>
          <w:rFonts w:asciiTheme="minorHAnsi" w:eastAsiaTheme="minorEastAsia" w:hAnsiTheme="minorHAnsi" w:cstheme="minorBidi"/>
          <w:noProof/>
          <w:sz w:val="22"/>
          <w:szCs w:val="22"/>
          <w:lang w:val="es-ES" w:eastAsia="fr-FR"/>
        </w:rPr>
        <w:tab/>
      </w:r>
      <w:r w:rsidRPr="00103C22">
        <w:rPr>
          <w:noProof/>
          <w:lang w:val="es-ES"/>
        </w:rPr>
        <w:t>Ingeniería de Valor</w:t>
      </w:r>
      <w:r w:rsidRPr="003A482B">
        <w:rPr>
          <w:noProof/>
          <w:lang w:val="es-ES"/>
        </w:rPr>
        <w:tab/>
      </w:r>
      <w:r>
        <w:rPr>
          <w:noProof/>
        </w:rPr>
        <w:fldChar w:fldCharType="begin"/>
      </w:r>
      <w:r w:rsidRPr="003A482B">
        <w:rPr>
          <w:noProof/>
          <w:lang w:val="es-ES"/>
        </w:rPr>
        <w:instrText xml:space="preserve"> PAGEREF _Toc22307915 \h </w:instrText>
      </w:r>
      <w:r>
        <w:rPr>
          <w:noProof/>
        </w:rPr>
      </w:r>
      <w:r>
        <w:rPr>
          <w:noProof/>
        </w:rPr>
        <w:fldChar w:fldCharType="separate"/>
      </w:r>
      <w:r w:rsidRPr="003A482B">
        <w:rPr>
          <w:noProof/>
          <w:lang w:val="es-ES"/>
        </w:rPr>
        <w:t>199</w:t>
      </w:r>
      <w:r>
        <w:rPr>
          <w:noProof/>
        </w:rPr>
        <w:fldChar w:fldCharType="end"/>
      </w:r>
    </w:p>
    <w:p w14:paraId="1B79A21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13.3</w:t>
      </w:r>
      <w:r w:rsidRPr="003A482B">
        <w:rPr>
          <w:rFonts w:asciiTheme="minorHAnsi" w:eastAsiaTheme="minorEastAsia" w:hAnsiTheme="minorHAnsi" w:cstheme="minorBidi"/>
          <w:noProof/>
          <w:sz w:val="22"/>
          <w:szCs w:val="22"/>
          <w:lang w:val="es-ES" w:eastAsia="fr-FR"/>
        </w:rPr>
        <w:tab/>
      </w:r>
      <w:r w:rsidRPr="00103C22">
        <w:rPr>
          <w:noProof/>
          <w:lang w:val="es-ES"/>
        </w:rPr>
        <w:t>Procedimiento de Variación</w:t>
      </w:r>
      <w:r w:rsidRPr="003A482B">
        <w:rPr>
          <w:noProof/>
          <w:lang w:val="es-ES"/>
        </w:rPr>
        <w:tab/>
      </w:r>
      <w:r>
        <w:rPr>
          <w:noProof/>
        </w:rPr>
        <w:fldChar w:fldCharType="begin"/>
      </w:r>
      <w:r w:rsidRPr="003A482B">
        <w:rPr>
          <w:noProof/>
          <w:lang w:val="es-ES"/>
        </w:rPr>
        <w:instrText xml:space="preserve"> PAGEREF _Toc22307916 \h </w:instrText>
      </w:r>
      <w:r>
        <w:rPr>
          <w:noProof/>
        </w:rPr>
      </w:r>
      <w:r>
        <w:rPr>
          <w:noProof/>
        </w:rPr>
        <w:fldChar w:fldCharType="separate"/>
      </w:r>
      <w:r w:rsidRPr="003A482B">
        <w:rPr>
          <w:noProof/>
          <w:lang w:val="es-ES"/>
        </w:rPr>
        <w:t>200</w:t>
      </w:r>
      <w:r>
        <w:rPr>
          <w:noProof/>
        </w:rPr>
        <w:fldChar w:fldCharType="end"/>
      </w:r>
    </w:p>
    <w:p w14:paraId="244AF7B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13.4</w:t>
      </w:r>
      <w:r w:rsidRPr="003A482B">
        <w:rPr>
          <w:rFonts w:asciiTheme="minorHAnsi" w:eastAsiaTheme="minorEastAsia" w:hAnsiTheme="minorHAnsi" w:cstheme="minorBidi"/>
          <w:noProof/>
          <w:sz w:val="22"/>
          <w:szCs w:val="22"/>
          <w:lang w:val="es-ES" w:eastAsia="fr-FR"/>
        </w:rPr>
        <w:tab/>
      </w:r>
      <w:r w:rsidRPr="00103C22">
        <w:rPr>
          <w:noProof/>
          <w:lang w:val="es-ES"/>
        </w:rPr>
        <w:t>Pago en Monedas Aplicables</w:t>
      </w:r>
      <w:r w:rsidRPr="003A482B">
        <w:rPr>
          <w:noProof/>
          <w:lang w:val="es-ES"/>
        </w:rPr>
        <w:tab/>
      </w:r>
      <w:r>
        <w:rPr>
          <w:noProof/>
        </w:rPr>
        <w:fldChar w:fldCharType="begin"/>
      </w:r>
      <w:r w:rsidRPr="003A482B">
        <w:rPr>
          <w:noProof/>
          <w:lang w:val="es-ES"/>
        </w:rPr>
        <w:instrText xml:space="preserve"> PAGEREF _Toc22307917 \h </w:instrText>
      </w:r>
      <w:r>
        <w:rPr>
          <w:noProof/>
        </w:rPr>
      </w:r>
      <w:r>
        <w:rPr>
          <w:noProof/>
        </w:rPr>
        <w:fldChar w:fldCharType="separate"/>
      </w:r>
      <w:r w:rsidRPr="003A482B">
        <w:rPr>
          <w:noProof/>
          <w:lang w:val="es-ES"/>
        </w:rPr>
        <w:t>200</w:t>
      </w:r>
      <w:r>
        <w:rPr>
          <w:noProof/>
        </w:rPr>
        <w:fldChar w:fldCharType="end"/>
      </w:r>
    </w:p>
    <w:p w14:paraId="6B0DC7E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13.5</w:t>
      </w:r>
      <w:r w:rsidRPr="003A482B">
        <w:rPr>
          <w:rFonts w:asciiTheme="minorHAnsi" w:eastAsiaTheme="minorEastAsia" w:hAnsiTheme="minorHAnsi" w:cstheme="minorBidi"/>
          <w:noProof/>
          <w:sz w:val="22"/>
          <w:szCs w:val="22"/>
          <w:lang w:val="es-ES" w:eastAsia="fr-FR"/>
        </w:rPr>
        <w:tab/>
      </w:r>
      <w:r w:rsidRPr="00103C22">
        <w:rPr>
          <w:noProof/>
          <w:lang w:val="es-ES"/>
        </w:rPr>
        <w:t>Montos Provisionales</w:t>
      </w:r>
      <w:r w:rsidRPr="003A482B">
        <w:rPr>
          <w:noProof/>
          <w:lang w:val="es-ES"/>
        </w:rPr>
        <w:tab/>
      </w:r>
      <w:r>
        <w:rPr>
          <w:noProof/>
        </w:rPr>
        <w:fldChar w:fldCharType="begin"/>
      </w:r>
      <w:r w:rsidRPr="003A482B">
        <w:rPr>
          <w:noProof/>
          <w:lang w:val="es-ES"/>
        </w:rPr>
        <w:instrText xml:space="preserve"> PAGEREF _Toc22307918 \h </w:instrText>
      </w:r>
      <w:r>
        <w:rPr>
          <w:noProof/>
        </w:rPr>
      </w:r>
      <w:r>
        <w:rPr>
          <w:noProof/>
        </w:rPr>
        <w:fldChar w:fldCharType="separate"/>
      </w:r>
      <w:r w:rsidRPr="003A482B">
        <w:rPr>
          <w:noProof/>
          <w:lang w:val="es-ES"/>
        </w:rPr>
        <w:t>200</w:t>
      </w:r>
      <w:r>
        <w:rPr>
          <w:noProof/>
        </w:rPr>
        <w:fldChar w:fldCharType="end"/>
      </w:r>
    </w:p>
    <w:p w14:paraId="0ABB9B8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13.6</w:t>
      </w:r>
      <w:r w:rsidRPr="003A482B">
        <w:rPr>
          <w:rFonts w:asciiTheme="minorHAnsi" w:eastAsiaTheme="minorEastAsia" w:hAnsiTheme="minorHAnsi" w:cstheme="minorBidi"/>
          <w:noProof/>
          <w:sz w:val="22"/>
          <w:szCs w:val="22"/>
          <w:lang w:val="es-ES" w:eastAsia="fr-FR"/>
        </w:rPr>
        <w:tab/>
      </w:r>
      <w:r w:rsidRPr="00103C22">
        <w:rPr>
          <w:noProof/>
          <w:lang w:val="es-ES"/>
        </w:rPr>
        <w:t>Trabajos por día</w:t>
      </w:r>
      <w:r w:rsidRPr="003A482B">
        <w:rPr>
          <w:noProof/>
          <w:lang w:val="es-ES"/>
        </w:rPr>
        <w:tab/>
      </w:r>
      <w:r>
        <w:rPr>
          <w:noProof/>
        </w:rPr>
        <w:fldChar w:fldCharType="begin"/>
      </w:r>
      <w:r w:rsidRPr="003A482B">
        <w:rPr>
          <w:noProof/>
          <w:lang w:val="es-ES"/>
        </w:rPr>
        <w:instrText xml:space="preserve"> PAGEREF _Toc22307919 \h </w:instrText>
      </w:r>
      <w:r>
        <w:rPr>
          <w:noProof/>
        </w:rPr>
      </w:r>
      <w:r>
        <w:rPr>
          <w:noProof/>
        </w:rPr>
        <w:fldChar w:fldCharType="separate"/>
      </w:r>
      <w:r w:rsidRPr="003A482B">
        <w:rPr>
          <w:noProof/>
          <w:lang w:val="es-ES"/>
        </w:rPr>
        <w:t>201</w:t>
      </w:r>
      <w:r>
        <w:rPr>
          <w:noProof/>
        </w:rPr>
        <w:fldChar w:fldCharType="end"/>
      </w:r>
    </w:p>
    <w:p w14:paraId="5A4A4802"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13.7</w:t>
      </w:r>
      <w:r w:rsidRPr="003A482B">
        <w:rPr>
          <w:rFonts w:asciiTheme="minorHAnsi" w:eastAsiaTheme="minorEastAsia" w:hAnsiTheme="minorHAnsi" w:cstheme="minorBidi"/>
          <w:noProof/>
          <w:sz w:val="22"/>
          <w:szCs w:val="22"/>
          <w:lang w:val="es-ES" w:eastAsia="fr-FR"/>
        </w:rPr>
        <w:tab/>
      </w:r>
      <w:r w:rsidRPr="00103C22">
        <w:rPr>
          <w:noProof/>
          <w:lang w:val="es-ES"/>
        </w:rPr>
        <w:t>Ajustes por Cambios en la Legislación</w:t>
      </w:r>
      <w:r w:rsidRPr="003A482B">
        <w:rPr>
          <w:noProof/>
          <w:lang w:val="es-ES"/>
        </w:rPr>
        <w:tab/>
      </w:r>
      <w:r>
        <w:rPr>
          <w:noProof/>
        </w:rPr>
        <w:fldChar w:fldCharType="begin"/>
      </w:r>
      <w:r w:rsidRPr="003A482B">
        <w:rPr>
          <w:noProof/>
          <w:lang w:val="es-ES"/>
        </w:rPr>
        <w:instrText xml:space="preserve"> PAGEREF _Toc22307920 \h </w:instrText>
      </w:r>
      <w:r>
        <w:rPr>
          <w:noProof/>
        </w:rPr>
      </w:r>
      <w:r>
        <w:rPr>
          <w:noProof/>
        </w:rPr>
        <w:fldChar w:fldCharType="separate"/>
      </w:r>
      <w:r w:rsidRPr="003A482B">
        <w:rPr>
          <w:noProof/>
          <w:lang w:val="es-ES"/>
        </w:rPr>
        <w:t>201</w:t>
      </w:r>
      <w:r>
        <w:rPr>
          <w:noProof/>
        </w:rPr>
        <w:fldChar w:fldCharType="end"/>
      </w:r>
    </w:p>
    <w:p w14:paraId="6EB956E1"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13.8</w:t>
      </w:r>
      <w:r w:rsidRPr="003A482B">
        <w:rPr>
          <w:rFonts w:asciiTheme="minorHAnsi" w:eastAsiaTheme="minorEastAsia" w:hAnsiTheme="minorHAnsi" w:cstheme="minorBidi"/>
          <w:noProof/>
          <w:sz w:val="22"/>
          <w:szCs w:val="22"/>
          <w:lang w:val="es-ES" w:eastAsia="fr-FR"/>
        </w:rPr>
        <w:tab/>
      </w:r>
      <w:r w:rsidRPr="00103C22">
        <w:rPr>
          <w:noProof/>
          <w:lang w:val="es-ES"/>
        </w:rPr>
        <w:t>Ajustes por Cambios en el Costo</w:t>
      </w:r>
      <w:r w:rsidRPr="003A482B">
        <w:rPr>
          <w:noProof/>
          <w:lang w:val="es-ES"/>
        </w:rPr>
        <w:tab/>
      </w:r>
      <w:r>
        <w:rPr>
          <w:noProof/>
        </w:rPr>
        <w:fldChar w:fldCharType="begin"/>
      </w:r>
      <w:r w:rsidRPr="003A482B">
        <w:rPr>
          <w:noProof/>
          <w:lang w:val="es-ES"/>
        </w:rPr>
        <w:instrText xml:space="preserve"> PAGEREF _Toc22307921 \h </w:instrText>
      </w:r>
      <w:r>
        <w:rPr>
          <w:noProof/>
        </w:rPr>
      </w:r>
      <w:r>
        <w:rPr>
          <w:noProof/>
        </w:rPr>
        <w:fldChar w:fldCharType="separate"/>
      </w:r>
      <w:r w:rsidRPr="003A482B">
        <w:rPr>
          <w:noProof/>
          <w:lang w:val="es-ES"/>
        </w:rPr>
        <w:t>202</w:t>
      </w:r>
      <w:r>
        <w:rPr>
          <w:noProof/>
        </w:rPr>
        <w:fldChar w:fldCharType="end"/>
      </w:r>
    </w:p>
    <w:p w14:paraId="5746F3FE" w14:textId="77777777" w:rsidR="00D43F5B" w:rsidRPr="003A482B" w:rsidRDefault="00D43F5B">
      <w:pPr>
        <w:pStyle w:val="TM1"/>
        <w:rPr>
          <w:b w:val="0"/>
          <w:lang w:val="es-ES"/>
        </w:rPr>
      </w:pPr>
      <w:r w:rsidRPr="00103C22">
        <w:rPr>
          <w:rFonts w:ascii="Arial Gras" w:hAnsi="Arial Gras"/>
          <w:lang w:val="es-ES"/>
        </w:rPr>
        <w:t>14</w:t>
      </w:r>
      <w:r w:rsidRPr="003A482B">
        <w:rPr>
          <w:b w:val="0"/>
          <w:lang w:val="es-ES"/>
        </w:rPr>
        <w:tab/>
      </w:r>
      <w:r w:rsidRPr="00103C22">
        <w:rPr>
          <w:lang w:val="es-ES"/>
        </w:rPr>
        <w:t>Precio del Contrato Pago</w:t>
      </w:r>
      <w:r w:rsidRPr="003A482B">
        <w:rPr>
          <w:lang w:val="es-ES"/>
        </w:rPr>
        <w:tab/>
      </w:r>
      <w:r>
        <w:fldChar w:fldCharType="begin"/>
      </w:r>
      <w:r w:rsidRPr="003A482B">
        <w:rPr>
          <w:lang w:val="es-ES"/>
        </w:rPr>
        <w:instrText xml:space="preserve"> PAGEREF _Toc22307922 \h </w:instrText>
      </w:r>
      <w:r>
        <w:fldChar w:fldCharType="separate"/>
      </w:r>
      <w:r w:rsidRPr="003A482B">
        <w:rPr>
          <w:lang w:val="es-ES"/>
        </w:rPr>
        <w:t>203</w:t>
      </w:r>
      <w:r>
        <w:fldChar w:fldCharType="end"/>
      </w:r>
    </w:p>
    <w:p w14:paraId="580B33A9"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14.1</w:t>
      </w:r>
      <w:r w:rsidRPr="003A482B">
        <w:rPr>
          <w:rFonts w:asciiTheme="minorHAnsi" w:eastAsiaTheme="minorEastAsia" w:hAnsiTheme="minorHAnsi" w:cstheme="minorBidi"/>
          <w:noProof/>
          <w:sz w:val="22"/>
          <w:szCs w:val="22"/>
          <w:lang w:val="es-ES" w:eastAsia="fr-FR"/>
        </w:rPr>
        <w:tab/>
      </w:r>
      <w:r w:rsidRPr="00103C22">
        <w:rPr>
          <w:noProof/>
          <w:lang w:val="es-ES"/>
        </w:rPr>
        <w:t>Precio del Contrato</w:t>
      </w:r>
      <w:r w:rsidRPr="003A482B">
        <w:rPr>
          <w:noProof/>
          <w:lang w:val="es-ES"/>
        </w:rPr>
        <w:tab/>
      </w:r>
      <w:r>
        <w:rPr>
          <w:noProof/>
        </w:rPr>
        <w:fldChar w:fldCharType="begin"/>
      </w:r>
      <w:r w:rsidRPr="003A482B">
        <w:rPr>
          <w:noProof/>
          <w:lang w:val="es-ES"/>
        </w:rPr>
        <w:instrText xml:space="preserve"> PAGEREF _Toc22307923 \h </w:instrText>
      </w:r>
      <w:r>
        <w:rPr>
          <w:noProof/>
        </w:rPr>
      </w:r>
      <w:r>
        <w:rPr>
          <w:noProof/>
        </w:rPr>
        <w:fldChar w:fldCharType="separate"/>
      </w:r>
      <w:r w:rsidRPr="003A482B">
        <w:rPr>
          <w:noProof/>
          <w:lang w:val="es-ES"/>
        </w:rPr>
        <w:t>203</w:t>
      </w:r>
      <w:r>
        <w:rPr>
          <w:noProof/>
        </w:rPr>
        <w:fldChar w:fldCharType="end"/>
      </w:r>
    </w:p>
    <w:p w14:paraId="40C9B2C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14.2</w:t>
      </w:r>
      <w:r w:rsidRPr="003A482B">
        <w:rPr>
          <w:rFonts w:asciiTheme="minorHAnsi" w:eastAsiaTheme="minorEastAsia" w:hAnsiTheme="minorHAnsi" w:cstheme="minorBidi"/>
          <w:noProof/>
          <w:sz w:val="22"/>
          <w:szCs w:val="22"/>
          <w:lang w:val="es-ES" w:eastAsia="fr-FR"/>
        </w:rPr>
        <w:tab/>
      </w:r>
      <w:r w:rsidRPr="00103C22">
        <w:rPr>
          <w:noProof/>
          <w:lang w:val="es-ES"/>
        </w:rPr>
        <w:t>Pago Anticipado</w:t>
      </w:r>
      <w:r w:rsidRPr="003A482B">
        <w:rPr>
          <w:noProof/>
          <w:lang w:val="es-ES"/>
        </w:rPr>
        <w:tab/>
      </w:r>
      <w:r>
        <w:rPr>
          <w:noProof/>
        </w:rPr>
        <w:fldChar w:fldCharType="begin"/>
      </w:r>
      <w:r w:rsidRPr="003A482B">
        <w:rPr>
          <w:noProof/>
          <w:lang w:val="es-ES"/>
        </w:rPr>
        <w:instrText xml:space="preserve"> PAGEREF _Toc22307924 \h </w:instrText>
      </w:r>
      <w:r>
        <w:rPr>
          <w:noProof/>
        </w:rPr>
      </w:r>
      <w:r>
        <w:rPr>
          <w:noProof/>
        </w:rPr>
        <w:fldChar w:fldCharType="separate"/>
      </w:r>
      <w:r w:rsidRPr="003A482B">
        <w:rPr>
          <w:noProof/>
          <w:lang w:val="es-ES"/>
        </w:rPr>
        <w:t>204</w:t>
      </w:r>
      <w:r>
        <w:rPr>
          <w:noProof/>
        </w:rPr>
        <w:fldChar w:fldCharType="end"/>
      </w:r>
    </w:p>
    <w:p w14:paraId="14DD95E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14.3</w:t>
      </w:r>
      <w:r w:rsidRPr="003A482B">
        <w:rPr>
          <w:rFonts w:asciiTheme="minorHAnsi" w:eastAsiaTheme="minorEastAsia" w:hAnsiTheme="minorHAnsi" w:cstheme="minorBidi"/>
          <w:noProof/>
          <w:sz w:val="22"/>
          <w:szCs w:val="22"/>
          <w:lang w:val="es-ES" w:eastAsia="fr-FR"/>
        </w:rPr>
        <w:tab/>
      </w:r>
      <w:r w:rsidRPr="00103C22">
        <w:rPr>
          <w:noProof/>
          <w:lang w:val="es-ES"/>
        </w:rPr>
        <w:t>Solicitud de Certificados de Pago Provisionales</w:t>
      </w:r>
      <w:r w:rsidRPr="003A482B">
        <w:rPr>
          <w:noProof/>
          <w:lang w:val="es-ES"/>
        </w:rPr>
        <w:tab/>
      </w:r>
      <w:r>
        <w:rPr>
          <w:noProof/>
        </w:rPr>
        <w:fldChar w:fldCharType="begin"/>
      </w:r>
      <w:r w:rsidRPr="003A482B">
        <w:rPr>
          <w:noProof/>
          <w:lang w:val="es-ES"/>
        </w:rPr>
        <w:instrText xml:space="preserve"> PAGEREF _Toc22307925 \h </w:instrText>
      </w:r>
      <w:r>
        <w:rPr>
          <w:noProof/>
        </w:rPr>
      </w:r>
      <w:r>
        <w:rPr>
          <w:noProof/>
        </w:rPr>
        <w:fldChar w:fldCharType="separate"/>
      </w:r>
      <w:r w:rsidRPr="003A482B">
        <w:rPr>
          <w:noProof/>
          <w:lang w:val="es-ES"/>
        </w:rPr>
        <w:t>205</w:t>
      </w:r>
      <w:r>
        <w:rPr>
          <w:noProof/>
        </w:rPr>
        <w:fldChar w:fldCharType="end"/>
      </w:r>
    </w:p>
    <w:p w14:paraId="13CD801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14.4</w:t>
      </w:r>
      <w:r w:rsidRPr="003A482B">
        <w:rPr>
          <w:rFonts w:asciiTheme="minorHAnsi" w:eastAsiaTheme="minorEastAsia" w:hAnsiTheme="minorHAnsi" w:cstheme="minorBidi"/>
          <w:noProof/>
          <w:sz w:val="22"/>
          <w:szCs w:val="22"/>
          <w:lang w:val="es-ES" w:eastAsia="fr-FR"/>
        </w:rPr>
        <w:tab/>
      </w:r>
      <w:r w:rsidRPr="00103C22">
        <w:rPr>
          <w:noProof/>
          <w:lang w:val="es-ES"/>
        </w:rPr>
        <w:t>Calendario de Pagos</w:t>
      </w:r>
      <w:r w:rsidRPr="003A482B">
        <w:rPr>
          <w:noProof/>
          <w:lang w:val="es-ES"/>
        </w:rPr>
        <w:tab/>
      </w:r>
      <w:r>
        <w:rPr>
          <w:noProof/>
        </w:rPr>
        <w:fldChar w:fldCharType="begin"/>
      </w:r>
      <w:r w:rsidRPr="003A482B">
        <w:rPr>
          <w:noProof/>
          <w:lang w:val="es-ES"/>
        </w:rPr>
        <w:instrText xml:space="preserve"> PAGEREF _Toc22307926 \h </w:instrText>
      </w:r>
      <w:r>
        <w:rPr>
          <w:noProof/>
        </w:rPr>
      </w:r>
      <w:r>
        <w:rPr>
          <w:noProof/>
        </w:rPr>
        <w:fldChar w:fldCharType="separate"/>
      </w:r>
      <w:r w:rsidRPr="003A482B">
        <w:rPr>
          <w:noProof/>
          <w:lang w:val="es-ES"/>
        </w:rPr>
        <w:t>206</w:t>
      </w:r>
      <w:r>
        <w:rPr>
          <w:noProof/>
        </w:rPr>
        <w:fldChar w:fldCharType="end"/>
      </w:r>
    </w:p>
    <w:p w14:paraId="4DB6ACEB"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14.5</w:t>
      </w:r>
      <w:r w:rsidRPr="003A482B">
        <w:rPr>
          <w:rFonts w:asciiTheme="minorHAnsi" w:eastAsiaTheme="minorEastAsia" w:hAnsiTheme="minorHAnsi" w:cstheme="minorBidi"/>
          <w:noProof/>
          <w:sz w:val="22"/>
          <w:szCs w:val="22"/>
          <w:lang w:val="es-ES" w:eastAsia="fr-FR"/>
        </w:rPr>
        <w:tab/>
      </w:r>
      <w:r w:rsidRPr="00103C22">
        <w:rPr>
          <w:noProof/>
          <w:lang w:val="es-ES"/>
        </w:rPr>
        <w:t>Equipos y Materiales para las Obras</w:t>
      </w:r>
      <w:r w:rsidRPr="003A482B">
        <w:rPr>
          <w:noProof/>
          <w:lang w:val="es-ES"/>
        </w:rPr>
        <w:tab/>
      </w:r>
      <w:r>
        <w:rPr>
          <w:noProof/>
        </w:rPr>
        <w:fldChar w:fldCharType="begin"/>
      </w:r>
      <w:r w:rsidRPr="003A482B">
        <w:rPr>
          <w:noProof/>
          <w:lang w:val="es-ES"/>
        </w:rPr>
        <w:instrText xml:space="preserve"> PAGEREF _Toc22307927 \h </w:instrText>
      </w:r>
      <w:r>
        <w:rPr>
          <w:noProof/>
        </w:rPr>
      </w:r>
      <w:r>
        <w:rPr>
          <w:noProof/>
        </w:rPr>
        <w:fldChar w:fldCharType="separate"/>
      </w:r>
      <w:r w:rsidRPr="003A482B">
        <w:rPr>
          <w:noProof/>
          <w:lang w:val="es-ES"/>
        </w:rPr>
        <w:t>206</w:t>
      </w:r>
      <w:r>
        <w:rPr>
          <w:noProof/>
        </w:rPr>
        <w:fldChar w:fldCharType="end"/>
      </w:r>
    </w:p>
    <w:p w14:paraId="74149BAB"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14.6</w:t>
      </w:r>
      <w:r w:rsidRPr="003A482B">
        <w:rPr>
          <w:rFonts w:asciiTheme="minorHAnsi" w:eastAsiaTheme="minorEastAsia" w:hAnsiTheme="minorHAnsi" w:cstheme="minorBidi"/>
          <w:noProof/>
          <w:sz w:val="22"/>
          <w:szCs w:val="22"/>
          <w:lang w:val="es-ES" w:eastAsia="fr-FR"/>
        </w:rPr>
        <w:tab/>
      </w:r>
      <w:r w:rsidRPr="00103C22">
        <w:rPr>
          <w:noProof/>
          <w:lang w:val="es-ES"/>
        </w:rPr>
        <w:t>Emisión de Certificados de Pago Provisionales</w:t>
      </w:r>
      <w:r w:rsidRPr="003A482B">
        <w:rPr>
          <w:noProof/>
          <w:lang w:val="es-ES"/>
        </w:rPr>
        <w:tab/>
      </w:r>
      <w:r>
        <w:rPr>
          <w:noProof/>
        </w:rPr>
        <w:fldChar w:fldCharType="begin"/>
      </w:r>
      <w:r w:rsidRPr="003A482B">
        <w:rPr>
          <w:noProof/>
          <w:lang w:val="es-ES"/>
        </w:rPr>
        <w:instrText xml:space="preserve"> PAGEREF _Toc22307928 \h </w:instrText>
      </w:r>
      <w:r>
        <w:rPr>
          <w:noProof/>
        </w:rPr>
      </w:r>
      <w:r>
        <w:rPr>
          <w:noProof/>
        </w:rPr>
        <w:fldChar w:fldCharType="separate"/>
      </w:r>
      <w:r w:rsidRPr="003A482B">
        <w:rPr>
          <w:noProof/>
          <w:lang w:val="es-ES"/>
        </w:rPr>
        <w:t>207</w:t>
      </w:r>
      <w:r>
        <w:rPr>
          <w:noProof/>
        </w:rPr>
        <w:fldChar w:fldCharType="end"/>
      </w:r>
    </w:p>
    <w:p w14:paraId="55A4E95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14.7</w:t>
      </w:r>
      <w:r w:rsidRPr="003A482B">
        <w:rPr>
          <w:rFonts w:asciiTheme="minorHAnsi" w:eastAsiaTheme="minorEastAsia" w:hAnsiTheme="minorHAnsi" w:cstheme="minorBidi"/>
          <w:noProof/>
          <w:sz w:val="22"/>
          <w:szCs w:val="22"/>
          <w:lang w:val="es-ES" w:eastAsia="fr-FR"/>
        </w:rPr>
        <w:tab/>
      </w:r>
      <w:r w:rsidRPr="00103C22">
        <w:rPr>
          <w:noProof/>
          <w:lang w:val="es-ES"/>
        </w:rPr>
        <w:t>Pagos</w:t>
      </w:r>
      <w:r w:rsidRPr="003A482B">
        <w:rPr>
          <w:noProof/>
          <w:lang w:val="es-ES"/>
        </w:rPr>
        <w:tab/>
      </w:r>
      <w:r>
        <w:rPr>
          <w:noProof/>
        </w:rPr>
        <w:fldChar w:fldCharType="begin"/>
      </w:r>
      <w:r w:rsidRPr="003A482B">
        <w:rPr>
          <w:noProof/>
          <w:lang w:val="es-ES"/>
        </w:rPr>
        <w:instrText xml:space="preserve"> PAGEREF _Toc22307929 \h </w:instrText>
      </w:r>
      <w:r>
        <w:rPr>
          <w:noProof/>
        </w:rPr>
      </w:r>
      <w:r>
        <w:rPr>
          <w:noProof/>
        </w:rPr>
        <w:fldChar w:fldCharType="separate"/>
      </w:r>
      <w:r w:rsidRPr="003A482B">
        <w:rPr>
          <w:noProof/>
          <w:lang w:val="es-ES"/>
        </w:rPr>
        <w:t>208</w:t>
      </w:r>
      <w:r>
        <w:rPr>
          <w:noProof/>
        </w:rPr>
        <w:fldChar w:fldCharType="end"/>
      </w:r>
    </w:p>
    <w:p w14:paraId="32981F3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14.8</w:t>
      </w:r>
      <w:r w:rsidRPr="003A482B">
        <w:rPr>
          <w:rFonts w:asciiTheme="minorHAnsi" w:eastAsiaTheme="minorEastAsia" w:hAnsiTheme="minorHAnsi" w:cstheme="minorBidi"/>
          <w:noProof/>
          <w:sz w:val="22"/>
          <w:szCs w:val="22"/>
          <w:lang w:val="es-ES" w:eastAsia="fr-FR"/>
        </w:rPr>
        <w:tab/>
      </w:r>
      <w:r w:rsidRPr="00103C22">
        <w:rPr>
          <w:noProof/>
          <w:lang w:val="es-ES"/>
        </w:rPr>
        <w:t>Retraso en los Pagos</w:t>
      </w:r>
      <w:r w:rsidRPr="003A482B">
        <w:rPr>
          <w:noProof/>
          <w:lang w:val="es-ES"/>
        </w:rPr>
        <w:tab/>
      </w:r>
      <w:r>
        <w:rPr>
          <w:noProof/>
        </w:rPr>
        <w:fldChar w:fldCharType="begin"/>
      </w:r>
      <w:r w:rsidRPr="003A482B">
        <w:rPr>
          <w:noProof/>
          <w:lang w:val="es-ES"/>
        </w:rPr>
        <w:instrText xml:space="preserve"> PAGEREF _Toc22307930 \h </w:instrText>
      </w:r>
      <w:r>
        <w:rPr>
          <w:noProof/>
        </w:rPr>
      </w:r>
      <w:r>
        <w:rPr>
          <w:noProof/>
        </w:rPr>
        <w:fldChar w:fldCharType="separate"/>
      </w:r>
      <w:r w:rsidRPr="003A482B">
        <w:rPr>
          <w:noProof/>
          <w:lang w:val="es-ES"/>
        </w:rPr>
        <w:t>208</w:t>
      </w:r>
      <w:r>
        <w:rPr>
          <w:noProof/>
        </w:rPr>
        <w:fldChar w:fldCharType="end"/>
      </w:r>
    </w:p>
    <w:p w14:paraId="10F384AA"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14.9</w:t>
      </w:r>
      <w:r w:rsidRPr="003A482B">
        <w:rPr>
          <w:rFonts w:asciiTheme="minorHAnsi" w:eastAsiaTheme="minorEastAsia" w:hAnsiTheme="minorHAnsi" w:cstheme="minorBidi"/>
          <w:noProof/>
          <w:sz w:val="22"/>
          <w:szCs w:val="22"/>
          <w:lang w:val="es-ES" w:eastAsia="fr-FR"/>
        </w:rPr>
        <w:tab/>
      </w:r>
      <w:r w:rsidRPr="00103C22">
        <w:rPr>
          <w:noProof/>
          <w:lang w:val="es-ES"/>
        </w:rPr>
        <w:t>Pago del Monto Retenido</w:t>
      </w:r>
      <w:r w:rsidRPr="003A482B">
        <w:rPr>
          <w:noProof/>
          <w:lang w:val="es-ES"/>
        </w:rPr>
        <w:tab/>
      </w:r>
      <w:r>
        <w:rPr>
          <w:noProof/>
        </w:rPr>
        <w:fldChar w:fldCharType="begin"/>
      </w:r>
      <w:r w:rsidRPr="003A482B">
        <w:rPr>
          <w:noProof/>
          <w:lang w:val="es-ES"/>
        </w:rPr>
        <w:instrText xml:space="preserve"> PAGEREF _Toc22307931 \h </w:instrText>
      </w:r>
      <w:r>
        <w:rPr>
          <w:noProof/>
        </w:rPr>
      </w:r>
      <w:r>
        <w:rPr>
          <w:noProof/>
        </w:rPr>
        <w:fldChar w:fldCharType="separate"/>
      </w:r>
      <w:r w:rsidRPr="003A482B">
        <w:rPr>
          <w:noProof/>
          <w:lang w:val="es-ES"/>
        </w:rPr>
        <w:t>209</w:t>
      </w:r>
      <w:r>
        <w:rPr>
          <w:noProof/>
        </w:rPr>
        <w:fldChar w:fldCharType="end"/>
      </w:r>
    </w:p>
    <w:p w14:paraId="693519E3"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14.10</w:t>
      </w:r>
      <w:r w:rsidRPr="003A482B">
        <w:rPr>
          <w:rFonts w:asciiTheme="minorHAnsi" w:eastAsiaTheme="minorEastAsia" w:hAnsiTheme="minorHAnsi" w:cstheme="minorBidi"/>
          <w:noProof/>
          <w:sz w:val="22"/>
          <w:szCs w:val="22"/>
          <w:lang w:val="es-ES" w:eastAsia="fr-FR"/>
        </w:rPr>
        <w:tab/>
      </w:r>
      <w:r w:rsidRPr="00103C22">
        <w:rPr>
          <w:noProof/>
          <w:lang w:val="es-ES"/>
        </w:rPr>
        <w:t>Declaración de Terminación</w:t>
      </w:r>
      <w:r w:rsidRPr="003A482B">
        <w:rPr>
          <w:noProof/>
          <w:lang w:val="es-ES"/>
        </w:rPr>
        <w:tab/>
      </w:r>
      <w:r>
        <w:rPr>
          <w:noProof/>
        </w:rPr>
        <w:fldChar w:fldCharType="begin"/>
      </w:r>
      <w:r w:rsidRPr="003A482B">
        <w:rPr>
          <w:noProof/>
          <w:lang w:val="es-ES"/>
        </w:rPr>
        <w:instrText xml:space="preserve"> PAGEREF _Toc22307932 \h </w:instrText>
      </w:r>
      <w:r>
        <w:rPr>
          <w:noProof/>
        </w:rPr>
      </w:r>
      <w:r>
        <w:rPr>
          <w:noProof/>
        </w:rPr>
        <w:fldChar w:fldCharType="separate"/>
      </w:r>
      <w:r w:rsidRPr="003A482B">
        <w:rPr>
          <w:noProof/>
          <w:lang w:val="es-ES"/>
        </w:rPr>
        <w:t>210</w:t>
      </w:r>
      <w:r>
        <w:rPr>
          <w:noProof/>
        </w:rPr>
        <w:fldChar w:fldCharType="end"/>
      </w:r>
    </w:p>
    <w:p w14:paraId="352F1925"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14.11</w:t>
      </w:r>
      <w:r w:rsidRPr="003A482B">
        <w:rPr>
          <w:rFonts w:asciiTheme="minorHAnsi" w:eastAsiaTheme="minorEastAsia" w:hAnsiTheme="minorHAnsi" w:cstheme="minorBidi"/>
          <w:noProof/>
          <w:sz w:val="22"/>
          <w:szCs w:val="22"/>
          <w:lang w:val="es-ES" w:eastAsia="fr-FR"/>
        </w:rPr>
        <w:tab/>
      </w:r>
      <w:r w:rsidRPr="00103C22">
        <w:rPr>
          <w:noProof/>
          <w:lang w:val="es-ES"/>
        </w:rPr>
        <w:t>Solicitud de Cetificado de Pago Final</w:t>
      </w:r>
      <w:r w:rsidRPr="003A482B">
        <w:rPr>
          <w:noProof/>
          <w:lang w:val="es-ES"/>
        </w:rPr>
        <w:tab/>
      </w:r>
      <w:r>
        <w:rPr>
          <w:noProof/>
        </w:rPr>
        <w:fldChar w:fldCharType="begin"/>
      </w:r>
      <w:r w:rsidRPr="003A482B">
        <w:rPr>
          <w:noProof/>
          <w:lang w:val="es-ES"/>
        </w:rPr>
        <w:instrText xml:space="preserve"> PAGEREF _Toc22307933 \h </w:instrText>
      </w:r>
      <w:r>
        <w:rPr>
          <w:noProof/>
        </w:rPr>
      </w:r>
      <w:r>
        <w:rPr>
          <w:noProof/>
        </w:rPr>
        <w:fldChar w:fldCharType="separate"/>
      </w:r>
      <w:r w:rsidRPr="003A482B">
        <w:rPr>
          <w:noProof/>
          <w:lang w:val="es-ES"/>
        </w:rPr>
        <w:t>210</w:t>
      </w:r>
      <w:r>
        <w:rPr>
          <w:noProof/>
        </w:rPr>
        <w:fldChar w:fldCharType="end"/>
      </w:r>
    </w:p>
    <w:p w14:paraId="6AE467B2"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14.12</w:t>
      </w:r>
      <w:r w:rsidRPr="003A482B">
        <w:rPr>
          <w:rFonts w:asciiTheme="minorHAnsi" w:eastAsiaTheme="minorEastAsia" w:hAnsiTheme="minorHAnsi" w:cstheme="minorBidi"/>
          <w:noProof/>
          <w:sz w:val="22"/>
          <w:szCs w:val="22"/>
          <w:lang w:val="es-ES" w:eastAsia="fr-FR"/>
        </w:rPr>
        <w:tab/>
      </w:r>
      <w:r w:rsidRPr="00103C22">
        <w:rPr>
          <w:noProof/>
          <w:lang w:val="es-ES"/>
        </w:rPr>
        <w:t>Finiquito</w:t>
      </w:r>
      <w:r w:rsidRPr="003A482B">
        <w:rPr>
          <w:noProof/>
          <w:lang w:val="es-ES"/>
        </w:rPr>
        <w:tab/>
      </w:r>
      <w:r>
        <w:rPr>
          <w:noProof/>
        </w:rPr>
        <w:fldChar w:fldCharType="begin"/>
      </w:r>
      <w:r w:rsidRPr="003A482B">
        <w:rPr>
          <w:noProof/>
          <w:lang w:val="es-ES"/>
        </w:rPr>
        <w:instrText xml:space="preserve"> PAGEREF _Toc22307934 \h </w:instrText>
      </w:r>
      <w:r>
        <w:rPr>
          <w:noProof/>
        </w:rPr>
      </w:r>
      <w:r>
        <w:rPr>
          <w:noProof/>
        </w:rPr>
        <w:fldChar w:fldCharType="separate"/>
      </w:r>
      <w:r w:rsidRPr="003A482B">
        <w:rPr>
          <w:noProof/>
          <w:lang w:val="es-ES"/>
        </w:rPr>
        <w:t>211</w:t>
      </w:r>
      <w:r>
        <w:rPr>
          <w:noProof/>
        </w:rPr>
        <w:fldChar w:fldCharType="end"/>
      </w:r>
    </w:p>
    <w:p w14:paraId="576B0DE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14.13</w:t>
      </w:r>
      <w:r w:rsidRPr="003A482B">
        <w:rPr>
          <w:rFonts w:asciiTheme="minorHAnsi" w:eastAsiaTheme="minorEastAsia" w:hAnsiTheme="minorHAnsi" w:cstheme="minorBidi"/>
          <w:noProof/>
          <w:sz w:val="22"/>
          <w:szCs w:val="22"/>
          <w:lang w:val="es-ES" w:eastAsia="fr-FR"/>
        </w:rPr>
        <w:tab/>
      </w:r>
      <w:r w:rsidRPr="00103C22">
        <w:rPr>
          <w:noProof/>
          <w:lang w:val="es-ES"/>
        </w:rPr>
        <w:t>Emisión de Certificado de Pago Final</w:t>
      </w:r>
      <w:r w:rsidRPr="003A482B">
        <w:rPr>
          <w:noProof/>
          <w:lang w:val="es-ES"/>
        </w:rPr>
        <w:tab/>
      </w:r>
      <w:r>
        <w:rPr>
          <w:noProof/>
        </w:rPr>
        <w:fldChar w:fldCharType="begin"/>
      </w:r>
      <w:r w:rsidRPr="003A482B">
        <w:rPr>
          <w:noProof/>
          <w:lang w:val="es-ES"/>
        </w:rPr>
        <w:instrText xml:space="preserve"> PAGEREF _Toc22307935 \h </w:instrText>
      </w:r>
      <w:r>
        <w:rPr>
          <w:noProof/>
        </w:rPr>
      </w:r>
      <w:r>
        <w:rPr>
          <w:noProof/>
        </w:rPr>
        <w:fldChar w:fldCharType="separate"/>
      </w:r>
      <w:r w:rsidRPr="003A482B">
        <w:rPr>
          <w:noProof/>
          <w:lang w:val="es-ES"/>
        </w:rPr>
        <w:t>211</w:t>
      </w:r>
      <w:r>
        <w:rPr>
          <w:noProof/>
        </w:rPr>
        <w:fldChar w:fldCharType="end"/>
      </w:r>
    </w:p>
    <w:p w14:paraId="410122A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14.14</w:t>
      </w:r>
      <w:r w:rsidRPr="003A482B">
        <w:rPr>
          <w:rFonts w:asciiTheme="minorHAnsi" w:eastAsiaTheme="minorEastAsia" w:hAnsiTheme="minorHAnsi" w:cstheme="minorBidi"/>
          <w:noProof/>
          <w:sz w:val="22"/>
          <w:szCs w:val="22"/>
          <w:lang w:val="es-ES" w:eastAsia="fr-FR"/>
        </w:rPr>
        <w:tab/>
      </w:r>
      <w:r w:rsidRPr="00103C22">
        <w:rPr>
          <w:noProof/>
          <w:lang w:val="es-ES"/>
        </w:rPr>
        <w:t>Fin de la Responsabilidad del Contratante</w:t>
      </w:r>
      <w:r w:rsidRPr="003A482B">
        <w:rPr>
          <w:noProof/>
          <w:lang w:val="es-ES"/>
        </w:rPr>
        <w:tab/>
      </w:r>
      <w:r>
        <w:rPr>
          <w:noProof/>
        </w:rPr>
        <w:fldChar w:fldCharType="begin"/>
      </w:r>
      <w:r w:rsidRPr="003A482B">
        <w:rPr>
          <w:noProof/>
          <w:lang w:val="es-ES"/>
        </w:rPr>
        <w:instrText xml:space="preserve"> PAGEREF _Toc22307936 \h </w:instrText>
      </w:r>
      <w:r>
        <w:rPr>
          <w:noProof/>
        </w:rPr>
      </w:r>
      <w:r>
        <w:rPr>
          <w:noProof/>
        </w:rPr>
        <w:fldChar w:fldCharType="separate"/>
      </w:r>
      <w:r w:rsidRPr="003A482B">
        <w:rPr>
          <w:noProof/>
          <w:lang w:val="es-ES"/>
        </w:rPr>
        <w:t>211</w:t>
      </w:r>
      <w:r>
        <w:rPr>
          <w:noProof/>
        </w:rPr>
        <w:fldChar w:fldCharType="end"/>
      </w:r>
    </w:p>
    <w:p w14:paraId="639BEC7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14.15</w:t>
      </w:r>
      <w:r w:rsidRPr="003A482B">
        <w:rPr>
          <w:rFonts w:asciiTheme="minorHAnsi" w:eastAsiaTheme="minorEastAsia" w:hAnsiTheme="minorHAnsi" w:cstheme="minorBidi"/>
          <w:noProof/>
          <w:sz w:val="22"/>
          <w:szCs w:val="22"/>
          <w:lang w:val="es-ES" w:eastAsia="fr-FR"/>
        </w:rPr>
        <w:tab/>
      </w:r>
      <w:r w:rsidRPr="00103C22">
        <w:rPr>
          <w:noProof/>
          <w:lang w:val="es-ES"/>
        </w:rPr>
        <w:t>Monedas de Pago</w:t>
      </w:r>
      <w:r w:rsidRPr="003A482B">
        <w:rPr>
          <w:noProof/>
          <w:lang w:val="es-ES"/>
        </w:rPr>
        <w:tab/>
      </w:r>
      <w:r>
        <w:rPr>
          <w:noProof/>
        </w:rPr>
        <w:fldChar w:fldCharType="begin"/>
      </w:r>
      <w:r w:rsidRPr="003A482B">
        <w:rPr>
          <w:noProof/>
          <w:lang w:val="es-ES"/>
        </w:rPr>
        <w:instrText xml:space="preserve"> PAGEREF _Toc22307937 \h </w:instrText>
      </w:r>
      <w:r>
        <w:rPr>
          <w:noProof/>
        </w:rPr>
      </w:r>
      <w:r>
        <w:rPr>
          <w:noProof/>
        </w:rPr>
        <w:fldChar w:fldCharType="separate"/>
      </w:r>
      <w:r w:rsidRPr="003A482B">
        <w:rPr>
          <w:noProof/>
          <w:lang w:val="es-ES"/>
        </w:rPr>
        <w:t>211</w:t>
      </w:r>
      <w:r>
        <w:rPr>
          <w:noProof/>
        </w:rPr>
        <w:fldChar w:fldCharType="end"/>
      </w:r>
    </w:p>
    <w:p w14:paraId="6FCB4BBF" w14:textId="77777777" w:rsidR="00D43F5B" w:rsidRPr="003A482B" w:rsidRDefault="00D43F5B">
      <w:pPr>
        <w:pStyle w:val="TM1"/>
        <w:rPr>
          <w:b w:val="0"/>
          <w:lang w:val="es-ES"/>
        </w:rPr>
      </w:pPr>
      <w:r w:rsidRPr="00103C22">
        <w:rPr>
          <w:rFonts w:ascii="Arial Gras" w:hAnsi="Arial Gras"/>
          <w:lang w:val="es-ES"/>
        </w:rPr>
        <w:t>15</w:t>
      </w:r>
      <w:r w:rsidRPr="003A482B">
        <w:rPr>
          <w:b w:val="0"/>
          <w:lang w:val="es-ES"/>
        </w:rPr>
        <w:tab/>
      </w:r>
      <w:r w:rsidRPr="00103C22">
        <w:rPr>
          <w:lang w:val="es-ES"/>
        </w:rPr>
        <w:t>Terminación por Parte del Contratante</w:t>
      </w:r>
      <w:r w:rsidRPr="003A482B">
        <w:rPr>
          <w:lang w:val="es-ES"/>
        </w:rPr>
        <w:tab/>
      </w:r>
      <w:r>
        <w:fldChar w:fldCharType="begin"/>
      </w:r>
      <w:r w:rsidRPr="003A482B">
        <w:rPr>
          <w:lang w:val="es-ES"/>
        </w:rPr>
        <w:instrText xml:space="preserve"> PAGEREF _Toc22307938 \h </w:instrText>
      </w:r>
      <w:r>
        <w:fldChar w:fldCharType="separate"/>
      </w:r>
      <w:r w:rsidRPr="003A482B">
        <w:rPr>
          <w:lang w:val="es-ES"/>
        </w:rPr>
        <w:t>212</w:t>
      </w:r>
      <w:r>
        <w:fldChar w:fldCharType="end"/>
      </w:r>
    </w:p>
    <w:p w14:paraId="6525D94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15.1</w:t>
      </w:r>
      <w:r w:rsidRPr="003A482B">
        <w:rPr>
          <w:rFonts w:asciiTheme="minorHAnsi" w:eastAsiaTheme="minorEastAsia" w:hAnsiTheme="minorHAnsi" w:cstheme="minorBidi"/>
          <w:noProof/>
          <w:sz w:val="22"/>
          <w:szCs w:val="22"/>
          <w:lang w:val="es-ES" w:eastAsia="fr-FR"/>
        </w:rPr>
        <w:tab/>
      </w:r>
      <w:r w:rsidRPr="00103C22">
        <w:rPr>
          <w:noProof/>
          <w:lang w:val="es-ES"/>
        </w:rPr>
        <w:t>Notificación Para Hacer Correcciones</w:t>
      </w:r>
      <w:r w:rsidRPr="003A482B">
        <w:rPr>
          <w:noProof/>
          <w:lang w:val="es-ES"/>
        </w:rPr>
        <w:tab/>
      </w:r>
      <w:r>
        <w:rPr>
          <w:noProof/>
        </w:rPr>
        <w:fldChar w:fldCharType="begin"/>
      </w:r>
      <w:r w:rsidRPr="003A482B">
        <w:rPr>
          <w:noProof/>
          <w:lang w:val="es-ES"/>
        </w:rPr>
        <w:instrText xml:space="preserve"> PAGEREF _Toc22307939 \h </w:instrText>
      </w:r>
      <w:r>
        <w:rPr>
          <w:noProof/>
        </w:rPr>
      </w:r>
      <w:r>
        <w:rPr>
          <w:noProof/>
        </w:rPr>
        <w:fldChar w:fldCharType="separate"/>
      </w:r>
      <w:r w:rsidRPr="003A482B">
        <w:rPr>
          <w:noProof/>
          <w:lang w:val="es-ES"/>
        </w:rPr>
        <w:t>212</w:t>
      </w:r>
      <w:r>
        <w:rPr>
          <w:noProof/>
        </w:rPr>
        <w:fldChar w:fldCharType="end"/>
      </w:r>
    </w:p>
    <w:p w14:paraId="780D01B5"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15.2</w:t>
      </w:r>
      <w:r w:rsidRPr="003A482B">
        <w:rPr>
          <w:rFonts w:asciiTheme="minorHAnsi" w:eastAsiaTheme="minorEastAsia" w:hAnsiTheme="minorHAnsi" w:cstheme="minorBidi"/>
          <w:noProof/>
          <w:sz w:val="22"/>
          <w:szCs w:val="22"/>
          <w:lang w:val="es-ES" w:eastAsia="fr-FR"/>
        </w:rPr>
        <w:tab/>
      </w:r>
      <w:r w:rsidRPr="00103C22">
        <w:rPr>
          <w:noProof/>
          <w:lang w:val="es-ES"/>
        </w:rPr>
        <w:t>Terminación por parte del Contratante</w:t>
      </w:r>
      <w:r w:rsidRPr="003A482B">
        <w:rPr>
          <w:noProof/>
          <w:lang w:val="es-ES"/>
        </w:rPr>
        <w:tab/>
      </w:r>
      <w:r>
        <w:rPr>
          <w:noProof/>
        </w:rPr>
        <w:fldChar w:fldCharType="begin"/>
      </w:r>
      <w:r w:rsidRPr="003A482B">
        <w:rPr>
          <w:noProof/>
          <w:lang w:val="es-ES"/>
        </w:rPr>
        <w:instrText xml:space="preserve"> PAGEREF _Toc22307940 \h </w:instrText>
      </w:r>
      <w:r>
        <w:rPr>
          <w:noProof/>
        </w:rPr>
      </w:r>
      <w:r>
        <w:rPr>
          <w:noProof/>
        </w:rPr>
        <w:fldChar w:fldCharType="separate"/>
      </w:r>
      <w:r w:rsidRPr="003A482B">
        <w:rPr>
          <w:noProof/>
          <w:lang w:val="es-ES"/>
        </w:rPr>
        <w:t>212</w:t>
      </w:r>
      <w:r>
        <w:rPr>
          <w:noProof/>
        </w:rPr>
        <w:fldChar w:fldCharType="end"/>
      </w:r>
    </w:p>
    <w:p w14:paraId="26076E32"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15.3</w:t>
      </w:r>
      <w:r w:rsidRPr="003A482B">
        <w:rPr>
          <w:rFonts w:asciiTheme="minorHAnsi" w:eastAsiaTheme="minorEastAsia" w:hAnsiTheme="minorHAnsi" w:cstheme="minorBidi"/>
          <w:noProof/>
          <w:sz w:val="22"/>
          <w:szCs w:val="22"/>
          <w:lang w:val="es-ES" w:eastAsia="fr-FR"/>
        </w:rPr>
        <w:tab/>
      </w:r>
      <w:r w:rsidRPr="00103C22">
        <w:rPr>
          <w:noProof/>
          <w:lang w:val="es-ES"/>
        </w:rPr>
        <w:t>Valoración en la Fecha de Terminación</w:t>
      </w:r>
      <w:r w:rsidRPr="003A482B">
        <w:rPr>
          <w:noProof/>
          <w:lang w:val="es-ES"/>
        </w:rPr>
        <w:tab/>
      </w:r>
      <w:r>
        <w:rPr>
          <w:noProof/>
        </w:rPr>
        <w:fldChar w:fldCharType="begin"/>
      </w:r>
      <w:r w:rsidRPr="003A482B">
        <w:rPr>
          <w:noProof/>
          <w:lang w:val="es-ES"/>
        </w:rPr>
        <w:instrText xml:space="preserve"> PAGEREF _Toc22307941 \h </w:instrText>
      </w:r>
      <w:r>
        <w:rPr>
          <w:noProof/>
        </w:rPr>
      </w:r>
      <w:r>
        <w:rPr>
          <w:noProof/>
        </w:rPr>
        <w:fldChar w:fldCharType="separate"/>
      </w:r>
      <w:r w:rsidRPr="003A482B">
        <w:rPr>
          <w:noProof/>
          <w:lang w:val="es-ES"/>
        </w:rPr>
        <w:t>214</w:t>
      </w:r>
      <w:r>
        <w:rPr>
          <w:noProof/>
        </w:rPr>
        <w:fldChar w:fldCharType="end"/>
      </w:r>
    </w:p>
    <w:p w14:paraId="061B4E4F"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15.4</w:t>
      </w:r>
      <w:r w:rsidRPr="003A482B">
        <w:rPr>
          <w:rFonts w:asciiTheme="minorHAnsi" w:eastAsiaTheme="minorEastAsia" w:hAnsiTheme="minorHAnsi" w:cstheme="minorBidi"/>
          <w:noProof/>
          <w:sz w:val="22"/>
          <w:szCs w:val="22"/>
          <w:lang w:val="es-ES" w:eastAsia="fr-FR"/>
        </w:rPr>
        <w:tab/>
      </w:r>
      <w:r w:rsidRPr="00103C22">
        <w:rPr>
          <w:noProof/>
          <w:lang w:val="es-ES"/>
        </w:rPr>
        <w:t>Pagos después de la Terminación</w:t>
      </w:r>
      <w:r w:rsidRPr="003A482B">
        <w:rPr>
          <w:noProof/>
          <w:lang w:val="es-ES"/>
        </w:rPr>
        <w:tab/>
      </w:r>
      <w:r>
        <w:rPr>
          <w:noProof/>
        </w:rPr>
        <w:fldChar w:fldCharType="begin"/>
      </w:r>
      <w:r w:rsidRPr="003A482B">
        <w:rPr>
          <w:noProof/>
          <w:lang w:val="es-ES"/>
        </w:rPr>
        <w:instrText xml:space="preserve"> PAGEREF _Toc22307942 \h </w:instrText>
      </w:r>
      <w:r>
        <w:rPr>
          <w:noProof/>
        </w:rPr>
      </w:r>
      <w:r>
        <w:rPr>
          <w:noProof/>
        </w:rPr>
        <w:fldChar w:fldCharType="separate"/>
      </w:r>
      <w:r w:rsidRPr="003A482B">
        <w:rPr>
          <w:noProof/>
          <w:lang w:val="es-ES"/>
        </w:rPr>
        <w:t>214</w:t>
      </w:r>
      <w:r>
        <w:rPr>
          <w:noProof/>
        </w:rPr>
        <w:fldChar w:fldCharType="end"/>
      </w:r>
    </w:p>
    <w:p w14:paraId="6097CD8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15.5</w:t>
      </w:r>
      <w:r w:rsidRPr="003A482B">
        <w:rPr>
          <w:rFonts w:asciiTheme="minorHAnsi" w:eastAsiaTheme="minorEastAsia" w:hAnsiTheme="minorHAnsi" w:cstheme="minorBidi"/>
          <w:noProof/>
          <w:sz w:val="22"/>
          <w:szCs w:val="22"/>
          <w:lang w:val="es-ES" w:eastAsia="fr-FR"/>
        </w:rPr>
        <w:tab/>
      </w:r>
      <w:r w:rsidRPr="00103C22">
        <w:rPr>
          <w:noProof/>
          <w:lang w:val="es-ES"/>
        </w:rPr>
        <w:t>Derecho del Contratante de Terminar el Contrato por Conveniencia</w:t>
      </w:r>
      <w:r w:rsidRPr="003A482B">
        <w:rPr>
          <w:noProof/>
          <w:lang w:val="es-ES"/>
        </w:rPr>
        <w:tab/>
      </w:r>
      <w:r>
        <w:rPr>
          <w:noProof/>
        </w:rPr>
        <w:fldChar w:fldCharType="begin"/>
      </w:r>
      <w:r w:rsidRPr="003A482B">
        <w:rPr>
          <w:noProof/>
          <w:lang w:val="es-ES"/>
        </w:rPr>
        <w:instrText xml:space="preserve"> PAGEREF _Toc22307943 \h </w:instrText>
      </w:r>
      <w:r>
        <w:rPr>
          <w:noProof/>
        </w:rPr>
      </w:r>
      <w:r>
        <w:rPr>
          <w:noProof/>
        </w:rPr>
        <w:fldChar w:fldCharType="separate"/>
      </w:r>
      <w:r w:rsidRPr="003A482B">
        <w:rPr>
          <w:noProof/>
          <w:lang w:val="es-ES"/>
        </w:rPr>
        <w:t>214</w:t>
      </w:r>
      <w:r>
        <w:rPr>
          <w:noProof/>
        </w:rPr>
        <w:fldChar w:fldCharType="end"/>
      </w:r>
    </w:p>
    <w:p w14:paraId="3AB43039"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lastRenderedPageBreak/>
        <w:t>15.6</w:t>
      </w:r>
      <w:r w:rsidRPr="003A482B">
        <w:rPr>
          <w:rFonts w:asciiTheme="minorHAnsi" w:eastAsiaTheme="minorEastAsia" w:hAnsiTheme="minorHAnsi" w:cstheme="minorBidi"/>
          <w:noProof/>
          <w:sz w:val="22"/>
          <w:szCs w:val="22"/>
          <w:lang w:val="es-ES" w:eastAsia="fr-FR"/>
        </w:rPr>
        <w:tab/>
      </w:r>
      <w:r w:rsidRPr="00103C22">
        <w:rPr>
          <w:noProof/>
          <w:lang w:val="es-ES"/>
        </w:rPr>
        <w:t>Prácticas Corruptivas o Fraudulentas</w:t>
      </w:r>
      <w:r w:rsidRPr="003A482B">
        <w:rPr>
          <w:noProof/>
          <w:lang w:val="es-ES"/>
        </w:rPr>
        <w:tab/>
      </w:r>
      <w:r>
        <w:rPr>
          <w:noProof/>
        </w:rPr>
        <w:fldChar w:fldCharType="begin"/>
      </w:r>
      <w:r w:rsidRPr="003A482B">
        <w:rPr>
          <w:noProof/>
          <w:lang w:val="es-ES"/>
        </w:rPr>
        <w:instrText xml:space="preserve"> PAGEREF _Toc22307944 \h </w:instrText>
      </w:r>
      <w:r>
        <w:rPr>
          <w:noProof/>
        </w:rPr>
      </w:r>
      <w:r>
        <w:rPr>
          <w:noProof/>
        </w:rPr>
        <w:fldChar w:fldCharType="separate"/>
      </w:r>
      <w:r w:rsidRPr="003A482B">
        <w:rPr>
          <w:noProof/>
          <w:lang w:val="es-ES"/>
        </w:rPr>
        <w:t>214</w:t>
      </w:r>
      <w:r>
        <w:rPr>
          <w:noProof/>
        </w:rPr>
        <w:fldChar w:fldCharType="end"/>
      </w:r>
    </w:p>
    <w:p w14:paraId="2DAACA6F" w14:textId="77777777" w:rsidR="00D43F5B" w:rsidRPr="003A482B" w:rsidRDefault="00D43F5B">
      <w:pPr>
        <w:pStyle w:val="TM1"/>
        <w:rPr>
          <w:b w:val="0"/>
          <w:lang w:val="es-ES"/>
        </w:rPr>
      </w:pPr>
      <w:r w:rsidRPr="00103C22">
        <w:rPr>
          <w:rFonts w:ascii="Arial Gras" w:hAnsi="Arial Gras"/>
          <w:lang w:val="es-ES"/>
        </w:rPr>
        <w:t>16</w:t>
      </w:r>
      <w:r w:rsidRPr="003A482B">
        <w:rPr>
          <w:b w:val="0"/>
          <w:lang w:val="es-ES"/>
        </w:rPr>
        <w:tab/>
      </w:r>
      <w:r w:rsidRPr="00103C22">
        <w:rPr>
          <w:lang w:val="es-ES"/>
        </w:rPr>
        <w:t>Suspensión y Terminación por parte del Contratista</w:t>
      </w:r>
      <w:r w:rsidRPr="003A482B">
        <w:rPr>
          <w:lang w:val="es-ES"/>
        </w:rPr>
        <w:tab/>
      </w:r>
      <w:r>
        <w:fldChar w:fldCharType="begin"/>
      </w:r>
      <w:r w:rsidRPr="003A482B">
        <w:rPr>
          <w:lang w:val="es-ES"/>
        </w:rPr>
        <w:instrText xml:space="preserve"> PAGEREF _Toc22307945 \h </w:instrText>
      </w:r>
      <w:r>
        <w:fldChar w:fldCharType="separate"/>
      </w:r>
      <w:r w:rsidRPr="003A482B">
        <w:rPr>
          <w:lang w:val="es-ES"/>
        </w:rPr>
        <w:t>215</w:t>
      </w:r>
      <w:r>
        <w:fldChar w:fldCharType="end"/>
      </w:r>
    </w:p>
    <w:p w14:paraId="0C24C1F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16.1</w:t>
      </w:r>
      <w:r w:rsidRPr="003A482B">
        <w:rPr>
          <w:rFonts w:asciiTheme="minorHAnsi" w:eastAsiaTheme="minorEastAsia" w:hAnsiTheme="minorHAnsi" w:cstheme="minorBidi"/>
          <w:noProof/>
          <w:sz w:val="22"/>
          <w:szCs w:val="22"/>
          <w:lang w:val="es-ES" w:eastAsia="fr-FR"/>
        </w:rPr>
        <w:tab/>
      </w:r>
      <w:r w:rsidRPr="00103C22">
        <w:rPr>
          <w:noProof/>
          <w:lang w:val="es-ES"/>
        </w:rPr>
        <w:t>Derecho del Contratista a Suspender los Trabajos</w:t>
      </w:r>
      <w:r w:rsidRPr="003A482B">
        <w:rPr>
          <w:noProof/>
          <w:lang w:val="es-ES"/>
        </w:rPr>
        <w:tab/>
      </w:r>
      <w:r>
        <w:rPr>
          <w:noProof/>
        </w:rPr>
        <w:fldChar w:fldCharType="begin"/>
      </w:r>
      <w:r w:rsidRPr="003A482B">
        <w:rPr>
          <w:noProof/>
          <w:lang w:val="es-ES"/>
        </w:rPr>
        <w:instrText xml:space="preserve"> PAGEREF _Toc22307946 \h </w:instrText>
      </w:r>
      <w:r>
        <w:rPr>
          <w:noProof/>
        </w:rPr>
      </w:r>
      <w:r>
        <w:rPr>
          <w:noProof/>
        </w:rPr>
        <w:fldChar w:fldCharType="separate"/>
      </w:r>
      <w:r w:rsidRPr="003A482B">
        <w:rPr>
          <w:noProof/>
          <w:lang w:val="es-ES"/>
        </w:rPr>
        <w:t>215</w:t>
      </w:r>
      <w:r>
        <w:rPr>
          <w:noProof/>
        </w:rPr>
        <w:fldChar w:fldCharType="end"/>
      </w:r>
    </w:p>
    <w:p w14:paraId="7932F38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16.2</w:t>
      </w:r>
      <w:r w:rsidRPr="003A482B">
        <w:rPr>
          <w:rFonts w:asciiTheme="minorHAnsi" w:eastAsiaTheme="minorEastAsia" w:hAnsiTheme="minorHAnsi" w:cstheme="minorBidi"/>
          <w:noProof/>
          <w:sz w:val="22"/>
          <w:szCs w:val="22"/>
          <w:lang w:val="es-ES" w:eastAsia="fr-FR"/>
        </w:rPr>
        <w:tab/>
      </w:r>
      <w:r w:rsidRPr="00103C22">
        <w:rPr>
          <w:noProof/>
          <w:lang w:val="es-ES"/>
        </w:rPr>
        <w:t>Terminación por parte del Contratista</w:t>
      </w:r>
      <w:r w:rsidRPr="003A482B">
        <w:rPr>
          <w:noProof/>
          <w:lang w:val="es-ES"/>
        </w:rPr>
        <w:tab/>
      </w:r>
      <w:r>
        <w:rPr>
          <w:noProof/>
        </w:rPr>
        <w:fldChar w:fldCharType="begin"/>
      </w:r>
      <w:r w:rsidRPr="003A482B">
        <w:rPr>
          <w:noProof/>
          <w:lang w:val="es-ES"/>
        </w:rPr>
        <w:instrText xml:space="preserve"> PAGEREF _Toc22307947 \h </w:instrText>
      </w:r>
      <w:r>
        <w:rPr>
          <w:noProof/>
        </w:rPr>
      </w:r>
      <w:r>
        <w:rPr>
          <w:noProof/>
        </w:rPr>
        <w:fldChar w:fldCharType="separate"/>
      </w:r>
      <w:r w:rsidRPr="003A482B">
        <w:rPr>
          <w:noProof/>
          <w:lang w:val="es-ES"/>
        </w:rPr>
        <w:t>216</w:t>
      </w:r>
      <w:r>
        <w:rPr>
          <w:noProof/>
        </w:rPr>
        <w:fldChar w:fldCharType="end"/>
      </w:r>
    </w:p>
    <w:p w14:paraId="32B676F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16.3</w:t>
      </w:r>
      <w:r w:rsidRPr="003A482B">
        <w:rPr>
          <w:rFonts w:asciiTheme="minorHAnsi" w:eastAsiaTheme="minorEastAsia" w:hAnsiTheme="minorHAnsi" w:cstheme="minorBidi"/>
          <w:noProof/>
          <w:sz w:val="22"/>
          <w:szCs w:val="22"/>
          <w:lang w:val="es-ES" w:eastAsia="fr-FR"/>
        </w:rPr>
        <w:tab/>
      </w:r>
      <w:r w:rsidRPr="00103C22">
        <w:rPr>
          <w:noProof/>
          <w:lang w:val="es-ES"/>
        </w:rPr>
        <w:t>Cese de las Obras y Retiro de los Equipos del Contratista</w:t>
      </w:r>
      <w:r w:rsidRPr="003A482B">
        <w:rPr>
          <w:noProof/>
          <w:lang w:val="es-ES"/>
        </w:rPr>
        <w:tab/>
      </w:r>
      <w:r>
        <w:rPr>
          <w:noProof/>
        </w:rPr>
        <w:fldChar w:fldCharType="begin"/>
      </w:r>
      <w:r w:rsidRPr="003A482B">
        <w:rPr>
          <w:noProof/>
          <w:lang w:val="es-ES"/>
        </w:rPr>
        <w:instrText xml:space="preserve"> PAGEREF _Toc22307948 \h </w:instrText>
      </w:r>
      <w:r>
        <w:rPr>
          <w:noProof/>
        </w:rPr>
      </w:r>
      <w:r>
        <w:rPr>
          <w:noProof/>
        </w:rPr>
        <w:fldChar w:fldCharType="separate"/>
      </w:r>
      <w:r w:rsidRPr="003A482B">
        <w:rPr>
          <w:noProof/>
          <w:lang w:val="es-ES"/>
        </w:rPr>
        <w:t>217</w:t>
      </w:r>
      <w:r>
        <w:rPr>
          <w:noProof/>
        </w:rPr>
        <w:fldChar w:fldCharType="end"/>
      </w:r>
    </w:p>
    <w:p w14:paraId="1CFE9642"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16.4</w:t>
      </w:r>
      <w:r w:rsidRPr="003A482B">
        <w:rPr>
          <w:rFonts w:asciiTheme="minorHAnsi" w:eastAsiaTheme="minorEastAsia" w:hAnsiTheme="minorHAnsi" w:cstheme="minorBidi"/>
          <w:noProof/>
          <w:sz w:val="22"/>
          <w:szCs w:val="22"/>
          <w:lang w:val="es-ES" w:eastAsia="fr-FR"/>
        </w:rPr>
        <w:tab/>
      </w:r>
      <w:r w:rsidRPr="00103C22">
        <w:rPr>
          <w:noProof/>
          <w:lang w:val="es-ES"/>
        </w:rPr>
        <w:t>Pago a la Terminación</w:t>
      </w:r>
      <w:r w:rsidRPr="003A482B">
        <w:rPr>
          <w:noProof/>
          <w:lang w:val="es-ES"/>
        </w:rPr>
        <w:tab/>
      </w:r>
      <w:r>
        <w:rPr>
          <w:noProof/>
        </w:rPr>
        <w:fldChar w:fldCharType="begin"/>
      </w:r>
      <w:r w:rsidRPr="003A482B">
        <w:rPr>
          <w:noProof/>
          <w:lang w:val="es-ES"/>
        </w:rPr>
        <w:instrText xml:space="preserve"> PAGEREF _Toc22307949 \h </w:instrText>
      </w:r>
      <w:r>
        <w:rPr>
          <w:noProof/>
        </w:rPr>
      </w:r>
      <w:r>
        <w:rPr>
          <w:noProof/>
        </w:rPr>
        <w:fldChar w:fldCharType="separate"/>
      </w:r>
      <w:r w:rsidRPr="003A482B">
        <w:rPr>
          <w:noProof/>
          <w:lang w:val="es-ES"/>
        </w:rPr>
        <w:t>217</w:t>
      </w:r>
      <w:r>
        <w:rPr>
          <w:noProof/>
        </w:rPr>
        <w:fldChar w:fldCharType="end"/>
      </w:r>
    </w:p>
    <w:p w14:paraId="6DD7221D" w14:textId="77777777" w:rsidR="00D43F5B" w:rsidRPr="003A482B" w:rsidRDefault="00D43F5B">
      <w:pPr>
        <w:pStyle w:val="TM1"/>
        <w:rPr>
          <w:b w:val="0"/>
          <w:lang w:val="es-ES"/>
        </w:rPr>
      </w:pPr>
      <w:r w:rsidRPr="00103C22">
        <w:rPr>
          <w:rFonts w:ascii="Arial Gras" w:hAnsi="Arial Gras"/>
          <w:lang w:val="es-ES"/>
        </w:rPr>
        <w:t>17</w:t>
      </w:r>
      <w:r w:rsidRPr="003A482B">
        <w:rPr>
          <w:b w:val="0"/>
          <w:lang w:val="es-ES"/>
        </w:rPr>
        <w:tab/>
      </w:r>
      <w:r w:rsidRPr="00103C22">
        <w:rPr>
          <w:lang w:val="es-ES"/>
        </w:rPr>
        <w:t>Riesgos y Responsabilidades</w:t>
      </w:r>
      <w:r w:rsidRPr="003A482B">
        <w:rPr>
          <w:lang w:val="es-ES"/>
        </w:rPr>
        <w:tab/>
      </w:r>
      <w:r>
        <w:fldChar w:fldCharType="begin"/>
      </w:r>
      <w:r w:rsidRPr="003A482B">
        <w:rPr>
          <w:lang w:val="es-ES"/>
        </w:rPr>
        <w:instrText xml:space="preserve"> PAGEREF _Toc22307950 \h </w:instrText>
      </w:r>
      <w:r>
        <w:fldChar w:fldCharType="separate"/>
      </w:r>
      <w:r w:rsidRPr="003A482B">
        <w:rPr>
          <w:lang w:val="es-ES"/>
        </w:rPr>
        <w:t>218</w:t>
      </w:r>
      <w:r>
        <w:fldChar w:fldCharType="end"/>
      </w:r>
    </w:p>
    <w:p w14:paraId="71449EF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17.1</w:t>
      </w:r>
      <w:r w:rsidRPr="003A482B">
        <w:rPr>
          <w:rFonts w:asciiTheme="minorHAnsi" w:eastAsiaTheme="minorEastAsia" w:hAnsiTheme="minorHAnsi" w:cstheme="minorBidi"/>
          <w:noProof/>
          <w:sz w:val="22"/>
          <w:szCs w:val="22"/>
          <w:lang w:val="es-ES" w:eastAsia="fr-FR"/>
        </w:rPr>
        <w:tab/>
      </w:r>
      <w:r w:rsidRPr="00103C22">
        <w:rPr>
          <w:noProof/>
          <w:lang w:val="es-ES"/>
        </w:rPr>
        <w:t>Indemnizaciones</w:t>
      </w:r>
      <w:r w:rsidRPr="003A482B">
        <w:rPr>
          <w:noProof/>
          <w:lang w:val="es-ES"/>
        </w:rPr>
        <w:tab/>
      </w:r>
      <w:r>
        <w:rPr>
          <w:noProof/>
        </w:rPr>
        <w:fldChar w:fldCharType="begin"/>
      </w:r>
      <w:r w:rsidRPr="003A482B">
        <w:rPr>
          <w:noProof/>
          <w:lang w:val="es-ES"/>
        </w:rPr>
        <w:instrText xml:space="preserve"> PAGEREF _Toc22307951 \h </w:instrText>
      </w:r>
      <w:r>
        <w:rPr>
          <w:noProof/>
        </w:rPr>
      </w:r>
      <w:r>
        <w:rPr>
          <w:noProof/>
        </w:rPr>
        <w:fldChar w:fldCharType="separate"/>
      </w:r>
      <w:r w:rsidRPr="003A482B">
        <w:rPr>
          <w:noProof/>
          <w:lang w:val="es-ES"/>
        </w:rPr>
        <w:t>218</w:t>
      </w:r>
      <w:r>
        <w:rPr>
          <w:noProof/>
        </w:rPr>
        <w:fldChar w:fldCharType="end"/>
      </w:r>
    </w:p>
    <w:p w14:paraId="7092F08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17.2</w:t>
      </w:r>
      <w:r w:rsidRPr="003A482B">
        <w:rPr>
          <w:rFonts w:asciiTheme="minorHAnsi" w:eastAsiaTheme="minorEastAsia" w:hAnsiTheme="minorHAnsi" w:cstheme="minorBidi"/>
          <w:noProof/>
          <w:sz w:val="22"/>
          <w:szCs w:val="22"/>
          <w:lang w:val="es-ES" w:eastAsia="fr-FR"/>
        </w:rPr>
        <w:tab/>
      </w:r>
      <w:r w:rsidRPr="00103C22">
        <w:rPr>
          <w:noProof/>
          <w:lang w:val="es-ES"/>
        </w:rPr>
        <w:t>Cuidado de las Obras por parte del Contratista</w:t>
      </w:r>
      <w:r w:rsidRPr="003A482B">
        <w:rPr>
          <w:noProof/>
          <w:lang w:val="es-ES"/>
        </w:rPr>
        <w:tab/>
      </w:r>
      <w:r>
        <w:rPr>
          <w:noProof/>
        </w:rPr>
        <w:fldChar w:fldCharType="begin"/>
      </w:r>
      <w:r w:rsidRPr="003A482B">
        <w:rPr>
          <w:noProof/>
          <w:lang w:val="es-ES"/>
        </w:rPr>
        <w:instrText xml:space="preserve"> PAGEREF _Toc22307952 \h </w:instrText>
      </w:r>
      <w:r>
        <w:rPr>
          <w:noProof/>
        </w:rPr>
      </w:r>
      <w:r>
        <w:rPr>
          <w:noProof/>
        </w:rPr>
        <w:fldChar w:fldCharType="separate"/>
      </w:r>
      <w:r w:rsidRPr="003A482B">
        <w:rPr>
          <w:noProof/>
          <w:lang w:val="es-ES"/>
        </w:rPr>
        <w:t>218</w:t>
      </w:r>
      <w:r>
        <w:rPr>
          <w:noProof/>
        </w:rPr>
        <w:fldChar w:fldCharType="end"/>
      </w:r>
    </w:p>
    <w:p w14:paraId="5023191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17.3</w:t>
      </w:r>
      <w:r w:rsidRPr="003A482B">
        <w:rPr>
          <w:rFonts w:asciiTheme="minorHAnsi" w:eastAsiaTheme="minorEastAsia" w:hAnsiTheme="minorHAnsi" w:cstheme="minorBidi"/>
          <w:noProof/>
          <w:sz w:val="22"/>
          <w:szCs w:val="22"/>
          <w:lang w:val="es-ES" w:eastAsia="fr-FR"/>
        </w:rPr>
        <w:tab/>
      </w:r>
      <w:r w:rsidRPr="00103C22">
        <w:rPr>
          <w:noProof/>
          <w:lang w:val="es-ES"/>
        </w:rPr>
        <w:t>Riesgos del Contratante</w:t>
      </w:r>
      <w:r w:rsidRPr="003A482B">
        <w:rPr>
          <w:noProof/>
          <w:lang w:val="es-ES"/>
        </w:rPr>
        <w:tab/>
      </w:r>
      <w:r>
        <w:rPr>
          <w:noProof/>
        </w:rPr>
        <w:fldChar w:fldCharType="begin"/>
      </w:r>
      <w:r w:rsidRPr="003A482B">
        <w:rPr>
          <w:noProof/>
          <w:lang w:val="es-ES"/>
        </w:rPr>
        <w:instrText xml:space="preserve"> PAGEREF _Toc22307953 \h </w:instrText>
      </w:r>
      <w:r>
        <w:rPr>
          <w:noProof/>
        </w:rPr>
      </w:r>
      <w:r>
        <w:rPr>
          <w:noProof/>
        </w:rPr>
        <w:fldChar w:fldCharType="separate"/>
      </w:r>
      <w:r w:rsidRPr="003A482B">
        <w:rPr>
          <w:noProof/>
          <w:lang w:val="es-ES"/>
        </w:rPr>
        <w:t>219</w:t>
      </w:r>
      <w:r>
        <w:rPr>
          <w:noProof/>
        </w:rPr>
        <w:fldChar w:fldCharType="end"/>
      </w:r>
    </w:p>
    <w:p w14:paraId="6D85F598"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17.4</w:t>
      </w:r>
      <w:r w:rsidRPr="003A482B">
        <w:rPr>
          <w:rFonts w:asciiTheme="minorHAnsi" w:eastAsiaTheme="minorEastAsia" w:hAnsiTheme="minorHAnsi" w:cstheme="minorBidi"/>
          <w:noProof/>
          <w:sz w:val="22"/>
          <w:szCs w:val="22"/>
          <w:lang w:val="es-ES" w:eastAsia="fr-FR"/>
        </w:rPr>
        <w:tab/>
      </w:r>
      <w:r w:rsidRPr="00103C22">
        <w:rPr>
          <w:noProof/>
          <w:lang w:val="es-ES"/>
        </w:rPr>
        <w:t>Consecuencias de los Riesgos del Contratante</w:t>
      </w:r>
      <w:r w:rsidRPr="003A482B">
        <w:rPr>
          <w:noProof/>
          <w:lang w:val="es-ES"/>
        </w:rPr>
        <w:tab/>
      </w:r>
      <w:r>
        <w:rPr>
          <w:noProof/>
        </w:rPr>
        <w:fldChar w:fldCharType="begin"/>
      </w:r>
      <w:r w:rsidRPr="003A482B">
        <w:rPr>
          <w:noProof/>
          <w:lang w:val="es-ES"/>
        </w:rPr>
        <w:instrText xml:space="preserve"> PAGEREF _Toc22307954 \h </w:instrText>
      </w:r>
      <w:r>
        <w:rPr>
          <w:noProof/>
        </w:rPr>
      </w:r>
      <w:r>
        <w:rPr>
          <w:noProof/>
        </w:rPr>
        <w:fldChar w:fldCharType="separate"/>
      </w:r>
      <w:r w:rsidRPr="003A482B">
        <w:rPr>
          <w:noProof/>
          <w:lang w:val="es-ES"/>
        </w:rPr>
        <w:t>219</w:t>
      </w:r>
      <w:r>
        <w:rPr>
          <w:noProof/>
        </w:rPr>
        <w:fldChar w:fldCharType="end"/>
      </w:r>
    </w:p>
    <w:p w14:paraId="472BC68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17.5</w:t>
      </w:r>
      <w:r w:rsidRPr="003A482B">
        <w:rPr>
          <w:rFonts w:asciiTheme="minorHAnsi" w:eastAsiaTheme="minorEastAsia" w:hAnsiTheme="minorHAnsi" w:cstheme="minorBidi"/>
          <w:noProof/>
          <w:sz w:val="22"/>
          <w:szCs w:val="22"/>
          <w:lang w:val="es-ES" w:eastAsia="fr-FR"/>
        </w:rPr>
        <w:tab/>
      </w:r>
      <w:r w:rsidRPr="00103C22">
        <w:rPr>
          <w:noProof/>
          <w:lang w:val="es-ES"/>
        </w:rPr>
        <w:t>Derechos de Propiedad Intelectual e Industrial</w:t>
      </w:r>
      <w:r w:rsidRPr="003A482B">
        <w:rPr>
          <w:noProof/>
          <w:lang w:val="es-ES"/>
        </w:rPr>
        <w:tab/>
      </w:r>
      <w:r>
        <w:rPr>
          <w:noProof/>
        </w:rPr>
        <w:fldChar w:fldCharType="begin"/>
      </w:r>
      <w:r w:rsidRPr="003A482B">
        <w:rPr>
          <w:noProof/>
          <w:lang w:val="es-ES"/>
        </w:rPr>
        <w:instrText xml:space="preserve"> PAGEREF _Toc22307955 \h </w:instrText>
      </w:r>
      <w:r>
        <w:rPr>
          <w:noProof/>
        </w:rPr>
      </w:r>
      <w:r>
        <w:rPr>
          <w:noProof/>
        </w:rPr>
        <w:fldChar w:fldCharType="separate"/>
      </w:r>
      <w:r w:rsidRPr="003A482B">
        <w:rPr>
          <w:noProof/>
          <w:lang w:val="es-ES"/>
        </w:rPr>
        <w:t>220</w:t>
      </w:r>
      <w:r>
        <w:rPr>
          <w:noProof/>
        </w:rPr>
        <w:fldChar w:fldCharType="end"/>
      </w:r>
    </w:p>
    <w:p w14:paraId="756CCC49"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17.6</w:t>
      </w:r>
      <w:r w:rsidRPr="003A482B">
        <w:rPr>
          <w:rFonts w:asciiTheme="minorHAnsi" w:eastAsiaTheme="minorEastAsia" w:hAnsiTheme="minorHAnsi" w:cstheme="minorBidi"/>
          <w:noProof/>
          <w:sz w:val="22"/>
          <w:szCs w:val="22"/>
          <w:lang w:val="es-ES" w:eastAsia="fr-FR"/>
        </w:rPr>
        <w:tab/>
      </w:r>
      <w:r w:rsidRPr="00103C22">
        <w:rPr>
          <w:noProof/>
          <w:lang w:val="es-ES"/>
        </w:rPr>
        <w:t>Limitación de Responsabilidad</w:t>
      </w:r>
      <w:r w:rsidRPr="003A482B">
        <w:rPr>
          <w:noProof/>
          <w:lang w:val="es-ES"/>
        </w:rPr>
        <w:tab/>
      </w:r>
      <w:r>
        <w:rPr>
          <w:noProof/>
        </w:rPr>
        <w:fldChar w:fldCharType="begin"/>
      </w:r>
      <w:r w:rsidRPr="003A482B">
        <w:rPr>
          <w:noProof/>
          <w:lang w:val="es-ES"/>
        </w:rPr>
        <w:instrText xml:space="preserve"> PAGEREF _Toc22307956 \h </w:instrText>
      </w:r>
      <w:r>
        <w:rPr>
          <w:noProof/>
        </w:rPr>
      </w:r>
      <w:r>
        <w:rPr>
          <w:noProof/>
        </w:rPr>
        <w:fldChar w:fldCharType="separate"/>
      </w:r>
      <w:r w:rsidRPr="003A482B">
        <w:rPr>
          <w:noProof/>
          <w:lang w:val="es-ES"/>
        </w:rPr>
        <w:t>221</w:t>
      </w:r>
      <w:r>
        <w:rPr>
          <w:noProof/>
        </w:rPr>
        <w:fldChar w:fldCharType="end"/>
      </w:r>
    </w:p>
    <w:p w14:paraId="69E60E25"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17.7</w:t>
      </w:r>
      <w:r w:rsidRPr="003A482B">
        <w:rPr>
          <w:rFonts w:asciiTheme="minorHAnsi" w:eastAsiaTheme="minorEastAsia" w:hAnsiTheme="minorHAnsi" w:cstheme="minorBidi"/>
          <w:noProof/>
          <w:sz w:val="22"/>
          <w:szCs w:val="22"/>
          <w:lang w:val="es-ES" w:eastAsia="fr-FR"/>
        </w:rPr>
        <w:tab/>
      </w:r>
      <w:r w:rsidRPr="00103C22">
        <w:rPr>
          <w:noProof/>
          <w:lang w:val="es-ES"/>
        </w:rPr>
        <w:t>Uso del Alojamiento y la Instalaciones del Contratante</w:t>
      </w:r>
      <w:r w:rsidRPr="003A482B">
        <w:rPr>
          <w:noProof/>
          <w:lang w:val="es-ES"/>
        </w:rPr>
        <w:tab/>
      </w:r>
      <w:r>
        <w:rPr>
          <w:noProof/>
        </w:rPr>
        <w:fldChar w:fldCharType="begin"/>
      </w:r>
      <w:r w:rsidRPr="003A482B">
        <w:rPr>
          <w:noProof/>
          <w:lang w:val="es-ES"/>
        </w:rPr>
        <w:instrText xml:space="preserve"> PAGEREF _Toc22307957 \h </w:instrText>
      </w:r>
      <w:r>
        <w:rPr>
          <w:noProof/>
        </w:rPr>
      </w:r>
      <w:r>
        <w:rPr>
          <w:noProof/>
        </w:rPr>
        <w:fldChar w:fldCharType="separate"/>
      </w:r>
      <w:r w:rsidRPr="003A482B">
        <w:rPr>
          <w:noProof/>
          <w:lang w:val="es-ES"/>
        </w:rPr>
        <w:t>221</w:t>
      </w:r>
      <w:r>
        <w:rPr>
          <w:noProof/>
        </w:rPr>
        <w:fldChar w:fldCharType="end"/>
      </w:r>
    </w:p>
    <w:p w14:paraId="39B98492" w14:textId="77777777" w:rsidR="00D43F5B" w:rsidRPr="003A482B" w:rsidRDefault="00D43F5B">
      <w:pPr>
        <w:pStyle w:val="TM1"/>
        <w:rPr>
          <w:b w:val="0"/>
          <w:lang w:val="es-ES"/>
        </w:rPr>
      </w:pPr>
      <w:r w:rsidRPr="00103C22">
        <w:rPr>
          <w:rFonts w:ascii="Arial Gras" w:hAnsi="Arial Gras"/>
          <w:lang w:val="es-ES"/>
        </w:rPr>
        <w:t>18</w:t>
      </w:r>
      <w:r w:rsidRPr="003A482B">
        <w:rPr>
          <w:b w:val="0"/>
          <w:lang w:val="es-ES"/>
        </w:rPr>
        <w:tab/>
      </w:r>
      <w:r w:rsidRPr="00103C22">
        <w:rPr>
          <w:lang w:val="es-ES"/>
        </w:rPr>
        <w:t>Seguros</w:t>
      </w:r>
      <w:r w:rsidRPr="003A482B">
        <w:rPr>
          <w:lang w:val="es-ES"/>
        </w:rPr>
        <w:tab/>
      </w:r>
      <w:r>
        <w:fldChar w:fldCharType="begin"/>
      </w:r>
      <w:r w:rsidRPr="003A482B">
        <w:rPr>
          <w:lang w:val="es-ES"/>
        </w:rPr>
        <w:instrText xml:space="preserve"> PAGEREF _Toc22307958 \h </w:instrText>
      </w:r>
      <w:r>
        <w:fldChar w:fldCharType="separate"/>
      </w:r>
      <w:r w:rsidRPr="003A482B">
        <w:rPr>
          <w:lang w:val="es-ES"/>
        </w:rPr>
        <w:t>221</w:t>
      </w:r>
      <w:r>
        <w:fldChar w:fldCharType="end"/>
      </w:r>
    </w:p>
    <w:p w14:paraId="1D1FBACB"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18.1</w:t>
      </w:r>
      <w:r w:rsidRPr="003A482B">
        <w:rPr>
          <w:rFonts w:asciiTheme="minorHAnsi" w:eastAsiaTheme="minorEastAsia" w:hAnsiTheme="minorHAnsi" w:cstheme="minorBidi"/>
          <w:noProof/>
          <w:sz w:val="22"/>
          <w:szCs w:val="22"/>
          <w:lang w:val="es-ES" w:eastAsia="fr-FR"/>
        </w:rPr>
        <w:tab/>
      </w:r>
      <w:r w:rsidRPr="00103C22">
        <w:rPr>
          <w:noProof/>
          <w:lang w:val="es-ES"/>
        </w:rPr>
        <w:t>Requisitos Generales en Materia de Seguros</w:t>
      </w:r>
      <w:r w:rsidRPr="003A482B">
        <w:rPr>
          <w:noProof/>
          <w:lang w:val="es-ES"/>
        </w:rPr>
        <w:tab/>
      </w:r>
      <w:r>
        <w:rPr>
          <w:noProof/>
        </w:rPr>
        <w:fldChar w:fldCharType="begin"/>
      </w:r>
      <w:r w:rsidRPr="003A482B">
        <w:rPr>
          <w:noProof/>
          <w:lang w:val="es-ES"/>
        </w:rPr>
        <w:instrText xml:space="preserve"> PAGEREF _Toc22307959 \h </w:instrText>
      </w:r>
      <w:r>
        <w:rPr>
          <w:noProof/>
        </w:rPr>
      </w:r>
      <w:r>
        <w:rPr>
          <w:noProof/>
        </w:rPr>
        <w:fldChar w:fldCharType="separate"/>
      </w:r>
      <w:r w:rsidRPr="003A482B">
        <w:rPr>
          <w:noProof/>
          <w:lang w:val="es-ES"/>
        </w:rPr>
        <w:t>221</w:t>
      </w:r>
      <w:r>
        <w:rPr>
          <w:noProof/>
        </w:rPr>
        <w:fldChar w:fldCharType="end"/>
      </w:r>
    </w:p>
    <w:p w14:paraId="654DCAD8"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18.2</w:t>
      </w:r>
      <w:r w:rsidRPr="003A482B">
        <w:rPr>
          <w:rFonts w:asciiTheme="minorHAnsi" w:eastAsiaTheme="minorEastAsia" w:hAnsiTheme="minorHAnsi" w:cstheme="minorBidi"/>
          <w:noProof/>
          <w:sz w:val="22"/>
          <w:szCs w:val="22"/>
          <w:lang w:val="es-ES" w:eastAsia="fr-FR"/>
        </w:rPr>
        <w:tab/>
      </w:r>
      <w:r w:rsidRPr="00103C22">
        <w:rPr>
          <w:noProof/>
          <w:lang w:val="es-ES"/>
        </w:rPr>
        <w:t>Seguro de las Obras y los Equipos del Contratista</w:t>
      </w:r>
      <w:r w:rsidRPr="003A482B">
        <w:rPr>
          <w:noProof/>
          <w:lang w:val="es-ES"/>
        </w:rPr>
        <w:tab/>
      </w:r>
      <w:r>
        <w:rPr>
          <w:noProof/>
        </w:rPr>
        <w:fldChar w:fldCharType="begin"/>
      </w:r>
      <w:r w:rsidRPr="003A482B">
        <w:rPr>
          <w:noProof/>
          <w:lang w:val="es-ES"/>
        </w:rPr>
        <w:instrText xml:space="preserve"> PAGEREF _Toc22307960 \h </w:instrText>
      </w:r>
      <w:r>
        <w:rPr>
          <w:noProof/>
        </w:rPr>
      </w:r>
      <w:r>
        <w:rPr>
          <w:noProof/>
        </w:rPr>
        <w:fldChar w:fldCharType="separate"/>
      </w:r>
      <w:r w:rsidRPr="003A482B">
        <w:rPr>
          <w:noProof/>
          <w:lang w:val="es-ES"/>
        </w:rPr>
        <w:t>223</w:t>
      </w:r>
      <w:r>
        <w:rPr>
          <w:noProof/>
        </w:rPr>
        <w:fldChar w:fldCharType="end"/>
      </w:r>
    </w:p>
    <w:p w14:paraId="746BBD2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18.3</w:t>
      </w:r>
      <w:r w:rsidRPr="003A482B">
        <w:rPr>
          <w:rFonts w:asciiTheme="minorHAnsi" w:eastAsiaTheme="minorEastAsia" w:hAnsiTheme="minorHAnsi" w:cstheme="minorBidi"/>
          <w:noProof/>
          <w:sz w:val="22"/>
          <w:szCs w:val="22"/>
          <w:lang w:val="es-ES" w:eastAsia="fr-FR"/>
        </w:rPr>
        <w:tab/>
      </w:r>
      <w:r w:rsidRPr="00103C22">
        <w:rPr>
          <w:noProof/>
          <w:lang w:val="es-ES"/>
        </w:rPr>
        <w:t>Seguro Contra Lesiones Personales y Daños a la Propiedad</w:t>
      </w:r>
      <w:r w:rsidRPr="003A482B">
        <w:rPr>
          <w:noProof/>
          <w:lang w:val="es-ES"/>
        </w:rPr>
        <w:tab/>
      </w:r>
      <w:r>
        <w:rPr>
          <w:noProof/>
        </w:rPr>
        <w:fldChar w:fldCharType="begin"/>
      </w:r>
      <w:r w:rsidRPr="003A482B">
        <w:rPr>
          <w:noProof/>
          <w:lang w:val="es-ES"/>
        </w:rPr>
        <w:instrText xml:space="preserve"> PAGEREF _Toc22307961 \h </w:instrText>
      </w:r>
      <w:r>
        <w:rPr>
          <w:noProof/>
        </w:rPr>
      </w:r>
      <w:r>
        <w:rPr>
          <w:noProof/>
        </w:rPr>
        <w:fldChar w:fldCharType="separate"/>
      </w:r>
      <w:r w:rsidRPr="003A482B">
        <w:rPr>
          <w:noProof/>
          <w:lang w:val="es-ES"/>
        </w:rPr>
        <w:t>224</w:t>
      </w:r>
      <w:r>
        <w:rPr>
          <w:noProof/>
        </w:rPr>
        <w:fldChar w:fldCharType="end"/>
      </w:r>
    </w:p>
    <w:p w14:paraId="64443E3C"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18.4</w:t>
      </w:r>
      <w:r w:rsidRPr="003A482B">
        <w:rPr>
          <w:rFonts w:asciiTheme="minorHAnsi" w:eastAsiaTheme="minorEastAsia" w:hAnsiTheme="minorHAnsi" w:cstheme="minorBidi"/>
          <w:noProof/>
          <w:sz w:val="22"/>
          <w:szCs w:val="22"/>
          <w:lang w:val="es-ES" w:eastAsia="fr-FR"/>
        </w:rPr>
        <w:tab/>
      </w:r>
      <w:r w:rsidRPr="00103C22">
        <w:rPr>
          <w:noProof/>
          <w:lang w:val="es-ES"/>
        </w:rPr>
        <w:t>Seguro para el Personal del Contratista</w:t>
      </w:r>
      <w:r w:rsidRPr="003A482B">
        <w:rPr>
          <w:noProof/>
          <w:lang w:val="es-ES"/>
        </w:rPr>
        <w:tab/>
      </w:r>
      <w:r>
        <w:rPr>
          <w:noProof/>
        </w:rPr>
        <w:fldChar w:fldCharType="begin"/>
      </w:r>
      <w:r w:rsidRPr="003A482B">
        <w:rPr>
          <w:noProof/>
          <w:lang w:val="es-ES"/>
        </w:rPr>
        <w:instrText xml:space="preserve"> PAGEREF _Toc22307962 \h </w:instrText>
      </w:r>
      <w:r>
        <w:rPr>
          <w:noProof/>
        </w:rPr>
      </w:r>
      <w:r>
        <w:rPr>
          <w:noProof/>
        </w:rPr>
        <w:fldChar w:fldCharType="separate"/>
      </w:r>
      <w:r w:rsidRPr="003A482B">
        <w:rPr>
          <w:noProof/>
          <w:lang w:val="es-ES"/>
        </w:rPr>
        <w:t>225</w:t>
      </w:r>
      <w:r>
        <w:rPr>
          <w:noProof/>
        </w:rPr>
        <w:fldChar w:fldCharType="end"/>
      </w:r>
    </w:p>
    <w:p w14:paraId="29145F23" w14:textId="77777777" w:rsidR="00D43F5B" w:rsidRPr="003A482B" w:rsidRDefault="00D43F5B">
      <w:pPr>
        <w:pStyle w:val="TM1"/>
        <w:rPr>
          <w:b w:val="0"/>
          <w:lang w:val="es-ES"/>
        </w:rPr>
      </w:pPr>
      <w:r w:rsidRPr="00103C22">
        <w:rPr>
          <w:rFonts w:ascii="Arial Gras" w:hAnsi="Arial Gras"/>
          <w:lang w:val="es-ES"/>
        </w:rPr>
        <w:t>19</w:t>
      </w:r>
      <w:r w:rsidRPr="003A482B">
        <w:rPr>
          <w:b w:val="0"/>
          <w:lang w:val="es-ES"/>
        </w:rPr>
        <w:tab/>
      </w:r>
      <w:r w:rsidRPr="00103C22">
        <w:rPr>
          <w:lang w:val="es-ES"/>
        </w:rPr>
        <w:t>Fuerza Mayor</w:t>
      </w:r>
      <w:r w:rsidRPr="003A482B">
        <w:rPr>
          <w:lang w:val="es-ES"/>
        </w:rPr>
        <w:tab/>
      </w:r>
      <w:r>
        <w:fldChar w:fldCharType="begin"/>
      </w:r>
      <w:r w:rsidRPr="003A482B">
        <w:rPr>
          <w:lang w:val="es-ES"/>
        </w:rPr>
        <w:instrText xml:space="preserve"> PAGEREF _Toc22307963 \h </w:instrText>
      </w:r>
      <w:r>
        <w:fldChar w:fldCharType="separate"/>
      </w:r>
      <w:r w:rsidRPr="003A482B">
        <w:rPr>
          <w:lang w:val="es-ES"/>
        </w:rPr>
        <w:t>225</w:t>
      </w:r>
      <w:r>
        <w:fldChar w:fldCharType="end"/>
      </w:r>
    </w:p>
    <w:p w14:paraId="0D92854E"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19.1</w:t>
      </w:r>
      <w:r w:rsidRPr="003A482B">
        <w:rPr>
          <w:rFonts w:asciiTheme="minorHAnsi" w:eastAsiaTheme="minorEastAsia" w:hAnsiTheme="minorHAnsi" w:cstheme="minorBidi"/>
          <w:noProof/>
          <w:sz w:val="22"/>
          <w:szCs w:val="22"/>
          <w:lang w:val="es-ES" w:eastAsia="fr-FR"/>
        </w:rPr>
        <w:tab/>
      </w:r>
      <w:r w:rsidRPr="00103C22">
        <w:rPr>
          <w:noProof/>
          <w:lang w:val="es-ES"/>
        </w:rPr>
        <w:t>Definición de Fuerza Mayor</w:t>
      </w:r>
      <w:r w:rsidRPr="003A482B">
        <w:rPr>
          <w:noProof/>
          <w:lang w:val="es-ES"/>
        </w:rPr>
        <w:tab/>
      </w:r>
      <w:r>
        <w:rPr>
          <w:noProof/>
        </w:rPr>
        <w:fldChar w:fldCharType="begin"/>
      </w:r>
      <w:r w:rsidRPr="003A482B">
        <w:rPr>
          <w:noProof/>
          <w:lang w:val="es-ES"/>
        </w:rPr>
        <w:instrText xml:space="preserve"> PAGEREF _Toc22307964 \h </w:instrText>
      </w:r>
      <w:r>
        <w:rPr>
          <w:noProof/>
        </w:rPr>
      </w:r>
      <w:r>
        <w:rPr>
          <w:noProof/>
        </w:rPr>
        <w:fldChar w:fldCharType="separate"/>
      </w:r>
      <w:r w:rsidRPr="003A482B">
        <w:rPr>
          <w:noProof/>
          <w:lang w:val="es-ES"/>
        </w:rPr>
        <w:t>225</w:t>
      </w:r>
      <w:r>
        <w:rPr>
          <w:noProof/>
        </w:rPr>
        <w:fldChar w:fldCharType="end"/>
      </w:r>
    </w:p>
    <w:p w14:paraId="4910AEAB"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19.2</w:t>
      </w:r>
      <w:r w:rsidRPr="003A482B">
        <w:rPr>
          <w:rFonts w:asciiTheme="minorHAnsi" w:eastAsiaTheme="minorEastAsia" w:hAnsiTheme="minorHAnsi" w:cstheme="minorBidi"/>
          <w:noProof/>
          <w:sz w:val="22"/>
          <w:szCs w:val="22"/>
          <w:lang w:val="es-ES" w:eastAsia="fr-FR"/>
        </w:rPr>
        <w:tab/>
      </w:r>
      <w:r w:rsidRPr="00103C22">
        <w:rPr>
          <w:noProof/>
          <w:lang w:val="es-ES"/>
        </w:rPr>
        <w:t>Notificación de Casos de Fuerza Mayor</w:t>
      </w:r>
      <w:r w:rsidRPr="003A482B">
        <w:rPr>
          <w:noProof/>
          <w:lang w:val="es-ES"/>
        </w:rPr>
        <w:tab/>
      </w:r>
      <w:r>
        <w:rPr>
          <w:noProof/>
        </w:rPr>
        <w:fldChar w:fldCharType="begin"/>
      </w:r>
      <w:r w:rsidRPr="003A482B">
        <w:rPr>
          <w:noProof/>
          <w:lang w:val="es-ES"/>
        </w:rPr>
        <w:instrText xml:space="preserve"> PAGEREF _Toc22307965 \h </w:instrText>
      </w:r>
      <w:r>
        <w:rPr>
          <w:noProof/>
        </w:rPr>
      </w:r>
      <w:r>
        <w:rPr>
          <w:noProof/>
        </w:rPr>
        <w:fldChar w:fldCharType="separate"/>
      </w:r>
      <w:r w:rsidRPr="003A482B">
        <w:rPr>
          <w:noProof/>
          <w:lang w:val="es-ES"/>
        </w:rPr>
        <w:t>226</w:t>
      </w:r>
      <w:r>
        <w:rPr>
          <w:noProof/>
        </w:rPr>
        <w:fldChar w:fldCharType="end"/>
      </w:r>
    </w:p>
    <w:p w14:paraId="2009ABD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19.3</w:t>
      </w:r>
      <w:r w:rsidRPr="003A482B">
        <w:rPr>
          <w:rFonts w:asciiTheme="minorHAnsi" w:eastAsiaTheme="minorEastAsia" w:hAnsiTheme="minorHAnsi" w:cstheme="minorBidi"/>
          <w:noProof/>
          <w:sz w:val="22"/>
          <w:szCs w:val="22"/>
          <w:lang w:val="es-ES" w:eastAsia="fr-FR"/>
        </w:rPr>
        <w:tab/>
      </w:r>
      <w:r w:rsidRPr="00103C22">
        <w:rPr>
          <w:noProof/>
          <w:lang w:val="es-ES"/>
        </w:rPr>
        <w:t>Obligación de Reducir las Demoras</w:t>
      </w:r>
      <w:r w:rsidRPr="003A482B">
        <w:rPr>
          <w:noProof/>
          <w:lang w:val="es-ES"/>
        </w:rPr>
        <w:tab/>
      </w:r>
      <w:r>
        <w:rPr>
          <w:noProof/>
        </w:rPr>
        <w:fldChar w:fldCharType="begin"/>
      </w:r>
      <w:r w:rsidRPr="003A482B">
        <w:rPr>
          <w:noProof/>
          <w:lang w:val="es-ES"/>
        </w:rPr>
        <w:instrText xml:space="preserve"> PAGEREF _Toc22307966 \h </w:instrText>
      </w:r>
      <w:r>
        <w:rPr>
          <w:noProof/>
        </w:rPr>
      </w:r>
      <w:r>
        <w:rPr>
          <w:noProof/>
        </w:rPr>
        <w:fldChar w:fldCharType="separate"/>
      </w:r>
      <w:r w:rsidRPr="003A482B">
        <w:rPr>
          <w:noProof/>
          <w:lang w:val="es-ES"/>
        </w:rPr>
        <w:t>226</w:t>
      </w:r>
      <w:r>
        <w:rPr>
          <w:noProof/>
        </w:rPr>
        <w:fldChar w:fldCharType="end"/>
      </w:r>
    </w:p>
    <w:p w14:paraId="2E12292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19.4</w:t>
      </w:r>
      <w:r w:rsidRPr="003A482B">
        <w:rPr>
          <w:rFonts w:asciiTheme="minorHAnsi" w:eastAsiaTheme="minorEastAsia" w:hAnsiTheme="minorHAnsi" w:cstheme="minorBidi"/>
          <w:noProof/>
          <w:sz w:val="22"/>
          <w:szCs w:val="22"/>
          <w:lang w:val="es-ES" w:eastAsia="fr-FR"/>
        </w:rPr>
        <w:tab/>
      </w:r>
      <w:r w:rsidRPr="00103C22">
        <w:rPr>
          <w:noProof/>
          <w:lang w:val="es-ES"/>
        </w:rPr>
        <w:t>Consecuencias de la Fuerza Mayor</w:t>
      </w:r>
      <w:r w:rsidRPr="003A482B">
        <w:rPr>
          <w:noProof/>
          <w:lang w:val="es-ES"/>
        </w:rPr>
        <w:tab/>
      </w:r>
      <w:r>
        <w:rPr>
          <w:noProof/>
        </w:rPr>
        <w:fldChar w:fldCharType="begin"/>
      </w:r>
      <w:r w:rsidRPr="003A482B">
        <w:rPr>
          <w:noProof/>
          <w:lang w:val="es-ES"/>
        </w:rPr>
        <w:instrText xml:space="preserve"> PAGEREF _Toc22307967 \h </w:instrText>
      </w:r>
      <w:r>
        <w:rPr>
          <w:noProof/>
        </w:rPr>
      </w:r>
      <w:r>
        <w:rPr>
          <w:noProof/>
        </w:rPr>
        <w:fldChar w:fldCharType="separate"/>
      </w:r>
      <w:r w:rsidRPr="003A482B">
        <w:rPr>
          <w:noProof/>
          <w:lang w:val="es-ES"/>
        </w:rPr>
        <w:t>226</w:t>
      </w:r>
      <w:r>
        <w:rPr>
          <w:noProof/>
        </w:rPr>
        <w:fldChar w:fldCharType="end"/>
      </w:r>
    </w:p>
    <w:p w14:paraId="09C1930A"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19.5</w:t>
      </w:r>
      <w:r w:rsidRPr="003A482B">
        <w:rPr>
          <w:rFonts w:asciiTheme="minorHAnsi" w:eastAsiaTheme="minorEastAsia" w:hAnsiTheme="minorHAnsi" w:cstheme="minorBidi"/>
          <w:noProof/>
          <w:sz w:val="22"/>
          <w:szCs w:val="22"/>
          <w:lang w:val="es-ES" w:eastAsia="fr-FR"/>
        </w:rPr>
        <w:tab/>
      </w:r>
      <w:r w:rsidRPr="00103C22">
        <w:rPr>
          <w:noProof/>
          <w:lang w:val="es-ES"/>
        </w:rPr>
        <w:t>Fuerza Mayor que Afecte a un Subcontratista</w:t>
      </w:r>
      <w:r w:rsidRPr="003A482B">
        <w:rPr>
          <w:noProof/>
          <w:lang w:val="es-ES"/>
        </w:rPr>
        <w:tab/>
      </w:r>
      <w:r>
        <w:rPr>
          <w:noProof/>
        </w:rPr>
        <w:fldChar w:fldCharType="begin"/>
      </w:r>
      <w:r w:rsidRPr="003A482B">
        <w:rPr>
          <w:noProof/>
          <w:lang w:val="es-ES"/>
        </w:rPr>
        <w:instrText xml:space="preserve"> PAGEREF _Toc22307968 \h </w:instrText>
      </w:r>
      <w:r>
        <w:rPr>
          <w:noProof/>
        </w:rPr>
      </w:r>
      <w:r>
        <w:rPr>
          <w:noProof/>
        </w:rPr>
        <w:fldChar w:fldCharType="separate"/>
      </w:r>
      <w:r w:rsidRPr="003A482B">
        <w:rPr>
          <w:noProof/>
          <w:lang w:val="es-ES"/>
        </w:rPr>
        <w:t>227</w:t>
      </w:r>
      <w:r>
        <w:rPr>
          <w:noProof/>
        </w:rPr>
        <w:fldChar w:fldCharType="end"/>
      </w:r>
    </w:p>
    <w:p w14:paraId="6232A04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19.6</w:t>
      </w:r>
      <w:r w:rsidRPr="003A482B">
        <w:rPr>
          <w:rFonts w:asciiTheme="minorHAnsi" w:eastAsiaTheme="minorEastAsia" w:hAnsiTheme="minorHAnsi" w:cstheme="minorBidi"/>
          <w:noProof/>
          <w:sz w:val="22"/>
          <w:szCs w:val="22"/>
          <w:lang w:val="es-ES" w:eastAsia="fr-FR"/>
        </w:rPr>
        <w:tab/>
      </w:r>
      <w:r w:rsidRPr="00103C22">
        <w:rPr>
          <w:noProof/>
          <w:lang w:val="es-ES"/>
        </w:rPr>
        <w:t>Terminación Opcional, Pago y Finiquito</w:t>
      </w:r>
      <w:r w:rsidRPr="003A482B">
        <w:rPr>
          <w:noProof/>
          <w:lang w:val="es-ES"/>
        </w:rPr>
        <w:tab/>
      </w:r>
      <w:r>
        <w:rPr>
          <w:noProof/>
        </w:rPr>
        <w:fldChar w:fldCharType="begin"/>
      </w:r>
      <w:r w:rsidRPr="003A482B">
        <w:rPr>
          <w:noProof/>
          <w:lang w:val="es-ES"/>
        </w:rPr>
        <w:instrText xml:space="preserve"> PAGEREF _Toc22307969 \h </w:instrText>
      </w:r>
      <w:r>
        <w:rPr>
          <w:noProof/>
        </w:rPr>
      </w:r>
      <w:r>
        <w:rPr>
          <w:noProof/>
        </w:rPr>
        <w:fldChar w:fldCharType="separate"/>
      </w:r>
      <w:r w:rsidRPr="003A482B">
        <w:rPr>
          <w:noProof/>
          <w:lang w:val="es-ES"/>
        </w:rPr>
        <w:t>227</w:t>
      </w:r>
      <w:r>
        <w:rPr>
          <w:noProof/>
        </w:rPr>
        <w:fldChar w:fldCharType="end"/>
      </w:r>
    </w:p>
    <w:p w14:paraId="4B3AAB3D"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19.7</w:t>
      </w:r>
      <w:r w:rsidRPr="003A482B">
        <w:rPr>
          <w:rFonts w:asciiTheme="minorHAnsi" w:eastAsiaTheme="minorEastAsia" w:hAnsiTheme="minorHAnsi" w:cstheme="minorBidi"/>
          <w:noProof/>
          <w:sz w:val="22"/>
          <w:szCs w:val="22"/>
          <w:lang w:val="es-ES" w:eastAsia="fr-FR"/>
        </w:rPr>
        <w:tab/>
      </w:r>
      <w:r w:rsidRPr="00103C22">
        <w:rPr>
          <w:noProof/>
          <w:lang w:val="es-ES"/>
        </w:rPr>
        <w:t>Liberación del Cumplimiento del Contrato</w:t>
      </w:r>
      <w:r w:rsidRPr="003A482B">
        <w:rPr>
          <w:noProof/>
          <w:lang w:val="es-ES"/>
        </w:rPr>
        <w:tab/>
      </w:r>
      <w:r>
        <w:rPr>
          <w:noProof/>
        </w:rPr>
        <w:fldChar w:fldCharType="begin"/>
      </w:r>
      <w:r w:rsidRPr="003A482B">
        <w:rPr>
          <w:noProof/>
          <w:lang w:val="es-ES"/>
        </w:rPr>
        <w:instrText xml:space="preserve"> PAGEREF _Toc22307970 \h </w:instrText>
      </w:r>
      <w:r>
        <w:rPr>
          <w:noProof/>
        </w:rPr>
      </w:r>
      <w:r>
        <w:rPr>
          <w:noProof/>
        </w:rPr>
        <w:fldChar w:fldCharType="separate"/>
      </w:r>
      <w:r w:rsidRPr="003A482B">
        <w:rPr>
          <w:noProof/>
          <w:lang w:val="es-ES"/>
        </w:rPr>
        <w:t>228</w:t>
      </w:r>
      <w:r>
        <w:rPr>
          <w:noProof/>
        </w:rPr>
        <w:fldChar w:fldCharType="end"/>
      </w:r>
    </w:p>
    <w:p w14:paraId="24C823E5" w14:textId="77777777" w:rsidR="00D43F5B" w:rsidRPr="003A482B" w:rsidRDefault="00D43F5B">
      <w:pPr>
        <w:pStyle w:val="TM1"/>
        <w:rPr>
          <w:b w:val="0"/>
          <w:lang w:val="es-ES"/>
        </w:rPr>
      </w:pPr>
      <w:r w:rsidRPr="00103C22">
        <w:rPr>
          <w:rFonts w:ascii="Arial Gras" w:hAnsi="Arial Gras"/>
          <w:lang w:val="es-ES"/>
        </w:rPr>
        <w:t>20</w:t>
      </w:r>
      <w:r w:rsidRPr="003A482B">
        <w:rPr>
          <w:b w:val="0"/>
          <w:lang w:val="es-ES"/>
        </w:rPr>
        <w:tab/>
      </w:r>
      <w:r w:rsidRPr="00103C22">
        <w:rPr>
          <w:lang w:val="es-ES"/>
        </w:rPr>
        <w:t>Reclamaciones, Controversias y Arbitraje</w:t>
      </w:r>
      <w:r w:rsidRPr="003A482B">
        <w:rPr>
          <w:lang w:val="es-ES"/>
        </w:rPr>
        <w:tab/>
      </w:r>
      <w:r>
        <w:fldChar w:fldCharType="begin"/>
      </w:r>
      <w:r w:rsidRPr="003A482B">
        <w:rPr>
          <w:lang w:val="es-ES"/>
        </w:rPr>
        <w:instrText xml:space="preserve"> PAGEREF _Toc22307971 \h </w:instrText>
      </w:r>
      <w:r>
        <w:fldChar w:fldCharType="separate"/>
      </w:r>
      <w:r w:rsidRPr="003A482B">
        <w:rPr>
          <w:lang w:val="es-ES"/>
        </w:rPr>
        <w:t>228</w:t>
      </w:r>
      <w:r>
        <w:fldChar w:fldCharType="end"/>
      </w:r>
    </w:p>
    <w:p w14:paraId="2D15CEC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20.1</w:t>
      </w:r>
      <w:r w:rsidRPr="003A482B">
        <w:rPr>
          <w:rFonts w:asciiTheme="minorHAnsi" w:eastAsiaTheme="minorEastAsia" w:hAnsiTheme="minorHAnsi" w:cstheme="minorBidi"/>
          <w:noProof/>
          <w:sz w:val="22"/>
          <w:szCs w:val="22"/>
          <w:lang w:val="es-ES" w:eastAsia="fr-FR"/>
        </w:rPr>
        <w:tab/>
      </w:r>
      <w:r w:rsidRPr="00103C22">
        <w:rPr>
          <w:noProof/>
          <w:lang w:val="es-ES"/>
        </w:rPr>
        <w:t>Reclamaciones del Contratista</w:t>
      </w:r>
      <w:r w:rsidRPr="003A482B">
        <w:rPr>
          <w:noProof/>
          <w:lang w:val="es-ES"/>
        </w:rPr>
        <w:tab/>
      </w:r>
      <w:r>
        <w:rPr>
          <w:noProof/>
        </w:rPr>
        <w:fldChar w:fldCharType="begin"/>
      </w:r>
      <w:r w:rsidRPr="003A482B">
        <w:rPr>
          <w:noProof/>
          <w:lang w:val="es-ES"/>
        </w:rPr>
        <w:instrText xml:space="preserve"> PAGEREF _Toc22307972 \h </w:instrText>
      </w:r>
      <w:r>
        <w:rPr>
          <w:noProof/>
        </w:rPr>
      </w:r>
      <w:r>
        <w:rPr>
          <w:noProof/>
        </w:rPr>
        <w:fldChar w:fldCharType="separate"/>
      </w:r>
      <w:r w:rsidRPr="003A482B">
        <w:rPr>
          <w:noProof/>
          <w:lang w:val="es-ES"/>
        </w:rPr>
        <w:t>228</w:t>
      </w:r>
      <w:r>
        <w:rPr>
          <w:noProof/>
        </w:rPr>
        <w:fldChar w:fldCharType="end"/>
      </w:r>
    </w:p>
    <w:p w14:paraId="38AA5FD1"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20.2</w:t>
      </w:r>
      <w:r w:rsidRPr="003A482B">
        <w:rPr>
          <w:rFonts w:asciiTheme="minorHAnsi" w:eastAsiaTheme="minorEastAsia" w:hAnsiTheme="minorHAnsi" w:cstheme="minorBidi"/>
          <w:noProof/>
          <w:sz w:val="22"/>
          <w:szCs w:val="22"/>
          <w:lang w:val="es-ES" w:eastAsia="fr-FR"/>
        </w:rPr>
        <w:tab/>
      </w:r>
      <w:r w:rsidRPr="00103C22">
        <w:rPr>
          <w:noProof/>
          <w:lang w:val="es-ES"/>
        </w:rPr>
        <w:t>Nombramiento de la Comisión para la Resolución de Controversias</w:t>
      </w:r>
      <w:r w:rsidRPr="003A482B">
        <w:rPr>
          <w:noProof/>
          <w:lang w:val="es-ES"/>
        </w:rPr>
        <w:tab/>
      </w:r>
      <w:r>
        <w:rPr>
          <w:noProof/>
        </w:rPr>
        <w:fldChar w:fldCharType="begin"/>
      </w:r>
      <w:r w:rsidRPr="003A482B">
        <w:rPr>
          <w:noProof/>
          <w:lang w:val="es-ES"/>
        </w:rPr>
        <w:instrText xml:space="preserve"> PAGEREF _Toc22307973 \h </w:instrText>
      </w:r>
      <w:r>
        <w:rPr>
          <w:noProof/>
        </w:rPr>
      </w:r>
      <w:r>
        <w:rPr>
          <w:noProof/>
        </w:rPr>
        <w:fldChar w:fldCharType="separate"/>
      </w:r>
      <w:r w:rsidRPr="003A482B">
        <w:rPr>
          <w:noProof/>
          <w:lang w:val="es-ES"/>
        </w:rPr>
        <w:t>229</w:t>
      </w:r>
      <w:r>
        <w:rPr>
          <w:noProof/>
        </w:rPr>
        <w:fldChar w:fldCharType="end"/>
      </w:r>
    </w:p>
    <w:p w14:paraId="7B2A9F40"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20.3</w:t>
      </w:r>
      <w:r w:rsidRPr="003A482B">
        <w:rPr>
          <w:rFonts w:asciiTheme="minorHAnsi" w:eastAsiaTheme="minorEastAsia" w:hAnsiTheme="minorHAnsi" w:cstheme="minorBidi"/>
          <w:noProof/>
          <w:sz w:val="22"/>
          <w:szCs w:val="22"/>
          <w:lang w:val="es-ES" w:eastAsia="fr-FR"/>
        </w:rPr>
        <w:tab/>
      </w:r>
      <w:r w:rsidRPr="00103C22">
        <w:rPr>
          <w:noProof/>
          <w:lang w:val="es-ES"/>
        </w:rPr>
        <w:t>Desacuerdo sobre la Composición de la Comisión para la Resolución de Controversias</w:t>
      </w:r>
      <w:r w:rsidRPr="003A482B">
        <w:rPr>
          <w:noProof/>
          <w:lang w:val="es-ES"/>
        </w:rPr>
        <w:tab/>
      </w:r>
      <w:r>
        <w:rPr>
          <w:noProof/>
        </w:rPr>
        <w:fldChar w:fldCharType="begin"/>
      </w:r>
      <w:r w:rsidRPr="003A482B">
        <w:rPr>
          <w:noProof/>
          <w:lang w:val="es-ES"/>
        </w:rPr>
        <w:instrText xml:space="preserve"> PAGEREF _Toc22307974 \h </w:instrText>
      </w:r>
      <w:r>
        <w:rPr>
          <w:noProof/>
        </w:rPr>
      </w:r>
      <w:r>
        <w:rPr>
          <w:noProof/>
        </w:rPr>
        <w:fldChar w:fldCharType="separate"/>
      </w:r>
      <w:r w:rsidRPr="003A482B">
        <w:rPr>
          <w:noProof/>
          <w:lang w:val="es-ES"/>
        </w:rPr>
        <w:t>231</w:t>
      </w:r>
      <w:r>
        <w:rPr>
          <w:noProof/>
        </w:rPr>
        <w:fldChar w:fldCharType="end"/>
      </w:r>
    </w:p>
    <w:p w14:paraId="2D2C61A6"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20.4</w:t>
      </w:r>
      <w:r w:rsidRPr="003A482B">
        <w:rPr>
          <w:rFonts w:asciiTheme="minorHAnsi" w:eastAsiaTheme="minorEastAsia" w:hAnsiTheme="minorHAnsi" w:cstheme="minorBidi"/>
          <w:noProof/>
          <w:sz w:val="22"/>
          <w:szCs w:val="22"/>
          <w:lang w:val="es-ES" w:eastAsia="fr-FR"/>
        </w:rPr>
        <w:tab/>
      </w:r>
      <w:r w:rsidRPr="00103C22">
        <w:rPr>
          <w:noProof/>
          <w:lang w:val="es-ES"/>
        </w:rPr>
        <w:t>Obtención de Decisión de la Comisión para la Resolución de Controversias</w:t>
      </w:r>
      <w:r w:rsidRPr="003A482B">
        <w:rPr>
          <w:noProof/>
          <w:lang w:val="es-ES"/>
        </w:rPr>
        <w:tab/>
      </w:r>
      <w:r>
        <w:rPr>
          <w:noProof/>
        </w:rPr>
        <w:fldChar w:fldCharType="begin"/>
      </w:r>
      <w:r w:rsidRPr="003A482B">
        <w:rPr>
          <w:noProof/>
          <w:lang w:val="es-ES"/>
        </w:rPr>
        <w:instrText xml:space="preserve"> PAGEREF _Toc22307975 \h </w:instrText>
      </w:r>
      <w:r>
        <w:rPr>
          <w:noProof/>
        </w:rPr>
      </w:r>
      <w:r>
        <w:rPr>
          <w:noProof/>
        </w:rPr>
        <w:fldChar w:fldCharType="separate"/>
      </w:r>
      <w:r w:rsidRPr="003A482B">
        <w:rPr>
          <w:noProof/>
          <w:lang w:val="es-ES"/>
        </w:rPr>
        <w:t>231</w:t>
      </w:r>
      <w:r>
        <w:rPr>
          <w:noProof/>
        </w:rPr>
        <w:fldChar w:fldCharType="end"/>
      </w:r>
    </w:p>
    <w:p w14:paraId="1AAAD97A"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20.5</w:t>
      </w:r>
      <w:r w:rsidRPr="003A482B">
        <w:rPr>
          <w:rFonts w:asciiTheme="minorHAnsi" w:eastAsiaTheme="minorEastAsia" w:hAnsiTheme="minorHAnsi" w:cstheme="minorBidi"/>
          <w:noProof/>
          <w:sz w:val="22"/>
          <w:szCs w:val="22"/>
          <w:lang w:val="es-ES" w:eastAsia="fr-FR"/>
        </w:rPr>
        <w:tab/>
      </w:r>
      <w:r w:rsidRPr="00103C22">
        <w:rPr>
          <w:noProof/>
          <w:lang w:val="es-ES"/>
        </w:rPr>
        <w:t>Transacción Amigable</w:t>
      </w:r>
      <w:r w:rsidRPr="003A482B">
        <w:rPr>
          <w:noProof/>
          <w:lang w:val="es-ES"/>
        </w:rPr>
        <w:tab/>
      </w:r>
      <w:r>
        <w:rPr>
          <w:noProof/>
        </w:rPr>
        <w:fldChar w:fldCharType="begin"/>
      </w:r>
      <w:r w:rsidRPr="003A482B">
        <w:rPr>
          <w:noProof/>
          <w:lang w:val="es-ES"/>
        </w:rPr>
        <w:instrText xml:space="preserve"> PAGEREF _Toc22307976 \h </w:instrText>
      </w:r>
      <w:r>
        <w:rPr>
          <w:noProof/>
        </w:rPr>
      </w:r>
      <w:r>
        <w:rPr>
          <w:noProof/>
        </w:rPr>
        <w:fldChar w:fldCharType="separate"/>
      </w:r>
      <w:r w:rsidRPr="003A482B">
        <w:rPr>
          <w:noProof/>
          <w:lang w:val="es-ES"/>
        </w:rPr>
        <w:t>232</w:t>
      </w:r>
      <w:r>
        <w:rPr>
          <w:noProof/>
        </w:rPr>
        <w:fldChar w:fldCharType="end"/>
      </w:r>
    </w:p>
    <w:p w14:paraId="2765CB54"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20.6</w:t>
      </w:r>
      <w:r w:rsidRPr="003A482B">
        <w:rPr>
          <w:rFonts w:asciiTheme="minorHAnsi" w:eastAsiaTheme="minorEastAsia" w:hAnsiTheme="minorHAnsi" w:cstheme="minorBidi"/>
          <w:noProof/>
          <w:sz w:val="22"/>
          <w:szCs w:val="22"/>
          <w:lang w:val="es-ES" w:eastAsia="fr-FR"/>
        </w:rPr>
        <w:tab/>
      </w:r>
      <w:r w:rsidRPr="00103C22">
        <w:rPr>
          <w:noProof/>
          <w:lang w:val="es-ES"/>
        </w:rPr>
        <w:t>Arbitraje</w:t>
      </w:r>
      <w:r w:rsidRPr="003A482B">
        <w:rPr>
          <w:noProof/>
          <w:lang w:val="es-ES"/>
        </w:rPr>
        <w:tab/>
      </w:r>
      <w:r>
        <w:rPr>
          <w:noProof/>
        </w:rPr>
        <w:fldChar w:fldCharType="begin"/>
      </w:r>
      <w:r w:rsidRPr="003A482B">
        <w:rPr>
          <w:noProof/>
          <w:lang w:val="es-ES"/>
        </w:rPr>
        <w:instrText xml:space="preserve"> PAGEREF _Toc22307977 \h </w:instrText>
      </w:r>
      <w:r>
        <w:rPr>
          <w:noProof/>
        </w:rPr>
      </w:r>
      <w:r>
        <w:rPr>
          <w:noProof/>
        </w:rPr>
        <w:fldChar w:fldCharType="separate"/>
      </w:r>
      <w:r w:rsidRPr="003A482B">
        <w:rPr>
          <w:noProof/>
          <w:lang w:val="es-ES"/>
        </w:rPr>
        <w:t>232</w:t>
      </w:r>
      <w:r>
        <w:rPr>
          <w:noProof/>
        </w:rPr>
        <w:fldChar w:fldCharType="end"/>
      </w:r>
    </w:p>
    <w:p w14:paraId="07361D3A"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20.7</w:t>
      </w:r>
      <w:r w:rsidRPr="003A482B">
        <w:rPr>
          <w:rFonts w:asciiTheme="minorHAnsi" w:eastAsiaTheme="minorEastAsia" w:hAnsiTheme="minorHAnsi" w:cstheme="minorBidi"/>
          <w:noProof/>
          <w:sz w:val="22"/>
          <w:szCs w:val="22"/>
          <w:lang w:val="es-ES" w:eastAsia="fr-FR"/>
        </w:rPr>
        <w:tab/>
      </w:r>
      <w:r w:rsidRPr="00103C22">
        <w:rPr>
          <w:noProof/>
          <w:lang w:val="es-ES"/>
        </w:rPr>
        <w:t>Incumplimiento de una Decisión de la Comisión para la Resolución de Controversias</w:t>
      </w:r>
      <w:r w:rsidRPr="003A482B">
        <w:rPr>
          <w:noProof/>
          <w:lang w:val="es-ES"/>
        </w:rPr>
        <w:tab/>
      </w:r>
      <w:r>
        <w:rPr>
          <w:noProof/>
        </w:rPr>
        <w:fldChar w:fldCharType="begin"/>
      </w:r>
      <w:r w:rsidRPr="003A482B">
        <w:rPr>
          <w:noProof/>
          <w:lang w:val="es-ES"/>
        </w:rPr>
        <w:instrText xml:space="preserve"> PAGEREF _Toc22307978 \h </w:instrText>
      </w:r>
      <w:r>
        <w:rPr>
          <w:noProof/>
        </w:rPr>
      </w:r>
      <w:r>
        <w:rPr>
          <w:noProof/>
        </w:rPr>
        <w:fldChar w:fldCharType="separate"/>
      </w:r>
      <w:r w:rsidRPr="003A482B">
        <w:rPr>
          <w:noProof/>
          <w:lang w:val="es-ES"/>
        </w:rPr>
        <w:t>233</w:t>
      </w:r>
      <w:r>
        <w:rPr>
          <w:noProof/>
        </w:rPr>
        <w:fldChar w:fldCharType="end"/>
      </w:r>
    </w:p>
    <w:p w14:paraId="420BE707" w14:textId="77777777" w:rsidR="00D43F5B" w:rsidRPr="003A482B" w:rsidRDefault="00D43F5B">
      <w:pPr>
        <w:pStyle w:val="TM2"/>
        <w:tabs>
          <w:tab w:val="left" w:pos="1100"/>
        </w:tabs>
        <w:rPr>
          <w:rFonts w:asciiTheme="minorHAnsi" w:eastAsiaTheme="minorEastAsia" w:hAnsiTheme="minorHAnsi" w:cstheme="minorBidi"/>
          <w:noProof/>
          <w:sz w:val="22"/>
          <w:szCs w:val="22"/>
          <w:lang w:val="es-ES" w:eastAsia="fr-FR"/>
        </w:rPr>
      </w:pPr>
      <w:r w:rsidRPr="00103C22">
        <w:rPr>
          <w:noProof/>
          <w:lang w:val="es-ES"/>
        </w:rPr>
        <w:t>20.8</w:t>
      </w:r>
      <w:r w:rsidRPr="003A482B">
        <w:rPr>
          <w:rFonts w:asciiTheme="minorHAnsi" w:eastAsiaTheme="minorEastAsia" w:hAnsiTheme="minorHAnsi" w:cstheme="minorBidi"/>
          <w:noProof/>
          <w:sz w:val="22"/>
          <w:szCs w:val="22"/>
          <w:lang w:val="es-ES" w:eastAsia="fr-FR"/>
        </w:rPr>
        <w:tab/>
      </w:r>
      <w:r w:rsidRPr="00103C22">
        <w:rPr>
          <w:noProof/>
          <w:lang w:val="es-ES"/>
        </w:rPr>
        <w:t>Vencimiento del Nombramiento de la Comisión para la Resolución de Controversias</w:t>
      </w:r>
      <w:r w:rsidRPr="003A482B">
        <w:rPr>
          <w:noProof/>
          <w:lang w:val="es-ES"/>
        </w:rPr>
        <w:tab/>
      </w:r>
      <w:r>
        <w:rPr>
          <w:noProof/>
        </w:rPr>
        <w:fldChar w:fldCharType="begin"/>
      </w:r>
      <w:r w:rsidRPr="003A482B">
        <w:rPr>
          <w:noProof/>
          <w:lang w:val="es-ES"/>
        </w:rPr>
        <w:instrText xml:space="preserve"> PAGEREF _Toc22307979 \h </w:instrText>
      </w:r>
      <w:r>
        <w:rPr>
          <w:noProof/>
        </w:rPr>
      </w:r>
      <w:r>
        <w:rPr>
          <w:noProof/>
        </w:rPr>
        <w:fldChar w:fldCharType="separate"/>
      </w:r>
      <w:r w:rsidRPr="003A482B">
        <w:rPr>
          <w:noProof/>
          <w:lang w:val="es-ES"/>
        </w:rPr>
        <w:t>233</w:t>
      </w:r>
      <w:r>
        <w:rPr>
          <w:noProof/>
        </w:rPr>
        <w:fldChar w:fldCharType="end"/>
      </w:r>
    </w:p>
    <w:p w14:paraId="5DAAD0C8" w14:textId="77777777" w:rsidR="00D43F5B" w:rsidRPr="003A482B" w:rsidRDefault="00D43F5B">
      <w:pPr>
        <w:pStyle w:val="TM1"/>
        <w:rPr>
          <w:b w:val="0"/>
          <w:lang w:val="es-ES"/>
        </w:rPr>
      </w:pPr>
      <w:r w:rsidRPr="00103C22">
        <w:rPr>
          <w:lang w:val="es-ES"/>
        </w:rPr>
        <w:t>ANEXO A – Condiciones Generales del Convenio de la Comisión para la Resolución de Controversias</w:t>
      </w:r>
      <w:r w:rsidRPr="003A482B">
        <w:rPr>
          <w:lang w:val="es-ES"/>
        </w:rPr>
        <w:tab/>
      </w:r>
      <w:r>
        <w:fldChar w:fldCharType="begin"/>
      </w:r>
      <w:r w:rsidRPr="003A482B">
        <w:rPr>
          <w:lang w:val="es-ES"/>
        </w:rPr>
        <w:instrText xml:space="preserve"> PAGEREF _Toc22307980 \h </w:instrText>
      </w:r>
      <w:r>
        <w:fldChar w:fldCharType="separate"/>
      </w:r>
      <w:r w:rsidRPr="003A482B">
        <w:rPr>
          <w:lang w:val="es-ES"/>
        </w:rPr>
        <w:t>234</w:t>
      </w:r>
      <w:r>
        <w:fldChar w:fldCharType="end"/>
      </w:r>
    </w:p>
    <w:p w14:paraId="7D186F4E" w14:textId="479A3B11" w:rsidR="00D43F5B" w:rsidRPr="003A482B" w:rsidRDefault="00D43F5B">
      <w:pPr>
        <w:pStyle w:val="TM1"/>
        <w:rPr>
          <w:b w:val="0"/>
          <w:lang w:val="es-ES"/>
        </w:rPr>
      </w:pPr>
      <w:r w:rsidRPr="00103C22">
        <w:rPr>
          <w:lang w:val="es-ES"/>
        </w:rPr>
        <w:t xml:space="preserve">ANEXO B – Prácticas </w:t>
      </w:r>
      <w:r w:rsidR="00441206">
        <w:rPr>
          <w:lang w:val="es-ES"/>
        </w:rPr>
        <w:t>Prohibidas</w:t>
      </w:r>
      <w:r w:rsidRPr="00103C22">
        <w:rPr>
          <w:lang w:val="es-ES"/>
        </w:rPr>
        <w:t> </w:t>
      </w:r>
      <w:r w:rsidRPr="00103C22">
        <w:rPr>
          <w:lang w:val="es-ES"/>
        </w:rPr>
        <w:noBreakHyphen/>
        <w:t> </w:t>
      </w:r>
      <w:r w:rsidR="00441206">
        <w:rPr>
          <w:lang w:val="es-ES"/>
        </w:rPr>
        <w:t>r</w:t>
      </w:r>
      <w:r w:rsidRPr="00103C22">
        <w:rPr>
          <w:lang w:val="es-ES"/>
        </w:rPr>
        <w:t xml:space="preserve">esponsabilidad </w:t>
      </w:r>
      <w:r w:rsidR="00441206">
        <w:rPr>
          <w:lang w:val="es-ES"/>
        </w:rPr>
        <w:t>a</w:t>
      </w:r>
      <w:r w:rsidRPr="00103C22">
        <w:rPr>
          <w:lang w:val="es-ES"/>
        </w:rPr>
        <w:t xml:space="preserve">mbiental y </w:t>
      </w:r>
      <w:r w:rsidR="00441206">
        <w:rPr>
          <w:lang w:val="es-ES"/>
        </w:rPr>
        <w:t>s</w:t>
      </w:r>
      <w:r w:rsidRPr="00103C22">
        <w:rPr>
          <w:lang w:val="es-ES"/>
        </w:rPr>
        <w:t>ocial</w:t>
      </w:r>
      <w:r w:rsidRPr="003A482B">
        <w:rPr>
          <w:lang w:val="es-ES"/>
        </w:rPr>
        <w:tab/>
      </w:r>
      <w:r>
        <w:fldChar w:fldCharType="begin"/>
      </w:r>
      <w:r w:rsidRPr="003A482B">
        <w:rPr>
          <w:lang w:val="es-ES"/>
        </w:rPr>
        <w:instrText xml:space="preserve"> PAGEREF _Toc22307981 \h </w:instrText>
      </w:r>
      <w:r>
        <w:fldChar w:fldCharType="separate"/>
      </w:r>
      <w:r w:rsidRPr="003A482B">
        <w:rPr>
          <w:lang w:val="es-ES"/>
        </w:rPr>
        <w:t>241</w:t>
      </w:r>
      <w:r>
        <w:fldChar w:fldCharType="end"/>
      </w:r>
    </w:p>
    <w:p w14:paraId="2D72FDB2" w14:textId="77777777" w:rsidR="00D43F5B" w:rsidRPr="003A482B" w:rsidRDefault="00D43F5B">
      <w:pPr>
        <w:pStyle w:val="TM1"/>
        <w:rPr>
          <w:b w:val="0"/>
          <w:lang w:val="es-ES"/>
        </w:rPr>
      </w:pPr>
      <w:r w:rsidRPr="00103C22">
        <w:rPr>
          <w:lang w:val="es-ES"/>
        </w:rPr>
        <w:t>ANEXO C – Criterios de Elegibilidad</w:t>
      </w:r>
      <w:r w:rsidRPr="003A482B">
        <w:rPr>
          <w:lang w:val="es-ES"/>
        </w:rPr>
        <w:tab/>
      </w:r>
      <w:r>
        <w:fldChar w:fldCharType="begin"/>
      </w:r>
      <w:r w:rsidRPr="003A482B">
        <w:rPr>
          <w:lang w:val="es-ES"/>
        </w:rPr>
        <w:instrText xml:space="preserve"> PAGEREF _Toc22307982 \h </w:instrText>
      </w:r>
      <w:r>
        <w:fldChar w:fldCharType="separate"/>
      </w:r>
      <w:r w:rsidRPr="003A482B">
        <w:rPr>
          <w:lang w:val="es-ES"/>
        </w:rPr>
        <w:t>243</w:t>
      </w:r>
      <w:r>
        <w:fldChar w:fldCharType="end"/>
      </w:r>
    </w:p>
    <w:p w14:paraId="2F7B60F8" w14:textId="77777777" w:rsidR="00C72431" w:rsidRPr="00115FB6" w:rsidRDefault="005145B2" w:rsidP="00384166">
      <w:pPr>
        <w:rPr>
          <w:noProof/>
          <w:lang w:val="es-ES"/>
        </w:rPr>
        <w:sectPr w:rsidR="00C72431" w:rsidRPr="00115FB6" w:rsidSect="003827E1">
          <w:headerReference w:type="default" r:id="rId45"/>
          <w:footerReference w:type="default" r:id="rId46"/>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r w:rsidRPr="00115FB6">
        <w:rPr>
          <w:noProof/>
          <w:lang w:val="es-ES"/>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6096"/>
      </w:tblGrid>
      <w:tr w:rsidR="00D44E2B" w:rsidRPr="00115FB6" w14:paraId="63F4175E" w14:textId="77777777" w:rsidTr="00135B50">
        <w:tc>
          <w:tcPr>
            <w:tcW w:w="0" w:type="auto"/>
            <w:gridSpan w:val="2"/>
          </w:tcPr>
          <w:p w14:paraId="2B43D2A0" w14:textId="77777777" w:rsidR="00932200" w:rsidRPr="00115FB6" w:rsidRDefault="005306DB" w:rsidP="00135B50">
            <w:pPr>
              <w:pStyle w:val="Heading1"/>
              <w:numPr>
                <w:ilvl w:val="0"/>
                <w:numId w:val="94"/>
              </w:numPr>
              <w:spacing w:after="122"/>
              <w:jc w:val="center"/>
              <w:rPr>
                <w:noProof/>
                <w:lang w:val="es-ES"/>
              </w:rPr>
            </w:pPr>
            <w:bookmarkStart w:id="218" w:name="_Toc22307781"/>
            <w:bookmarkEnd w:id="103"/>
            <w:r w:rsidRPr="00115FB6">
              <w:rPr>
                <w:noProof/>
                <w:lang w:val="es-ES"/>
              </w:rPr>
              <w:lastRenderedPageBreak/>
              <w:t>Disposiciones Generales</w:t>
            </w:r>
            <w:bookmarkEnd w:id="218"/>
          </w:p>
        </w:tc>
      </w:tr>
      <w:tr w:rsidR="00D44E2B" w:rsidRPr="00E04238" w14:paraId="25B43795" w14:textId="77777777" w:rsidTr="00135B50">
        <w:tc>
          <w:tcPr>
            <w:tcW w:w="0" w:type="auto"/>
          </w:tcPr>
          <w:p w14:paraId="263169C9" w14:textId="77777777" w:rsidR="00932200" w:rsidRPr="00115FB6" w:rsidRDefault="005306DB" w:rsidP="00135B50">
            <w:pPr>
              <w:pStyle w:val="Heading2"/>
              <w:spacing w:after="122"/>
              <w:rPr>
                <w:noProof/>
                <w:lang w:val="es-ES"/>
              </w:rPr>
            </w:pPr>
            <w:bookmarkStart w:id="219" w:name="_Toc22307782"/>
            <w:r w:rsidRPr="00115FB6">
              <w:rPr>
                <w:noProof/>
                <w:lang w:val="es-ES"/>
              </w:rPr>
              <w:t>Definic</w:t>
            </w:r>
            <w:r w:rsidR="00932200" w:rsidRPr="00115FB6">
              <w:rPr>
                <w:noProof/>
                <w:lang w:val="es-ES"/>
              </w:rPr>
              <w:t>ion</w:t>
            </w:r>
            <w:r w:rsidRPr="00115FB6">
              <w:rPr>
                <w:noProof/>
                <w:lang w:val="es-ES"/>
              </w:rPr>
              <w:t>e</w:t>
            </w:r>
            <w:r w:rsidR="00932200" w:rsidRPr="00115FB6">
              <w:rPr>
                <w:noProof/>
                <w:lang w:val="es-ES"/>
              </w:rPr>
              <w:t>s</w:t>
            </w:r>
            <w:bookmarkEnd w:id="219"/>
          </w:p>
        </w:tc>
        <w:tc>
          <w:tcPr>
            <w:tcW w:w="0" w:type="auto"/>
          </w:tcPr>
          <w:p w14:paraId="50B4086E" w14:textId="77777777" w:rsidR="00932200" w:rsidRPr="00115FB6" w:rsidRDefault="005306DB" w:rsidP="00135B50">
            <w:pPr>
              <w:spacing w:after="122"/>
              <w:rPr>
                <w:noProof/>
                <w:lang w:val="es-ES"/>
              </w:rPr>
            </w:pPr>
            <w:r w:rsidRPr="00115FB6">
              <w:rPr>
                <w:noProof/>
                <w:lang w:val="es-ES"/>
              </w:rPr>
              <w:t>En las Condiciones del Contrato ("</w:t>
            </w:r>
            <w:r w:rsidRPr="00115FB6">
              <w:rPr>
                <w:b/>
                <w:noProof/>
                <w:lang w:val="es-ES"/>
              </w:rPr>
              <w:t>estas Condiciones</w:t>
            </w:r>
            <w:r w:rsidRPr="00115FB6">
              <w:rPr>
                <w:noProof/>
                <w:lang w:val="es-ES"/>
              </w:rPr>
              <w:t>"), que comprenden las Condiciones Especiales, las partes A y B, y estas Condiciones Generales, los siguientes términos y expresiones tendrán el significado que se señala en el documento. Los términos que se refieran a personas o partes incluirán empresas y otras entidades jurídicas, salvo en los casos en que el contexto requiera algo diferente.</w:t>
            </w:r>
          </w:p>
        </w:tc>
      </w:tr>
      <w:tr w:rsidR="00D44E2B" w:rsidRPr="00E04238" w14:paraId="68CCA450" w14:textId="77777777" w:rsidTr="00135B50">
        <w:tc>
          <w:tcPr>
            <w:tcW w:w="0" w:type="auto"/>
          </w:tcPr>
          <w:p w14:paraId="0DC51DE2" w14:textId="77777777" w:rsidR="00932200" w:rsidRPr="00115FB6" w:rsidRDefault="005306DB" w:rsidP="00135B50">
            <w:pPr>
              <w:pStyle w:val="Heading3"/>
              <w:spacing w:after="122"/>
              <w:rPr>
                <w:noProof/>
                <w:lang w:val="es-ES"/>
              </w:rPr>
            </w:pPr>
            <w:r w:rsidRPr="00115FB6">
              <w:rPr>
                <w:noProof/>
                <w:lang w:val="es-ES"/>
              </w:rPr>
              <w:t>El Contrato</w:t>
            </w:r>
          </w:p>
        </w:tc>
        <w:tc>
          <w:tcPr>
            <w:tcW w:w="0" w:type="auto"/>
          </w:tcPr>
          <w:p w14:paraId="5E1816E8" w14:textId="77777777" w:rsidR="00932200" w:rsidRPr="00115FB6" w:rsidRDefault="00932200" w:rsidP="00135B50">
            <w:pPr>
              <w:pStyle w:val="Heading4"/>
              <w:spacing w:after="122"/>
              <w:rPr>
                <w:noProof/>
                <w:lang w:val="es-ES"/>
              </w:rPr>
            </w:pPr>
            <w:r w:rsidRPr="00115FB6">
              <w:rPr>
                <w:noProof/>
                <w:lang w:val="es-ES"/>
              </w:rPr>
              <w:t>"</w:t>
            </w:r>
            <w:r w:rsidR="005306DB" w:rsidRPr="00115FB6">
              <w:rPr>
                <w:b/>
                <w:noProof/>
                <w:lang w:val="es-ES"/>
              </w:rPr>
              <w:t>Contrato</w:t>
            </w:r>
            <w:r w:rsidRPr="00115FB6">
              <w:rPr>
                <w:noProof/>
                <w:lang w:val="es-ES"/>
              </w:rPr>
              <w:t xml:space="preserve">" </w:t>
            </w:r>
            <w:r w:rsidR="005306DB" w:rsidRPr="00115FB6">
              <w:rPr>
                <w:noProof/>
                <w:lang w:val="es-ES"/>
              </w:rPr>
              <w:t>es el Convenio, la Carta de Aceptación, la Carta de la Oferta, estas Condiciones, las Especificaciones, los Planos, los Cronogramas y los demás documentos (si los hubiere) que se enumeran en el Convenio o en la Carta de Aceptación.</w:t>
            </w:r>
          </w:p>
          <w:p w14:paraId="5D3397C6" w14:textId="77777777" w:rsidR="00932200" w:rsidRPr="00115FB6" w:rsidRDefault="00932200" w:rsidP="00135B50">
            <w:pPr>
              <w:pStyle w:val="Heading4"/>
              <w:spacing w:after="122"/>
              <w:rPr>
                <w:noProof/>
                <w:lang w:val="es-ES"/>
              </w:rPr>
            </w:pPr>
            <w:r w:rsidRPr="00115FB6">
              <w:rPr>
                <w:noProof/>
                <w:lang w:val="es-ES"/>
              </w:rPr>
              <w:t>"</w:t>
            </w:r>
            <w:r w:rsidR="005306DB" w:rsidRPr="00115FB6">
              <w:rPr>
                <w:b/>
                <w:noProof/>
                <w:lang w:val="es-ES"/>
              </w:rPr>
              <w:t>Convenio</w:t>
            </w:r>
            <w:r w:rsidRPr="00115FB6">
              <w:rPr>
                <w:noProof/>
                <w:lang w:val="es-ES"/>
              </w:rPr>
              <w:t xml:space="preserve">" </w:t>
            </w:r>
            <w:r w:rsidR="005306DB" w:rsidRPr="00115FB6">
              <w:rPr>
                <w:noProof/>
                <w:lang w:val="es-ES"/>
              </w:rPr>
              <w:t xml:space="preserve">es el Convenio al que se hace referencia en la Subcláusula 1.6 </w:t>
            </w:r>
            <w:r w:rsidR="005306DB" w:rsidRPr="00115FB6">
              <w:rPr>
                <w:i/>
                <w:noProof/>
                <w:lang w:val="es-ES"/>
              </w:rPr>
              <w:t>[Convenio]</w:t>
            </w:r>
            <w:r w:rsidR="005306DB" w:rsidRPr="00115FB6">
              <w:rPr>
                <w:noProof/>
                <w:lang w:val="es-ES"/>
              </w:rPr>
              <w:t>.</w:t>
            </w:r>
          </w:p>
          <w:p w14:paraId="1F526A70" w14:textId="77777777" w:rsidR="00932200" w:rsidRPr="00115FB6" w:rsidRDefault="00932200" w:rsidP="00135B50">
            <w:pPr>
              <w:pStyle w:val="Heading4"/>
              <w:spacing w:after="122"/>
              <w:rPr>
                <w:noProof/>
                <w:lang w:val="es-ES"/>
              </w:rPr>
            </w:pPr>
            <w:r w:rsidRPr="00115FB6">
              <w:rPr>
                <w:noProof/>
                <w:lang w:val="es-ES"/>
              </w:rPr>
              <w:t>"</w:t>
            </w:r>
            <w:r w:rsidR="005306DB" w:rsidRPr="00115FB6">
              <w:rPr>
                <w:b/>
                <w:noProof/>
                <w:lang w:val="es-ES"/>
              </w:rPr>
              <w:t>Carta de Aceptación</w:t>
            </w:r>
            <w:r w:rsidRPr="00115FB6">
              <w:rPr>
                <w:noProof/>
                <w:lang w:val="es-ES"/>
              </w:rPr>
              <w:t>"</w:t>
            </w:r>
            <w:r w:rsidR="005306DB" w:rsidRPr="00115FB6">
              <w:rPr>
                <w:noProof/>
                <w:lang w:val="es-ES"/>
              </w:rPr>
              <w:t xml:space="preserve"> es la carta de aceptación formal, firmada por el Contratante, de la Carta de la Oferta, que incluye los memorandos que se adjunten sobre acuerdos celebrados y firmados por las Partes. De no existir una carta de aceptación en los términos señalados, la expresión "Carta de Aceptación" significará el Convenio, y la fecha de emisión o recibo de la Carta de Aceptación significará la fecha de suscripción del Contrato.</w:t>
            </w:r>
          </w:p>
          <w:p w14:paraId="37CA068E" w14:textId="77777777" w:rsidR="00932200" w:rsidRPr="00115FB6" w:rsidRDefault="00932200" w:rsidP="00135B50">
            <w:pPr>
              <w:pStyle w:val="Heading4"/>
              <w:spacing w:after="122"/>
              <w:rPr>
                <w:noProof/>
                <w:lang w:val="es-ES"/>
              </w:rPr>
            </w:pPr>
            <w:r w:rsidRPr="00115FB6">
              <w:rPr>
                <w:noProof/>
                <w:lang w:val="es-ES"/>
              </w:rPr>
              <w:t>"</w:t>
            </w:r>
            <w:r w:rsidR="005306DB" w:rsidRPr="00115FB6">
              <w:rPr>
                <w:b/>
                <w:noProof/>
                <w:lang w:val="es-ES"/>
              </w:rPr>
              <w:t>Carta de la Oferta</w:t>
            </w:r>
            <w:r w:rsidRPr="00115FB6">
              <w:rPr>
                <w:noProof/>
                <w:lang w:val="es-ES"/>
              </w:rPr>
              <w:t xml:space="preserve">" </w:t>
            </w:r>
            <w:r w:rsidR="005306DB" w:rsidRPr="00115FB6">
              <w:rPr>
                <w:noProof/>
                <w:lang w:val="es-ES"/>
              </w:rPr>
              <w:t>significa el documento titulado carta de oferta o carta de licitación, que elabora el Contratista, y que incluye la oferta firmada dirigida al Contratante para las Obra</w:t>
            </w:r>
            <w:r w:rsidRPr="00115FB6">
              <w:rPr>
                <w:noProof/>
                <w:lang w:val="es-ES"/>
              </w:rPr>
              <w:t>.</w:t>
            </w:r>
          </w:p>
          <w:p w14:paraId="5C6A5472" w14:textId="77777777" w:rsidR="00932200" w:rsidRPr="00115FB6" w:rsidRDefault="00932200" w:rsidP="00135B50">
            <w:pPr>
              <w:pStyle w:val="Heading4"/>
              <w:spacing w:after="122"/>
              <w:rPr>
                <w:noProof/>
                <w:lang w:val="es-ES"/>
              </w:rPr>
            </w:pPr>
            <w:r w:rsidRPr="00115FB6">
              <w:rPr>
                <w:noProof/>
                <w:lang w:val="es-ES"/>
              </w:rPr>
              <w:t>"</w:t>
            </w:r>
            <w:r w:rsidR="005306DB" w:rsidRPr="00115FB6">
              <w:rPr>
                <w:b/>
                <w:noProof/>
                <w:lang w:val="es-ES"/>
              </w:rPr>
              <w:t>Especificaciones</w:t>
            </w:r>
            <w:r w:rsidRPr="00115FB6">
              <w:rPr>
                <w:noProof/>
                <w:lang w:val="es-ES"/>
              </w:rPr>
              <w:t xml:space="preserve">" </w:t>
            </w:r>
            <w:r w:rsidR="00263DF0" w:rsidRPr="00115FB6">
              <w:rPr>
                <w:noProof/>
                <w:lang w:val="es-ES"/>
              </w:rPr>
              <w:t>significan el documento de ese mismo título, conforme se incluye en el Contrato, y cualquier adición o modificación al mismo de conformidad con lo estipulado en el Contrato. En ese documento se especifican las Obras.</w:t>
            </w:r>
          </w:p>
          <w:p w14:paraId="7636719A" w14:textId="77777777" w:rsidR="00932200" w:rsidRPr="00115FB6" w:rsidRDefault="00932200" w:rsidP="00135B50">
            <w:pPr>
              <w:pStyle w:val="Heading4"/>
              <w:spacing w:after="122"/>
              <w:rPr>
                <w:noProof/>
                <w:lang w:val="es-ES"/>
              </w:rPr>
            </w:pPr>
            <w:r w:rsidRPr="00115FB6">
              <w:rPr>
                <w:noProof/>
                <w:lang w:val="es-ES"/>
              </w:rPr>
              <w:t>"</w:t>
            </w:r>
            <w:r w:rsidRPr="00115FB6">
              <w:rPr>
                <w:b/>
                <w:noProof/>
                <w:lang w:val="es-ES"/>
              </w:rPr>
              <w:t>Plan</w:t>
            </w:r>
            <w:r w:rsidR="00263DF0" w:rsidRPr="00115FB6">
              <w:rPr>
                <w:b/>
                <w:noProof/>
                <w:lang w:val="es-ES"/>
              </w:rPr>
              <w:t>o</w:t>
            </w:r>
            <w:r w:rsidRPr="00115FB6">
              <w:rPr>
                <w:b/>
                <w:noProof/>
                <w:lang w:val="es-ES"/>
              </w:rPr>
              <w:t>s</w:t>
            </w:r>
            <w:r w:rsidRPr="00115FB6">
              <w:rPr>
                <w:noProof/>
                <w:lang w:val="es-ES"/>
              </w:rPr>
              <w:t xml:space="preserve">" </w:t>
            </w:r>
            <w:r w:rsidR="00263DF0" w:rsidRPr="00115FB6">
              <w:rPr>
                <w:noProof/>
                <w:lang w:val="es-ES"/>
              </w:rPr>
              <w:t>son los planos de las Obras, conforme se incluyen en el Contrato, y cualquier plano adicional o modificado emitido por el Contratante (o en su nombre) de conformidad con el Contrato.</w:t>
            </w:r>
          </w:p>
          <w:p w14:paraId="21B11922" w14:textId="77777777" w:rsidR="00932200" w:rsidRPr="00115FB6" w:rsidRDefault="00932200" w:rsidP="00135B50">
            <w:pPr>
              <w:pStyle w:val="Heading4"/>
              <w:spacing w:after="122"/>
              <w:rPr>
                <w:noProof/>
                <w:lang w:val="es-ES"/>
              </w:rPr>
            </w:pPr>
            <w:r w:rsidRPr="00115FB6">
              <w:rPr>
                <w:noProof/>
                <w:lang w:val="es-ES"/>
              </w:rPr>
              <w:t>"</w:t>
            </w:r>
            <w:r w:rsidR="00263DF0" w:rsidRPr="00115FB6">
              <w:rPr>
                <w:b/>
                <w:noProof/>
                <w:lang w:val="es-ES"/>
              </w:rPr>
              <w:t>Formularios</w:t>
            </w:r>
            <w:r w:rsidRPr="00115FB6">
              <w:rPr>
                <w:noProof/>
                <w:lang w:val="es-ES"/>
              </w:rPr>
              <w:t xml:space="preserve">" </w:t>
            </w:r>
            <w:r w:rsidR="00263DF0" w:rsidRPr="00115FB6">
              <w:rPr>
                <w:noProof/>
                <w:lang w:val="es-ES"/>
              </w:rPr>
              <w:t>son los documentos que llevan ese mismo título, que elabora el Contratista y presenta con la Carta de la Oferta, conforme se incluyen en el Contrato. Dichos documentos pueden incluir la Lista de Cantidades, datos, listas y formularios de tarifas y/o precios.</w:t>
            </w:r>
          </w:p>
          <w:p w14:paraId="221DEE51" w14:textId="77777777" w:rsidR="00081FF3" w:rsidRPr="00115FB6" w:rsidRDefault="00081FF3" w:rsidP="00135B50">
            <w:pPr>
              <w:pStyle w:val="Heading4"/>
              <w:spacing w:after="122"/>
              <w:rPr>
                <w:noProof/>
                <w:lang w:val="es-ES"/>
              </w:rPr>
            </w:pPr>
            <w:r w:rsidRPr="00115FB6">
              <w:rPr>
                <w:noProof/>
                <w:lang w:val="es-ES"/>
              </w:rPr>
              <w:t>"</w:t>
            </w:r>
            <w:r w:rsidRPr="00115FB6">
              <w:rPr>
                <w:b/>
                <w:noProof/>
                <w:lang w:val="es-ES"/>
              </w:rPr>
              <w:t>Of</w:t>
            </w:r>
            <w:r w:rsidR="00263DF0" w:rsidRPr="00115FB6">
              <w:rPr>
                <w:b/>
                <w:noProof/>
                <w:lang w:val="es-ES"/>
              </w:rPr>
              <w:t>erta</w:t>
            </w:r>
            <w:r w:rsidRPr="00115FB6">
              <w:rPr>
                <w:noProof/>
                <w:lang w:val="es-ES"/>
              </w:rPr>
              <w:t xml:space="preserve">" </w:t>
            </w:r>
            <w:r w:rsidR="00263DF0" w:rsidRPr="00115FB6">
              <w:rPr>
                <w:noProof/>
                <w:lang w:val="es-ES"/>
              </w:rPr>
              <w:t>es la Carta de la Oferta y todos los demás documentos que presenta el Contratista con la misma, conforme se incluye en el Contrato.</w:t>
            </w:r>
          </w:p>
          <w:p w14:paraId="714C5F68" w14:textId="77777777" w:rsidR="00081FF3" w:rsidRPr="00115FB6" w:rsidRDefault="00081FF3" w:rsidP="00135B50">
            <w:pPr>
              <w:pStyle w:val="Heading4"/>
              <w:spacing w:after="122"/>
              <w:rPr>
                <w:noProof/>
                <w:lang w:val="es-ES"/>
              </w:rPr>
            </w:pPr>
            <w:r w:rsidRPr="00115FB6">
              <w:rPr>
                <w:noProof/>
                <w:lang w:val="es-ES"/>
              </w:rPr>
              <w:t>"</w:t>
            </w:r>
            <w:r w:rsidR="00263DF0" w:rsidRPr="00115FB6">
              <w:rPr>
                <w:b/>
                <w:noProof/>
                <w:lang w:val="es-ES"/>
              </w:rPr>
              <w:t>Lista de Cantidades</w:t>
            </w:r>
            <w:r w:rsidRPr="00115FB6">
              <w:rPr>
                <w:noProof/>
                <w:lang w:val="es-ES"/>
              </w:rPr>
              <w:t>", "</w:t>
            </w:r>
            <w:r w:rsidR="00263DF0" w:rsidRPr="00115FB6">
              <w:rPr>
                <w:b/>
                <w:noProof/>
                <w:lang w:val="es-ES"/>
              </w:rPr>
              <w:t>Listado de Trabajos por Día</w:t>
            </w:r>
            <w:r w:rsidR="00263DF0" w:rsidRPr="00115FB6">
              <w:rPr>
                <w:noProof/>
                <w:lang w:val="es-ES"/>
              </w:rPr>
              <w:t>" y</w:t>
            </w:r>
            <w:r w:rsidRPr="00115FB6">
              <w:rPr>
                <w:noProof/>
                <w:lang w:val="es-ES"/>
              </w:rPr>
              <w:t xml:space="preserve"> "</w:t>
            </w:r>
            <w:r w:rsidR="00263DF0" w:rsidRPr="00115FB6">
              <w:rPr>
                <w:b/>
                <w:noProof/>
                <w:lang w:val="es-ES"/>
              </w:rPr>
              <w:t>Formulario de Monedas de Pago</w:t>
            </w:r>
            <w:r w:rsidRPr="00115FB6">
              <w:rPr>
                <w:noProof/>
                <w:lang w:val="es-ES"/>
              </w:rPr>
              <w:t xml:space="preserve">" </w:t>
            </w:r>
            <w:r w:rsidR="00263DF0" w:rsidRPr="00115FB6">
              <w:rPr>
                <w:noProof/>
                <w:lang w:val="es-ES"/>
              </w:rPr>
              <w:t>son los documentos (si los hubiere) así titulados en la Sección de Formularios.</w:t>
            </w:r>
          </w:p>
          <w:p w14:paraId="19F50BA6" w14:textId="77777777" w:rsidR="00081FF3" w:rsidRPr="00115FB6" w:rsidRDefault="00081FF3" w:rsidP="00135B50">
            <w:pPr>
              <w:pStyle w:val="Heading4"/>
              <w:spacing w:after="122"/>
              <w:rPr>
                <w:noProof/>
                <w:lang w:val="es-ES"/>
              </w:rPr>
            </w:pPr>
            <w:r w:rsidRPr="00115FB6">
              <w:rPr>
                <w:noProof/>
                <w:lang w:val="es-ES"/>
              </w:rPr>
              <w:t>"</w:t>
            </w:r>
            <w:r w:rsidRPr="00115FB6">
              <w:rPr>
                <w:b/>
                <w:noProof/>
                <w:lang w:val="es-ES"/>
              </w:rPr>
              <w:t>D</w:t>
            </w:r>
            <w:r w:rsidR="00263DF0" w:rsidRPr="00115FB6">
              <w:rPr>
                <w:b/>
                <w:noProof/>
                <w:lang w:val="es-ES"/>
              </w:rPr>
              <w:t>atos des Contrato</w:t>
            </w:r>
            <w:r w:rsidRPr="00115FB6">
              <w:rPr>
                <w:noProof/>
                <w:lang w:val="es-ES"/>
              </w:rPr>
              <w:t xml:space="preserve">" </w:t>
            </w:r>
            <w:r w:rsidR="00263DF0" w:rsidRPr="00115FB6">
              <w:rPr>
                <w:noProof/>
                <w:lang w:val="es-ES"/>
              </w:rPr>
              <w:t>son las planillas elaboradas por el Contratante que llevan ese mismo título y constituyen la Parte A de las Condiciones Especiales.</w:t>
            </w:r>
          </w:p>
        </w:tc>
      </w:tr>
      <w:tr w:rsidR="00D44E2B" w:rsidRPr="00E04238" w14:paraId="5499F28C" w14:textId="77777777" w:rsidTr="00135B50">
        <w:tc>
          <w:tcPr>
            <w:tcW w:w="0" w:type="auto"/>
          </w:tcPr>
          <w:p w14:paraId="0DC87612" w14:textId="77777777" w:rsidR="00932200" w:rsidRPr="00115FB6" w:rsidRDefault="00081FF3" w:rsidP="00135B50">
            <w:pPr>
              <w:pStyle w:val="Heading3"/>
              <w:spacing w:after="122"/>
              <w:jc w:val="left"/>
              <w:rPr>
                <w:noProof/>
                <w:lang w:val="es-ES"/>
              </w:rPr>
            </w:pPr>
            <w:r w:rsidRPr="00115FB6">
              <w:rPr>
                <w:noProof/>
                <w:lang w:val="es-ES"/>
              </w:rPr>
              <w:lastRenderedPageBreak/>
              <w:t xml:space="preserve">Partes </w:t>
            </w:r>
            <w:r w:rsidR="00263DF0" w:rsidRPr="00115FB6">
              <w:rPr>
                <w:noProof/>
                <w:lang w:val="es-ES"/>
              </w:rPr>
              <w:t>y</w:t>
            </w:r>
            <w:r w:rsidRPr="00115FB6">
              <w:rPr>
                <w:noProof/>
                <w:lang w:val="es-ES"/>
              </w:rPr>
              <w:t xml:space="preserve"> Person</w:t>
            </w:r>
            <w:r w:rsidR="00263DF0" w:rsidRPr="00115FB6">
              <w:rPr>
                <w:noProof/>
                <w:lang w:val="es-ES"/>
              </w:rPr>
              <w:t>a</w:t>
            </w:r>
            <w:r w:rsidRPr="00115FB6">
              <w:rPr>
                <w:noProof/>
                <w:lang w:val="es-ES"/>
              </w:rPr>
              <w:t>s</w:t>
            </w:r>
          </w:p>
        </w:tc>
        <w:tc>
          <w:tcPr>
            <w:tcW w:w="0" w:type="auto"/>
          </w:tcPr>
          <w:p w14:paraId="5E663E52" w14:textId="77777777" w:rsidR="00932200" w:rsidRPr="00115FB6" w:rsidRDefault="00081FF3" w:rsidP="00135B50">
            <w:pPr>
              <w:pStyle w:val="Heading4"/>
              <w:spacing w:after="122"/>
              <w:rPr>
                <w:noProof/>
                <w:lang w:val="es-ES"/>
              </w:rPr>
            </w:pPr>
            <w:r w:rsidRPr="00115FB6">
              <w:rPr>
                <w:noProof/>
                <w:lang w:val="es-ES"/>
              </w:rPr>
              <w:t>"</w:t>
            </w:r>
            <w:r w:rsidR="00263DF0" w:rsidRPr="00115FB6">
              <w:rPr>
                <w:b/>
                <w:noProof/>
                <w:lang w:val="es-ES"/>
              </w:rPr>
              <w:t>Part</w:t>
            </w:r>
            <w:r w:rsidRPr="00115FB6">
              <w:rPr>
                <w:b/>
                <w:noProof/>
                <w:lang w:val="es-ES"/>
              </w:rPr>
              <w:t>e</w:t>
            </w:r>
            <w:r w:rsidRPr="00115FB6">
              <w:rPr>
                <w:noProof/>
                <w:lang w:val="es-ES"/>
              </w:rPr>
              <w:t xml:space="preserve">" </w:t>
            </w:r>
            <w:r w:rsidR="00263DF0" w:rsidRPr="00115FB6">
              <w:rPr>
                <w:noProof/>
                <w:lang w:val="es-ES"/>
              </w:rPr>
              <w:t>es el Contratante o el Contratista, según lo requiera el contexto.</w:t>
            </w:r>
          </w:p>
          <w:p w14:paraId="1371A8F5" w14:textId="77777777" w:rsidR="00081FF3" w:rsidRPr="00115FB6" w:rsidRDefault="00081FF3" w:rsidP="00135B50">
            <w:pPr>
              <w:pStyle w:val="Heading4"/>
              <w:spacing w:after="122"/>
              <w:rPr>
                <w:noProof/>
                <w:lang w:val="es-ES"/>
              </w:rPr>
            </w:pPr>
            <w:r w:rsidRPr="00115FB6">
              <w:rPr>
                <w:noProof/>
                <w:lang w:val="es-ES"/>
              </w:rPr>
              <w:t>"</w:t>
            </w:r>
            <w:r w:rsidR="00263DF0" w:rsidRPr="00115FB6">
              <w:rPr>
                <w:b/>
                <w:noProof/>
                <w:lang w:val="es-ES"/>
              </w:rPr>
              <w:t>Contratante</w:t>
            </w:r>
            <w:r w:rsidRPr="00115FB6">
              <w:rPr>
                <w:noProof/>
                <w:lang w:val="es-ES"/>
              </w:rPr>
              <w:t xml:space="preserve">" </w:t>
            </w:r>
            <w:r w:rsidR="00263DF0" w:rsidRPr="00115FB6">
              <w:rPr>
                <w:noProof/>
                <w:lang w:val="es-ES"/>
              </w:rPr>
              <w:t>es la persona referida como tal en los Datos del Contrato, y todos sus sucesores legales.</w:t>
            </w:r>
          </w:p>
          <w:p w14:paraId="0A6B7854" w14:textId="77777777" w:rsidR="00081FF3" w:rsidRPr="00115FB6" w:rsidRDefault="00081FF3" w:rsidP="00135B50">
            <w:pPr>
              <w:pStyle w:val="Heading4"/>
              <w:spacing w:after="122"/>
              <w:rPr>
                <w:noProof/>
                <w:lang w:val="es-ES"/>
              </w:rPr>
            </w:pPr>
            <w:r w:rsidRPr="00115FB6">
              <w:rPr>
                <w:noProof/>
                <w:lang w:val="es-ES"/>
              </w:rPr>
              <w:t>"</w:t>
            </w:r>
            <w:r w:rsidR="00263DF0" w:rsidRPr="00115FB6">
              <w:rPr>
                <w:b/>
                <w:noProof/>
                <w:lang w:val="es-ES"/>
              </w:rPr>
              <w:t>Contratista</w:t>
            </w:r>
            <w:r w:rsidRPr="00115FB6">
              <w:rPr>
                <w:noProof/>
                <w:lang w:val="es-ES"/>
              </w:rPr>
              <w:t xml:space="preserve">" </w:t>
            </w:r>
            <w:r w:rsidR="00263DF0" w:rsidRPr="00115FB6">
              <w:rPr>
                <w:noProof/>
                <w:lang w:val="es-ES"/>
              </w:rPr>
              <w:t>es la persona o personas referida(s) como tal(es) en la Carta de la Oferta, aceptada por el Contratante, y todos sus sucesores legales.</w:t>
            </w:r>
          </w:p>
          <w:p w14:paraId="57F3E044" w14:textId="77777777" w:rsidR="00081FF3" w:rsidRPr="00115FB6" w:rsidRDefault="00081FF3" w:rsidP="00135B50">
            <w:pPr>
              <w:pStyle w:val="Heading4"/>
              <w:spacing w:after="122"/>
              <w:rPr>
                <w:noProof/>
                <w:lang w:val="es-ES"/>
              </w:rPr>
            </w:pPr>
            <w:r w:rsidRPr="00115FB6">
              <w:rPr>
                <w:noProof/>
                <w:lang w:val="es-ES"/>
              </w:rPr>
              <w:t>"</w:t>
            </w:r>
            <w:r w:rsidR="00904266" w:rsidRPr="00115FB6">
              <w:rPr>
                <w:b/>
                <w:noProof/>
                <w:lang w:val="es-ES"/>
              </w:rPr>
              <w:t>Ingeniero</w:t>
            </w:r>
            <w:r w:rsidRPr="00115FB6">
              <w:rPr>
                <w:noProof/>
                <w:lang w:val="es-ES"/>
              </w:rPr>
              <w:t xml:space="preserve">" </w:t>
            </w:r>
            <w:r w:rsidR="00904266" w:rsidRPr="00115FB6">
              <w:rPr>
                <w:noProof/>
                <w:lang w:val="es-ES"/>
              </w:rPr>
              <w:t xml:space="preserve">es la persona designada por el Contratante como tal para los fines del Contrato y que se señala en los Datos del Contrato, o cualquier otra persona designada periódicamente por el Contratante con notificación al Contratista de conformidad con la Subcláusula 3.4 </w:t>
            </w:r>
            <w:r w:rsidR="00904266" w:rsidRPr="00115FB6">
              <w:rPr>
                <w:i/>
                <w:noProof/>
                <w:lang w:val="es-ES"/>
              </w:rPr>
              <w:t>[Reemplazo del Ingeniero]</w:t>
            </w:r>
            <w:r w:rsidR="00904266" w:rsidRPr="00115FB6">
              <w:rPr>
                <w:noProof/>
                <w:lang w:val="es-ES"/>
              </w:rPr>
              <w:t>.</w:t>
            </w:r>
          </w:p>
          <w:p w14:paraId="41EF81EC" w14:textId="77777777" w:rsidR="00F00506" w:rsidRPr="00115FB6" w:rsidRDefault="00F00506" w:rsidP="00135B50">
            <w:pPr>
              <w:pStyle w:val="Heading4"/>
              <w:spacing w:after="122"/>
              <w:rPr>
                <w:noProof/>
                <w:lang w:val="es-ES"/>
              </w:rPr>
            </w:pPr>
            <w:r w:rsidRPr="00115FB6">
              <w:rPr>
                <w:noProof/>
                <w:lang w:val="es-ES"/>
              </w:rPr>
              <w:t>"</w:t>
            </w:r>
            <w:r w:rsidR="00904266" w:rsidRPr="00115FB6">
              <w:rPr>
                <w:b/>
                <w:noProof/>
                <w:lang w:val="es-ES"/>
              </w:rPr>
              <w:t>Repre</w:t>
            </w:r>
            <w:r w:rsidRPr="00115FB6">
              <w:rPr>
                <w:b/>
                <w:noProof/>
                <w:lang w:val="es-ES"/>
              </w:rPr>
              <w:t>sentant</w:t>
            </w:r>
            <w:r w:rsidR="00904266" w:rsidRPr="00115FB6">
              <w:rPr>
                <w:b/>
                <w:noProof/>
                <w:lang w:val="es-ES"/>
              </w:rPr>
              <w:t>e del Contratista</w:t>
            </w:r>
            <w:r w:rsidRPr="00115FB6">
              <w:rPr>
                <w:noProof/>
                <w:lang w:val="es-ES"/>
              </w:rPr>
              <w:t xml:space="preserve">" </w:t>
            </w:r>
            <w:r w:rsidR="00904266" w:rsidRPr="00115FB6">
              <w:rPr>
                <w:noProof/>
                <w:lang w:val="es-ES"/>
              </w:rPr>
              <w:t xml:space="preserve">es la persona designada por el Contratista en el Contrato o periódicamente con arreglo a la Subcláusula 4.3 </w:t>
            </w:r>
            <w:r w:rsidR="00904266" w:rsidRPr="00115FB6">
              <w:rPr>
                <w:i/>
                <w:noProof/>
                <w:lang w:val="es-ES"/>
              </w:rPr>
              <w:t>[Representante del Contratista]</w:t>
            </w:r>
            <w:r w:rsidR="00904266" w:rsidRPr="00115FB6">
              <w:rPr>
                <w:noProof/>
                <w:lang w:val="es-ES"/>
              </w:rPr>
              <w:t>, para que actúe en nombre del Contratista.</w:t>
            </w:r>
          </w:p>
          <w:p w14:paraId="1C57FFD2" w14:textId="77777777" w:rsidR="00F00506" w:rsidRPr="00115FB6" w:rsidRDefault="00F00506" w:rsidP="00135B50">
            <w:pPr>
              <w:pStyle w:val="Heading4"/>
              <w:spacing w:after="122"/>
              <w:rPr>
                <w:noProof/>
                <w:lang w:val="es-ES"/>
              </w:rPr>
            </w:pPr>
            <w:r w:rsidRPr="00115FB6">
              <w:rPr>
                <w:noProof/>
                <w:lang w:val="es-ES"/>
              </w:rPr>
              <w:t>"</w:t>
            </w:r>
            <w:r w:rsidRPr="00115FB6">
              <w:rPr>
                <w:b/>
                <w:noProof/>
                <w:lang w:val="es-ES"/>
              </w:rPr>
              <w:t>Person</w:t>
            </w:r>
            <w:r w:rsidR="00904266" w:rsidRPr="00115FB6">
              <w:rPr>
                <w:b/>
                <w:noProof/>
                <w:lang w:val="es-ES"/>
              </w:rPr>
              <w:t>a</w:t>
            </w:r>
            <w:r w:rsidRPr="00115FB6">
              <w:rPr>
                <w:b/>
                <w:noProof/>
                <w:lang w:val="es-ES"/>
              </w:rPr>
              <w:t>l d</w:t>
            </w:r>
            <w:r w:rsidR="00904266" w:rsidRPr="00115FB6">
              <w:rPr>
                <w:b/>
                <w:noProof/>
                <w:lang w:val="es-ES"/>
              </w:rPr>
              <w:t>el Contratante</w:t>
            </w:r>
            <w:r w:rsidRPr="00115FB6">
              <w:rPr>
                <w:noProof/>
                <w:lang w:val="es-ES"/>
              </w:rPr>
              <w:t xml:space="preserve">" </w:t>
            </w:r>
            <w:r w:rsidR="00904266" w:rsidRPr="00115FB6">
              <w:rPr>
                <w:noProof/>
                <w:lang w:val="es-ES"/>
              </w:rPr>
              <w:t xml:space="preserve">significa el Ingeniero, los asistentes mencionados en la Subcláusula 3.2 </w:t>
            </w:r>
            <w:r w:rsidR="00904266" w:rsidRPr="00115FB6">
              <w:rPr>
                <w:i/>
                <w:noProof/>
                <w:lang w:val="es-ES"/>
              </w:rPr>
              <w:t>[Delegación por el Ingeniero]</w:t>
            </w:r>
            <w:r w:rsidR="00904266" w:rsidRPr="00115FB6">
              <w:rPr>
                <w:noProof/>
                <w:lang w:val="es-ES"/>
              </w:rPr>
              <w:t xml:space="preserve"> y el resto del personal, mano de obra y otros empleados del Ingeniero y del Contratante; así como cualquier otro personal sobre el cual se notifique al Contratista por el Contratante o el Ingeniero, como Personal del Contratante.</w:t>
            </w:r>
          </w:p>
          <w:p w14:paraId="76FDE0E5" w14:textId="77777777" w:rsidR="00F00506" w:rsidRPr="00115FB6" w:rsidRDefault="00F00506" w:rsidP="00135B50">
            <w:pPr>
              <w:pStyle w:val="Heading4"/>
              <w:spacing w:after="122"/>
              <w:rPr>
                <w:noProof/>
                <w:lang w:val="es-ES"/>
              </w:rPr>
            </w:pPr>
            <w:r w:rsidRPr="00115FB6">
              <w:rPr>
                <w:noProof/>
                <w:lang w:val="es-ES"/>
              </w:rPr>
              <w:t>"</w:t>
            </w:r>
            <w:r w:rsidRPr="00115FB6">
              <w:rPr>
                <w:b/>
                <w:noProof/>
                <w:lang w:val="es-ES"/>
              </w:rPr>
              <w:t>Person</w:t>
            </w:r>
            <w:r w:rsidR="00904266" w:rsidRPr="00115FB6">
              <w:rPr>
                <w:b/>
                <w:noProof/>
                <w:lang w:val="es-ES"/>
              </w:rPr>
              <w:t>a</w:t>
            </w:r>
            <w:r w:rsidRPr="00115FB6">
              <w:rPr>
                <w:b/>
                <w:noProof/>
                <w:lang w:val="es-ES"/>
              </w:rPr>
              <w:t>l de</w:t>
            </w:r>
            <w:r w:rsidR="00904266" w:rsidRPr="00115FB6">
              <w:rPr>
                <w:b/>
                <w:noProof/>
                <w:lang w:val="es-ES"/>
              </w:rPr>
              <w:t>l Contratista</w:t>
            </w:r>
            <w:r w:rsidRPr="00115FB6">
              <w:rPr>
                <w:noProof/>
                <w:lang w:val="es-ES"/>
              </w:rPr>
              <w:t xml:space="preserve">" </w:t>
            </w:r>
            <w:r w:rsidR="00904266" w:rsidRPr="00115FB6">
              <w:rPr>
                <w:noProof/>
                <w:lang w:val="es-ES"/>
              </w:rPr>
              <w:t>significa el Representante del Contratista y todo el personal que utilice el Contratista en el Lugar de las Obras, que puede incluir el personal, la mano de obra y otros empleados del Contratista y de cada SubContratista; así como cualquier otro personal que asista al Contratista en la ejecución de las Obras.</w:t>
            </w:r>
          </w:p>
          <w:p w14:paraId="04A9A795" w14:textId="77777777" w:rsidR="00F00506" w:rsidRPr="00115FB6" w:rsidRDefault="00F00506" w:rsidP="00135B50">
            <w:pPr>
              <w:pStyle w:val="Heading4"/>
              <w:spacing w:after="122"/>
              <w:rPr>
                <w:noProof/>
                <w:lang w:val="es-ES"/>
              </w:rPr>
            </w:pPr>
            <w:r w:rsidRPr="00115FB6">
              <w:rPr>
                <w:noProof/>
                <w:lang w:val="es-ES"/>
              </w:rPr>
              <w:t>"</w:t>
            </w:r>
            <w:r w:rsidRPr="00115FB6">
              <w:rPr>
                <w:b/>
                <w:noProof/>
                <w:lang w:val="es-ES"/>
              </w:rPr>
              <w:t>S</w:t>
            </w:r>
            <w:r w:rsidR="00904266" w:rsidRPr="00115FB6">
              <w:rPr>
                <w:b/>
                <w:noProof/>
                <w:lang w:val="es-ES"/>
              </w:rPr>
              <w:t>ubcontratista</w:t>
            </w:r>
            <w:r w:rsidRPr="00115FB6">
              <w:rPr>
                <w:noProof/>
                <w:lang w:val="es-ES"/>
              </w:rPr>
              <w:t xml:space="preserve">" </w:t>
            </w:r>
            <w:r w:rsidR="00904266" w:rsidRPr="00115FB6">
              <w:rPr>
                <w:noProof/>
                <w:lang w:val="es-ES"/>
              </w:rPr>
              <w:t>es cualquier persona definida como tal en el Contrato, o cualquier persona designada como Subcontratista para una parte de las Obras, y todos los sucesores legales de cada uno de ellos.</w:t>
            </w:r>
          </w:p>
          <w:p w14:paraId="7B8EB24D" w14:textId="77777777" w:rsidR="00F00506" w:rsidRPr="00115FB6" w:rsidRDefault="00F00506" w:rsidP="00135B50">
            <w:pPr>
              <w:pStyle w:val="Heading4"/>
              <w:spacing w:after="122"/>
              <w:rPr>
                <w:noProof/>
                <w:lang w:val="es-ES"/>
              </w:rPr>
            </w:pPr>
            <w:r w:rsidRPr="00115FB6">
              <w:rPr>
                <w:noProof/>
                <w:lang w:val="es-ES"/>
              </w:rPr>
              <w:t>"</w:t>
            </w:r>
            <w:r w:rsidR="00904266" w:rsidRPr="00115FB6">
              <w:rPr>
                <w:b/>
                <w:noProof/>
                <w:lang w:val="es-ES"/>
              </w:rPr>
              <w:t>Comisión para la Resolución de Controversias</w:t>
            </w:r>
            <w:r w:rsidRPr="00115FB6">
              <w:rPr>
                <w:noProof/>
                <w:lang w:val="es-ES"/>
              </w:rPr>
              <w:t xml:space="preserve">" </w:t>
            </w:r>
            <w:r w:rsidR="00904266" w:rsidRPr="00115FB6">
              <w:rPr>
                <w:noProof/>
                <w:lang w:val="es-ES"/>
              </w:rPr>
              <w:t xml:space="preserve">significa la persona o las tres personas designadas con arreglo a la Subcláusula 20.2 </w:t>
            </w:r>
            <w:r w:rsidR="00904266" w:rsidRPr="00115FB6">
              <w:rPr>
                <w:i/>
                <w:noProof/>
                <w:lang w:val="es-ES"/>
              </w:rPr>
              <w:t>[Nombramiento de la Comisión para la Resolución de Controversias]</w:t>
            </w:r>
            <w:r w:rsidR="00904266" w:rsidRPr="00115FB6">
              <w:rPr>
                <w:noProof/>
                <w:lang w:val="es-ES"/>
              </w:rPr>
              <w:t xml:space="preserve"> o la Subcláusula 20.3 </w:t>
            </w:r>
            <w:r w:rsidR="00904266" w:rsidRPr="00115FB6">
              <w:rPr>
                <w:i/>
                <w:noProof/>
                <w:lang w:val="es-ES"/>
              </w:rPr>
              <w:t>[Desacuerdo Sobre la Composición de la Comisión para la Resolución de Controversias]</w:t>
            </w:r>
            <w:r w:rsidR="00904266" w:rsidRPr="00115FB6">
              <w:rPr>
                <w:noProof/>
                <w:lang w:val="es-ES"/>
              </w:rPr>
              <w:t>.</w:t>
            </w:r>
          </w:p>
          <w:p w14:paraId="2C5B3680" w14:textId="77777777" w:rsidR="00F00506" w:rsidRPr="00115FB6" w:rsidRDefault="00F00506" w:rsidP="00135B50">
            <w:pPr>
              <w:pStyle w:val="Heading4"/>
              <w:spacing w:after="122"/>
              <w:rPr>
                <w:noProof/>
                <w:lang w:val="es-ES"/>
              </w:rPr>
            </w:pPr>
            <w:r w:rsidRPr="00115FB6">
              <w:rPr>
                <w:noProof/>
                <w:lang w:val="es-ES"/>
              </w:rPr>
              <w:t>"</w:t>
            </w:r>
            <w:r w:rsidRPr="00115FB6">
              <w:rPr>
                <w:b/>
                <w:noProof/>
                <w:lang w:val="es-ES"/>
              </w:rPr>
              <w:t>FIDIC</w:t>
            </w:r>
            <w:r w:rsidRPr="00115FB6">
              <w:rPr>
                <w:noProof/>
                <w:lang w:val="es-ES"/>
              </w:rPr>
              <w:t xml:space="preserve">" </w:t>
            </w:r>
            <w:r w:rsidR="00904266" w:rsidRPr="00115FB6">
              <w:rPr>
                <w:noProof/>
                <w:lang w:val="es-ES"/>
              </w:rPr>
              <w:t xml:space="preserve">significa la </w:t>
            </w:r>
            <w:r w:rsidR="00904266" w:rsidRPr="00115FB6">
              <w:rPr>
                <w:i/>
                <w:noProof/>
                <w:lang w:val="es-ES"/>
              </w:rPr>
              <w:t>Fédération Internationale des Ingénieurs-Conseils</w:t>
            </w:r>
            <w:r w:rsidR="00904266" w:rsidRPr="00115FB6">
              <w:rPr>
                <w:noProof/>
                <w:lang w:val="es-ES"/>
              </w:rPr>
              <w:t>, es decir, la Federación Internacional de Ingenieros Consultores.</w:t>
            </w:r>
          </w:p>
          <w:p w14:paraId="42469029" w14:textId="77777777" w:rsidR="00F00506" w:rsidRPr="00115FB6" w:rsidRDefault="00F00506" w:rsidP="00135B50">
            <w:pPr>
              <w:pStyle w:val="Heading4"/>
              <w:spacing w:after="122"/>
              <w:rPr>
                <w:noProof/>
                <w:lang w:val="es-ES"/>
              </w:rPr>
            </w:pPr>
            <w:r w:rsidRPr="00115FB6">
              <w:rPr>
                <w:noProof/>
                <w:lang w:val="es-ES"/>
              </w:rPr>
              <w:t>"</w:t>
            </w:r>
            <w:r w:rsidRPr="00115FB6">
              <w:rPr>
                <w:b/>
                <w:noProof/>
                <w:lang w:val="es-ES"/>
              </w:rPr>
              <w:t>Ban</w:t>
            </w:r>
            <w:r w:rsidR="00904266" w:rsidRPr="00115FB6">
              <w:rPr>
                <w:b/>
                <w:noProof/>
                <w:lang w:val="es-ES"/>
              </w:rPr>
              <w:t>co</w:t>
            </w:r>
            <w:r w:rsidRPr="00115FB6">
              <w:rPr>
                <w:noProof/>
                <w:lang w:val="es-ES"/>
              </w:rPr>
              <w:t xml:space="preserve">" </w:t>
            </w:r>
            <w:r w:rsidR="00904266" w:rsidRPr="00115FB6">
              <w:rPr>
                <w:noProof/>
                <w:lang w:val="es-ES"/>
              </w:rPr>
              <w:t>significa la institución financiera (si la hubiere) que se señala en los Datos del Contrato.</w:t>
            </w:r>
          </w:p>
          <w:p w14:paraId="28154F8F" w14:textId="77777777" w:rsidR="00F00506" w:rsidRPr="00115FB6" w:rsidRDefault="00F00506" w:rsidP="00135B50">
            <w:pPr>
              <w:pStyle w:val="Heading4"/>
              <w:spacing w:after="122"/>
              <w:rPr>
                <w:noProof/>
                <w:lang w:val="es-ES"/>
              </w:rPr>
            </w:pPr>
            <w:r w:rsidRPr="00115FB6">
              <w:rPr>
                <w:noProof/>
                <w:lang w:val="es-ES"/>
              </w:rPr>
              <w:t>"</w:t>
            </w:r>
            <w:r w:rsidR="003736DB" w:rsidRPr="00115FB6">
              <w:rPr>
                <w:b/>
                <w:noProof/>
                <w:lang w:val="es-ES"/>
              </w:rPr>
              <w:t>Prestatario</w:t>
            </w:r>
            <w:r w:rsidRPr="00115FB6">
              <w:rPr>
                <w:noProof/>
                <w:lang w:val="es-ES"/>
              </w:rPr>
              <w:t xml:space="preserve">" </w:t>
            </w:r>
            <w:r w:rsidR="003736DB" w:rsidRPr="00115FB6">
              <w:rPr>
                <w:noProof/>
                <w:lang w:val="es-ES"/>
              </w:rPr>
              <w:t>es la persona (si la hubiere) designada como tal en los Datos del Contrato</w:t>
            </w:r>
            <w:r w:rsidRPr="00115FB6">
              <w:rPr>
                <w:noProof/>
                <w:lang w:val="es-ES"/>
              </w:rPr>
              <w:t>.</w:t>
            </w:r>
          </w:p>
        </w:tc>
      </w:tr>
      <w:tr w:rsidR="00D44E2B" w:rsidRPr="00E04238" w14:paraId="7CEBFFA5" w14:textId="77777777" w:rsidTr="00135B50">
        <w:tc>
          <w:tcPr>
            <w:tcW w:w="0" w:type="auto"/>
          </w:tcPr>
          <w:p w14:paraId="30FAB748" w14:textId="77777777" w:rsidR="00932200" w:rsidRPr="00115FB6" w:rsidRDefault="003736DB" w:rsidP="00135B50">
            <w:pPr>
              <w:pStyle w:val="Heading3"/>
              <w:spacing w:after="122"/>
              <w:jc w:val="left"/>
              <w:rPr>
                <w:noProof/>
                <w:lang w:val="es-ES"/>
              </w:rPr>
            </w:pPr>
            <w:r w:rsidRPr="00115FB6">
              <w:rPr>
                <w:noProof/>
                <w:lang w:val="es-ES"/>
              </w:rPr>
              <w:t>Fechas, Pruebas, Plazos y Terminación</w:t>
            </w:r>
          </w:p>
        </w:tc>
        <w:tc>
          <w:tcPr>
            <w:tcW w:w="0" w:type="auto"/>
          </w:tcPr>
          <w:p w14:paraId="1D561781" w14:textId="77777777" w:rsidR="00932200" w:rsidRPr="00115FB6" w:rsidRDefault="00F00506" w:rsidP="00135B50">
            <w:pPr>
              <w:pStyle w:val="Heading4"/>
              <w:spacing w:after="122"/>
              <w:rPr>
                <w:noProof/>
                <w:lang w:val="es-ES"/>
              </w:rPr>
            </w:pPr>
            <w:r w:rsidRPr="00115FB6">
              <w:rPr>
                <w:noProof/>
                <w:lang w:val="es-ES"/>
              </w:rPr>
              <w:t>"</w:t>
            </w:r>
            <w:r w:rsidR="003736DB" w:rsidRPr="00115FB6">
              <w:rPr>
                <w:b/>
                <w:noProof/>
                <w:lang w:val="es-ES"/>
              </w:rPr>
              <w:t>Fecha Base</w:t>
            </w:r>
            <w:r w:rsidRPr="00115FB6">
              <w:rPr>
                <w:noProof/>
                <w:lang w:val="es-ES"/>
              </w:rPr>
              <w:t xml:space="preserve">" </w:t>
            </w:r>
            <w:r w:rsidR="003736DB" w:rsidRPr="00115FB6">
              <w:rPr>
                <w:noProof/>
                <w:lang w:val="es-ES"/>
              </w:rPr>
              <w:t>es la fecha que corresponde a 28 días previos a la fecha límite de presentación de las Ofertas.</w:t>
            </w:r>
          </w:p>
          <w:p w14:paraId="0AD07B3F" w14:textId="77777777" w:rsidR="00F00506" w:rsidRPr="00115FB6" w:rsidRDefault="00F00506" w:rsidP="00135B50">
            <w:pPr>
              <w:pStyle w:val="Heading4"/>
              <w:spacing w:after="122"/>
              <w:rPr>
                <w:noProof/>
                <w:lang w:val="es-ES"/>
              </w:rPr>
            </w:pPr>
            <w:r w:rsidRPr="00115FB6">
              <w:rPr>
                <w:noProof/>
                <w:lang w:val="es-ES"/>
              </w:rPr>
              <w:lastRenderedPageBreak/>
              <w:t>"</w:t>
            </w:r>
            <w:r w:rsidR="003736DB" w:rsidRPr="00115FB6">
              <w:rPr>
                <w:b/>
                <w:noProof/>
                <w:lang w:val="es-ES"/>
              </w:rPr>
              <w:t>Fecha de Inicio</w:t>
            </w:r>
            <w:r w:rsidRPr="00115FB6">
              <w:rPr>
                <w:noProof/>
                <w:lang w:val="es-ES"/>
              </w:rPr>
              <w:t xml:space="preserve">" </w:t>
            </w:r>
            <w:r w:rsidR="003736DB" w:rsidRPr="00115FB6">
              <w:rPr>
                <w:noProof/>
                <w:lang w:val="es-ES"/>
              </w:rPr>
              <w:t xml:space="preserve">es la fecha notificada como tal con arreglo a la Subcláusula 8.1 </w:t>
            </w:r>
            <w:r w:rsidR="003736DB" w:rsidRPr="00115FB6">
              <w:rPr>
                <w:i/>
                <w:noProof/>
                <w:lang w:val="es-ES"/>
              </w:rPr>
              <w:t>[Inicio de las Obras].</w:t>
            </w:r>
          </w:p>
          <w:p w14:paraId="7B14C905" w14:textId="77777777" w:rsidR="00F00506" w:rsidRPr="00115FB6" w:rsidRDefault="00F00506" w:rsidP="00135B50">
            <w:pPr>
              <w:pStyle w:val="Heading4"/>
              <w:spacing w:after="122"/>
              <w:rPr>
                <w:noProof/>
                <w:lang w:val="es-ES"/>
              </w:rPr>
            </w:pPr>
            <w:r w:rsidRPr="00115FB6">
              <w:rPr>
                <w:noProof/>
                <w:lang w:val="es-ES"/>
              </w:rPr>
              <w:t>"</w:t>
            </w:r>
            <w:r w:rsidR="003736DB" w:rsidRPr="00115FB6">
              <w:rPr>
                <w:b/>
                <w:noProof/>
                <w:lang w:val="es-ES"/>
              </w:rPr>
              <w:t>Plazo de Terminación</w:t>
            </w:r>
            <w:r w:rsidRPr="00115FB6">
              <w:rPr>
                <w:noProof/>
                <w:lang w:val="es-ES"/>
              </w:rPr>
              <w:t xml:space="preserve">" </w:t>
            </w:r>
            <w:r w:rsidR="003736DB" w:rsidRPr="00115FB6">
              <w:rPr>
                <w:noProof/>
                <w:lang w:val="es-ES"/>
              </w:rPr>
              <w:t xml:space="preserve">significa el plazo para terminar las Obras o una Sección de las mismas (según corresponda) con arreglo a la Subcláusula 8.2 </w:t>
            </w:r>
            <w:r w:rsidR="003736DB" w:rsidRPr="00115FB6">
              <w:rPr>
                <w:i/>
                <w:noProof/>
                <w:lang w:val="es-ES"/>
              </w:rPr>
              <w:t>[Plazo de Terminación]</w:t>
            </w:r>
            <w:r w:rsidR="003736DB" w:rsidRPr="00115FB6">
              <w:rPr>
                <w:noProof/>
                <w:lang w:val="es-ES"/>
              </w:rPr>
              <w:t xml:space="preserve">, según consta en los Datos del Contrato (incluida cualquier prórroga en virtud de la Subcláusula 8.4 </w:t>
            </w:r>
            <w:r w:rsidR="003736DB" w:rsidRPr="00115FB6">
              <w:rPr>
                <w:i/>
                <w:noProof/>
                <w:lang w:val="es-ES"/>
              </w:rPr>
              <w:t>[Prórroga del Plazo de Terminación]</w:t>
            </w:r>
            <w:r w:rsidR="003736DB" w:rsidRPr="00115FB6">
              <w:rPr>
                <w:noProof/>
                <w:lang w:val="es-ES"/>
              </w:rPr>
              <w:t>), calculado a partir de la Fecha de Inicio.</w:t>
            </w:r>
          </w:p>
          <w:p w14:paraId="6770BA4D" w14:textId="77777777" w:rsidR="00F00506" w:rsidRPr="00115FB6" w:rsidRDefault="00F00506" w:rsidP="00135B50">
            <w:pPr>
              <w:pStyle w:val="Heading4"/>
              <w:spacing w:after="122"/>
              <w:rPr>
                <w:noProof/>
                <w:lang w:val="es-ES"/>
              </w:rPr>
            </w:pPr>
            <w:r w:rsidRPr="00115FB6">
              <w:rPr>
                <w:noProof/>
                <w:lang w:val="es-ES"/>
              </w:rPr>
              <w:t>"</w:t>
            </w:r>
            <w:r w:rsidR="003736DB" w:rsidRPr="00115FB6">
              <w:rPr>
                <w:b/>
                <w:noProof/>
                <w:lang w:val="es-ES"/>
              </w:rPr>
              <w:t>Pruebas a la Terminación</w:t>
            </w:r>
            <w:r w:rsidRPr="00115FB6">
              <w:rPr>
                <w:noProof/>
                <w:lang w:val="es-ES"/>
              </w:rPr>
              <w:t xml:space="preserve">" </w:t>
            </w:r>
            <w:r w:rsidR="003736DB" w:rsidRPr="00115FB6">
              <w:rPr>
                <w:noProof/>
                <w:lang w:val="es-ES"/>
              </w:rPr>
              <w:t xml:space="preserve">son las pruebas que se especifican en el Contrato, o que se acuerdan entre ambas Partes o que se ordenan como Variación y que se llevan a cabo en virtud de la Cláusula 9 </w:t>
            </w:r>
            <w:r w:rsidR="003736DB" w:rsidRPr="00115FB6">
              <w:rPr>
                <w:i/>
                <w:noProof/>
                <w:lang w:val="es-ES"/>
              </w:rPr>
              <w:t>[Pruebas a la Terminación]</w:t>
            </w:r>
            <w:r w:rsidR="003736DB" w:rsidRPr="00115FB6">
              <w:rPr>
                <w:noProof/>
                <w:lang w:val="es-ES"/>
              </w:rPr>
              <w:t xml:space="preserve"> antes de que el Contratante reciba las Obras o una Sección de las mismas (según corresponda).</w:t>
            </w:r>
          </w:p>
          <w:p w14:paraId="6AA814FB" w14:textId="77777777" w:rsidR="00F00506" w:rsidRPr="00115FB6" w:rsidRDefault="00F00506" w:rsidP="00135B50">
            <w:pPr>
              <w:pStyle w:val="Heading4"/>
              <w:spacing w:after="122"/>
              <w:rPr>
                <w:noProof/>
                <w:lang w:val="es-ES"/>
              </w:rPr>
            </w:pPr>
            <w:r w:rsidRPr="00115FB6">
              <w:rPr>
                <w:noProof/>
                <w:lang w:val="es-ES"/>
              </w:rPr>
              <w:t>"</w:t>
            </w:r>
            <w:r w:rsidR="003736DB" w:rsidRPr="00115FB6">
              <w:rPr>
                <w:b/>
                <w:noProof/>
                <w:lang w:val="es-ES"/>
              </w:rPr>
              <w:t>Certificado de Recepción de Obras</w:t>
            </w:r>
            <w:r w:rsidRPr="00115FB6">
              <w:rPr>
                <w:noProof/>
                <w:lang w:val="es-ES"/>
              </w:rPr>
              <w:t xml:space="preserve">" </w:t>
            </w:r>
            <w:r w:rsidR="003736DB" w:rsidRPr="00115FB6">
              <w:rPr>
                <w:noProof/>
                <w:lang w:val="es-ES"/>
              </w:rPr>
              <w:t xml:space="preserve">es el certificado que se emite en virtud de la Cláusula 10 </w:t>
            </w:r>
            <w:r w:rsidR="003736DB" w:rsidRPr="00115FB6">
              <w:rPr>
                <w:i/>
                <w:noProof/>
                <w:lang w:val="es-ES"/>
              </w:rPr>
              <w:t>[Recepción por Parte del Contratante]</w:t>
            </w:r>
            <w:r w:rsidR="003736DB" w:rsidRPr="00115FB6">
              <w:rPr>
                <w:noProof/>
                <w:lang w:val="es-ES"/>
              </w:rPr>
              <w:t>.</w:t>
            </w:r>
          </w:p>
          <w:p w14:paraId="4D39C86F" w14:textId="77777777" w:rsidR="00F00506" w:rsidRPr="00115FB6" w:rsidRDefault="00F00506" w:rsidP="00135B50">
            <w:pPr>
              <w:pStyle w:val="Heading4"/>
              <w:spacing w:after="122"/>
              <w:rPr>
                <w:noProof/>
                <w:lang w:val="es-ES"/>
              </w:rPr>
            </w:pPr>
            <w:r w:rsidRPr="00115FB6">
              <w:rPr>
                <w:noProof/>
                <w:lang w:val="es-ES"/>
              </w:rPr>
              <w:t>"</w:t>
            </w:r>
            <w:r w:rsidR="003736DB" w:rsidRPr="00115FB6">
              <w:rPr>
                <w:b/>
                <w:noProof/>
                <w:lang w:val="es-ES"/>
              </w:rPr>
              <w:t>Pruebas Posteriores a la Terminación</w:t>
            </w:r>
            <w:r w:rsidRPr="00115FB6">
              <w:rPr>
                <w:noProof/>
                <w:lang w:val="es-ES"/>
              </w:rPr>
              <w:t xml:space="preserve">" </w:t>
            </w:r>
            <w:r w:rsidR="003736DB" w:rsidRPr="00115FB6">
              <w:rPr>
                <w:noProof/>
                <w:lang w:val="es-ES"/>
              </w:rPr>
              <w:t>son las pruebas (si las hubiere) especificadas en el Contrato y que se llevan a cabo de conformidad con las Especificaciones una vez que el Contratante recibe las Obras o una Sección de las mismas (según corresponda).</w:t>
            </w:r>
          </w:p>
          <w:p w14:paraId="3CCB2FB4" w14:textId="77777777" w:rsidR="00F16366" w:rsidRPr="00115FB6" w:rsidRDefault="00F16366" w:rsidP="00135B50">
            <w:pPr>
              <w:pStyle w:val="Heading4"/>
              <w:spacing w:after="122"/>
              <w:rPr>
                <w:noProof/>
                <w:lang w:val="es-ES"/>
              </w:rPr>
            </w:pPr>
            <w:r w:rsidRPr="00115FB6">
              <w:rPr>
                <w:noProof/>
                <w:lang w:val="es-ES"/>
              </w:rPr>
              <w:t>"</w:t>
            </w:r>
            <w:r w:rsidR="003736DB" w:rsidRPr="00115FB6">
              <w:rPr>
                <w:b/>
                <w:noProof/>
                <w:lang w:val="es-ES"/>
              </w:rPr>
              <w:t>Período para la Notificación de Defectos</w:t>
            </w:r>
            <w:r w:rsidRPr="00115FB6">
              <w:rPr>
                <w:noProof/>
                <w:lang w:val="es-ES"/>
              </w:rPr>
              <w:t xml:space="preserve">" </w:t>
            </w:r>
            <w:r w:rsidR="003736DB" w:rsidRPr="00115FB6">
              <w:rPr>
                <w:noProof/>
                <w:lang w:val="es-ES"/>
              </w:rPr>
              <w:t xml:space="preserve">significa el plazo para notificar cualquier defecto de las Obras o una Sección de las mismas (conforme proceda) con arreglo a la Subcláusula 11.1 </w:t>
            </w:r>
            <w:r w:rsidR="003736DB" w:rsidRPr="00115FB6">
              <w:rPr>
                <w:i/>
                <w:noProof/>
                <w:lang w:val="es-ES"/>
              </w:rPr>
              <w:t>[Terminación de Trabajos Tendientes y Reparación de Defectos]</w:t>
            </w:r>
            <w:r w:rsidR="003736DB" w:rsidRPr="00115FB6">
              <w:rPr>
                <w:noProof/>
                <w:lang w:val="es-ES"/>
              </w:rPr>
              <w:t xml:space="preserve">, el cual se extiende por doce meses, salvo que se establezca algo diferente en los Datos del Contrato (incluida cualquier prórroga en virtud de la Subcláusula 11.3 </w:t>
            </w:r>
            <w:r w:rsidR="003736DB" w:rsidRPr="00115FB6">
              <w:rPr>
                <w:i/>
                <w:noProof/>
                <w:lang w:val="es-ES"/>
              </w:rPr>
              <w:t>[Prórroga del Plazo para la Notificación de Defectos]</w:t>
            </w:r>
            <w:r w:rsidR="003736DB" w:rsidRPr="00115FB6">
              <w:rPr>
                <w:noProof/>
                <w:lang w:val="es-ES"/>
              </w:rPr>
              <w:t xml:space="preserve">), calculado a partir de la fecha en que se terminen las Obras o la Sección conforme se certifique de acuerdo con la Subcláusula 10.1 </w:t>
            </w:r>
            <w:r w:rsidR="003736DB" w:rsidRPr="00115FB6">
              <w:rPr>
                <w:i/>
                <w:noProof/>
                <w:lang w:val="es-ES"/>
              </w:rPr>
              <w:t>[Recepción de las Obras y Secciones]</w:t>
            </w:r>
            <w:r w:rsidR="003736DB" w:rsidRPr="00115FB6">
              <w:rPr>
                <w:noProof/>
                <w:lang w:val="es-ES"/>
              </w:rPr>
              <w:t>.</w:t>
            </w:r>
          </w:p>
          <w:p w14:paraId="59F1DD03" w14:textId="77777777" w:rsidR="00F16366" w:rsidRPr="00115FB6" w:rsidRDefault="00F16366" w:rsidP="00135B50">
            <w:pPr>
              <w:pStyle w:val="Heading4"/>
              <w:spacing w:after="122"/>
              <w:rPr>
                <w:noProof/>
                <w:lang w:val="es-ES"/>
              </w:rPr>
            </w:pPr>
            <w:r w:rsidRPr="00115FB6">
              <w:rPr>
                <w:noProof/>
                <w:lang w:val="es-ES"/>
              </w:rPr>
              <w:t>"</w:t>
            </w:r>
            <w:r w:rsidR="003736DB" w:rsidRPr="00115FB6">
              <w:rPr>
                <w:b/>
                <w:noProof/>
                <w:lang w:val="es-ES"/>
              </w:rPr>
              <w:t>Certificado de Cumplimiento</w:t>
            </w:r>
            <w:r w:rsidRPr="00115FB6">
              <w:rPr>
                <w:noProof/>
                <w:lang w:val="es-ES"/>
              </w:rPr>
              <w:t xml:space="preserve">" </w:t>
            </w:r>
            <w:r w:rsidR="003736DB" w:rsidRPr="00115FB6">
              <w:rPr>
                <w:noProof/>
                <w:lang w:val="es-ES"/>
              </w:rPr>
              <w:t xml:space="preserve">es el certificado que se emite en virtud de la Subcláusula 11.9 </w:t>
            </w:r>
            <w:r w:rsidR="003736DB" w:rsidRPr="00115FB6">
              <w:rPr>
                <w:i/>
                <w:noProof/>
                <w:lang w:val="es-ES"/>
              </w:rPr>
              <w:t>[Certificado de Cumplimiento]</w:t>
            </w:r>
            <w:r w:rsidR="003736DB" w:rsidRPr="00115FB6">
              <w:rPr>
                <w:noProof/>
                <w:lang w:val="es-ES"/>
              </w:rPr>
              <w:t>.</w:t>
            </w:r>
          </w:p>
          <w:p w14:paraId="2EB8A704" w14:textId="77777777" w:rsidR="00F16366" w:rsidRPr="00115FB6" w:rsidRDefault="00F16366" w:rsidP="00135B50">
            <w:pPr>
              <w:pStyle w:val="Heading4"/>
              <w:spacing w:after="122"/>
              <w:rPr>
                <w:noProof/>
                <w:lang w:val="es-ES"/>
              </w:rPr>
            </w:pPr>
            <w:r w:rsidRPr="00115FB6">
              <w:rPr>
                <w:noProof/>
                <w:lang w:val="es-ES"/>
              </w:rPr>
              <w:t>"</w:t>
            </w:r>
            <w:r w:rsidR="003736DB" w:rsidRPr="00115FB6">
              <w:rPr>
                <w:b/>
                <w:noProof/>
                <w:lang w:val="es-ES"/>
              </w:rPr>
              <w:t>Día</w:t>
            </w:r>
            <w:r w:rsidRPr="00115FB6">
              <w:rPr>
                <w:noProof/>
                <w:lang w:val="es-ES"/>
              </w:rPr>
              <w:t xml:space="preserve">" </w:t>
            </w:r>
            <w:r w:rsidR="003736DB" w:rsidRPr="00115FB6">
              <w:rPr>
                <w:noProof/>
                <w:lang w:val="es-ES"/>
              </w:rPr>
              <w:t>significa un día calendario y "</w:t>
            </w:r>
            <w:r w:rsidR="003736DB" w:rsidRPr="00115FB6">
              <w:rPr>
                <w:b/>
                <w:noProof/>
                <w:lang w:val="es-ES"/>
              </w:rPr>
              <w:t>año</w:t>
            </w:r>
            <w:r w:rsidR="003736DB" w:rsidRPr="00115FB6">
              <w:rPr>
                <w:noProof/>
                <w:lang w:val="es-ES"/>
              </w:rPr>
              <w:t>", 365 días.</w:t>
            </w:r>
          </w:p>
        </w:tc>
      </w:tr>
      <w:tr w:rsidR="00D44E2B" w:rsidRPr="00E04238" w14:paraId="3144BAA9" w14:textId="77777777" w:rsidTr="00135B50">
        <w:tc>
          <w:tcPr>
            <w:tcW w:w="0" w:type="auto"/>
          </w:tcPr>
          <w:p w14:paraId="04BB49D1" w14:textId="77777777" w:rsidR="00932200" w:rsidRPr="00115FB6" w:rsidRDefault="003736DB" w:rsidP="00135B50">
            <w:pPr>
              <w:pStyle w:val="Heading3"/>
              <w:spacing w:after="122"/>
              <w:rPr>
                <w:noProof/>
                <w:lang w:val="es-ES"/>
              </w:rPr>
            </w:pPr>
            <w:r w:rsidRPr="00115FB6">
              <w:rPr>
                <w:noProof/>
                <w:lang w:val="es-ES"/>
              </w:rPr>
              <w:lastRenderedPageBreak/>
              <w:t>Moneda y Pagos</w:t>
            </w:r>
          </w:p>
        </w:tc>
        <w:tc>
          <w:tcPr>
            <w:tcW w:w="0" w:type="auto"/>
          </w:tcPr>
          <w:p w14:paraId="200B878E" w14:textId="77777777" w:rsidR="00932200" w:rsidRPr="00115FB6" w:rsidRDefault="00F16366" w:rsidP="00135B50">
            <w:pPr>
              <w:pStyle w:val="Heading4"/>
              <w:spacing w:after="122"/>
              <w:rPr>
                <w:noProof/>
                <w:lang w:val="es-ES"/>
              </w:rPr>
            </w:pPr>
            <w:r w:rsidRPr="00115FB6">
              <w:rPr>
                <w:noProof/>
                <w:lang w:val="es-ES"/>
              </w:rPr>
              <w:t>"</w:t>
            </w:r>
            <w:r w:rsidR="003736DB" w:rsidRPr="00115FB6">
              <w:rPr>
                <w:b/>
                <w:noProof/>
                <w:lang w:val="es-ES"/>
              </w:rPr>
              <w:t>Monto Contractual Aceptado</w:t>
            </w:r>
            <w:r w:rsidRPr="00115FB6">
              <w:rPr>
                <w:noProof/>
                <w:lang w:val="es-ES"/>
              </w:rPr>
              <w:t xml:space="preserve">" </w:t>
            </w:r>
            <w:r w:rsidR="003736DB" w:rsidRPr="00115FB6">
              <w:rPr>
                <w:noProof/>
                <w:lang w:val="es-ES"/>
              </w:rPr>
              <w:t>es la suma aceptada en la Carta de Aceptación para la ejecución y terminación de las Obras y la reparación de cualquier defecto.</w:t>
            </w:r>
          </w:p>
          <w:p w14:paraId="755C2800" w14:textId="77777777" w:rsidR="00F16366" w:rsidRPr="00115FB6" w:rsidRDefault="00F16366" w:rsidP="00135B50">
            <w:pPr>
              <w:pStyle w:val="Heading4"/>
              <w:spacing w:after="122"/>
              <w:rPr>
                <w:noProof/>
                <w:lang w:val="es-ES"/>
              </w:rPr>
            </w:pPr>
            <w:r w:rsidRPr="00115FB6">
              <w:rPr>
                <w:noProof/>
                <w:lang w:val="es-ES"/>
              </w:rPr>
              <w:t>"</w:t>
            </w:r>
            <w:r w:rsidR="003736DB" w:rsidRPr="00115FB6">
              <w:rPr>
                <w:b/>
                <w:noProof/>
                <w:lang w:val="es-ES"/>
              </w:rPr>
              <w:t>Precio del Contrato</w:t>
            </w:r>
            <w:r w:rsidRPr="00115FB6">
              <w:rPr>
                <w:noProof/>
                <w:lang w:val="es-ES"/>
              </w:rPr>
              <w:t xml:space="preserve">" </w:t>
            </w:r>
            <w:r w:rsidR="003736DB" w:rsidRPr="00115FB6">
              <w:rPr>
                <w:noProof/>
                <w:lang w:val="es-ES"/>
              </w:rPr>
              <w:t xml:space="preserve">es el precio que se define en la Subcláusula 14.1 </w:t>
            </w:r>
            <w:r w:rsidR="003736DB" w:rsidRPr="00115FB6">
              <w:rPr>
                <w:i/>
                <w:noProof/>
                <w:lang w:val="es-ES"/>
              </w:rPr>
              <w:t>[Precio del Contrato]</w:t>
            </w:r>
            <w:r w:rsidR="003736DB" w:rsidRPr="00115FB6">
              <w:rPr>
                <w:noProof/>
                <w:lang w:val="es-ES"/>
              </w:rPr>
              <w:t>, e incluye ajustes de conformidad con el Contrato.</w:t>
            </w:r>
          </w:p>
          <w:p w14:paraId="6B778AE6" w14:textId="77777777" w:rsidR="00F16366" w:rsidRPr="00115FB6" w:rsidRDefault="00F16366" w:rsidP="00135B50">
            <w:pPr>
              <w:pStyle w:val="Heading4"/>
              <w:spacing w:after="122"/>
              <w:rPr>
                <w:noProof/>
                <w:lang w:val="es-ES"/>
              </w:rPr>
            </w:pPr>
            <w:r w:rsidRPr="00115FB6">
              <w:rPr>
                <w:noProof/>
                <w:lang w:val="es-ES"/>
              </w:rPr>
              <w:t>"</w:t>
            </w:r>
            <w:r w:rsidRPr="00115FB6">
              <w:rPr>
                <w:b/>
                <w:noProof/>
                <w:lang w:val="es-ES"/>
              </w:rPr>
              <w:t>Co</w:t>
            </w:r>
            <w:r w:rsidR="003736DB" w:rsidRPr="00115FB6">
              <w:rPr>
                <w:b/>
                <w:noProof/>
                <w:lang w:val="es-ES"/>
              </w:rPr>
              <w:t>s</w:t>
            </w:r>
            <w:r w:rsidRPr="00115FB6">
              <w:rPr>
                <w:b/>
                <w:noProof/>
                <w:lang w:val="es-ES"/>
              </w:rPr>
              <w:t>t</w:t>
            </w:r>
            <w:r w:rsidR="003736DB" w:rsidRPr="00115FB6">
              <w:rPr>
                <w:b/>
                <w:noProof/>
                <w:lang w:val="es-ES"/>
              </w:rPr>
              <w:t>o</w:t>
            </w:r>
            <w:r w:rsidRPr="00115FB6">
              <w:rPr>
                <w:noProof/>
                <w:lang w:val="es-ES"/>
              </w:rPr>
              <w:t xml:space="preserve">" </w:t>
            </w:r>
            <w:r w:rsidR="003736DB" w:rsidRPr="00115FB6">
              <w:rPr>
                <w:noProof/>
                <w:lang w:val="es-ES"/>
              </w:rPr>
              <w:t>significa todos los gastos en que haya incurrido (o incurra) razonablemente el Contratista ya sea en el Lugar de las Obras o fuera de éste, incluyendo costos fijos y cargos similares, pero no las utilidades.</w:t>
            </w:r>
          </w:p>
          <w:p w14:paraId="64187FFB" w14:textId="77777777" w:rsidR="00F16366" w:rsidRPr="00115FB6" w:rsidRDefault="00F16366" w:rsidP="00135B50">
            <w:pPr>
              <w:pStyle w:val="Heading4"/>
              <w:spacing w:after="122"/>
              <w:rPr>
                <w:noProof/>
                <w:lang w:val="es-ES"/>
              </w:rPr>
            </w:pPr>
            <w:r w:rsidRPr="00115FB6">
              <w:rPr>
                <w:noProof/>
                <w:lang w:val="es-ES"/>
              </w:rPr>
              <w:lastRenderedPageBreak/>
              <w:t>"</w:t>
            </w:r>
            <w:r w:rsidR="002B5D74" w:rsidRPr="00115FB6">
              <w:rPr>
                <w:b/>
                <w:noProof/>
                <w:lang w:val="es-ES"/>
              </w:rPr>
              <w:t>Certificado de Pago Final</w:t>
            </w:r>
            <w:r w:rsidRPr="00115FB6">
              <w:rPr>
                <w:noProof/>
                <w:lang w:val="es-ES"/>
              </w:rPr>
              <w:t xml:space="preserve">" </w:t>
            </w:r>
            <w:r w:rsidR="002B5D74" w:rsidRPr="00115FB6">
              <w:rPr>
                <w:noProof/>
                <w:lang w:val="es-ES"/>
              </w:rPr>
              <w:t xml:space="preserve">es el certificado de pago emitido en virtud de la Subcláusula 14.13 </w:t>
            </w:r>
            <w:r w:rsidR="002B5D74" w:rsidRPr="00115FB6">
              <w:rPr>
                <w:i/>
                <w:noProof/>
                <w:lang w:val="es-ES"/>
              </w:rPr>
              <w:t>[Emisión del Certificado de Pago Final]</w:t>
            </w:r>
            <w:r w:rsidR="002B5D74" w:rsidRPr="00115FB6">
              <w:rPr>
                <w:noProof/>
                <w:lang w:val="es-ES"/>
              </w:rPr>
              <w:t>.</w:t>
            </w:r>
          </w:p>
          <w:p w14:paraId="1AF2A5B7" w14:textId="77777777" w:rsidR="00F16366" w:rsidRPr="00115FB6" w:rsidRDefault="00F16366" w:rsidP="00135B50">
            <w:pPr>
              <w:pStyle w:val="Heading4"/>
              <w:spacing w:after="122"/>
              <w:rPr>
                <w:noProof/>
                <w:lang w:val="es-ES"/>
              </w:rPr>
            </w:pPr>
            <w:r w:rsidRPr="00115FB6">
              <w:rPr>
                <w:noProof/>
                <w:lang w:val="es-ES"/>
              </w:rPr>
              <w:t>"</w:t>
            </w:r>
            <w:r w:rsidR="002B5D74" w:rsidRPr="00115FB6">
              <w:rPr>
                <w:b/>
                <w:noProof/>
                <w:lang w:val="es-ES"/>
              </w:rPr>
              <w:t>Declaración Final</w:t>
            </w:r>
            <w:r w:rsidRPr="00115FB6">
              <w:rPr>
                <w:noProof/>
                <w:lang w:val="es-ES"/>
              </w:rPr>
              <w:t xml:space="preserve">" </w:t>
            </w:r>
            <w:r w:rsidR="002B5D74" w:rsidRPr="00115FB6">
              <w:rPr>
                <w:noProof/>
                <w:lang w:val="es-ES"/>
              </w:rPr>
              <w:t xml:space="preserve">es la declaración que se define en la Subcláusula 14.11 </w:t>
            </w:r>
            <w:r w:rsidR="002B5D74" w:rsidRPr="00115FB6">
              <w:rPr>
                <w:i/>
                <w:noProof/>
                <w:lang w:val="es-ES"/>
              </w:rPr>
              <w:t>[Solicitud de Certificado de Pago Final]</w:t>
            </w:r>
            <w:r w:rsidR="002B5D74" w:rsidRPr="00115FB6">
              <w:rPr>
                <w:noProof/>
                <w:lang w:val="es-ES"/>
              </w:rPr>
              <w:t>.</w:t>
            </w:r>
          </w:p>
          <w:p w14:paraId="69CC15AD" w14:textId="77777777" w:rsidR="00F16366" w:rsidRPr="00115FB6" w:rsidRDefault="00F16366" w:rsidP="00135B50">
            <w:pPr>
              <w:pStyle w:val="Heading4"/>
              <w:spacing w:after="122"/>
              <w:rPr>
                <w:noProof/>
                <w:lang w:val="es-ES"/>
              </w:rPr>
            </w:pPr>
            <w:r w:rsidRPr="00115FB6">
              <w:rPr>
                <w:noProof/>
                <w:lang w:val="es-ES"/>
              </w:rPr>
              <w:t>"</w:t>
            </w:r>
            <w:r w:rsidR="002B5D74" w:rsidRPr="00115FB6">
              <w:rPr>
                <w:b/>
                <w:noProof/>
                <w:lang w:val="es-ES"/>
              </w:rPr>
              <w:t>Moneda Extranjera</w:t>
            </w:r>
            <w:r w:rsidRPr="00115FB6">
              <w:rPr>
                <w:noProof/>
                <w:lang w:val="es-ES"/>
              </w:rPr>
              <w:t xml:space="preserve">" </w:t>
            </w:r>
            <w:r w:rsidR="002B5D74" w:rsidRPr="00115FB6">
              <w:rPr>
                <w:noProof/>
                <w:lang w:val="es-ES"/>
              </w:rPr>
              <w:t>es la moneda en que sea pagadera una parte (o la totalidad) del Precio del Contrato, sin incluir la Moneda Local.</w:t>
            </w:r>
          </w:p>
          <w:p w14:paraId="55687087" w14:textId="77777777" w:rsidR="00F16366" w:rsidRPr="00115FB6" w:rsidRDefault="00F16366" w:rsidP="00135B50">
            <w:pPr>
              <w:pStyle w:val="Heading4"/>
              <w:spacing w:after="122"/>
              <w:rPr>
                <w:noProof/>
                <w:lang w:val="es-ES"/>
              </w:rPr>
            </w:pPr>
            <w:r w:rsidRPr="00115FB6">
              <w:rPr>
                <w:noProof/>
                <w:lang w:val="es-ES"/>
              </w:rPr>
              <w:t>"</w:t>
            </w:r>
            <w:r w:rsidR="002B5D74" w:rsidRPr="00115FB6">
              <w:rPr>
                <w:b/>
                <w:noProof/>
                <w:lang w:val="es-ES"/>
              </w:rPr>
              <w:t>Certificado de Pago Provisional</w:t>
            </w:r>
            <w:r w:rsidRPr="00115FB6">
              <w:rPr>
                <w:noProof/>
                <w:lang w:val="es-ES"/>
              </w:rPr>
              <w:t xml:space="preserve">" </w:t>
            </w:r>
            <w:r w:rsidR="002B5D74" w:rsidRPr="00115FB6">
              <w:rPr>
                <w:noProof/>
                <w:lang w:val="es-ES"/>
              </w:rPr>
              <w:t xml:space="preserve">es un certificado de pago emitido con arreglo a la Cláusula 14 </w:t>
            </w:r>
            <w:r w:rsidR="002B5D74" w:rsidRPr="00115FB6">
              <w:rPr>
                <w:i/>
                <w:noProof/>
                <w:lang w:val="es-ES"/>
              </w:rPr>
              <w:t>[Precio del Contrato y Pago]</w:t>
            </w:r>
            <w:r w:rsidR="002B5D74" w:rsidRPr="00115FB6">
              <w:rPr>
                <w:noProof/>
                <w:lang w:val="es-ES"/>
              </w:rPr>
              <w:t>, que no sea el Certificado de Pago Final.</w:t>
            </w:r>
          </w:p>
          <w:p w14:paraId="22B1CD5A" w14:textId="77777777" w:rsidR="00F16366" w:rsidRPr="00115FB6" w:rsidRDefault="00F16366" w:rsidP="00135B50">
            <w:pPr>
              <w:pStyle w:val="Heading4"/>
              <w:spacing w:after="122"/>
              <w:rPr>
                <w:noProof/>
                <w:lang w:val="es-ES"/>
              </w:rPr>
            </w:pPr>
            <w:r w:rsidRPr="00115FB6">
              <w:rPr>
                <w:noProof/>
                <w:lang w:val="es-ES"/>
              </w:rPr>
              <w:t>"</w:t>
            </w:r>
            <w:r w:rsidR="002B5D74" w:rsidRPr="00115FB6">
              <w:rPr>
                <w:b/>
                <w:noProof/>
                <w:lang w:val="es-ES"/>
              </w:rPr>
              <w:t>Moneda</w:t>
            </w:r>
            <w:r w:rsidRPr="00115FB6">
              <w:rPr>
                <w:b/>
                <w:noProof/>
                <w:lang w:val="es-ES"/>
              </w:rPr>
              <w:t xml:space="preserve"> Local</w:t>
            </w:r>
            <w:r w:rsidRPr="00115FB6">
              <w:rPr>
                <w:noProof/>
                <w:lang w:val="es-ES"/>
              </w:rPr>
              <w:t xml:space="preserve">" </w:t>
            </w:r>
            <w:r w:rsidR="002B5D74" w:rsidRPr="00115FB6">
              <w:rPr>
                <w:noProof/>
                <w:lang w:val="es-ES"/>
              </w:rPr>
              <w:t>significa la moneda del País.</w:t>
            </w:r>
          </w:p>
          <w:p w14:paraId="1A1FB52A" w14:textId="77777777" w:rsidR="00F16366" w:rsidRPr="00115FB6" w:rsidRDefault="00F16366" w:rsidP="00135B50">
            <w:pPr>
              <w:pStyle w:val="Heading4"/>
              <w:spacing w:after="122"/>
              <w:rPr>
                <w:noProof/>
                <w:lang w:val="es-ES"/>
              </w:rPr>
            </w:pPr>
            <w:r w:rsidRPr="00115FB6">
              <w:rPr>
                <w:noProof/>
                <w:lang w:val="es-ES"/>
              </w:rPr>
              <w:t>"</w:t>
            </w:r>
            <w:r w:rsidR="002B5D74" w:rsidRPr="00115FB6">
              <w:rPr>
                <w:b/>
                <w:noProof/>
                <w:lang w:val="es-ES"/>
              </w:rPr>
              <w:t>Certificado de Pago</w:t>
            </w:r>
            <w:r w:rsidRPr="00115FB6">
              <w:rPr>
                <w:noProof/>
                <w:lang w:val="es-ES"/>
              </w:rPr>
              <w:t xml:space="preserve">" </w:t>
            </w:r>
            <w:r w:rsidR="002B5D74" w:rsidRPr="00115FB6">
              <w:rPr>
                <w:noProof/>
                <w:lang w:val="es-ES"/>
              </w:rPr>
              <w:t xml:space="preserve">significa un certificado de pago emitido en virtud de la Cláusula 14 </w:t>
            </w:r>
            <w:r w:rsidR="002B5D74" w:rsidRPr="00115FB6">
              <w:rPr>
                <w:i/>
                <w:noProof/>
                <w:lang w:val="es-ES"/>
              </w:rPr>
              <w:t>[Precio Contractual y Pago]</w:t>
            </w:r>
            <w:r w:rsidR="002B5D74" w:rsidRPr="00115FB6">
              <w:rPr>
                <w:noProof/>
                <w:lang w:val="es-ES"/>
              </w:rPr>
              <w:t>.</w:t>
            </w:r>
          </w:p>
          <w:p w14:paraId="4D75B9F7" w14:textId="77777777" w:rsidR="00F16366" w:rsidRPr="00115FB6" w:rsidRDefault="00F16366" w:rsidP="00135B50">
            <w:pPr>
              <w:pStyle w:val="Heading4"/>
              <w:spacing w:after="122"/>
              <w:rPr>
                <w:noProof/>
                <w:lang w:val="es-ES"/>
              </w:rPr>
            </w:pPr>
            <w:r w:rsidRPr="00115FB6">
              <w:rPr>
                <w:noProof/>
                <w:lang w:val="es-ES"/>
              </w:rPr>
              <w:t>"</w:t>
            </w:r>
            <w:r w:rsidR="002B5D74" w:rsidRPr="00115FB6">
              <w:rPr>
                <w:b/>
                <w:noProof/>
                <w:lang w:val="es-ES"/>
              </w:rPr>
              <w:t>Monto Provisional</w:t>
            </w:r>
            <w:r w:rsidRPr="00115FB6">
              <w:rPr>
                <w:noProof/>
                <w:lang w:val="es-ES"/>
              </w:rPr>
              <w:t xml:space="preserve">" </w:t>
            </w:r>
            <w:r w:rsidR="002B5D74" w:rsidRPr="00115FB6">
              <w:rPr>
                <w:noProof/>
                <w:lang w:val="es-ES"/>
              </w:rPr>
              <w:t xml:space="preserve">significa una suma (si procede) especificada como tal en el Contrato para la ejecución de cualquier parte de las Obras, el suministro de Equipos o Materiales o la prestación de servicios en virtud de la Subcláusula 13.5 </w:t>
            </w:r>
            <w:r w:rsidR="002B5D74" w:rsidRPr="00115FB6">
              <w:rPr>
                <w:i/>
                <w:noProof/>
                <w:lang w:val="es-ES"/>
              </w:rPr>
              <w:t>[Montos Provisionales]</w:t>
            </w:r>
            <w:r w:rsidR="002B5D74" w:rsidRPr="00115FB6">
              <w:rPr>
                <w:noProof/>
                <w:lang w:val="es-ES"/>
              </w:rPr>
              <w:t>.</w:t>
            </w:r>
          </w:p>
          <w:p w14:paraId="386C0AED" w14:textId="77777777" w:rsidR="00F16366" w:rsidRPr="00115FB6" w:rsidRDefault="00F16366" w:rsidP="00135B50">
            <w:pPr>
              <w:pStyle w:val="Heading4"/>
              <w:spacing w:after="122"/>
              <w:rPr>
                <w:noProof/>
                <w:lang w:val="es-ES"/>
              </w:rPr>
            </w:pPr>
            <w:r w:rsidRPr="00115FB6">
              <w:rPr>
                <w:noProof/>
                <w:lang w:val="es-ES"/>
              </w:rPr>
              <w:t>"</w:t>
            </w:r>
            <w:r w:rsidR="002B5D74" w:rsidRPr="00115FB6">
              <w:rPr>
                <w:b/>
                <w:noProof/>
                <w:lang w:val="es-ES"/>
              </w:rPr>
              <w:t>Monto Retenido</w:t>
            </w:r>
            <w:r w:rsidRPr="00115FB6">
              <w:rPr>
                <w:noProof/>
                <w:lang w:val="es-ES"/>
              </w:rPr>
              <w:t xml:space="preserve">" </w:t>
            </w:r>
            <w:r w:rsidR="002B5D74" w:rsidRPr="00115FB6">
              <w:rPr>
                <w:noProof/>
                <w:lang w:val="es-ES"/>
              </w:rPr>
              <w:t xml:space="preserve">significa los montos acumulados que retenga el Contratante con arreglo a la Subcláusula 14.3 </w:t>
            </w:r>
            <w:r w:rsidR="002B5D74" w:rsidRPr="00115FB6">
              <w:rPr>
                <w:i/>
                <w:noProof/>
                <w:lang w:val="es-ES"/>
              </w:rPr>
              <w:t>[Solicitud de Certificados de Pago Provisionales]</w:t>
            </w:r>
            <w:r w:rsidR="002B5D74" w:rsidRPr="00115FB6">
              <w:rPr>
                <w:noProof/>
                <w:lang w:val="es-ES"/>
              </w:rPr>
              <w:t xml:space="preserve"> y pague en virtud de la Subcláusula 14.9 </w:t>
            </w:r>
            <w:r w:rsidR="002B5D74" w:rsidRPr="00115FB6">
              <w:rPr>
                <w:i/>
                <w:noProof/>
                <w:lang w:val="es-ES"/>
              </w:rPr>
              <w:t>[Pago del Monto Retenido]</w:t>
            </w:r>
            <w:r w:rsidR="002B5D74" w:rsidRPr="00115FB6">
              <w:rPr>
                <w:noProof/>
                <w:lang w:val="es-ES"/>
              </w:rPr>
              <w:t>.</w:t>
            </w:r>
          </w:p>
          <w:p w14:paraId="23EC09E7" w14:textId="77777777" w:rsidR="006D4366" w:rsidRPr="00115FB6" w:rsidRDefault="006D4366" w:rsidP="00135B50">
            <w:pPr>
              <w:pStyle w:val="Heading4"/>
              <w:spacing w:after="122"/>
              <w:rPr>
                <w:noProof/>
                <w:lang w:val="es-ES"/>
              </w:rPr>
            </w:pPr>
            <w:r w:rsidRPr="00115FB6">
              <w:rPr>
                <w:noProof/>
                <w:lang w:val="es-ES"/>
              </w:rPr>
              <w:t>"</w:t>
            </w:r>
            <w:r w:rsidR="002B5D74" w:rsidRPr="00115FB6">
              <w:rPr>
                <w:b/>
                <w:noProof/>
                <w:lang w:val="es-ES"/>
              </w:rPr>
              <w:t>Declaración</w:t>
            </w:r>
            <w:r w:rsidRPr="00115FB6">
              <w:rPr>
                <w:noProof/>
                <w:lang w:val="es-ES"/>
              </w:rPr>
              <w:t xml:space="preserve">" </w:t>
            </w:r>
            <w:r w:rsidR="002B5D74" w:rsidRPr="00115FB6">
              <w:rPr>
                <w:noProof/>
                <w:lang w:val="es-ES"/>
              </w:rPr>
              <w:t xml:space="preserve">es una declaración que presenta el Contratista como parte de una solicitud de un certificado de pago, en virtud de la Cláusula 14 </w:t>
            </w:r>
            <w:r w:rsidR="002B5D74" w:rsidRPr="00115FB6">
              <w:rPr>
                <w:i/>
                <w:noProof/>
                <w:lang w:val="es-ES"/>
              </w:rPr>
              <w:t>[Precio del Contrato y Pago]</w:t>
            </w:r>
            <w:r w:rsidR="002B5D74" w:rsidRPr="00115FB6">
              <w:rPr>
                <w:noProof/>
                <w:lang w:val="es-ES"/>
              </w:rPr>
              <w:t>.</w:t>
            </w:r>
          </w:p>
        </w:tc>
      </w:tr>
      <w:tr w:rsidR="00D44E2B" w:rsidRPr="00E04238" w14:paraId="55D4CEF9" w14:textId="77777777" w:rsidTr="00135B50">
        <w:tc>
          <w:tcPr>
            <w:tcW w:w="0" w:type="auto"/>
          </w:tcPr>
          <w:p w14:paraId="34B9B3C5" w14:textId="77777777" w:rsidR="00932200" w:rsidRPr="00115FB6" w:rsidRDefault="006D4366" w:rsidP="00135B50">
            <w:pPr>
              <w:pStyle w:val="Heading3"/>
              <w:spacing w:after="122"/>
              <w:rPr>
                <w:noProof/>
                <w:lang w:val="es-ES"/>
              </w:rPr>
            </w:pPr>
            <w:r w:rsidRPr="00115FB6">
              <w:rPr>
                <w:noProof/>
                <w:lang w:val="es-ES"/>
              </w:rPr>
              <w:lastRenderedPageBreak/>
              <w:t>O</w:t>
            </w:r>
            <w:r w:rsidR="002B5D74" w:rsidRPr="00115FB6">
              <w:rPr>
                <w:noProof/>
                <w:lang w:val="es-ES"/>
              </w:rPr>
              <w:t>bras y</w:t>
            </w:r>
            <w:r w:rsidRPr="00115FB6">
              <w:rPr>
                <w:noProof/>
                <w:lang w:val="es-ES"/>
              </w:rPr>
              <w:t xml:space="preserve"> Bien</w:t>
            </w:r>
            <w:r w:rsidR="002B5D74" w:rsidRPr="00115FB6">
              <w:rPr>
                <w:noProof/>
                <w:lang w:val="es-ES"/>
              </w:rPr>
              <w:t>e</w:t>
            </w:r>
            <w:r w:rsidRPr="00115FB6">
              <w:rPr>
                <w:noProof/>
                <w:lang w:val="es-ES"/>
              </w:rPr>
              <w:t>s</w:t>
            </w:r>
          </w:p>
        </w:tc>
        <w:tc>
          <w:tcPr>
            <w:tcW w:w="0" w:type="auto"/>
          </w:tcPr>
          <w:p w14:paraId="53326641" w14:textId="77777777" w:rsidR="00932200" w:rsidRPr="00115FB6" w:rsidRDefault="006D4366" w:rsidP="00135B50">
            <w:pPr>
              <w:pStyle w:val="Heading4"/>
              <w:spacing w:after="122"/>
              <w:rPr>
                <w:noProof/>
                <w:lang w:val="es-ES"/>
              </w:rPr>
            </w:pPr>
            <w:r w:rsidRPr="00115FB6">
              <w:rPr>
                <w:noProof/>
                <w:lang w:val="es-ES"/>
              </w:rPr>
              <w:t>"</w:t>
            </w:r>
            <w:r w:rsidR="002B5D74" w:rsidRPr="00115FB6">
              <w:rPr>
                <w:b/>
                <w:noProof/>
                <w:lang w:val="es-ES"/>
              </w:rPr>
              <w:t>Equipos del Contratista</w:t>
            </w:r>
            <w:r w:rsidRPr="00115FB6">
              <w:rPr>
                <w:noProof/>
                <w:lang w:val="es-ES"/>
              </w:rPr>
              <w:t xml:space="preserve">" </w:t>
            </w:r>
            <w:r w:rsidR="002B5D74" w:rsidRPr="00115FB6">
              <w:rPr>
                <w:noProof/>
                <w:lang w:val="es-ES"/>
              </w:rPr>
              <w:t>es todos los aparatos, maquinarias, vehículos y demás elementos necesarios para la ejecución y la terminación de las Obras y la reparación de cualquier defecto. Sin embargo, los Equipos del Contratista excluyen Obras Temporales, Equipos del Contratante (si los hubiere), Equipos, Materiales y cualquier otro elemento que forme parte o esté destinado a formar parte de las Obras Permanentes.</w:t>
            </w:r>
          </w:p>
          <w:p w14:paraId="4F89B5B6" w14:textId="77777777" w:rsidR="006D4366" w:rsidRPr="00115FB6" w:rsidRDefault="006D4366" w:rsidP="00135B50">
            <w:pPr>
              <w:pStyle w:val="Heading4"/>
              <w:spacing w:after="122"/>
              <w:rPr>
                <w:noProof/>
                <w:lang w:val="es-ES"/>
              </w:rPr>
            </w:pPr>
            <w:r w:rsidRPr="00115FB6">
              <w:rPr>
                <w:noProof/>
                <w:lang w:val="es-ES"/>
              </w:rPr>
              <w:t>"</w:t>
            </w:r>
            <w:r w:rsidRPr="00115FB6">
              <w:rPr>
                <w:b/>
                <w:noProof/>
                <w:lang w:val="es-ES"/>
              </w:rPr>
              <w:t>Bien</w:t>
            </w:r>
            <w:r w:rsidR="002B5D74" w:rsidRPr="00115FB6">
              <w:rPr>
                <w:b/>
                <w:noProof/>
                <w:lang w:val="es-ES"/>
              </w:rPr>
              <w:t>e</w:t>
            </w:r>
            <w:r w:rsidRPr="00115FB6">
              <w:rPr>
                <w:b/>
                <w:noProof/>
                <w:lang w:val="es-ES"/>
              </w:rPr>
              <w:t>s</w:t>
            </w:r>
            <w:r w:rsidRPr="00115FB6">
              <w:rPr>
                <w:noProof/>
                <w:lang w:val="es-ES"/>
              </w:rPr>
              <w:t xml:space="preserve">" </w:t>
            </w:r>
            <w:r w:rsidR="002B5D74" w:rsidRPr="00115FB6">
              <w:rPr>
                <w:noProof/>
                <w:lang w:val="es-ES"/>
              </w:rPr>
              <w:t>son los Equipos del Contratista, los Materiales, los Equipos y las Obras Temporales, o cualquiera de éstos según corresponda.</w:t>
            </w:r>
          </w:p>
          <w:p w14:paraId="710CE8BF" w14:textId="77777777" w:rsidR="006D4366" w:rsidRPr="00115FB6" w:rsidRDefault="006D4366" w:rsidP="00135B50">
            <w:pPr>
              <w:pStyle w:val="Heading4"/>
              <w:spacing w:after="122"/>
              <w:rPr>
                <w:noProof/>
                <w:lang w:val="es-ES"/>
              </w:rPr>
            </w:pPr>
            <w:r w:rsidRPr="00115FB6">
              <w:rPr>
                <w:noProof/>
                <w:lang w:val="es-ES"/>
              </w:rPr>
              <w:t>"</w:t>
            </w:r>
            <w:r w:rsidR="002B5D74" w:rsidRPr="00115FB6">
              <w:rPr>
                <w:b/>
                <w:noProof/>
                <w:lang w:val="es-ES"/>
              </w:rPr>
              <w:t>Mate</w:t>
            </w:r>
            <w:r w:rsidRPr="00115FB6">
              <w:rPr>
                <w:b/>
                <w:noProof/>
                <w:lang w:val="es-ES"/>
              </w:rPr>
              <w:t>ria</w:t>
            </w:r>
            <w:r w:rsidR="002B5D74" w:rsidRPr="00115FB6">
              <w:rPr>
                <w:b/>
                <w:noProof/>
                <w:lang w:val="es-ES"/>
              </w:rPr>
              <w:t>les</w:t>
            </w:r>
            <w:r w:rsidRPr="00115FB6">
              <w:rPr>
                <w:noProof/>
                <w:lang w:val="es-ES"/>
              </w:rPr>
              <w:t xml:space="preserve">" </w:t>
            </w:r>
            <w:r w:rsidR="002B5D74" w:rsidRPr="00115FB6">
              <w:rPr>
                <w:noProof/>
                <w:lang w:val="es-ES"/>
              </w:rPr>
              <w:t>son elementos de todo tipo (aparte de los Equipos) que forman parte o están destinados a formar parte de las Obras Permanentes, incluidos los materiales de suministro único (si los hubiere) a ser proveídos por el Contratista en virtud del Contrato.</w:t>
            </w:r>
          </w:p>
          <w:p w14:paraId="1749DB3B" w14:textId="77777777" w:rsidR="006D4366" w:rsidRPr="00115FB6" w:rsidRDefault="006D4366" w:rsidP="00135B50">
            <w:pPr>
              <w:pStyle w:val="Heading4"/>
              <w:spacing w:after="122"/>
              <w:rPr>
                <w:noProof/>
                <w:lang w:val="es-ES"/>
              </w:rPr>
            </w:pPr>
            <w:r w:rsidRPr="00115FB6">
              <w:rPr>
                <w:noProof/>
                <w:lang w:val="es-ES"/>
              </w:rPr>
              <w:t>"</w:t>
            </w:r>
            <w:r w:rsidR="002B5D74" w:rsidRPr="00115FB6">
              <w:rPr>
                <w:b/>
                <w:noProof/>
                <w:lang w:val="es-ES"/>
              </w:rPr>
              <w:t>Obras Permanentes</w:t>
            </w:r>
            <w:r w:rsidRPr="00115FB6">
              <w:rPr>
                <w:noProof/>
                <w:lang w:val="es-ES"/>
              </w:rPr>
              <w:t xml:space="preserve">" </w:t>
            </w:r>
            <w:r w:rsidR="002B5D74" w:rsidRPr="00115FB6">
              <w:rPr>
                <w:noProof/>
                <w:lang w:val="es-ES"/>
              </w:rPr>
              <w:t>significa las Obras Permanentes a ser ejecutadas por el Contratista en virtud del Contrato.</w:t>
            </w:r>
          </w:p>
          <w:p w14:paraId="076C1305" w14:textId="77777777" w:rsidR="006D4366" w:rsidRPr="00115FB6" w:rsidRDefault="006D4366" w:rsidP="00135B50">
            <w:pPr>
              <w:pStyle w:val="Heading4"/>
              <w:spacing w:after="122"/>
              <w:rPr>
                <w:noProof/>
                <w:lang w:val="es-ES"/>
              </w:rPr>
            </w:pPr>
            <w:r w:rsidRPr="00115FB6">
              <w:rPr>
                <w:noProof/>
                <w:lang w:val="es-ES"/>
              </w:rPr>
              <w:t>"</w:t>
            </w:r>
            <w:r w:rsidRPr="00115FB6">
              <w:rPr>
                <w:b/>
                <w:noProof/>
                <w:lang w:val="es-ES"/>
              </w:rPr>
              <w:t>Equip</w:t>
            </w:r>
            <w:r w:rsidR="002B5D74" w:rsidRPr="00115FB6">
              <w:rPr>
                <w:b/>
                <w:noProof/>
                <w:lang w:val="es-ES"/>
              </w:rPr>
              <w:t>o</w:t>
            </w:r>
            <w:r w:rsidRPr="00115FB6">
              <w:rPr>
                <w:b/>
                <w:noProof/>
                <w:lang w:val="es-ES"/>
              </w:rPr>
              <w:t>s</w:t>
            </w:r>
            <w:r w:rsidRPr="00115FB6">
              <w:rPr>
                <w:noProof/>
                <w:lang w:val="es-ES"/>
              </w:rPr>
              <w:t xml:space="preserve">" </w:t>
            </w:r>
            <w:r w:rsidR="002B5D74" w:rsidRPr="00115FB6">
              <w:rPr>
                <w:noProof/>
                <w:lang w:val="es-ES"/>
              </w:rPr>
              <w:t xml:space="preserve">son los aparatos, maquinarias y otro equipo que formen parte o estén destinados a formar parte de </w:t>
            </w:r>
            <w:r w:rsidR="002B5D74" w:rsidRPr="00115FB6">
              <w:rPr>
                <w:noProof/>
                <w:lang w:val="es-ES"/>
              </w:rPr>
              <w:lastRenderedPageBreak/>
              <w:t>las Obras Permanentes, incluyendo vehículos adquiridos por el Contratante y relacionados con la construcción u operación de las Obras.</w:t>
            </w:r>
          </w:p>
          <w:p w14:paraId="58225D37" w14:textId="77777777" w:rsidR="006D4366" w:rsidRPr="00115FB6" w:rsidRDefault="006D4366" w:rsidP="00135B50">
            <w:pPr>
              <w:pStyle w:val="Heading4"/>
              <w:spacing w:after="122"/>
              <w:rPr>
                <w:noProof/>
                <w:lang w:val="es-ES"/>
              </w:rPr>
            </w:pPr>
            <w:r w:rsidRPr="00115FB6">
              <w:rPr>
                <w:noProof/>
                <w:lang w:val="es-ES"/>
              </w:rPr>
              <w:t>"</w:t>
            </w:r>
            <w:r w:rsidR="002B5D74" w:rsidRPr="00115FB6">
              <w:rPr>
                <w:b/>
                <w:noProof/>
                <w:lang w:val="es-ES"/>
              </w:rPr>
              <w:t>Sección</w:t>
            </w:r>
            <w:r w:rsidRPr="00115FB6">
              <w:rPr>
                <w:noProof/>
                <w:lang w:val="es-ES"/>
              </w:rPr>
              <w:t xml:space="preserve">" </w:t>
            </w:r>
            <w:r w:rsidR="002B5D74" w:rsidRPr="00115FB6">
              <w:rPr>
                <w:noProof/>
                <w:lang w:val="es-ES"/>
              </w:rPr>
              <w:t>es una parte de las Obras definida como tal en los Datos del Contrato (si la hubiere).</w:t>
            </w:r>
          </w:p>
          <w:p w14:paraId="395EDBE0" w14:textId="77777777" w:rsidR="006D4366" w:rsidRPr="00115FB6" w:rsidRDefault="006D4366" w:rsidP="00135B50">
            <w:pPr>
              <w:pStyle w:val="Heading4"/>
              <w:spacing w:after="122"/>
              <w:rPr>
                <w:noProof/>
                <w:lang w:val="es-ES"/>
              </w:rPr>
            </w:pPr>
            <w:r w:rsidRPr="00115FB6">
              <w:rPr>
                <w:noProof/>
                <w:lang w:val="es-ES"/>
              </w:rPr>
              <w:t>"</w:t>
            </w:r>
            <w:r w:rsidR="002B5D74" w:rsidRPr="00115FB6">
              <w:rPr>
                <w:b/>
                <w:noProof/>
                <w:lang w:val="es-ES"/>
              </w:rPr>
              <w:t>Obras Temporales</w:t>
            </w:r>
            <w:r w:rsidRPr="00115FB6">
              <w:rPr>
                <w:noProof/>
                <w:lang w:val="es-ES"/>
              </w:rPr>
              <w:t xml:space="preserve">" </w:t>
            </w:r>
            <w:r w:rsidR="002B5D74" w:rsidRPr="00115FB6">
              <w:rPr>
                <w:noProof/>
                <w:lang w:val="es-ES"/>
              </w:rPr>
              <w:t>son las Obras temporales del tipo (diferentes de los Equipos del Contratista) que se necesitan en el Lugar de las Obras para la ejecución y terminación de las Obras Permanentes y la reparación de cualquier defecto.</w:t>
            </w:r>
          </w:p>
          <w:p w14:paraId="0725F280" w14:textId="77777777" w:rsidR="006D4366" w:rsidRPr="00115FB6" w:rsidRDefault="006D4366" w:rsidP="00135B50">
            <w:pPr>
              <w:pStyle w:val="Heading4"/>
              <w:spacing w:after="122"/>
              <w:rPr>
                <w:noProof/>
                <w:lang w:val="es-ES"/>
              </w:rPr>
            </w:pPr>
            <w:r w:rsidRPr="00115FB6">
              <w:rPr>
                <w:noProof/>
                <w:lang w:val="es-ES"/>
              </w:rPr>
              <w:t>"</w:t>
            </w:r>
            <w:r w:rsidRPr="00115FB6">
              <w:rPr>
                <w:b/>
                <w:noProof/>
                <w:lang w:val="es-ES"/>
              </w:rPr>
              <w:t>O</w:t>
            </w:r>
            <w:r w:rsidR="001870A4" w:rsidRPr="00115FB6">
              <w:rPr>
                <w:b/>
                <w:noProof/>
                <w:lang w:val="es-ES"/>
              </w:rPr>
              <w:t>bras</w:t>
            </w:r>
            <w:r w:rsidRPr="00115FB6">
              <w:rPr>
                <w:noProof/>
                <w:lang w:val="es-ES"/>
              </w:rPr>
              <w:t xml:space="preserve">" </w:t>
            </w:r>
            <w:r w:rsidR="001870A4" w:rsidRPr="00115FB6">
              <w:rPr>
                <w:noProof/>
                <w:lang w:val="es-ES"/>
              </w:rPr>
              <w:t>son las Obras Permanentes y las Obras Temporales, o cualquiera de ellas según corresponda.</w:t>
            </w:r>
          </w:p>
        </w:tc>
      </w:tr>
      <w:tr w:rsidR="00D44E2B" w:rsidRPr="00E04238" w14:paraId="464AC98E" w14:textId="77777777" w:rsidTr="00135B50">
        <w:tc>
          <w:tcPr>
            <w:tcW w:w="0" w:type="auto"/>
          </w:tcPr>
          <w:p w14:paraId="60150251" w14:textId="77777777" w:rsidR="00932200" w:rsidRPr="00115FB6" w:rsidRDefault="001870A4" w:rsidP="00135B50">
            <w:pPr>
              <w:pStyle w:val="Heading3"/>
              <w:spacing w:after="122"/>
              <w:rPr>
                <w:noProof/>
                <w:lang w:val="es-ES"/>
              </w:rPr>
            </w:pPr>
            <w:r w:rsidRPr="00115FB6">
              <w:rPr>
                <w:noProof/>
                <w:lang w:val="es-ES"/>
              </w:rPr>
              <w:lastRenderedPageBreak/>
              <w:t>Otras Definiciones</w:t>
            </w:r>
          </w:p>
        </w:tc>
        <w:tc>
          <w:tcPr>
            <w:tcW w:w="0" w:type="auto"/>
          </w:tcPr>
          <w:p w14:paraId="2106D1CB" w14:textId="77777777" w:rsidR="00932200" w:rsidRPr="00115FB6" w:rsidRDefault="006D4366" w:rsidP="00135B50">
            <w:pPr>
              <w:pStyle w:val="Heading4"/>
              <w:spacing w:after="122"/>
              <w:rPr>
                <w:noProof/>
                <w:lang w:val="es-ES"/>
              </w:rPr>
            </w:pPr>
            <w:r w:rsidRPr="00115FB6">
              <w:rPr>
                <w:noProof/>
                <w:lang w:val="es-ES"/>
              </w:rPr>
              <w:t>"</w:t>
            </w:r>
            <w:r w:rsidRPr="00115FB6">
              <w:rPr>
                <w:b/>
                <w:noProof/>
                <w:lang w:val="es-ES"/>
              </w:rPr>
              <w:t>Document</w:t>
            </w:r>
            <w:r w:rsidR="001870A4" w:rsidRPr="00115FB6">
              <w:rPr>
                <w:b/>
                <w:noProof/>
                <w:lang w:val="es-ES"/>
              </w:rPr>
              <w:t>o</w:t>
            </w:r>
            <w:r w:rsidRPr="00115FB6">
              <w:rPr>
                <w:b/>
                <w:noProof/>
                <w:lang w:val="es-ES"/>
              </w:rPr>
              <w:t>s del</w:t>
            </w:r>
            <w:r w:rsidR="001870A4" w:rsidRPr="00115FB6">
              <w:rPr>
                <w:b/>
                <w:noProof/>
                <w:lang w:val="es-ES"/>
              </w:rPr>
              <w:t xml:space="preserve"> Contratista</w:t>
            </w:r>
            <w:r w:rsidRPr="00115FB6">
              <w:rPr>
                <w:noProof/>
                <w:lang w:val="es-ES"/>
              </w:rPr>
              <w:t xml:space="preserve">" </w:t>
            </w:r>
            <w:r w:rsidR="001870A4" w:rsidRPr="00115FB6">
              <w:rPr>
                <w:noProof/>
                <w:lang w:val="es-ES"/>
              </w:rPr>
              <w:t>son los cálculos, programas de computación y otros programas informáticos, planos, manuales, modelos y otros documentos de naturaleza técnica (si los hubiere) proporcionados por el Contratista en virtud del Contrato.</w:t>
            </w:r>
          </w:p>
          <w:p w14:paraId="1DAB0F99" w14:textId="77777777" w:rsidR="006D4366" w:rsidRPr="00115FB6" w:rsidRDefault="006D4366" w:rsidP="00135B50">
            <w:pPr>
              <w:pStyle w:val="Heading4"/>
              <w:spacing w:after="122"/>
              <w:rPr>
                <w:noProof/>
                <w:lang w:val="es-ES"/>
              </w:rPr>
            </w:pPr>
            <w:r w:rsidRPr="00115FB6">
              <w:rPr>
                <w:noProof/>
                <w:lang w:val="es-ES"/>
              </w:rPr>
              <w:t>"</w:t>
            </w:r>
            <w:r w:rsidR="001870A4" w:rsidRPr="00115FB6">
              <w:rPr>
                <w:b/>
                <w:noProof/>
                <w:lang w:val="es-ES"/>
              </w:rPr>
              <w:t>País</w:t>
            </w:r>
            <w:r w:rsidRPr="00115FB6">
              <w:rPr>
                <w:noProof/>
                <w:lang w:val="es-ES"/>
              </w:rPr>
              <w:t xml:space="preserve">" </w:t>
            </w:r>
            <w:r w:rsidR="001870A4" w:rsidRPr="00115FB6">
              <w:rPr>
                <w:noProof/>
                <w:lang w:val="es-ES"/>
              </w:rPr>
              <w:t>significa el país donde se encuentra el Lugar de las Obras (o la mayor parte de ellas), y donde se ejecutarán las Obras Permanentes.</w:t>
            </w:r>
          </w:p>
          <w:p w14:paraId="4682128F" w14:textId="77777777" w:rsidR="006D4366" w:rsidRPr="00115FB6" w:rsidRDefault="006D4366" w:rsidP="00135B50">
            <w:pPr>
              <w:pStyle w:val="Heading4"/>
              <w:spacing w:after="122"/>
              <w:rPr>
                <w:noProof/>
                <w:lang w:val="es-ES"/>
              </w:rPr>
            </w:pPr>
            <w:r w:rsidRPr="00115FB6">
              <w:rPr>
                <w:noProof/>
                <w:lang w:val="es-ES"/>
              </w:rPr>
              <w:t>"</w:t>
            </w:r>
            <w:r w:rsidR="001870A4" w:rsidRPr="00115FB6">
              <w:rPr>
                <w:b/>
                <w:noProof/>
                <w:lang w:val="es-ES"/>
              </w:rPr>
              <w:t>Equipos des Contratante</w:t>
            </w:r>
            <w:r w:rsidRPr="00115FB6">
              <w:rPr>
                <w:noProof/>
                <w:lang w:val="es-ES"/>
              </w:rPr>
              <w:t xml:space="preserve">" </w:t>
            </w:r>
            <w:r w:rsidR="001870A4" w:rsidRPr="00115FB6">
              <w:rPr>
                <w:noProof/>
                <w:lang w:val="es-ES"/>
              </w:rPr>
              <w:t>son los aparatos, maquinaria y vehículos (si los hubiere) que el Contratante pone a disposición del Contratista para la ejecución de las Obras, conforme se señala en las Especificaciones; pero no incluyen los Equipos que no haya recibido el Contratante.</w:t>
            </w:r>
          </w:p>
          <w:p w14:paraId="070ED7B6" w14:textId="77777777" w:rsidR="006D4366" w:rsidRPr="00115FB6" w:rsidRDefault="006D4366" w:rsidP="00135B50">
            <w:pPr>
              <w:pStyle w:val="Heading4"/>
              <w:spacing w:after="122"/>
              <w:rPr>
                <w:noProof/>
                <w:lang w:val="es-ES"/>
              </w:rPr>
            </w:pPr>
            <w:r w:rsidRPr="00115FB6">
              <w:rPr>
                <w:noProof/>
                <w:lang w:val="es-ES"/>
              </w:rPr>
              <w:t>"</w:t>
            </w:r>
            <w:r w:rsidRPr="00115FB6">
              <w:rPr>
                <w:b/>
                <w:noProof/>
                <w:lang w:val="es-ES"/>
              </w:rPr>
              <w:t>F</w:t>
            </w:r>
            <w:r w:rsidR="001870A4" w:rsidRPr="00115FB6">
              <w:rPr>
                <w:b/>
                <w:noProof/>
                <w:lang w:val="es-ES"/>
              </w:rPr>
              <w:t>uerza Mayor</w:t>
            </w:r>
            <w:r w:rsidRPr="00115FB6">
              <w:rPr>
                <w:noProof/>
                <w:lang w:val="es-ES"/>
              </w:rPr>
              <w:t xml:space="preserve">" </w:t>
            </w:r>
            <w:r w:rsidR="001870A4" w:rsidRPr="00115FB6">
              <w:rPr>
                <w:noProof/>
                <w:lang w:val="es-ES"/>
              </w:rPr>
              <w:t xml:space="preserve">se define en la Cláusula 19 </w:t>
            </w:r>
            <w:r w:rsidR="001870A4" w:rsidRPr="00115FB6">
              <w:rPr>
                <w:i/>
                <w:noProof/>
                <w:lang w:val="es-ES"/>
              </w:rPr>
              <w:t>[Fuerza Mayor]</w:t>
            </w:r>
            <w:r w:rsidR="001870A4" w:rsidRPr="00115FB6">
              <w:rPr>
                <w:noProof/>
                <w:lang w:val="es-ES"/>
              </w:rPr>
              <w:t>.</w:t>
            </w:r>
          </w:p>
          <w:p w14:paraId="5F7619D6" w14:textId="77777777" w:rsidR="006D4366" w:rsidRPr="00115FB6" w:rsidRDefault="006D4366" w:rsidP="00135B50">
            <w:pPr>
              <w:pStyle w:val="Heading4"/>
              <w:spacing w:after="122"/>
              <w:rPr>
                <w:noProof/>
                <w:lang w:val="es-ES"/>
              </w:rPr>
            </w:pPr>
            <w:r w:rsidRPr="00115FB6">
              <w:rPr>
                <w:noProof/>
                <w:lang w:val="es-ES"/>
              </w:rPr>
              <w:t>"</w:t>
            </w:r>
            <w:r w:rsidRPr="00115FB6">
              <w:rPr>
                <w:b/>
                <w:noProof/>
                <w:lang w:val="es-ES"/>
              </w:rPr>
              <w:t>L</w:t>
            </w:r>
            <w:r w:rsidR="001870A4" w:rsidRPr="00115FB6">
              <w:rPr>
                <w:b/>
                <w:noProof/>
                <w:lang w:val="es-ES"/>
              </w:rPr>
              <w:t>eyes</w:t>
            </w:r>
            <w:r w:rsidRPr="00115FB6">
              <w:rPr>
                <w:noProof/>
                <w:lang w:val="es-ES"/>
              </w:rPr>
              <w:t xml:space="preserve">" </w:t>
            </w:r>
            <w:r w:rsidR="001870A4" w:rsidRPr="00115FB6">
              <w:rPr>
                <w:noProof/>
                <w:lang w:val="es-ES"/>
              </w:rPr>
              <w:t>significa toda legislación nacional (o estatal), estatutos, ordenanzas y otras leyes, así como las regulaciones y estatutos de cualquier autoridad pública legalmente constituida.</w:t>
            </w:r>
          </w:p>
          <w:p w14:paraId="50CA13D6" w14:textId="77777777" w:rsidR="006D4366" w:rsidRPr="00115FB6" w:rsidRDefault="006D4366" w:rsidP="00135B50">
            <w:pPr>
              <w:pStyle w:val="Heading4"/>
              <w:spacing w:after="122"/>
              <w:rPr>
                <w:noProof/>
                <w:lang w:val="es-ES"/>
              </w:rPr>
            </w:pPr>
            <w:r w:rsidRPr="00115FB6">
              <w:rPr>
                <w:noProof/>
                <w:lang w:val="es-ES"/>
              </w:rPr>
              <w:t>"</w:t>
            </w:r>
            <w:r w:rsidR="001870A4" w:rsidRPr="00115FB6">
              <w:rPr>
                <w:b/>
                <w:noProof/>
                <w:lang w:val="es-ES"/>
              </w:rPr>
              <w:t>Garantía de Cumplimiento</w:t>
            </w:r>
            <w:r w:rsidRPr="00115FB6">
              <w:rPr>
                <w:noProof/>
                <w:lang w:val="es-ES"/>
              </w:rPr>
              <w:t xml:space="preserve">" </w:t>
            </w:r>
            <w:r w:rsidR="001870A4" w:rsidRPr="00115FB6">
              <w:rPr>
                <w:noProof/>
                <w:lang w:val="es-ES"/>
              </w:rPr>
              <w:t xml:space="preserve">es la garantía (o garantías, si procede) en virtud de la Subcláusula 4.2 </w:t>
            </w:r>
            <w:r w:rsidR="001870A4" w:rsidRPr="00115FB6">
              <w:rPr>
                <w:i/>
                <w:noProof/>
                <w:lang w:val="es-ES"/>
              </w:rPr>
              <w:t>[Garantía de Cumplimiento]</w:t>
            </w:r>
            <w:r w:rsidR="001870A4" w:rsidRPr="00115FB6">
              <w:rPr>
                <w:noProof/>
                <w:lang w:val="es-ES"/>
              </w:rPr>
              <w:t>.</w:t>
            </w:r>
          </w:p>
          <w:p w14:paraId="7367E490" w14:textId="77777777" w:rsidR="006D4366" w:rsidRPr="00115FB6" w:rsidRDefault="006D4366" w:rsidP="00135B50">
            <w:pPr>
              <w:pStyle w:val="Heading4"/>
              <w:spacing w:after="122"/>
              <w:rPr>
                <w:noProof/>
                <w:lang w:val="es-ES"/>
              </w:rPr>
            </w:pPr>
            <w:r w:rsidRPr="00115FB6">
              <w:rPr>
                <w:noProof/>
                <w:lang w:val="es-ES"/>
              </w:rPr>
              <w:t>"</w:t>
            </w:r>
            <w:r w:rsidR="001870A4" w:rsidRPr="00115FB6">
              <w:rPr>
                <w:b/>
                <w:noProof/>
                <w:lang w:val="es-ES"/>
              </w:rPr>
              <w:t>Lugar de las Obras</w:t>
            </w:r>
            <w:r w:rsidRPr="00115FB6">
              <w:rPr>
                <w:noProof/>
                <w:lang w:val="es-ES"/>
              </w:rPr>
              <w:t xml:space="preserve">" </w:t>
            </w:r>
            <w:r w:rsidR="001870A4" w:rsidRPr="00115FB6">
              <w:rPr>
                <w:noProof/>
                <w:lang w:val="es-ES"/>
              </w:rPr>
              <w:t>significa los sitios donde se ejecutarán las Obras Permanentes, incluyendo almacenes y áreas de trabajo, y donde deben ser enviadas los equipos y materiales, así como cualquier otro sitio que se defina en el Contrato como parte del Lugar de las Obras.</w:t>
            </w:r>
          </w:p>
          <w:p w14:paraId="73B850C2" w14:textId="77777777" w:rsidR="006D4366" w:rsidRPr="00115FB6" w:rsidRDefault="006D4366" w:rsidP="00135B50">
            <w:pPr>
              <w:pStyle w:val="Heading4"/>
              <w:spacing w:after="122"/>
              <w:rPr>
                <w:noProof/>
                <w:lang w:val="es-ES"/>
              </w:rPr>
            </w:pPr>
            <w:r w:rsidRPr="00115FB6">
              <w:rPr>
                <w:noProof/>
                <w:lang w:val="es-ES"/>
              </w:rPr>
              <w:t>"</w:t>
            </w:r>
            <w:r w:rsidRPr="00115FB6">
              <w:rPr>
                <w:b/>
                <w:noProof/>
                <w:lang w:val="es-ES"/>
              </w:rPr>
              <w:t>Im</w:t>
            </w:r>
            <w:r w:rsidR="001870A4" w:rsidRPr="00115FB6">
              <w:rPr>
                <w:b/>
                <w:noProof/>
                <w:lang w:val="es-ES"/>
              </w:rPr>
              <w:t>pre</w:t>
            </w:r>
            <w:r w:rsidRPr="00115FB6">
              <w:rPr>
                <w:b/>
                <w:noProof/>
                <w:lang w:val="es-ES"/>
              </w:rPr>
              <w:t>visible</w:t>
            </w:r>
            <w:r w:rsidRPr="00115FB6">
              <w:rPr>
                <w:noProof/>
                <w:lang w:val="es-ES"/>
              </w:rPr>
              <w:t xml:space="preserve">" </w:t>
            </w:r>
            <w:r w:rsidR="001870A4" w:rsidRPr="00115FB6">
              <w:rPr>
                <w:noProof/>
                <w:lang w:val="es-ES"/>
              </w:rPr>
              <w:t>significa que no se puede prever razonablemente por un Contratista con experiencia a la Fecha Base.</w:t>
            </w:r>
          </w:p>
          <w:p w14:paraId="00FF2AC6" w14:textId="77777777" w:rsidR="006D4366" w:rsidRPr="00115FB6" w:rsidRDefault="006D4366" w:rsidP="00135B50">
            <w:pPr>
              <w:pStyle w:val="Heading4"/>
              <w:spacing w:after="122"/>
              <w:rPr>
                <w:noProof/>
                <w:lang w:val="es-ES"/>
              </w:rPr>
            </w:pPr>
            <w:r w:rsidRPr="00115FB6">
              <w:rPr>
                <w:noProof/>
                <w:lang w:val="es-ES"/>
              </w:rPr>
              <w:t>"</w:t>
            </w:r>
            <w:r w:rsidR="001870A4" w:rsidRPr="00115FB6">
              <w:rPr>
                <w:b/>
                <w:noProof/>
                <w:lang w:val="es-ES"/>
              </w:rPr>
              <w:t>Variación</w:t>
            </w:r>
            <w:r w:rsidRPr="00115FB6">
              <w:rPr>
                <w:noProof/>
                <w:lang w:val="es-ES"/>
              </w:rPr>
              <w:t xml:space="preserve">" </w:t>
            </w:r>
            <w:r w:rsidR="001870A4" w:rsidRPr="00115FB6">
              <w:rPr>
                <w:noProof/>
                <w:lang w:val="es-ES"/>
              </w:rPr>
              <w:t xml:space="preserve">significa cualquier cambio a las Obras que es requerido o aprobado como una variación en virtud de la Cláusula 13 </w:t>
            </w:r>
            <w:r w:rsidR="001870A4" w:rsidRPr="00115FB6">
              <w:rPr>
                <w:i/>
                <w:noProof/>
                <w:lang w:val="es-ES"/>
              </w:rPr>
              <w:t>[Variaciones y Ajustes]</w:t>
            </w:r>
            <w:r w:rsidR="001870A4" w:rsidRPr="00115FB6">
              <w:rPr>
                <w:noProof/>
                <w:lang w:val="es-ES"/>
              </w:rPr>
              <w:t>.</w:t>
            </w:r>
          </w:p>
          <w:p w14:paraId="5818B0FD" w14:textId="77777777" w:rsidR="006D4366" w:rsidRPr="00115FB6" w:rsidRDefault="006D4366" w:rsidP="00135B50">
            <w:pPr>
              <w:pStyle w:val="Heading4"/>
              <w:spacing w:after="122"/>
              <w:rPr>
                <w:noProof/>
                <w:lang w:val="es-ES"/>
              </w:rPr>
            </w:pPr>
            <w:r w:rsidRPr="00115FB6">
              <w:rPr>
                <w:noProof/>
                <w:lang w:val="es-ES"/>
              </w:rPr>
              <w:t>"</w:t>
            </w:r>
            <w:r w:rsidR="001870A4" w:rsidRPr="00115FB6">
              <w:rPr>
                <w:b/>
                <w:noProof/>
                <w:lang w:val="es-ES"/>
              </w:rPr>
              <w:t>Notificación de Inconformidad</w:t>
            </w:r>
            <w:r w:rsidR="00EC2705" w:rsidRPr="00115FB6">
              <w:rPr>
                <w:noProof/>
                <w:lang w:val="es-ES"/>
              </w:rPr>
              <w:t xml:space="preserve">" </w:t>
            </w:r>
            <w:r w:rsidR="001870A4" w:rsidRPr="00115FB6">
              <w:rPr>
                <w:noProof/>
                <w:lang w:val="es-ES"/>
              </w:rPr>
              <w:t xml:space="preserve">significa la notificación dada por cualquier Parte a la otra bajo la Subcláusula 20.4 </w:t>
            </w:r>
            <w:r w:rsidR="001870A4" w:rsidRPr="00115FB6">
              <w:rPr>
                <w:i/>
                <w:noProof/>
                <w:lang w:val="es-ES"/>
              </w:rPr>
              <w:t xml:space="preserve">[Obtención de Decisión de la Comisión para la </w:t>
            </w:r>
            <w:r w:rsidR="001870A4" w:rsidRPr="00115FB6">
              <w:rPr>
                <w:i/>
                <w:noProof/>
                <w:lang w:val="es-ES"/>
              </w:rPr>
              <w:lastRenderedPageBreak/>
              <w:t>Resolución de Controversias]</w:t>
            </w:r>
            <w:r w:rsidR="001870A4" w:rsidRPr="00115FB6">
              <w:rPr>
                <w:noProof/>
                <w:lang w:val="es-ES"/>
              </w:rPr>
              <w:t xml:space="preserve"> indicando su disconformidad y su intención de iniciar el arbitraje.</w:t>
            </w:r>
          </w:p>
        </w:tc>
      </w:tr>
      <w:tr w:rsidR="00D44E2B" w:rsidRPr="00E04238" w14:paraId="222FA50E" w14:textId="77777777" w:rsidTr="00135B50">
        <w:tc>
          <w:tcPr>
            <w:tcW w:w="0" w:type="auto"/>
          </w:tcPr>
          <w:p w14:paraId="3E232441" w14:textId="77777777" w:rsidR="00932200" w:rsidRPr="00115FB6" w:rsidRDefault="001870A4" w:rsidP="00135B50">
            <w:pPr>
              <w:pStyle w:val="Heading2"/>
              <w:spacing w:after="122"/>
              <w:rPr>
                <w:noProof/>
                <w:lang w:val="es-ES"/>
              </w:rPr>
            </w:pPr>
            <w:bookmarkStart w:id="220" w:name="_Toc22307783"/>
            <w:r w:rsidRPr="00115FB6">
              <w:rPr>
                <w:noProof/>
                <w:lang w:val="es-ES"/>
              </w:rPr>
              <w:lastRenderedPageBreak/>
              <w:t>Interpretación</w:t>
            </w:r>
            <w:bookmarkEnd w:id="220"/>
          </w:p>
        </w:tc>
        <w:tc>
          <w:tcPr>
            <w:tcW w:w="0" w:type="auto"/>
          </w:tcPr>
          <w:p w14:paraId="65329905" w14:textId="77777777" w:rsidR="00EC2705" w:rsidRPr="00115FB6" w:rsidRDefault="001870A4" w:rsidP="00135B50">
            <w:pPr>
              <w:spacing w:after="122"/>
              <w:rPr>
                <w:noProof/>
                <w:lang w:val="es-ES"/>
              </w:rPr>
            </w:pPr>
            <w:r w:rsidRPr="00115FB6">
              <w:rPr>
                <w:noProof/>
                <w:lang w:val="es-ES"/>
              </w:rPr>
              <w:t>En el Contrato, salvo que el contexto requiera algo diferente</w:t>
            </w:r>
            <w:r w:rsidR="00EC2705" w:rsidRPr="00115FB6">
              <w:rPr>
                <w:noProof/>
                <w:lang w:val="es-ES"/>
              </w:rPr>
              <w:t>:</w:t>
            </w:r>
          </w:p>
          <w:p w14:paraId="612532A0" w14:textId="77777777" w:rsidR="00EC2705" w:rsidRPr="00115FB6" w:rsidRDefault="001870A4" w:rsidP="00135B50">
            <w:pPr>
              <w:pStyle w:val="Paragraphedeliste"/>
              <w:numPr>
                <w:ilvl w:val="0"/>
                <w:numId w:val="95"/>
              </w:numPr>
              <w:spacing w:after="122"/>
              <w:ind w:left="459" w:hanging="425"/>
              <w:contextualSpacing w:val="0"/>
              <w:rPr>
                <w:noProof/>
                <w:lang w:val="es-ES"/>
              </w:rPr>
            </w:pPr>
            <w:r w:rsidRPr="00115FB6">
              <w:rPr>
                <w:noProof/>
                <w:lang w:val="es-ES"/>
              </w:rPr>
              <w:t>Las palabras en masculino también incluyen el femenino y viceversa;</w:t>
            </w:r>
          </w:p>
          <w:p w14:paraId="6B140DD9" w14:textId="77777777" w:rsidR="00EC2705" w:rsidRPr="00115FB6" w:rsidRDefault="001870A4" w:rsidP="00135B50">
            <w:pPr>
              <w:pStyle w:val="Paragraphedeliste"/>
              <w:numPr>
                <w:ilvl w:val="0"/>
                <w:numId w:val="95"/>
              </w:numPr>
              <w:spacing w:after="122"/>
              <w:ind w:left="459" w:hanging="425"/>
              <w:contextualSpacing w:val="0"/>
              <w:rPr>
                <w:noProof/>
                <w:lang w:val="es-ES"/>
              </w:rPr>
            </w:pPr>
            <w:r w:rsidRPr="00115FB6">
              <w:rPr>
                <w:noProof/>
                <w:lang w:val="es-ES"/>
              </w:rPr>
              <w:t>Las palabras en singular también incluyen el plural y viceversa</w:t>
            </w:r>
            <w:r w:rsidR="00EC2705" w:rsidRPr="00115FB6">
              <w:rPr>
                <w:noProof/>
                <w:lang w:val="es-ES"/>
              </w:rPr>
              <w:t>;</w:t>
            </w:r>
          </w:p>
          <w:p w14:paraId="7B6422FB" w14:textId="77777777" w:rsidR="00EC2705" w:rsidRPr="00115FB6" w:rsidRDefault="001870A4" w:rsidP="00135B50">
            <w:pPr>
              <w:pStyle w:val="Paragraphedeliste"/>
              <w:numPr>
                <w:ilvl w:val="0"/>
                <w:numId w:val="95"/>
              </w:numPr>
              <w:spacing w:after="122"/>
              <w:ind w:left="459" w:hanging="425"/>
              <w:contextualSpacing w:val="0"/>
              <w:rPr>
                <w:noProof/>
                <w:lang w:val="es-ES"/>
              </w:rPr>
            </w:pPr>
            <w:r w:rsidRPr="00115FB6">
              <w:rPr>
                <w:noProof/>
                <w:lang w:val="es-ES"/>
              </w:rPr>
              <w:t>Las disposiciones que incluyen la palabra "acordar", "acordado" o "acuerdo" exigen que el acuerdo se haga constar por escrito;</w:t>
            </w:r>
          </w:p>
          <w:p w14:paraId="4B9EFFC7" w14:textId="77777777" w:rsidR="00EC2705" w:rsidRPr="00115FB6" w:rsidRDefault="001870A4" w:rsidP="00135B50">
            <w:pPr>
              <w:pStyle w:val="Paragraphedeliste"/>
              <w:numPr>
                <w:ilvl w:val="0"/>
                <w:numId w:val="95"/>
              </w:numPr>
              <w:spacing w:after="122"/>
              <w:ind w:left="459" w:hanging="425"/>
              <w:contextualSpacing w:val="0"/>
              <w:rPr>
                <w:noProof/>
                <w:lang w:val="es-ES"/>
              </w:rPr>
            </w:pPr>
            <w:r w:rsidRPr="00115FB6">
              <w:rPr>
                <w:noProof/>
                <w:lang w:val="es-ES"/>
              </w:rPr>
              <w:t>"Escrito" o "por escrito" significa escrito a mano, mecanografiado, impreso o elaborado de manera electrónica, que produce un registro permanente; y</w:t>
            </w:r>
          </w:p>
          <w:p w14:paraId="2DC7543B" w14:textId="77777777" w:rsidR="001870A4" w:rsidRPr="00115FB6" w:rsidRDefault="003504E4" w:rsidP="00135B50">
            <w:pPr>
              <w:pStyle w:val="Paragraphedeliste"/>
              <w:numPr>
                <w:ilvl w:val="0"/>
                <w:numId w:val="95"/>
              </w:numPr>
              <w:spacing w:after="122"/>
              <w:ind w:left="459" w:hanging="425"/>
              <w:contextualSpacing w:val="0"/>
              <w:rPr>
                <w:noProof/>
                <w:lang w:val="es-ES"/>
              </w:rPr>
            </w:pPr>
            <w:r w:rsidRPr="00115FB6">
              <w:rPr>
                <w:noProof/>
                <w:lang w:val="es-ES"/>
              </w:rPr>
              <w:t>La palabra "propuesta" es sinónimo de "Oferta"; "proponente" es sinónimo de "Oferente" y "documentos de la Oferta" es sinónimo de "documentos de licitación".</w:t>
            </w:r>
          </w:p>
          <w:p w14:paraId="52F7143A" w14:textId="77777777" w:rsidR="003504E4" w:rsidRPr="00115FB6" w:rsidRDefault="003504E4" w:rsidP="00135B50">
            <w:pPr>
              <w:spacing w:after="122"/>
              <w:rPr>
                <w:noProof/>
                <w:lang w:val="es-ES"/>
              </w:rPr>
            </w:pPr>
            <w:r w:rsidRPr="00115FB6">
              <w:rPr>
                <w:noProof/>
                <w:lang w:val="es-ES"/>
              </w:rPr>
              <w:t xml:space="preserve">Las palabras al margen y otros encabezamientos no se tomarán en cuenta en la interpretación de estas Condiciones. </w:t>
            </w:r>
          </w:p>
          <w:p w14:paraId="6BCFE922" w14:textId="77777777" w:rsidR="00932200" w:rsidRPr="00115FB6" w:rsidRDefault="003504E4" w:rsidP="00135B50">
            <w:pPr>
              <w:spacing w:after="122"/>
              <w:rPr>
                <w:noProof/>
                <w:lang w:val="es-ES"/>
              </w:rPr>
            </w:pPr>
            <w:r w:rsidRPr="00115FB6">
              <w:rPr>
                <w:noProof/>
                <w:lang w:val="es-ES"/>
              </w:rPr>
              <w:t>En estas Condiciones, las disposiciones que incluyan la expresión "costo más utilidades" requieren que las utilidades sean de 1/20 (5%) del Costo, salvo indicación diferente en los Datos del Contrato.</w:t>
            </w:r>
          </w:p>
        </w:tc>
      </w:tr>
      <w:tr w:rsidR="00D44E2B" w:rsidRPr="00E04238" w14:paraId="2FBB0295" w14:textId="77777777" w:rsidTr="00135B50">
        <w:tc>
          <w:tcPr>
            <w:tcW w:w="0" w:type="auto"/>
          </w:tcPr>
          <w:p w14:paraId="18DBCC8D" w14:textId="77777777" w:rsidR="00932200" w:rsidRPr="00115FB6" w:rsidRDefault="00B41CE7" w:rsidP="00135B50">
            <w:pPr>
              <w:pStyle w:val="Heading2"/>
              <w:spacing w:after="122"/>
              <w:rPr>
                <w:noProof/>
                <w:lang w:val="es-ES"/>
              </w:rPr>
            </w:pPr>
            <w:bookmarkStart w:id="221" w:name="_Toc22307784"/>
            <w:r w:rsidRPr="00115FB6">
              <w:rPr>
                <w:noProof/>
                <w:lang w:val="es-ES"/>
              </w:rPr>
              <w:t>Comunicac</w:t>
            </w:r>
            <w:r w:rsidR="00EC2705" w:rsidRPr="00115FB6">
              <w:rPr>
                <w:noProof/>
                <w:lang w:val="es-ES"/>
              </w:rPr>
              <w:t>ion</w:t>
            </w:r>
            <w:r w:rsidRPr="00115FB6">
              <w:rPr>
                <w:noProof/>
                <w:lang w:val="es-ES"/>
              </w:rPr>
              <w:t>e</w:t>
            </w:r>
            <w:r w:rsidR="00EC2705" w:rsidRPr="00115FB6">
              <w:rPr>
                <w:noProof/>
                <w:lang w:val="es-ES"/>
              </w:rPr>
              <w:t>s</w:t>
            </w:r>
            <w:bookmarkEnd w:id="221"/>
          </w:p>
        </w:tc>
        <w:tc>
          <w:tcPr>
            <w:tcW w:w="0" w:type="auto"/>
          </w:tcPr>
          <w:p w14:paraId="4342F51F" w14:textId="77777777" w:rsidR="00EC2705" w:rsidRPr="00115FB6" w:rsidRDefault="00B41CE7" w:rsidP="00135B50">
            <w:pPr>
              <w:spacing w:after="122"/>
              <w:rPr>
                <w:noProof/>
                <w:lang w:val="es-ES"/>
              </w:rPr>
            </w:pPr>
            <w:r w:rsidRPr="00115FB6">
              <w:rPr>
                <w:noProof/>
                <w:lang w:val="es-ES"/>
              </w:rPr>
              <w:t>En los casos en que en estas Condiciones se contemple la entrega o emisión de aprobaciones, certificados, consentimientos, decisiones, notificaciones, solicitudes y finiquitos, estas comunicaciones deberán ser:</w:t>
            </w:r>
          </w:p>
          <w:p w14:paraId="7AC26D11" w14:textId="77777777" w:rsidR="00EC2705" w:rsidRPr="00115FB6" w:rsidRDefault="00B41CE7" w:rsidP="00135B50">
            <w:pPr>
              <w:pStyle w:val="Paragraphedeliste"/>
              <w:numPr>
                <w:ilvl w:val="0"/>
                <w:numId w:val="96"/>
              </w:numPr>
              <w:spacing w:after="122"/>
              <w:ind w:left="459" w:hanging="459"/>
              <w:contextualSpacing w:val="0"/>
              <w:rPr>
                <w:noProof/>
                <w:lang w:val="es-ES"/>
              </w:rPr>
            </w:pPr>
            <w:r w:rsidRPr="00115FB6">
              <w:rPr>
                <w:noProof/>
                <w:lang w:val="es-ES"/>
              </w:rPr>
              <w:t>Por escrito y entregadas personalmente (con acuse de recibo); enviadas por correo o con servicio de encomienda especial (courier), o remitidas mediante cualquiera de los sistemas de transmisión electrónica acordados conforme figura en los Datos del Contrato; y</w:t>
            </w:r>
          </w:p>
          <w:p w14:paraId="0FDF17F8" w14:textId="77777777" w:rsidR="00EC2705" w:rsidRPr="00115FB6" w:rsidRDefault="00187F20" w:rsidP="00135B50">
            <w:pPr>
              <w:pStyle w:val="Paragraphedeliste"/>
              <w:numPr>
                <w:ilvl w:val="0"/>
                <w:numId w:val="96"/>
              </w:numPr>
              <w:spacing w:after="122"/>
              <w:ind w:left="459" w:hanging="459"/>
              <w:contextualSpacing w:val="0"/>
              <w:rPr>
                <w:noProof/>
                <w:lang w:val="es-ES"/>
              </w:rPr>
            </w:pPr>
            <w:r w:rsidRPr="00115FB6">
              <w:rPr>
                <w:noProof/>
                <w:lang w:val="es-ES"/>
              </w:rPr>
              <w:t>Entregadas, enviadas o transmitidas a la dirección del receptor para fines de comunicaciones que figure en los Datos del Contrato. Sin embargo,</w:t>
            </w:r>
          </w:p>
          <w:p w14:paraId="7CA7430E" w14:textId="77777777" w:rsidR="00EC2705" w:rsidRPr="00115FB6" w:rsidRDefault="00187F20" w:rsidP="00135B50">
            <w:pPr>
              <w:pStyle w:val="Paragraphedeliste"/>
              <w:numPr>
                <w:ilvl w:val="0"/>
                <w:numId w:val="97"/>
              </w:numPr>
              <w:spacing w:after="122"/>
              <w:ind w:left="884" w:hanging="425"/>
              <w:contextualSpacing w:val="0"/>
              <w:rPr>
                <w:noProof/>
                <w:lang w:val="es-ES"/>
              </w:rPr>
            </w:pPr>
            <w:r w:rsidRPr="00115FB6">
              <w:rPr>
                <w:noProof/>
                <w:lang w:val="es-ES"/>
              </w:rPr>
              <w:t>Cuando el receptor haga una notificación de cambio de dirección, de ahí en adelante las comunicaciones se enviarán a la dirección correspondiente; y</w:t>
            </w:r>
          </w:p>
          <w:p w14:paraId="37C4789B" w14:textId="77777777" w:rsidR="00EC2705" w:rsidRPr="00115FB6" w:rsidRDefault="00187F20" w:rsidP="00135B50">
            <w:pPr>
              <w:pStyle w:val="Paragraphedeliste"/>
              <w:numPr>
                <w:ilvl w:val="0"/>
                <w:numId w:val="97"/>
              </w:numPr>
              <w:spacing w:after="122"/>
              <w:ind w:left="884" w:hanging="425"/>
              <w:contextualSpacing w:val="0"/>
              <w:rPr>
                <w:noProof/>
                <w:lang w:val="es-ES"/>
              </w:rPr>
            </w:pPr>
            <w:r w:rsidRPr="00115FB6">
              <w:rPr>
                <w:noProof/>
                <w:lang w:val="es-ES"/>
              </w:rPr>
              <w:t>Si el receptor no indicare algo diferente en las solicitudes de aprobación o consentimiento, las comunicaciones podrán enviarse a la dirección desde la cual se haya efectuado la solicitud.</w:t>
            </w:r>
          </w:p>
          <w:p w14:paraId="0753AA5A" w14:textId="77777777" w:rsidR="00932200" w:rsidRPr="00115FB6" w:rsidRDefault="00187F20" w:rsidP="00135B50">
            <w:pPr>
              <w:spacing w:after="122"/>
              <w:rPr>
                <w:noProof/>
                <w:lang w:val="es-ES"/>
              </w:rPr>
            </w:pPr>
            <w:r w:rsidRPr="00115FB6">
              <w:rPr>
                <w:noProof/>
                <w:lang w:val="es-ES"/>
              </w:rPr>
              <w:t>Las aprobaciones, certificados, consentimientos y decisiones no deberán retenerse ni demorarse sin razones válidas. Cuando se emita un certificado a una Parte, el emisor enviará una copia a la otra Parte. Cuando una Parte o el Ingeniero emitan una notificación a la otra Parte, se deberá enviar una copia al Ingeniero o a la otra Parte, según corresponda.</w:t>
            </w:r>
          </w:p>
        </w:tc>
      </w:tr>
      <w:tr w:rsidR="00D44E2B" w:rsidRPr="00E04238" w14:paraId="0CA9B441" w14:textId="77777777" w:rsidTr="00135B50">
        <w:tc>
          <w:tcPr>
            <w:tcW w:w="0" w:type="auto"/>
          </w:tcPr>
          <w:p w14:paraId="345ED756" w14:textId="77777777" w:rsidR="00932200" w:rsidRPr="00115FB6" w:rsidRDefault="00187F20" w:rsidP="00135B50">
            <w:pPr>
              <w:pStyle w:val="Heading2"/>
              <w:spacing w:after="122"/>
              <w:rPr>
                <w:noProof/>
                <w:lang w:val="es-ES"/>
              </w:rPr>
            </w:pPr>
            <w:bookmarkStart w:id="222" w:name="_Toc22307785"/>
            <w:r w:rsidRPr="00115FB6">
              <w:rPr>
                <w:noProof/>
                <w:lang w:val="es-ES"/>
              </w:rPr>
              <w:t>Ley e Idioma</w:t>
            </w:r>
            <w:bookmarkEnd w:id="222"/>
          </w:p>
        </w:tc>
        <w:tc>
          <w:tcPr>
            <w:tcW w:w="0" w:type="auto"/>
          </w:tcPr>
          <w:p w14:paraId="3577C37A" w14:textId="77777777" w:rsidR="00187F20" w:rsidRPr="00115FB6" w:rsidRDefault="00187F20" w:rsidP="00135B50">
            <w:pPr>
              <w:spacing w:after="122"/>
              <w:rPr>
                <w:noProof/>
                <w:lang w:val="es-ES"/>
              </w:rPr>
            </w:pPr>
            <w:r w:rsidRPr="00115FB6">
              <w:rPr>
                <w:noProof/>
                <w:lang w:val="es-ES"/>
              </w:rPr>
              <w:t xml:space="preserve">El Contrato se regirá por la legislación del País u otra jurisdicción que se estipule en los Datos del Contrato. </w:t>
            </w:r>
          </w:p>
          <w:p w14:paraId="4E92F2DD" w14:textId="77777777" w:rsidR="00187F20" w:rsidRPr="00115FB6" w:rsidRDefault="00187F20" w:rsidP="00135B50">
            <w:pPr>
              <w:spacing w:after="122"/>
              <w:rPr>
                <w:noProof/>
                <w:lang w:val="es-ES"/>
              </w:rPr>
            </w:pPr>
            <w:r w:rsidRPr="00115FB6">
              <w:rPr>
                <w:noProof/>
                <w:lang w:val="es-ES"/>
              </w:rPr>
              <w:lastRenderedPageBreak/>
              <w:t>El idioma que haya de regir el Contrato será el que se señale en los Datos del Contrato.</w:t>
            </w:r>
          </w:p>
          <w:p w14:paraId="767BF66D" w14:textId="77777777" w:rsidR="00932200" w:rsidRPr="00115FB6" w:rsidRDefault="00187F20" w:rsidP="00135B50">
            <w:pPr>
              <w:spacing w:after="122"/>
              <w:rPr>
                <w:noProof/>
                <w:lang w:val="es-ES"/>
              </w:rPr>
            </w:pPr>
            <w:r w:rsidRPr="00115FB6">
              <w:rPr>
                <w:noProof/>
                <w:lang w:val="es-ES"/>
              </w:rPr>
              <w:t>El idioma para las comunicaciones será el que se indique en los Datos del Contrato. De no especificarse, se utilizará el idioma que rija el Contrato.</w:t>
            </w:r>
          </w:p>
        </w:tc>
      </w:tr>
      <w:tr w:rsidR="00D44E2B" w:rsidRPr="00E04238" w14:paraId="32181A2F" w14:textId="77777777" w:rsidTr="00135B50">
        <w:tc>
          <w:tcPr>
            <w:tcW w:w="0" w:type="auto"/>
          </w:tcPr>
          <w:p w14:paraId="6574D071" w14:textId="77777777" w:rsidR="00932200" w:rsidRPr="00115FB6" w:rsidRDefault="00187F20" w:rsidP="00135B50">
            <w:pPr>
              <w:pStyle w:val="Heading2"/>
              <w:spacing w:after="122"/>
              <w:jc w:val="left"/>
              <w:rPr>
                <w:noProof/>
                <w:lang w:val="es-ES"/>
              </w:rPr>
            </w:pPr>
            <w:bookmarkStart w:id="223" w:name="_Toc22307786"/>
            <w:r w:rsidRPr="00115FB6">
              <w:rPr>
                <w:noProof/>
                <w:lang w:val="es-ES"/>
              </w:rPr>
              <w:lastRenderedPageBreak/>
              <w:t>Orden de Prioridad de los Documentos</w:t>
            </w:r>
            <w:bookmarkEnd w:id="223"/>
          </w:p>
        </w:tc>
        <w:tc>
          <w:tcPr>
            <w:tcW w:w="0" w:type="auto"/>
          </w:tcPr>
          <w:p w14:paraId="4D6D6D0C" w14:textId="77777777" w:rsidR="009064D6" w:rsidRPr="00115FB6" w:rsidRDefault="00187F20" w:rsidP="00135B50">
            <w:pPr>
              <w:spacing w:after="122"/>
              <w:rPr>
                <w:noProof/>
                <w:lang w:val="es-ES"/>
              </w:rPr>
            </w:pPr>
            <w:r w:rsidRPr="00115FB6">
              <w:rPr>
                <w:noProof/>
                <w:lang w:val="es-ES"/>
              </w:rPr>
              <w:t>Los documentos que conformen el Contrato deberán considerarse mutuamente explicativos. Para fines de interpretación, el orden de prioridad de los documentos se ceñirá a la siguiente secuencia:</w:t>
            </w:r>
          </w:p>
          <w:p w14:paraId="79FD31B5"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El Contrato (si lo hubiere);</w:t>
            </w:r>
          </w:p>
          <w:p w14:paraId="0168F07B"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La Carta de Aceptación;</w:t>
            </w:r>
          </w:p>
          <w:p w14:paraId="31DE5EC0"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La Oferta;</w:t>
            </w:r>
          </w:p>
          <w:p w14:paraId="3AE5AAD7"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Las Condiciones Especiales – Part</w:t>
            </w:r>
            <w:r w:rsidR="009064D6" w:rsidRPr="00115FB6">
              <w:rPr>
                <w:noProof/>
                <w:lang w:val="es-ES"/>
              </w:rPr>
              <w:t>e A</w:t>
            </w:r>
            <w:r w:rsidRPr="00115FB6">
              <w:rPr>
                <w:noProof/>
                <w:lang w:val="es-ES"/>
              </w:rPr>
              <w:t>;</w:t>
            </w:r>
          </w:p>
          <w:p w14:paraId="17D7DD33"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Las Condiciones Especiales – Part</w:t>
            </w:r>
            <w:r w:rsidR="009064D6" w:rsidRPr="00115FB6">
              <w:rPr>
                <w:noProof/>
                <w:lang w:val="es-ES"/>
              </w:rPr>
              <w:t>e B</w:t>
            </w:r>
            <w:r w:rsidRPr="00115FB6">
              <w:rPr>
                <w:noProof/>
                <w:lang w:val="es-ES"/>
              </w:rPr>
              <w:t>;</w:t>
            </w:r>
          </w:p>
          <w:p w14:paraId="4F4DBCA7"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Estas Condiciones Generales;</w:t>
            </w:r>
            <w:r w:rsidR="009064D6" w:rsidRPr="00115FB6">
              <w:rPr>
                <w:noProof/>
                <w:lang w:val="es-ES"/>
              </w:rPr>
              <w:t xml:space="preserve"> </w:t>
            </w:r>
          </w:p>
          <w:p w14:paraId="744B2550"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Las Expecificaciones;</w:t>
            </w:r>
          </w:p>
          <w:p w14:paraId="01E35551"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Planos; y</w:t>
            </w:r>
          </w:p>
          <w:p w14:paraId="094CC398" w14:textId="77777777" w:rsidR="009064D6" w:rsidRPr="00115FB6" w:rsidRDefault="009E4FA3" w:rsidP="00135B50">
            <w:pPr>
              <w:pStyle w:val="Paragraphedeliste"/>
              <w:numPr>
                <w:ilvl w:val="0"/>
                <w:numId w:val="98"/>
              </w:numPr>
              <w:spacing w:after="122"/>
              <w:ind w:left="459" w:hanging="459"/>
              <w:contextualSpacing w:val="0"/>
              <w:rPr>
                <w:noProof/>
                <w:lang w:val="es-ES"/>
              </w:rPr>
            </w:pPr>
            <w:r w:rsidRPr="00115FB6">
              <w:rPr>
                <w:noProof/>
                <w:lang w:val="es-ES"/>
              </w:rPr>
              <w:t>Los Formularios y cualquier otro documento que forme parte del Contrato.</w:t>
            </w:r>
          </w:p>
          <w:p w14:paraId="60F8566A" w14:textId="77777777" w:rsidR="00932200" w:rsidRPr="00115FB6" w:rsidRDefault="009E4FA3" w:rsidP="00135B50">
            <w:pPr>
              <w:spacing w:after="122"/>
              <w:rPr>
                <w:noProof/>
                <w:lang w:val="es-ES"/>
              </w:rPr>
            </w:pPr>
            <w:r w:rsidRPr="00115FB6">
              <w:rPr>
                <w:noProof/>
                <w:lang w:val="es-ES"/>
              </w:rPr>
              <w:t>Si se encuentra alguna ambigüedad o discrepancia en los documentos, el Ingeniero emitirá las aclaraciones o instrucciones necesarias.</w:t>
            </w:r>
          </w:p>
        </w:tc>
      </w:tr>
      <w:tr w:rsidR="00D44E2B" w:rsidRPr="00E04238" w14:paraId="0F82DBC8" w14:textId="77777777" w:rsidTr="00135B50">
        <w:tc>
          <w:tcPr>
            <w:tcW w:w="0" w:type="auto"/>
          </w:tcPr>
          <w:p w14:paraId="61B14707" w14:textId="77777777" w:rsidR="00932200" w:rsidRPr="00115FB6" w:rsidRDefault="00A5077A" w:rsidP="00135B50">
            <w:pPr>
              <w:pStyle w:val="Heading2"/>
              <w:spacing w:after="122"/>
              <w:rPr>
                <w:noProof/>
                <w:lang w:val="es-ES"/>
              </w:rPr>
            </w:pPr>
            <w:bookmarkStart w:id="224" w:name="_Toc22307787"/>
            <w:r w:rsidRPr="00115FB6">
              <w:rPr>
                <w:noProof/>
                <w:lang w:val="es-ES"/>
              </w:rPr>
              <w:t>Convenio</w:t>
            </w:r>
            <w:bookmarkEnd w:id="224"/>
          </w:p>
        </w:tc>
        <w:tc>
          <w:tcPr>
            <w:tcW w:w="0" w:type="auto"/>
          </w:tcPr>
          <w:p w14:paraId="68FEBC18" w14:textId="77777777" w:rsidR="00932200" w:rsidRPr="00115FB6" w:rsidRDefault="00A5077A" w:rsidP="00135B50">
            <w:pPr>
              <w:spacing w:after="122"/>
              <w:rPr>
                <w:noProof/>
                <w:lang w:val="es-ES"/>
              </w:rPr>
            </w:pPr>
            <w:r w:rsidRPr="00115FB6">
              <w:rPr>
                <w:noProof/>
                <w:lang w:val="es-ES"/>
              </w:rPr>
              <w:t>Las partes celebrarán un Convenio dentro de un plazo de 28 días contados a partir de la fecha en que el Contratista reciba la Carta de Aceptación, a menos que en las Condiciones Especiales se acuerde otra cosa. El Convenio se basará en el formulario que se anexa en las Condiciones Especiales. Los costos de los sellos fiscales y cargos similares (si los hubiere) que exija la ley para celebrar el Convenio correrán por cuenta del Contratante.</w:t>
            </w:r>
          </w:p>
        </w:tc>
      </w:tr>
      <w:tr w:rsidR="00D44E2B" w:rsidRPr="00E04238" w14:paraId="5D535C67" w14:textId="77777777" w:rsidTr="00135B50">
        <w:tc>
          <w:tcPr>
            <w:tcW w:w="0" w:type="auto"/>
          </w:tcPr>
          <w:p w14:paraId="2A365330" w14:textId="77777777" w:rsidR="00932200" w:rsidRPr="00115FB6" w:rsidRDefault="00A5077A" w:rsidP="00135B50">
            <w:pPr>
              <w:pStyle w:val="Heading2"/>
              <w:spacing w:after="122"/>
              <w:rPr>
                <w:noProof/>
                <w:lang w:val="es-ES"/>
              </w:rPr>
            </w:pPr>
            <w:bookmarkStart w:id="225" w:name="_Toc22307788"/>
            <w:r w:rsidRPr="00115FB6">
              <w:rPr>
                <w:noProof/>
                <w:lang w:val="es-ES"/>
              </w:rPr>
              <w:t>Cesión</w:t>
            </w:r>
            <w:bookmarkEnd w:id="225"/>
          </w:p>
        </w:tc>
        <w:tc>
          <w:tcPr>
            <w:tcW w:w="0" w:type="auto"/>
          </w:tcPr>
          <w:p w14:paraId="01220F84" w14:textId="77777777" w:rsidR="00327A95" w:rsidRPr="00115FB6" w:rsidRDefault="00A5077A" w:rsidP="00135B50">
            <w:pPr>
              <w:spacing w:after="122"/>
              <w:rPr>
                <w:noProof/>
                <w:lang w:val="es-ES"/>
              </w:rPr>
            </w:pPr>
            <w:r w:rsidRPr="00115FB6">
              <w:rPr>
                <w:noProof/>
                <w:lang w:val="es-ES"/>
              </w:rPr>
              <w:t>Ninguna de las Partes podrá ceder total o parcialmente el Contrato, como así tampoco ningún otro beneficio o interés en el Contrato o con arreglo al Contrato. Sin embargo, cualquiera de las Partes:</w:t>
            </w:r>
          </w:p>
          <w:p w14:paraId="12B9DB7A" w14:textId="77777777" w:rsidR="00327A95" w:rsidRPr="00115FB6" w:rsidRDefault="00A5077A" w:rsidP="00135B50">
            <w:pPr>
              <w:pStyle w:val="Paragraphedeliste"/>
              <w:numPr>
                <w:ilvl w:val="0"/>
                <w:numId w:val="99"/>
              </w:numPr>
              <w:spacing w:after="122"/>
              <w:ind w:left="459" w:hanging="459"/>
              <w:contextualSpacing w:val="0"/>
              <w:rPr>
                <w:noProof/>
                <w:lang w:val="es-ES"/>
              </w:rPr>
            </w:pPr>
            <w:r w:rsidRPr="00115FB6">
              <w:rPr>
                <w:noProof/>
                <w:lang w:val="es-ES"/>
              </w:rPr>
              <w:t>Podrá ceder la totalidad o parte del Contrato con el consentimiento previo de la otra Parte, a la sola discreción de dicha Parte; y</w:t>
            </w:r>
          </w:p>
          <w:p w14:paraId="7F25845A" w14:textId="77777777" w:rsidR="00932200" w:rsidRPr="00115FB6" w:rsidRDefault="00A5077A" w:rsidP="00135B50">
            <w:pPr>
              <w:pStyle w:val="Paragraphedeliste"/>
              <w:numPr>
                <w:ilvl w:val="0"/>
                <w:numId w:val="99"/>
              </w:numPr>
              <w:spacing w:after="122"/>
              <w:ind w:left="459" w:hanging="459"/>
              <w:contextualSpacing w:val="0"/>
              <w:rPr>
                <w:noProof/>
                <w:lang w:val="es-ES"/>
              </w:rPr>
            </w:pPr>
            <w:r w:rsidRPr="00115FB6">
              <w:rPr>
                <w:noProof/>
                <w:lang w:val="es-ES"/>
              </w:rPr>
              <w:t>Podrá, como garantía a favor de un banco o entidad financiera, ceder su derecho a recibir cualquier pago vencido o adeudado en virtud del Contrato.</w:t>
            </w:r>
          </w:p>
        </w:tc>
      </w:tr>
      <w:tr w:rsidR="00D44E2B" w:rsidRPr="00E04238" w14:paraId="29B9C5EB" w14:textId="77777777" w:rsidTr="00135B50">
        <w:tc>
          <w:tcPr>
            <w:tcW w:w="0" w:type="auto"/>
          </w:tcPr>
          <w:p w14:paraId="620CCCA2" w14:textId="77777777" w:rsidR="00932200" w:rsidRPr="00115FB6" w:rsidRDefault="00A5077A" w:rsidP="00135B50">
            <w:pPr>
              <w:pStyle w:val="Heading2"/>
              <w:spacing w:after="122"/>
              <w:jc w:val="left"/>
              <w:rPr>
                <w:noProof/>
                <w:lang w:val="es-ES"/>
              </w:rPr>
            </w:pPr>
            <w:bookmarkStart w:id="226" w:name="_Toc22307789"/>
            <w:r w:rsidRPr="00115FB6">
              <w:rPr>
                <w:noProof/>
                <w:lang w:val="es-ES"/>
              </w:rPr>
              <w:t>Cuidado y Suministro de los Documentos</w:t>
            </w:r>
            <w:bookmarkEnd w:id="226"/>
          </w:p>
        </w:tc>
        <w:tc>
          <w:tcPr>
            <w:tcW w:w="0" w:type="auto"/>
          </w:tcPr>
          <w:p w14:paraId="20134E4D" w14:textId="77777777" w:rsidR="00327A95" w:rsidRPr="00115FB6" w:rsidRDefault="00A5077A" w:rsidP="00135B50">
            <w:pPr>
              <w:spacing w:after="122"/>
              <w:rPr>
                <w:noProof/>
                <w:lang w:val="es-ES"/>
              </w:rPr>
            </w:pPr>
            <w:r w:rsidRPr="00115FB6">
              <w:rPr>
                <w:noProof/>
                <w:lang w:val="es-ES"/>
              </w:rPr>
              <w:t>El Contratante será responsable del cuidado y la custodia de las Especificaciones y los Planos. Salvo indicación diferente en el Contrato, se suministrarán dos copias del Contrato y de cada Plano subsiguiente al Contratista, quien podrá hacer o solicitar copias adicionales, por su propia cuenta.</w:t>
            </w:r>
          </w:p>
          <w:p w14:paraId="1FAFA595" w14:textId="77777777" w:rsidR="00A5077A" w:rsidRPr="00115FB6" w:rsidRDefault="00A5077A" w:rsidP="00135B50">
            <w:pPr>
              <w:spacing w:after="122"/>
              <w:rPr>
                <w:noProof/>
                <w:lang w:val="es-ES"/>
              </w:rPr>
            </w:pPr>
            <w:r w:rsidRPr="00115FB6">
              <w:rPr>
                <w:noProof/>
                <w:lang w:val="es-ES"/>
              </w:rPr>
              <w:t xml:space="preserve">El Contratista será responsable del cuidado y la custodia de todos los documentos contractuales, salvo que se hayan entregado al Contratante o hasta dicha entrega. Salvo indicación en sentido diferente en el Contrato, el Contratista proporcionará al Ingeniero seis copias de cada uno de los Documentos del Contratista. </w:t>
            </w:r>
          </w:p>
          <w:p w14:paraId="30701527" w14:textId="77777777" w:rsidR="00A5077A" w:rsidRPr="00115FB6" w:rsidRDefault="00A5077A" w:rsidP="00135B50">
            <w:pPr>
              <w:spacing w:after="122"/>
              <w:rPr>
                <w:noProof/>
                <w:lang w:val="es-ES"/>
              </w:rPr>
            </w:pPr>
            <w:r w:rsidRPr="00115FB6">
              <w:rPr>
                <w:noProof/>
                <w:lang w:val="es-ES"/>
              </w:rPr>
              <w:lastRenderedPageBreak/>
              <w:t xml:space="preserve">El Contratista guardará, en el Lugar de las Obras, una copia del Contrato, las publicaciones que se señalan en las Especificaciones, los Documentos del Contratista (si los hubiere), los Planos y las Variaciones, así como cualesquier otras comunicaciones que se realicen en virtud del Contrato. El personal del Contratante tendrá el derecho de acceder a todos los documentos mencionados en cualquier horario razonable. </w:t>
            </w:r>
          </w:p>
          <w:p w14:paraId="56E852B5" w14:textId="77777777" w:rsidR="00932200" w:rsidRPr="00115FB6" w:rsidRDefault="00A5077A" w:rsidP="00135B50">
            <w:pPr>
              <w:spacing w:after="122"/>
              <w:rPr>
                <w:noProof/>
                <w:lang w:val="es-ES"/>
              </w:rPr>
            </w:pPr>
            <w:r w:rsidRPr="00115FB6">
              <w:rPr>
                <w:noProof/>
                <w:lang w:val="es-ES"/>
              </w:rPr>
              <w:t>Si una de las Partes detecta algún error o defecto en un documento elaborado para la ejecución de las Obras, dicha Parte notificará inmediatamente a la otra al respecto.</w:t>
            </w:r>
          </w:p>
        </w:tc>
      </w:tr>
      <w:tr w:rsidR="00D44E2B" w:rsidRPr="00E04238" w14:paraId="4A9FB21F" w14:textId="77777777" w:rsidTr="00135B50">
        <w:tc>
          <w:tcPr>
            <w:tcW w:w="0" w:type="auto"/>
          </w:tcPr>
          <w:p w14:paraId="56EA8BE1" w14:textId="77777777" w:rsidR="00932200" w:rsidRPr="00115FB6" w:rsidRDefault="00A5077A" w:rsidP="00135B50">
            <w:pPr>
              <w:pStyle w:val="Heading2"/>
              <w:spacing w:after="122"/>
              <w:jc w:val="left"/>
              <w:rPr>
                <w:noProof/>
                <w:lang w:val="es-ES"/>
              </w:rPr>
            </w:pPr>
            <w:bookmarkStart w:id="227" w:name="_Toc22307790"/>
            <w:r w:rsidRPr="00115FB6">
              <w:rPr>
                <w:noProof/>
                <w:lang w:val="es-ES"/>
              </w:rPr>
              <w:lastRenderedPageBreak/>
              <w:t>Demoras de los Planos o Instrucciones</w:t>
            </w:r>
            <w:bookmarkEnd w:id="227"/>
          </w:p>
        </w:tc>
        <w:tc>
          <w:tcPr>
            <w:tcW w:w="0" w:type="auto"/>
          </w:tcPr>
          <w:p w14:paraId="7F0529D3" w14:textId="77777777" w:rsidR="00327A95" w:rsidRPr="00115FB6" w:rsidRDefault="00A5077A" w:rsidP="00135B50">
            <w:pPr>
              <w:spacing w:after="122"/>
              <w:rPr>
                <w:noProof/>
                <w:lang w:val="es-ES"/>
              </w:rPr>
            </w:pPr>
            <w:r w:rsidRPr="00115FB6">
              <w:rPr>
                <w:noProof/>
                <w:lang w:val="es-ES"/>
              </w:rPr>
              <w:t>El Contratista deberá notificar al Ingeniero sobre cualquier posible demora o interrupción de las Obras en caso de que no se emitan a dicho Contratista los planos o las instrucciones necesarias en un determinado plazo, que deberá ser razonable. La notificación incluirá información detallada sobre los planos o instrucciones que se necesiten, la razón por la que deban emitirse y el plazo para hacerlo, así como la naturaleza y el costo del posible retraso o interrupción que se podría sufrir por la demora en la emisión de tales documentos.</w:t>
            </w:r>
          </w:p>
          <w:p w14:paraId="042283DC" w14:textId="77777777" w:rsidR="00327A95" w:rsidRPr="00115FB6" w:rsidRDefault="00A5077A" w:rsidP="00135B50">
            <w:pPr>
              <w:spacing w:after="122"/>
              <w:rPr>
                <w:noProof/>
                <w:lang w:val="es-ES"/>
              </w:rPr>
            </w:pPr>
            <w:r w:rsidRPr="00115FB6">
              <w:rPr>
                <w:noProof/>
                <w:lang w:val="es-ES"/>
              </w:rPr>
              <w:t xml:space="preserve">Si el Contratista sufre demoras y/o incurre en algún Costo debido a que el Ingeniero no ha emitido el plano o la instrucción señalados en un plazo razonable y que se especifique en la notificación con información complementaria, el Contratista enviará otra notificación al Ingeniero y, sujeto a lo dispuesto en la Subcláusula 20.1 </w:t>
            </w:r>
            <w:r w:rsidRPr="00115FB6">
              <w:rPr>
                <w:i/>
                <w:noProof/>
                <w:lang w:val="es-ES"/>
              </w:rPr>
              <w:t>[Reclamaciones del Contratista]</w:t>
            </w:r>
            <w:r w:rsidRPr="00115FB6">
              <w:rPr>
                <w:noProof/>
                <w:lang w:val="es-ES"/>
              </w:rPr>
              <w:t>, tendrá derecho a lo siguiente:</w:t>
            </w:r>
          </w:p>
          <w:p w14:paraId="3B293A4E" w14:textId="77777777" w:rsidR="00327A95" w:rsidRPr="00115FB6" w:rsidRDefault="00A5077A" w:rsidP="00135B50">
            <w:pPr>
              <w:pStyle w:val="Paragraphedeliste"/>
              <w:numPr>
                <w:ilvl w:val="0"/>
                <w:numId w:val="100"/>
              </w:numPr>
              <w:spacing w:after="122"/>
              <w:ind w:left="459" w:hanging="425"/>
              <w:contextualSpacing w:val="0"/>
              <w:rPr>
                <w:noProof/>
                <w:lang w:val="es-ES"/>
              </w:rPr>
            </w:pPr>
            <w:r w:rsidRPr="00115FB6">
              <w:rPr>
                <w:noProof/>
                <w:lang w:val="es-ES"/>
              </w:rPr>
              <w:t xml:space="preserve">Una prórroga del plazo por el tiempo de la demora, si la terminación de las Obras se ha retrasado o se anticipa que se retrasará, en virtud de la Subcláusula 8.4 </w:t>
            </w:r>
            <w:r w:rsidRPr="00115FB6">
              <w:rPr>
                <w:i/>
                <w:noProof/>
                <w:lang w:val="es-ES"/>
              </w:rPr>
              <w:t>[Prórroga del Plazo de Terminación]</w:t>
            </w:r>
            <w:r w:rsidRPr="00115FB6">
              <w:rPr>
                <w:noProof/>
                <w:lang w:val="es-ES"/>
              </w:rPr>
              <w:t>; y</w:t>
            </w:r>
          </w:p>
          <w:p w14:paraId="37AEA2B2" w14:textId="77777777" w:rsidR="00327A95" w:rsidRPr="00115FB6" w:rsidRDefault="00A5077A" w:rsidP="00135B50">
            <w:pPr>
              <w:pStyle w:val="Paragraphedeliste"/>
              <w:numPr>
                <w:ilvl w:val="0"/>
                <w:numId w:val="100"/>
              </w:numPr>
              <w:spacing w:after="122"/>
              <w:ind w:left="459" w:hanging="425"/>
              <w:contextualSpacing w:val="0"/>
              <w:rPr>
                <w:noProof/>
                <w:lang w:val="es-ES"/>
              </w:rPr>
            </w:pPr>
            <w:r w:rsidRPr="00115FB6">
              <w:rPr>
                <w:noProof/>
                <w:lang w:val="es-ES"/>
              </w:rPr>
              <w:t>El pago de dicho Costo más utilidades, que se incluirá en el Precio del Contrato.</w:t>
            </w:r>
          </w:p>
          <w:p w14:paraId="41A450C5" w14:textId="77777777" w:rsidR="00A5077A" w:rsidRPr="00115FB6" w:rsidRDefault="00A5077A" w:rsidP="00135B50">
            <w:pPr>
              <w:spacing w:after="122"/>
              <w:rPr>
                <w:noProof/>
                <w:lang w:val="es-ES"/>
              </w:rPr>
            </w:pPr>
            <w:r w:rsidRPr="00115FB6">
              <w:rPr>
                <w:noProof/>
                <w:lang w:val="es-ES"/>
              </w:rPr>
              <w:t xml:space="preserve">Tras recibir esta segunda notificación, el Ingeniero procederá de conformidad con la Subcláusula 3.5 </w:t>
            </w:r>
            <w:r w:rsidRPr="00115FB6">
              <w:rPr>
                <w:i/>
                <w:noProof/>
                <w:lang w:val="es-ES"/>
              </w:rPr>
              <w:t>[Determinaciones]</w:t>
            </w:r>
            <w:r w:rsidRPr="00115FB6">
              <w:rPr>
                <w:noProof/>
                <w:lang w:val="es-ES"/>
              </w:rPr>
              <w:t xml:space="preserve"> a fin de llegar a un acuerdo o decisión al respecto.</w:t>
            </w:r>
          </w:p>
          <w:p w14:paraId="57BB61B1" w14:textId="77777777" w:rsidR="00932200" w:rsidRPr="00115FB6" w:rsidRDefault="00A5077A" w:rsidP="00135B50">
            <w:pPr>
              <w:spacing w:after="122"/>
              <w:rPr>
                <w:noProof/>
                <w:lang w:val="es-ES"/>
              </w:rPr>
            </w:pPr>
            <w:r w:rsidRPr="00115FB6">
              <w:rPr>
                <w:noProof/>
                <w:lang w:val="es-ES"/>
              </w:rPr>
              <w:t>Sin embargo, si el incumplimiento del Ingeniero se debe a algún error o demora del Contratista, incluido un error o demora en la entrega de cualquiera de los Documentos del Contratista, el Contratista no tendrá derecho a la prórroga del plazo ni al Costo o utilidades mencionados.</w:t>
            </w:r>
          </w:p>
        </w:tc>
      </w:tr>
      <w:tr w:rsidR="00D44E2B" w:rsidRPr="00E04238" w14:paraId="7488925C" w14:textId="77777777" w:rsidTr="00135B50">
        <w:tc>
          <w:tcPr>
            <w:tcW w:w="0" w:type="auto"/>
          </w:tcPr>
          <w:p w14:paraId="6B811B89" w14:textId="77777777" w:rsidR="00932200" w:rsidRPr="00115FB6" w:rsidRDefault="00A5077A" w:rsidP="00135B50">
            <w:pPr>
              <w:pStyle w:val="Heading2"/>
              <w:spacing w:after="122"/>
              <w:jc w:val="left"/>
              <w:rPr>
                <w:noProof/>
                <w:lang w:val="es-ES"/>
              </w:rPr>
            </w:pPr>
            <w:bookmarkStart w:id="228" w:name="_Toc22307791"/>
            <w:r w:rsidRPr="00115FB6">
              <w:rPr>
                <w:noProof/>
                <w:lang w:val="es-ES"/>
              </w:rPr>
              <w:t>Uso de los Documentos del Contratista por Parte del Contratante</w:t>
            </w:r>
            <w:bookmarkEnd w:id="228"/>
          </w:p>
        </w:tc>
        <w:tc>
          <w:tcPr>
            <w:tcW w:w="0" w:type="auto"/>
          </w:tcPr>
          <w:p w14:paraId="530A5386" w14:textId="77777777" w:rsidR="00A5077A" w:rsidRPr="00115FB6" w:rsidRDefault="00A5077A" w:rsidP="00135B50">
            <w:pPr>
              <w:spacing w:after="122"/>
              <w:rPr>
                <w:noProof/>
                <w:lang w:val="es-ES"/>
              </w:rPr>
            </w:pPr>
            <w:r w:rsidRPr="00115FB6">
              <w:rPr>
                <w:noProof/>
                <w:lang w:val="es-ES"/>
              </w:rPr>
              <w:t>En lo que se refiere a las Partes, el Contratista retendrá los derechos de autor y otros derechos de propiedad intelectual respecto de los Documentos del Contratista y otros documentos de diseño elaborados por el Contratista (o en su nombre).</w:t>
            </w:r>
          </w:p>
          <w:p w14:paraId="4E332627" w14:textId="77777777" w:rsidR="00C1321B" w:rsidRPr="00115FB6" w:rsidRDefault="00A5077A" w:rsidP="00135B50">
            <w:pPr>
              <w:spacing w:after="122"/>
              <w:rPr>
                <w:noProof/>
                <w:lang w:val="es-ES"/>
              </w:rPr>
            </w:pPr>
            <w:r w:rsidRPr="00115FB6">
              <w:rPr>
                <w:noProof/>
                <w:lang w:val="es-ES"/>
              </w:rPr>
              <w:t>Se considerará que (con la firma del Contrato) el Contratista otorga al Contratante una licencia sin plazo determinado, transferible, no exclusiva y libre de regalías para copiar, usar y transmitir los Documentos del Contratista, así como para realizar y usar modificaciones de los mismos. Dicha licencia:</w:t>
            </w:r>
          </w:p>
          <w:p w14:paraId="1B4B8448" w14:textId="77777777" w:rsidR="00C1321B" w:rsidRPr="00115FB6" w:rsidRDefault="00A5077A" w:rsidP="00135B50">
            <w:pPr>
              <w:pStyle w:val="Paragraphedeliste"/>
              <w:numPr>
                <w:ilvl w:val="0"/>
                <w:numId w:val="101"/>
              </w:numPr>
              <w:spacing w:after="122"/>
              <w:ind w:left="459" w:hanging="425"/>
              <w:contextualSpacing w:val="0"/>
              <w:rPr>
                <w:noProof/>
                <w:lang w:val="es-ES"/>
              </w:rPr>
            </w:pPr>
            <w:r w:rsidRPr="00115FB6">
              <w:rPr>
                <w:noProof/>
                <w:lang w:val="es-ES"/>
              </w:rPr>
              <w:t>Será válida a lo largo de la vida útil real o prevista (lo que sea más largo) de las partes pertinentes de las Obras;</w:t>
            </w:r>
          </w:p>
          <w:p w14:paraId="3B1E7707" w14:textId="77777777" w:rsidR="00C1321B" w:rsidRPr="00115FB6" w:rsidRDefault="00A5077A" w:rsidP="00135B50">
            <w:pPr>
              <w:pStyle w:val="Paragraphedeliste"/>
              <w:numPr>
                <w:ilvl w:val="0"/>
                <w:numId w:val="101"/>
              </w:numPr>
              <w:spacing w:after="122"/>
              <w:ind w:left="459" w:hanging="425"/>
              <w:contextualSpacing w:val="0"/>
              <w:rPr>
                <w:noProof/>
                <w:lang w:val="es-ES"/>
              </w:rPr>
            </w:pPr>
            <w:r w:rsidRPr="00115FB6">
              <w:rPr>
                <w:noProof/>
                <w:lang w:val="es-ES"/>
              </w:rPr>
              <w:lastRenderedPageBreak/>
              <w:t>Permitirá que cualquier persona que esté en debida posesión de la parte pertinente de las Obras copie, use y transmita los Documentos del Contratista con el fin de terminar, operar, mantener, alterar, ajustar, reparar y demoler las Obras; y</w:t>
            </w:r>
          </w:p>
          <w:p w14:paraId="1AC91C37" w14:textId="77777777" w:rsidR="00C1321B" w:rsidRPr="00115FB6" w:rsidRDefault="00A5077A" w:rsidP="00135B50">
            <w:pPr>
              <w:pStyle w:val="Paragraphedeliste"/>
              <w:numPr>
                <w:ilvl w:val="0"/>
                <w:numId w:val="101"/>
              </w:numPr>
              <w:spacing w:after="122"/>
              <w:ind w:left="459" w:hanging="425"/>
              <w:contextualSpacing w:val="0"/>
              <w:rPr>
                <w:noProof/>
                <w:lang w:val="es-ES"/>
              </w:rPr>
            </w:pPr>
            <w:r w:rsidRPr="00115FB6">
              <w:rPr>
                <w:noProof/>
                <w:lang w:val="es-ES"/>
              </w:rPr>
              <w:t>En caso de que los Documentos del Contratista estén en forma de programas de computación y otros programas informáticos, permitirá el uso de los mismos en cualquier computadora en el Lugar de las Obras y otros sitios, conforme figure en el Contrato, incluidos los reemplazos de las computadoras que proporcione el Contratista.</w:t>
            </w:r>
          </w:p>
          <w:p w14:paraId="304C2733" w14:textId="77777777" w:rsidR="00932200" w:rsidRPr="00115FB6" w:rsidRDefault="00A5077A" w:rsidP="00135B50">
            <w:pPr>
              <w:spacing w:after="122"/>
              <w:rPr>
                <w:noProof/>
                <w:lang w:val="es-ES"/>
              </w:rPr>
            </w:pPr>
            <w:r w:rsidRPr="00115FB6">
              <w:rPr>
                <w:noProof/>
                <w:lang w:val="es-ES"/>
              </w:rPr>
              <w:t>Ni el Contratante ni ninguna otra persona en su nombre, podrá, sin el consentimiento previo del Contratista, usar, copiar ni transmitir a terceros los Documentos del Contratista ni otros documentos de diseño elaborados por o en nombre del Contratista para otros fines que no sean los que se señalan en esta Subcláusula.</w:t>
            </w:r>
          </w:p>
        </w:tc>
      </w:tr>
      <w:tr w:rsidR="00D44E2B" w:rsidRPr="00E04238" w14:paraId="662F8A0C" w14:textId="77777777" w:rsidTr="00135B50">
        <w:tc>
          <w:tcPr>
            <w:tcW w:w="0" w:type="auto"/>
          </w:tcPr>
          <w:p w14:paraId="3663D486" w14:textId="77777777" w:rsidR="00932200" w:rsidRPr="00115FB6" w:rsidRDefault="00A5077A" w:rsidP="00135B50">
            <w:pPr>
              <w:pStyle w:val="Heading2"/>
              <w:spacing w:after="122"/>
              <w:jc w:val="left"/>
              <w:rPr>
                <w:noProof/>
                <w:lang w:val="es-ES"/>
              </w:rPr>
            </w:pPr>
            <w:bookmarkStart w:id="229" w:name="_Toc22307792"/>
            <w:r w:rsidRPr="00115FB6">
              <w:rPr>
                <w:noProof/>
                <w:lang w:val="es-ES"/>
              </w:rPr>
              <w:lastRenderedPageBreak/>
              <w:t>Uso de los Documentos del Contratante por Parte del Contratista</w:t>
            </w:r>
            <w:bookmarkEnd w:id="229"/>
          </w:p>
        </w:tc>
        <w:tc>
          <w:tcPr>
            <w:tcW w:w="0" w:type="auto"/>
          </w:tcPr>
          <w:p w14:paraId="2EDCF152" w14:textId="77777777" w:rsidR="00C1321B" w:rsidRPr="00115FB6" w:rsidRDefault="00A5077A" w:rsidP="00135B50">
            <w:pPr>
              <w:spacing w:after="122"/>
              <w:rPr>
                <w:noProof/>
                <w:lang w:val="es-ES"/>
              </w:rPr>
            </w:pPr>
            <w:r w:rsidRPr="00115FB6">
              <w:rPr>
                <w:noProof/>
                <w:lang w:val="es-ES"/>
              </w:rPr>
              <w:t>En lo que se refiere a las Partes, el Contratante retendrá todos los derechos de autor y otros derechos de propiedad intelectual respecto de las Especificaciones, los Planos y otros documentos elaborados por el Contratante (o en su nombre). El Contratista podrá, a sus expensas, copiar, usar y obtener transmisiones de esos documentos para fines del Contrato.</w:t>
            </w:r>
          </w:p>
          <w:p w14:paraId="6D22AC0E" w14:textId="77777777" w:rsidR="00932200" w:rsidRPr="00115FB6" w:rsidRDefault="008321AF" w:rsidP="00135B50">
            <w:pPr>
              <w:spacing w:after="122"/>
              <w:rPr>
                <w:noProof/>
                <w:lang w:val="es-ES"/>
              </w:rPr>
            </w:pPr>
            <w:r w:rsidRPr="00115FB6">
              <w:rPr>
                <w:noProof/>
                <w:lang w:val="es-ES"/>
              </w:rPr>
              <w:t>El Contratista no podrá, sin el consentimiento previo del Contratante, copiar, usar ni transmitir dichos documentos a terceros, salvo en la medida necesaria para los fines del Contrato.</w:t>
            </w:r>
          </w:p>
        </w:tc>
      </w:tr>
      <w:tr w:rsidR="00D44E2B" w:rsidRPr="00E04238" w14:paraId="118C14F8" w14:textId="77777777" w:rsidTr="00135B50">
        <w:tc>
          <w:tcPr>
            <w:tcW w:w="0" w:type="auto"/>
          </w:tcPr>
          <w:p w14:paraId="48CFDD07" w14:textId="77777777" w:rsidR="00932200" w:rsidRPr="00115FB6" w:rsidRDefault="008321AF" w:rsidP="00135B50">
            <w:pPr>
              <w:pStyle w:val="Heading2"/>
              <w:spacing w:after="122"/>
              <w:rPr>
                <w:noProof/>
                <w:lang w:val="es-ES"/>
              </w:rPr>
            </w:pPr>
            <w:bookmarkStart w:id="230" w:name="_Toc22307793"/>
            <w:r w:rsidRPr="00115FB6">
              <w:rPr>
                <w:noProof/>
                <w:lang w:val="es-ES"/>
              </w:rPr>
              <w:t>Detalles Confidenciales</w:t>
            </w:r>
            <w:bookmarkEnd w:id="230"/>
          </w:p>
        </w:tc>
        <w:tc>
          <w:tcPr>
            <w:tcW w:w="0" w:type="auto"/>
          </w:tcPr>
          <w:p w14:paraId="695F3A3F" w14:textId="77777777" w:rsidR="008321AF" w:rsidRPr="00115FB6" w:rsidRDefault="008321AF" w:rsidP="00135B50">
            <w:pPr>
              <w:spacing w:after="122"/>
              <w:rPr>
                <w:noProof/>
                <w:lang w:val="es-ES"/>
              </w:rPr>
            </w:pPr>
            <w:r w:rsidRPr="00115FB6">
              <w:rPr>
                <w:noProof/>
                <w:lang w:val="es-ES"/>
              </w:rPr>
              <w:t>El Contratista y el personal del Contratante divulgarán toda la información confidencial y de otra índole que se solicite razonablemente para verificar el cumplimiento del Contrato y permitir su debida ejecución.</w:t>
            </w:r>
          </w:p>
          <w:p w14:paraId="054A6186" w14:textId="77777777" w:rsidR="00932200" w:rsidRPr="00115FB6" w:rsidRDefault="008321AF" w:rsidP="00135B50">
            <w:pPr>
              <w:spacing w:after="122"/>
              <w:rPr>
                <w:noProof/>
                <w:lang w:val="es-ES"/>
              </w:rPr>
            </w:pPr>
            <w:r w:rsidRPr="00115FB6">
              <w:rPr>
                <w:noProof/>
                <w:lang w:val="es-ES"/>
              </w:rPr>
              <w:t>Cada uno de ellos, deberá tratar la información del Contrato con carácter privado y confidencial, salvo en la medida necesaria para cumplir las obligaciones contraídas por cada uno de ellos en virtud del Contrato o para cumplir las leyes pertinentes. Ninguno de ellos publicará ni divulgará información acerca de las Obras preparada por la otra Parte sin el consentimiento previo de dicha Parte. Sin embargo, el Contratista podrá divulgar cualquier información de dominio público o información que se requiera para demostrar sus calificaciones para competir en otros proyectos.</w:t>
            </w:r>
          </w:p>
        </w:tc>
      </w:tr>
      <w:tr w:rsidR="00D44E2B" w:rsidRPr="00E04238" w14:paraId="453F4BC2" w14:textId="77777777" w:rsidTr="00135B50">
        <w:tc>
          <w:tcPr>
            <w:tcW w:w="0" w:type="auto"/>
          </w:tcPr>
          <w:p w14:paraId="460D25EA" w14:textId="77777777" w:rsidR="00932200" w:rsidRPr="00115FB6" w:rsidRDefault="008321AF" w:rsidP="00135B50">
            <w:pPr>
              <w:pStyle w:val="Heading2"/>
              <w:spacing w:after="122"/>
              <w:jc w:val="left"/>
              <w:rPr>
                <w:noProof/>
                <w:lang w:val="es-ES"/>
              </w:rPr>
            </w:pPr>
            <w:bookmarkStart w:id="231" w:name="_Toc22307794"/>
            <w:r w:rsidRPr="00115FB6">
              <w:rPr>
                <w:noProof/>
                <w:lang w:val="es-ES"/>
              </w:rPr>
              <w:t>Cumplimiento de la Legislación</w:t>
            </w:r>
            <w:bookmarkEnd w:id="231"/>
          </w:p>
        </w:tc>
        <w:tc>
          <w:tcPr>
            <w:tcW w:w="0" w:type="auto"/>
          </w:tcPr>
          <w:p w14:paraId="01746837" w14:textId="77777777" w:rsidR="00C1321B" w:rsidRPr="00115FB6" w:rsidRDefault="008321AF" w:rsidP="00135B50">
            <w:pPr>
              <w:spacing w:after="122"/>
              <w:rPr>
                <w:noProof/>
                <w:lang w:val="es-ES"/>
              </w:rPr>
            </w:pPr>
            <w:r w:rsidRPr="00115FB6">
              <w:rPr>
                <w:noProof/>
                <w:lang w:val="es-ES"/>
              </w:rPr>
              <w:t>En el cumplimiento del Contrato, el Contratista cumplirá las leyes pertinentes. Salvo indicación en otro sentido en las Condiciones Especiales:</w:t>
            </w:r>
          </w:p>
          <w:p w14:paraId="69CEB02A" w14:textId="77777777" w:rsidR="00C1321B" w:rsidRPr="00115FB6" w:rsidRDefault="008321AF" w:rsidP="00135B50">
            <w:pPr>
              <w:pStyle w:val="Paragraphedeliste"/>
              <w:numPr>
                <w:ilvl w:val="0"/>
                <w:numId w:val="102"/>
              </w:numPr>
              <w:spacing w:after="122"/>
              <w:ind w:left="459" w:hanging="459"/>
              <w:contextualSpacing w:val="0"/>
              <w:rPr>
                <w:noProof/>
                <w:lang w:val="es-ES"/>
              </w:rPr>
            </w:pPr>
            <w:r w:rsidRPr="00115FB6">
              <w:rPr>
                <w:noProof/>
                <w:lang w:val="es-ES"/>
              </w:rPr>
              <w:t>El Contratante deberá haber obtenido (o deberá obtener) los permisos de planificación, zonificación, edificación o de índole similar para las Obras Permanentes, así como cualquier otro permiso que, según se establezca en las Especificaciones, deba haberse obtenido (o deba obtenerse) por el Contratante. El Contratante indemnizará y amparará al Contratista de las consecuencias que se deriven de cualquier incumplimiento al respecto; y</w:t>
            </w:r>
          </w:p>
          <w:p w14:paraId="39491F37" w14:textId="77777777" w:rsidR="00932200" w:rsidRPr="00115FB6" w:rsidRDefault="008321AF" w:rsidP="00135B50">
            <w:pPr>
              <w:pStyle w:val="Paragraphedeliste"/>
              <w:numPr>
                <w:ilvl w:val="0"/>
                <w:numId w:val="102"/>
              </w:numPr>
              <w:spacing w:after="122"/>
              <w:ind w:left="459" w:hanging="459"/>
              <w:contextualSpacing w:val="0"/>
              <w:rPr>
                <w:noProof/>
                <w:lang w:val="es-ES"/>
              </w:rPr>
            </w:pPr>
            <w:r w:rsidRPr="00115FB6">
              <w:rPr>
                <w:noProof/>
                <w:lang w:val="es-ES"/>
              </w:rPr>
              <w:t xml:space="preserve">El Contratista deberá hacer todas las notificaciones, pagar todos los impuestos, derechos y tasas, y obtener todos los permisos, licencias y aprobaciones que exija la ley para la ejecución y terminación de las Obras y para la reparación de cualquier defecto. El Contratista indemnizará y amparará al </w:t>
            </w:r>
            <w:r w:rsidRPr="00115FB6">
              <w:rPr>
                <w:noProof/>
                <w:lang w:val="es-ES"/>
              </w:rPr>
              <w:lastRenderedPageBreak/>
              <w:t>Contratante de las consecuencias que se deriven de cualquier incumplimiento al respecto, salvo que el Contratista esté impedido para realizar estas acciones y muestre evidencia de su diligencia.</w:t>
            </w:r>
          </w:p>
        </w:tc>
      </w:tr>
      <w:tr w:rsidR="00D44E2B" w:rsidRPr="00E04238" w14:paraId="4C9CA7B5" w14:textId="77777777" w:rsidTr="00135B50">
        <w:tc>
          <w:tcPr>
            <w:tcW w:w="0" w:type="auto"/>
          </w:tcPr>
          <w:p w14:paraId="284A35F5" w14:textId="77777777" w:rsidR="00932200" w:rsidRPr="00115FB6" w:rsidRDefault="008321AF" w:rsidP="00135B50">
            <w:pPr>
              <w:pStyle w:val="Heading2"/>
              <w:spacing w:after="122"/>
              <w:jc w:val="left"/>
              <w:rPr>
                <w:noProof/>
                <w:lang w:val="es-ES"/>
              </w:rPr>
            </w:pPr>
            <w:bookmarkStart w:id="232" w:name="_Toc22307795"/>
            <w:r w:rsidRPr="00115FB6">
              <w:rPr>
                <w:noProof/>
                <w:lang w:val="es-ES"/>
              </w:rPr>
              <w:lastRenderedPageBreak/>
              <w:t>Responsabilidad Conjunta y Solidaria</w:t>
            </w:r>
            <w:bookmarkEnd w:id="232"/>
          </w:p>
        </w:tc>
        <w:tc>
          <w:tcPr>
            <w:tcW w:w="0" w:type="auto"/>
          </w:tcPr>
          <w:p w14:paraId="4204C1BC" w14:textId="77777777" w:rsidR="0071734B" w:rsidRPr="00115FB6" w:rsidRDefault="008321AF" w:rsidP="00135B50">
            <w:pPr>
              <w:spacing w:after="122"/>
              <w:rPr>
                <w:noProof/>
                <w:lang w:val="es-ES"/>
              </w:rPr>
            </w:pPr>
            <w:r w:rsidRPr="00115FB6">
              <w:rPr>
                <w:noProof/>
                <w:lang w:val="es-ES"/>
              </w:rPr>
              <w:t>Si el Contratista establece (al amparo de leyes aplicables) una asociación en participación, consorcio u otra asociación de hecho, de dos o más personas:</w:t>
            </w:r>
          </w:p>
          <w:p w14:paraId="4B8918F2" w14:textId="77777777" w:rsidR="0071734B" w:rsidRPr="00115FB6" w:rsidRDefault="008321AF" w:rsidP="00135B50">
            <w:pPr>
              <w:pStyle w:val="Paragraphedeliste"/>
              <w:numPr>
                <w:ilvl w:val="0"/>
                <w:numId w:val="103"/>
              </w:numPr>
              <w:spacing w:after="122"/>
              <w:ind w:left="459" w:hanging="459"/>
              <w:contextualSpacing w:val="0"/>
              <w:rPr>
                <w:noProof/>
                <w:lang w:val="es-ES"/>
              </w:rPr>
            </w:pPr>
            <w:r w:rsidRPr="00115FB6">
              <w:rPr>
                <w:noProof/>
                <w:lang w:val="es-ES"/>
              </w:rPr>
              <w:t>Dichas personas serán consideradas responsables en forma conjunta y solidaria ante el Contratante por el cumplimiento del Contrato;</w:t>
            </w:r>
          </w:p>
          <w:p w14:paraId="658ED8F9" w14:textId="77777777" w:rsidR="0071734B" w:rsidRPr="00115FB6" w:rsidRDefault="008321AF" w:rsidP="00135B50">
            <w:pPr>
              <w:pStyle w:val="Paragraphedeliste"/>
              <w:numPr>
                <w:ilvl w:val="0"/>
                <w:numId w:val="103"/>
              </w:numPr>
              <w:spacing w:after="122"/>
              <w:ind w:left="459" w:hanging="459"/>
              <w:contextualSpacing w:val="0"/>
              <w:rPr>
                <w:noProof/>
                <w:lang w:val="es-ES"/>
              </w:rPr>
            </w:pPr>
            <w:r w:rsidRPr="00115FB6">
              <w:rPr>
                <w:noProof/>
                <w:lang w:val="es-ES"/>
              </w:rPr>
              <w:t>Dichas personas notificarán al Contratante el nombre de su representante, quien tendrá la autoridad para obligar en forma vinculante al Contratista y a cada una de esas personas; y</w:t>
            </w:r>
          </w:p>
          <w:p w14:paraId="3426B93A" w14:textId="77777777" w:rsidR="00932200" w:rsidRPr="00115FB6" w:rsidRDefault="008321AF" w:rsidP="00135B50">
            <w:pPr>
              <w:pStyle w:val="Paragraphedeliste"/>
              <w:numPr>
                <w:ilvl w:val="0"/>
                <w:numId w:val="103"/>
              </w:numPr>
              <w:spacing w:after="122"/>
              <w:ind w:left="459" w:hanging="459"/>
              <w:contextualSpacing w:val="0"/>
              <w:rPr>
                <w:noProof/>
                <w:lang w:val="es-ES"/>
              </w:rPr>
            </w:pPr>
            <w:r w:rsidRPr="00115FB6">
              <w:rPr>
                <w:noProof/>
                <w:lang w:val="es-ES"/>
              </w:rPr>
              <w:t>El Contratista no modificará su composición ni su situación jurídica sin el consentimiento previo del Contratante.</w:t>
            </w:r>
          </w:p>
        </w:tc>
      </w:tr>
      <w:tr w:rsidR="00D44E2B" w:rsidRPr="00E04238" w14:paraId="3AECD1A8" w14:textId="77777777" w:rsidTr="00135B50">
        <w:tc>
          <w:tcPr>
            <w:tcW w:w="0" w:type="auto"/>
          </w:tcPr>
          <w:p w14:paraId="30DAA917" w14:textId="77777777" w:rsidR="00932200" w:rsidRPr="00115FB6" w:rsidRDefault="008321AF" w:rsidP="00135B50">
            <w:pPr>
              <w:pStyle w:val="Heading2"/>
              <w:spacing w:after="122"/>
              <w:jc w:val="left"/>
              <w:rPr>
                <w:noProof/>
                <w:lang w:val="es-ES"/>
              </w:rPr>
            </w:pPr>
            <w:bookmarkStart w:id="233" w:name="_Toc22307796"/>
            <w:r w:rsidRPr="00115FB6">
              <w:rPr>
                <w:noProof/>
                <w:lang w:val="es-ES"/>
              </w:rPr>
              <w:t>Inspecciones y Auditorías por Parte del Banco</w:t>
            </w:r>
            <w:bookmarkEnd w:id="233"/>
          </w:p>
        </w:tc>
        <w:tc>
          <w:tcPr>
            <w:tcW w:w="0" w:type="auto"/>
          </w:tcPr>
          <w:p w14:paraId="4F95A521" w14:textId="77777777" w:rsidR="00932200" w:rsidRPr="00115FB6" w:rsidRDefault="008321AF" w:rsidP="00135B50">
            <w:pPr>
              <w:spacing w:after="122"/>
              <w:rPr>
                <w:noProof/>
                <w:lang w:val="es-ES"/>
              </w:rPr>
            </w:pPr>
            <w:r w:rsidRPr="00115FB6">
              <w:rPr>
                <w:noProof/>
                <w:lang w:val="es-ES"/>
              </w:rPr>
              <w:t>El Contratista permitirá al Banco y/o a personas designadas por éste inspeccionar el Lugar de las Obras y las cuentas y registros del Contratista relacionados con el cumplimiento del Contrato, y someter dichas cuentas y registros a una auditoria por auditores designados por el Banco, si éste así lo exige.</w:t>
            </w:r>
          </w:p>
        </w:tc>
      </w:tr>
      <w:tr w:rsidR="00D44E2B" w:rsidRPr="00115FB6" w14:paraId="27C050EF" w14:textId="77777777" w:rsidTr="00135B50">
        <w:tc>
          <w:tcPr>
            <w:tcW w:w="0" w:type="auto"/>
            <w:gridSpan w:val="2"/>
          </w:tcPr>
          <w:p w14:paraId="2A33FEBD" w14:textId="77777777" w:rsidR="0071734B" w:rsidRPr="00115FB6" w:rsidRDefault="008321AF" w:rsidP="00135B50">
            <w:pPr>
              <w:pStyle w:val="Heading1"/>
              <w:spacing w:after="122"/>
              <w:jc w:val="center"/>
              <w:rPr>
                <w:noProof/>
                <w:lang w:val="es-ES"/>
              </w:rPr>
            </w:pPr>
            <w:bookmarkStart w:id="234" w:name="_Toc22307797"/>
            <w:r w:rsidRPr="00115FB6">
              <w:rPr>
                <w:noProof/>
                <w:lang w:val="es-ES"/>
              </w:rPr>
              <w:t>El Contratante</w:t>
            </w:r>
            <w:bookmarkEnd w:id="234"/>
          </w:p>
        </w:tc>
      </w:tr>
      <w:tr w:rsidR="00D44E2B" w:rsidRPr="00E04238" w14:paraId="6C851F99" w14:textId="77777777" w:rsidTr="00135B50">
        <w:tc>
          <w:tcPr>
            <w:tcW w:w="0" w:type="auto"/>
          </w:tcPr>
          <w:p w14:paraId="17EDA41D" w14:textId="77777777" w:rsidR="00932200" w:rsidRPr="00115FB6" w:rsidRDefault="008321AF" w:rsidP="00135B50">
            <w:pPr>
              <w:pStyle w:val="Heading2"/>
              <w:spacing w:after="122"/>
              <w:jc w:val="left"/>
              <w:rPr>
                <w:noProof/>
                <w:lang w:val="es-ES"/>
              </w:rPr>
            </w:pPr>
            <w:bookmarkStart w:id="235" w:name="_Toc22307798"/>
            <w:r w:rsidRPr="00115FB6">
              <w:rPr>
                <w:noProof/>
                <w:lang w:val="es-ES"/>
              </w:rPr>
              <w:t>Derecho de Acceso al Lugar de las Obras</w:t>
            </w:r>
            <w:bookmarkEnd w:id="235"/>
          </w:p>
        </w:tc>
        <w:tc>
          <w:tcPr>
            <w:tcW w:w="0" w:type="auto"/>
          </w:tcPr>
          <w:p w14:paraId="12BDA45C" w14:textId="77777777" w:rsidR="008321AF" w:rsidRPr="00115FB6" w:rsidRDefault="008321AF" w:rsidP="00135B50">
            <w:pPr>
              <w:spacing w:after="122"/>
              <w:rPr>
                <w:noProof/>
                <w:lang w:val="es-ES"/>
              </w:rPr>
            </w:pPr>
            <w:r w:rsidRPr="00115FB6">
              <w:rPr>
                <w:noProof/>
                <w:lang w:val="es-ES"/>
              </w:rPr>
              <w:t>El Contratante concederá al Contratista derecho de acceso a, y posesión de, todas las partes del Lugar de las Obras durante el plazo (o plazos) señalados en los Datos del Contrato. El derecho de acceso y la posesión pueden no ser exclusivos del Contratista. Si, en virtud del Contrato, se exige que el Contratante conceda (al Contratista) la posesión de cualquier cimiento, estructura, instalación o medio de acceso, el Contratante lo hará en el plazo y de la manera que se indiquen en las Especificaciones. Sin embargo, el Contratante podrá retener ese derecho o posesión hasta que reciba la Garantía de Cumplimiento.</w:t>
            </w:r>
          </w:p>
          <w:p w14:paraId="10571D44" w14:textId="77777777" w:rsidR="008321AF" w:rsidRPr="00115FB6" w:rsidRDefault="008321AF" w:rsidP="00135B50">
            <w:pPr>
              <w:spacing w:after="122"/>
              <w:rPr>
                <w:noProof/>
                <w:lang w:val="es-ES"/>
              </w:rPr>
            </w:pPr>
            <w:r w:rsidRPr="00115FB6">
              <w:rPr>
                <w:noProof/>
                <w:lang w:val="es-ES"/>
              </w:rPr>
              <w:t xml:space="preserve">De no especificarse ese plazo en los Datos del Contrato, el Contratante concederá al Contratista el derecho de acceso al, y la posesión del Lugar de las Obras en los períodos que sean necesarios para permitir al Contratista proceder sin interrupción de conformidad con el programa presentado con arreglo a la Subcláusula 8.3 </w:t>
            </w:r>
            <w:r w:rsidRPr="00115FB6">
              <w:rPr>
                <w:i/>
                <w:noProof/>
                <w:lang w:val="es-ES"/>
              </w:rPr>
              <w:t>[Programa]</w:t>
            </w:r>
            <w:r w:rsidRPr="00115FB6">
              <w:rPr>
                <w:noProof/>
                <w:lang w:val="es-ES"/>
              </w:rPr>
              <w:t>.</w:t>
            </w:r>
          </w:p>
          <w:p w14:paraId="790A63E2" w14:textId="77777777" w:rsidR="005F222F" w:rsidRPr="00115FB6" w:rsidRDefault="008321AF" w:rsidP="00135B50">
            <w:pPr>
              <w:spacing w:after="122"/>
              <w:rPr>
                <w:noProof/>
                <w:lang w:val="es-ES"/>
              </w:rPr>
            </w:pPr>
            <w:r w:rsidRPr="00115FB6">
              <w:rPr>
                <w:noProof/>
                <w:lang w:val="es-ES"/>
              </w:rPr>
              <w:t xml:space="preserve">Si el Contratista sufre alguna demora o incurre en algún Costo debido a que el Contratante no le ha concedido dicho derecho o posesión en el plazo establecido, el Contratista notificará de ello al Ingeniero y, sujeto a lo dispuesto en la Subcláusula 20.1 </w:t>
            </w:r>
            <w:r w:rsidRPr="00115FB6">
              <w:rPr>
                <w:i/>
                <w:noProof/>
                <w:lang w:val="es-ES"/>
              </w:rPr>
              <w:t>[Reclamaciones del Contratista]</w:t>
            </w:r>
            <w:r w:rsidRPr="00115FB6">
              <w:rPr>
                <w:noProof/>
                <w:lang w:val="es-ES"/>
              </w:rPr>
              <w:t>, tendrá derecho a lo siguiente:</w:t>
            </w:r>
          </w:p>
          <w:p w14:paraId="1EA6DF6C" w14:textId="77777777" w:rsidR="005F222F" w:rsidRPr="00115FB6" w:rsidRDefault="008321AF" w:rsidP="00135B50">
            <w:pPr>
              <w:pStyle w:val="Paragraphedeliste"/>
              <w:numPr>
                <w:ilvl w:val="0"/>
                <w:numId w:val="104"/>
              </w:numPr>
              <w:spacing w:after="122"/>
              <w:ind w:left="459" w:hanging="425"/>
              <w:contextualSpacing w:val="0"/>
              <w:rPr>
                <w:noProof/>
                <w:lang w:val="es-ES"/>
              </w:rPr>
            </w:pPr>
            <w:r w:rsidRPr="00115FB6">
              <w:rPr>
                <w:noProof/>
                <w:lang w:val="es-ES"/>
              </w:rPr>
              <w:t xml:space="preserve">Una prórroga del plazo por cualquier demora de esa índole, si se ha retrasado o se retrasará la terminación de las Obras, en virtud de la Subcláusula 8.4 </w:t>
            </w:r>
            <w:r w:rsidRPr="00115FB6">
              <w:rPr>
                <w:i/>
                <w:noProof/>
                <w:lang w:val="es-ES"/>
              </w:rPr>
              <w:t>[Prórroga del Plazo de Terminación]</w:t>
            </w:r>
            <w:r w:rsidRPr="00115FB6">
              <w:rPr>
                <w:noProof/>
                <w:lang w:val="es-ES"/>
              </w:rPr>
              <w:t>; y</w:t>
            </w:r>
          </w:p>
          <w:p w14:paraId="02D5F1B4" w14:textId="77777777" w:rsidR="005F222F" w:rsidRPr="00115FB6" w:rsidRDefault="008321AF" w:rsidP="00135B50">
            <w:pPr>
              <w:pStyle w:val="Paragraphedeliste"/>
              <w:numPr>
                <w:ilvl w:val="0"/>
                <w:numId w:val="104"/>
              </w:numPr>
              <w:spacing w:after="122"/>
              <w:ind w:left="459" w:hanging="425"/>
              <w:contextualSpacing w:val="0"/>
              <w:rPr>
                <w:noProof/>
                <w:lang w:val="es-ES"/>
              </w:rPr>
            </w:pPr>
            <w:r w:rsidRPr="00115FB6">
              <w:rPr>
                <w:noProof/>
                <w:lang w:val="es-ES"/>
              </w:rPr>
              <w:t>El pago de dicho Costo más utilidades, monto que se incluirá en el Precio del Contrato.</w:t>
            </w:r>
          </w:p>
          <w:p w14:paraId="64A63418" w14:textId="77777777" w:rsidR="008321AF" w:rsidRPr="00115FB6" w:rsidRDefault="008321AF" w:rsidP="00135B50">
            <w:pPr>
              <w:spacing w:after="122"/>
              <w:rPr>
                <w:noProof/>
                <w:lang w:val="es-ES"/>
              </w:rPr>
            </w:pPr>
            <w:r w:rsidRPr="00115FB6">
              <w:rPr>
                <w:noProof/>
                <w:lang w:val="es-ES"/>
              </w:rPr>
              <w:t xml:space="preserve">Tras recibir dicha notificación, el Ingeniero procederá de conformidad con lo que se establece en la Subcláusula 3.5 </w:t>
            </w:r>
            <w:r w:rsidRPr="00115FB6">
              <w:rPr>
                <w:i/>
                <w:noProof/>
                <w:lang w:val="es-ES"/>
              </w:rPr>
              <w:lastRenderedPageBreak/>
              <w:t xml:space="preserve">[Determinaciones] </w:t>
            </w:r>
            <w:r w:rsidRPr="00115FB6">
              <w:rPr>
                <w:noProof/>
                <w:lang w:val="es-ES"/>
              </w:rPr>
              <w:t>a fin de llegar a un acuerdo o decisión al respecto.</w:t>
            </w:r>
          </w:p>
          <w:p w14:paraId="57297548" w14:textId="77777777" w:rsidR="00932200" w:rsidRPr="00115FB6" w:rsidRDefault="008321AF" w:rsidP="00135B50">
            <w:pPr>
              <w:spacing w:after="122"/>
              <w:rPr>
                <w:noProof/>
                <w:lang w:val="es-ES"/>
              </w:rPr>
            </w:pPr>
            <w:r w:rsidRPr="00115FB6">
              <w:rPr>
                <w:noProof/>
                <w:lang w:val="es-ES"/>
              </w:rPr>
              <w:t>Sin embargo, si el incumplimiento del Contratante se debe a algún error o demora del Contratista, incluido un error o demora en la entrega de cualquiera de los Documentos del Contratista, el Contratista no tendrá derecho a dicha prórroga ni al Costo o utilidades mencionados.</w:t>
            </w:r>
          </w:p>
        </w:tc>
      </w:tr>
      <w:tr w:rsidR="00D44E2B" w:rsidRPr="00E04238" w14:paraId="61FA5FDD" w14:textId="77777777" w:rsidTr="00135B50">
        <w:tc>
          <w:tcPr>
            <w:tcW w:w="0" w:type="auto"/>
          </w:tcPr>
          <w:p w14:paraId="4A1A259F" w14:textId="77777777" w:rsidR="00932200" w:rsidRPr="00115FB6" w:rsidRDefault="008321AF" w:rsidP="00135B50">
            <w:pPr>
              <w:pStyle w:val="Heading2"/>
              <w:spacing w:after="122"/>
              <w:jc w:val="left"/>
              <w:rPr>
                <w:noProof/>
                <w:lang w:val="es-ES"/>
              </w:rPr>
            </w:pPr>
            <w:bookmarkStart w:id="236" w:name="_Toc22307799"/>
            <w:r w:rsidRPr="00115FB6">
              <w:rPr>
                <w:noProof/>
                <w:lang w:val="es-ES"/>
              </w:rPr>
              <w:lastRenderedPageBreak/>
              <w:t>Permisos, Licencias y Aprobaciones</w:t>
            </w:r>
            <w:bookmarkEnd w:id="236"/>
          </w:p>
        </w:tc>
        <w:tc>
          <w:tcPr>
            <w:tcW w:w="0" w:type="auto"/>
          </w:tcPr>
          <w:p w14:paraId="6822141C" w14:textId="77777777" w:rsidR="00A1292D" w:rsidRPr="00115FB6" w:rsidRDefault="008321AF" w:rsidP="00135B50">
            <w:pPr>
              <w:spacing w:after="122"/>
              <w:rPr>
                <w:noProof/>
                <w:lang w:val="es-ES"/>
              </w:rPr>
            </w:pPr>
            <w:r w:rsidRPr="00115FB6">
              <w:rPr>
                <w:noProof/>
                <w:lang w:val="es-ES"/>
              </w:rPr>
              <w:t>El Contratante prestará asistencia razonable al Contratista, cuando éste así lo solicite, para obtener:</w:t>
            </w:r>
          </w:p>
          <w:p w14:paraId="7E6A5DB8" w14:textId="77777777" w:rsidR="00A1292D" w:rsidRPr="00115FB6" w:rsidRDefault="008321AF" w:rsidP="00135B50">
            <w:pPr>
              <w:pStyle w:val="Paragraphedeliste"/>
              <w:numPr>
                <w:ilvl w:val="0"/>
                <w:numId w:val="105"/>
              </w:numPr>
              <w:spacing w:after="122"/>
              <w:ind w:left="459" w:hanging="425"/>
              <w:contextualSpacing w:val="0"/>
              <w:rPr>
                <w:noProof/>
                <w:lang w:val="es-ES"/>
              </w:rPr>
            </w:pPr>
            <w:r w:rsidRPr="00115FB6">
              <w:rPr>
                <w:noProof/>
                <w:lang w:val="es-ES"/>
              </w:rPr>
              <w:t>Copias de las Leyes del País que sean pertinentes para el Contrato pero que no se encuentren fácilmente disponibles, y</w:t>
            </w:r>
          </w:p>
          <w:p w14:paraId="519A5D18" w14:textId="77777777" w:rsidR="00A1292D" w:rsidRPr="00115FB6" w:rsidRDefault="008321AF" w:rsidP="00135B50">
            <w:pPr>
              <w:pStyle w:val="Paragraphedeliste"/>
              <w:numPr>
                <w:ilvl w:val="0"/>
                <w:numId w:val="105"/>
              </w:numPr>
              <w:spacing w:after="122"/>
              <w:ind w:left="459" w:hanging="425"/>
              <w:contextualSpacing w:val="0"/>
              <w:rPr>
                <w:noProof/>
                <w:lang w:val="es-ES"/>
              </w:rPr>
            </w:pPr>
            <w:r w:rsidRPr="00115FB6">
              <w:rPr>
                <w:noProof/>
                <w:lang w:val="es-ES"/>
              </w:rPr>
              <w:t>Cualesquier permiso, licencia y aprobaciones que exijan las Leyes del País:</w:t>
            </w:r>
          </w:p>
          <w:p w14:paraId="29F2484C" w14:textId="77777777" w:rsidR="00A1292D" w:rsidRPr="00115FB6" w:rsidRDefault="008321AF" w:rsidP="00135B50">
            <w:pPr>
              <w:pStyle w:val="Paragraphedeliste"/>
              <w:numPr>
                <w:ilvl w:val="0"/>
                <w:numId w:val="106"/>
              </w:numPr>
              <w:spacing w:after="122"/>
              <w:ind w:left="884" w:hanging="425"/>
              <w:contextualSpacing w:val="0"/>
              <w:rPr>
                <w:noProof/>
                <w:lang w:val="es-ES"/>
              </w:rPr>
            </w:pPr>
            <w:r w:rsidRPr="00115FB6">
              <w:rPr>
                <w:noProof/>
                <w:lang w:val="es-ES"/>
              </w:rPr>
              <w:t xml:space="preserve">Que el Contratista esté obligado a obtener de conformidad con la Subcláusula 1.13 </w:t>
            </w:r>
            <w:r w:rsidRPr="00115FB6">
              <w:rPr>
                <w:i/>
                <w:noProof/>
                <w:lang w:val="es-ES"/>
              </w:rPr>
              <w:t>[Cumplimiento de la Legislación]</w:t>
            </w:r>
            <w:r w:rsidRPr="00115FB6">
              <w:rPr>
                <w:noProof/>
                <w:lang w:val="es-ES"/>
              </w:rPr>
              <w:t>;</w:t>
            </w:r>
          </w:p>
          <w:p w14:paraId="4ECC58A3" w14:textId="77777777" w:rsidR="00A1292D" w:rsidRPr="00115FB6" w:rsidRDefault="008321AF" w:rsidP="00135B50">
            <w:pPr>
              <w:pStyle w:val="Paragraphedeliste"/>
              <w:numPr>
                <w:ilvl w:val="0"/>
                <w:numId w:val="106"/>
              </w:numPr>
              <w:spacing w:after="122"/>
              <w:ind w:left="884" w:hanging="425"/>
              <w:contextualSpacing w:val="0"/>
              <w:rPr>
                <w:noProof/>
                <w:lang w:val="es-ES"/>
              </w:rPr>
            </w:pPr>
            <w:r w:rsidRPr="00115FB6">
              <w:rPr>
                <w:noProof/>
                <w:lang w:val="es-ES"/>
              </w:rPr>
              <w:t>Para la entrega de Bienes, incluido su despacho de aduana; y</w:t>
            </w:r>
          </w:p>
          <w:p w14:paraId="10713491" w14:textId="77777777" w:rsidR="00932200" w:rsidRPr="00115FB6" w:rsidRDefault="008321AF" w:rsidP="00135B50">
            <w:pPr>
              <w:pStyle w:val="Paragraphedeliste"/>
              <w:numPr>
                <w:ilvl w:val="0"/>
                <w:numId w:val="106"/>
              </w:numPr>
              <w:spacing w:after="122"/>
              <w:ind w:left="884" w:hanging="425"/>
              <w:contextualSpacing w:val="0"/>
              <w:rPr>
                <w:noProof/>
                <w:lang w:val="es-ES"/>
              </w:rPr>
            </w:pPr>
            <w:r w:rsidRPr="00115FB6">
              <w:rPr>
                <w:noProof/>
                <w:lang w:val="es-ES"/>
              </w:rPr>
              <w:t>Para la exportación de los Equipos del Contratista, cuando se retiren del Lugar de las Obras.</w:t>
            </w:r>
          </w:p>
        </w:tc>
      </w:tr>
      <w:tr w:rsidR="00D44E2B" w:rsidRPr="00E04238" w14:paraId="650D5ADC" w14:textId="77777777" w:rsidTr="00135B50">
        <w:tc>
          <w:tcPr>
            <w:tcW w:w="0" w:type="auto"/>
          </w:tcPr>
          <w:p w14:paraId="5D3C7C2C" w14:textId="77777777" w:rsidR="00932200" w:rsidRPr="00115FB6" w:rsidRDefault="008321AF" w:rsidP="00135B50">
            <w:pPr>
              <w:pStyle w:val="Heading2"/>
              <w:spacing w:after="122"/>
              <w:jc w:val="left"/>
              <w:rPr>
                <w:noProof/>
                <w:lang w:val="es-ES"/>
              </w:rPr>
            </w:pPr>
            <w:bookmarkStart w:id="237" w:name="_Toc22307800"/>
            <w:r w:rsidRPr="00115FB6">
              <w:rPr>
                <w:noProof/>
                <w:lang w:val="es-ES"/>
              </w:rPr>
              <w:t>Personal del Contratante</w:t>
            </w:r>
            <w:bookmarkEnd w:id="237"/>
          </w:p>
        </w:tc>
        <w:tc>
          <w:tcPr>
            <w:tcW w:w="0" w:type="auto"/>
          </w:tcPr>
          <w:p w14:paraId="74748A7C" w14:textId="77777777" w:rsidR="00A1292D" w:rsidRPr="00115FB6" w:rsidRDefault="00561702" w:rsidP="00135B50">
            <w:pPr>
              <w:spacing w:after="122"/>
              <w:rPr>
                <w:noProof/>
                <w:lang w:val="es-ES"/>
              </w:rPr>
            </w:pPr>
            <w:r w:rsidRPr="00115FB6">
              <w:rPr>
                <w:noProof/>
                <w:lang w:val="es-ES"/>
              </w:rPr>
              <w:t>El Contratante tendrá la responsabilidad de asegurarse que el Personal del Contratante y los demás Contratistas del Contratante en el Lugar de las Obras:</w:t>
            </w:r>
          </w:p>
          <w:p w14:paraId="35F1A378" w14:textId="77777777" w:rsidR="00A1292D" w:rsidRPr="00115FB6" w:rsidRDefault="00561702" w:rsidP="00135B50">
            <w:pPr>
              <w:pStyle w:val="Paragraphedeliste"/>
              <w:numPr>
                <w:ilvl w:val="0"/>
                <w:numId w:val="107"/>
              </w:numPr>
              <w:spacing w:after="122"/>
              <w:ind w:left="459" w:hanging="459"/>
              <w:contextualSpacing w:val="0"/>
              <w:rPr>
                <w:noProof/>
                <w:lang w:val="es-ES"/>
              </w:rPr>
            </w:pPr>
            <w:r w:rsidRPr="00115FB6">
              <w:rPr>
                <w:noProof/>
                <w:lang w:val="es-ES"/>
              </w:rPr>
              <w:t>Cooperen con el Contratista de conformidad con la Subcláusula</w:t>
            </w:r>
            <w:r w:rsidR="009502FC" w:rsidRPr="00115FB6">
              <w:rPr>
                <w:noProof/>
                <w:lang w:val="es-ES"/>
              </w:rPr>
              <w:t> </w:t>
            </w:r>
            <w:r w:rsidRPr="00115FB6">
              <w:rPr>
                <w:noProof/>
                <w:lang w:val="es-ES"/>
              </w:rPr>
              <w:t xml:space="preserve">4.6 </w:t>
            </w:r>
            <w:r w:rsidRPr="00115FB6">
              <w:rPr>
                <w:i/>
                <w:noProof/>
                <w:lang w:val="es-ES"/>
              </w:rPr>
              <w:t>[Cooperación]</w:t>
            </w:r>
            <w:r w:rsidRPr="00115FB6">
              <w:rPr>
                <w:noProof/>
                <w:lang w:val="es-ES"/>
              </w:rPr>
              <w:t>; y</w:t>
            </w:r>
          </w:p>
          <w:p w14:paraId="12190624" w14:textId="77777777" w:rsidR="00932200" w:rsidRPr="00115FB6" w:rsidRDefault="00561702" w:rsidP="00135B50">
            <w:pPr>
              <w:pStyle w:val="Paragraphedeliste"/>
              <w:numPr>
                <w:ilvl w:val="0"/>
                <w:numId w:val="107"/>
              </w:numPr>
              <w:spacing w:after="122"/>
              <w:ind w:left="459" w:hanging="459"/>
              <w:contextualSpacing w:val="0"/>
              <w:rPr>
                <w:noProof/>
                <w:lang w:val="es-ES"/>
              </w:rPr>
            </w:pPr>
            <w:r w:rsidRPr="00115FB6">
              <w:rPr>
                <w:noProof/>
                <w:lang w:val="es-ES"/>
              </w:rPr>
              <w:t xml:space="preserve">Tomen medidas análogas a las que debe tomar el Contratista con arreglo a los incisos (a), (b) y (c) de las Subcláusula 4.8 </w:t>
            </w:r>
            <w:r w:rsidRPr="00115FB6">
              <w:rPr>
                <w:i/>
                <w:noProof/>
                <w:lang w:val="es-ES"/>
              </w:rPr>
              <w:t>[Procedimientos de Seguridad]</w:t>
            </w:r>
            <w:r w:rsidRPr="00115FB6">
              <w:rPr>
                <w:noProof/>
                <w:lang w:val="es-ES"/>
              </w:rPr>
              <w:t xml:space="preserve"> y 4.18 </w:t>
            </w:r>
            <w:r w:rsidRPr="00115FB6">
              <w:rPr>
                <w:i/>
                <w:noProof/>
                <w:lang w:val="es-ES"/>
              </w:rPr>
              <w:t>[Protección del Medio Ambiente]</w:t>
            </w:r>
            <w:r w:rsidRPr="00115FB6">
              <w:rPr>
                <w:noProof/>
                <w:lang w:val="es-ES"/>
              </w:rPr>
              <w:t>.</w:t>
            </w:r>
          </w:p>
        </w:tc>
      </w:tr>
      <w:tr w:rsidR="00D44E2B" w:rsidRPr="00E04238" w14:paraId="649207A0" w14:textId="77777777" w:rsidTr="00135B50">
        <w:tc>
          <w:tcPr>
            <w:tcW w:w="0" w:type="auto"/>
          </w:tcPr>
          <w:p w14:paraId="4C638436" w14:textId="77777777" w:rsidR="00932200" w:rsidRPr="00115FB6" w:rsidRDefault="00561702" w:rsidP="00135B50">
            <w:pPr>
              <w:pStyle w:val="Heading2"/>
              <w:spacing w:after="122"/>
              <w:jc w:val="left"/>
              <w:rPr>
                <w:noProof/>
                <w:lang w:val="es-ES"/>
              </w:rPr>
            </w:pPr>
            <w:bookmarkStart w:id="238" w:name="_Toc22307801"/>
            <w:r w:rsidRPr="00115FB6">
              <w:rPr>
                <w:noProof/>
                <w:lang w:val="es-ES"/>
              </w:rPr>
              <w:t>Arreglos Financieros del Contratante</w:t>
            </w:r>
            <w:bookmarkEnd w:id="238"/>
          </w:p>
        </w:tc>
        <w:tc>
          <w:tcPr>
            <w:tcW w:w="0" w:type="auto"/>
          </w:tcPr>
          <w:p w14:paraId="20D3E0BD" w14:textId="77777777" w:rsidR="00561702" w:rsidRPr="00115FB6" w:rsidRDefault="00561702" w:rsidP="00135B50">
            <w:pPr>
              <w:spacing w:after="122"/>
              <w:rPr>
                <w:noProof/>
                <w:lang w:val="es-ES"/>
              </w:rPr>
            </w:pPr>
            <w:r w:rsidRPr="00115FB6">
              <w:rPr>
                <w:noProof/>
                <w:lang w:val="es-ES"/>
              </w:rPr>
              <w:t xml:space="preserve">El Contratante deberá presentar, antes de la Fecha de Inicio y, de ahí en adelante, dentro de e un plazo de 28 días contados a partir de la fecha en que reciba una solicitud del Contratista, evidencia razonable de que se han hecho y se mantienen los arreglos financieros que han de permitir que el Contratante pague puntualmente el Precio del Contrato (según se calcule en ese momento) de conformidad con la Cláusula 14 </w:t>
            </w:r>
            <w:r w:rsidRPr="00115FB6">
              <w:rPr>
                <w:i/>
                <w:noProof/>
                <w:lang w:val="es-ES"/>
              </w:rPr>
              <w:t>[Precio Contractual y Pago]</w:t>
            </w:r>
            <w:r w:rsidRPr="00115FB6">
              <w:rPr>
                <w:noProof/>
                <w:lang w:val="es-ES"/>
              </w:rPr>
              <w:t>. Antes de hacer cualquier cambio sustancial a sus arreglos financieros, el Contratante deberá notificar al Contratista y proporcionar información detallada al respecto.</w:t>
            </w:r>
          </w:p>
          <w:p w14:paraId="7B617352" w14:textId="77777777" w:rsidR="00932200" w:rsidRPr="00115FB6" w:rsidRDefault="00561702" w:rsidP="00135B50">
            <w:pPr>
              <w:spacing w:after="122"/>
              <w:rPr>
                <w:noProof/>
                <w:lang w:val="es-ES"/>
              </w:rPr>
            </w:pPr>
            <w:r w:rsidRPr="00115FB6">
              <w:rPr>
                <w:noProof/>
                <w:lang w:val="es-ES"/>
              </w:rPr>
              <w:t xml:space="preserve">Además, si el Banco notifica al Prestatario que ha suspendido los desembolsos al amparo de su préstamo, el cual financia total o parcialmente la ejecución de las Obras, el Contratante notificará dicha suspensión al Contratista, con los detalles correspondientes, incluida la fecha de la notificación, con copia al Ingeniero, en un plazo de 7 días contados a partir de la fecha en que el Prestatario reciba del Banco la notificación de suspensión. En caso de que el Contratante tenga acceso a fondos alternativos en las monedas adecuadas para seguir pagando al Contratista más allá del décimo sexto (60º) día contado desde la fecha de notificación de suspensión por parte del Banco, el Contratante deberá presentar </w:t>
            </w:r>
            <w:r w:rsidRPr="00115FB6">
              <w:rPr>
                <w:noProof/>
                <w:lang w:val="es-ES"/>
              </w:rPr>
              <w:lastRenderedPageBreak/>
              <w:t>en dicha notificación evidencia razonable de la medida en que dichos recursos estarán disponibles.</w:t>
            </w:r>
          </w:p>
        </w:tc>
      </w:tr>
      <w:tr w:rsidR="00D44E2B" w:rsidRPr="00E04238" w14:paraId="4DCC2D72" w14:textId="77777777" w:rsidTr="00135B50">
        <w:tc>
          <w:tcPr>
            <w:tcW w:w="0" w:type="auto"/>
          </w:tcPr>
          <w:p w14:paraId="513B6243" w14:textId="77777777" w:rsidR="00932200" w:rsidRPr="00115FB6" w:rsidRDefault="00561702" w:rsidP="00135B50">
            <w:pPr>
              <w:pStyle w:val="Heading2"/>
              <w:spacing w:after="122"/>
              <w:jc w:val="left"/>
              <w:rPr>
                <w:noProof/>
                <w:lang w:val="es-ES"/>
              </w:rPr>
            </w:pPr>
            <w:bookmarkStart w:id="239" w:name="_Toc22307802"/>
            <w:r w:rsidRPr="00115FB6">
              <w:rPr>
                <w:noProof/>
                <w:lang w:val="es-ES"/>
              </w:rPr>
              <w:lastRenderedPageBreak/>
              <w:t>Reclamaciones del Contratante</w:t>
            </w:r>
            <w:bookmarkEnd w:id="239"/>
          </w:p>
        </w:tc>
        <w:tc>
          <w:tcPr>
            <w:tcW w:w="0" w:type="auto"/>
          </w:tcPr>
          <w:p w14:paraId="6E3575B6" w14:textId="77777777" w:rsidR="00561702" w:rsidRPr="00115FB6" w:rsidRDefault="00561702" w:rsidP="00135B50">
            <w:pPr>
              <w:spacing w:after="122"/>
              <w:rPr>
                <w:noProof/>
                <w:lang w:val="es-ES"/>
              </w:rPr>
            </w:pPr>
            <w:r w:rsidRPr="00115FB6">
              <w:rPr>
                <w:noProof/>
                <w:lang w:val="es-ES"/>
              </w:rPr>
              <w:t xml:space="preserve">Si el Contratante considera que tiene derecho a recibir un pago en virtud de cualquier Cláusula de estas Condiciones o de otra manera relacionada con el Contrato y/o a una prórroga del Período para la Notificación de Defectos, el Contratante o el Ingeniero notificarán detalladamente al Contratista. Sin embargo, no será necesario hacer notificaciones de pagos adeudados con arreglo a la Subcláusula 4.19 </w:t>
            </w:r>
            <w:r w:rsidRPr="00115FB6">
              <w:rPr>
                <w:i/>
                <w:noProof/>
                <w:lang w:val="es-ES"/>
              </w:rPr>
              <w:t>[Electricidad, Agua y Gas]</w:t>
            </w:r>
            <w:r w:rsidRPr="00115FB6">
              <w:rPr>
                <w:noProof/>
                <w:lang w:val="es-ES"/>
              </w:rPr>
              <w:t xml:space="preserve">, la Subcláusula 4.20 </w:t>
            </w:r>
            <w:r w:rsidRPr="00115FB6">
              <w:rPr>
                <w:i/>
                <w:noProof/>
                <w:lang w:val="es-ES"/>
              </w:rPr>
              <w:t>[Equipos del Contratante y Materiales de Libre Disposición]</w:t>
            </w:r>
            <w:r w:rsidRPr="00115FB6">
              <w:rPr>
                <w:noProof/>
                <w:lang w:val="es-ES"/>
              </w:rPr>
              <w:t>, o de otros servicios que solicite el Contratista.</w:t>
            </w:r>
          </w:p>
          <w:p w14:paraId="13F1AB00" w14:textId="77777777" w:rsidR="00C06829" w:rsidRPr="00115FB6" w:rsidRDefault="00561702" w:rsidP="00135B50">
            <w:pPr>
              <w:spacing w:after="122"/>
              <w:rPr>
                <w:noProof/>
                <w:lang w:val="es-ES"/>
              </w:rPr>
            </w:pPr>
            <w:r w:rsidRPr="00115FB6">
              <w:rPr>
                <w:noProof/>
                <w:lang w:val="es-ES"/>
              </w:rPr>
              <w:t>La notificación deberá hacerse tan pronto como sea posible y no más de 28 días después que el Contratante se haya enterado, o debiera haberse enterado, de la situación o circunstancias que originaron la reclamación. Se enviará una notificación sobre cualquier prórroga del Período para la Notificación de Defectos antes de que venza dicho plazo.</w:t>
            </w:r>
          </w:p>
          <w:p w14:paraId="3939D76C" w14:textId="77777777" w:rsidR="00561702" w:rsidRPr="00115FB6" w:rsidRDefault="00561702" w:rsidP="00135B50">
            <w:pPr>
              <w:spacing w:after="122"/>
              <w:rPr>
                <w:noProof/>
                <w:lang w:val="es-ES"/>
              </w:rPr>
            </w:pPr>
            <w:r w:rsidRPr="00115FB6">
              <w:rPr>
                <w:noProof/>
                <w:lang w:val="es-ES"/>
              </w:rPr>
              <w:t xml:space="preserve">La información detallada incluirá la Cláusula u otra base de la reclamación, así como pruebas del monto y/o la prórroga que el Contratante considere que le correspondan en relación con el Contrato. El Ingeniero procederá de conformidad con la Subcláusula 3.5 </w:t>
            </w:r>
            <w:r w:rsidRPr="00115FB6">
              <w:rPr>
                <w:i/>
                <w:noProof/>
                <w:lang w:val="es-ES"/>
              </w:rPr>
              <w:t>[Determinaciones]</w:t>
            </w:r>
            <w:r w:rsidRPr="00115FB6">
              <w:rPr>
                <w:noProof/>
                <w:lang w:val="es-ES"/>
              </w:rPr>
              <w:t xml:space="preserve"> a fin de llegar a un acuerdo o decisión respecto de (i) el monto (si procede) que le corresponda pagar al Contratista a favor del Contratante, y/o (ii) la prórroga (si procede) del Plazo para la Notificación de Defectos de conformidad con la Subcláusula 11.3 </w:t>
            </w:r>
            <w:r w:rsidRPr="00115FB6">
              <w:rPr>
                <w:i/>
                <w:noProof/>
                <w:lang w:val="es-ES"/>
              </w:rPr>
              <w:t>[Prórroga del Plazo para la Notificación de Defectos]</w:t>
            </w:r>
            <w:r w:rsidRPr="00115FB6">
              <w:rPr>
                <w:noProof/>
                <w:lang w:val="es-ES"/>
              </w:rPr>
              <w:t>.</w:t>
            </w:r>
          </w:p>
          <w:p w14:paraId="7B0A1B74" w14:textId="77777777" w:rsidR="00932200" w:rsidRPr="00115FB6" w:rsidRDefault="00561702" w:rsidP="00135B50">
            <w:pPr>
              <w:spacing w:after="122"/>
              <w:rPr>
                <w:noProof/>
                <w:lang w:val="es-ES"/>
              </w:rPr>
            </w:pPr>
            <w:r w:rsidRPr="00115FB6">
              <w:rPr>
                <w:noProof/>
                <w:lang w:val="es-ES"/>
              </w:rPr>
              <w:t>Este monto podrá incluirse como una deducción en el Precio del Contrato y los Certificados de Pago. El Contratante sólo tendrá derecho a compensar o deducir una suma de un monto certificado al amparo de un Certificado de Pago, o a presentar otra reclamación en contra del Contratista, de conformidad con esta Subcláusula</w:t>
            </w:r>
          </w:p>
        </w:tc>
      </w:tr>
      <w:tr w:rsidR="00D44E2B" w:rsidRPr="00115FB6" w14:paraId="4DF2A086" w14:textId="77777777" w:rsidTr="00135B50">
        <w:tc>
          <w:tcPr>
            <w:tcW w:w="0" w:type="auto"/>
            <w:gridSpan w:val="2"/>
          </w:tcPr>
          <w:p w14:paraId="2CF85571" w14:textId="77777777" w:rsidR="00C06829" w:rsidRPr="00115FB6" w:rsidRDefault="00561702" w:rsidP="00135B50">
            <w:pPr>
              <w:pStyle w:val="Heading1"/>
              <w:spacing w:after="122"/>
              <w:jc w:val="center"/>
              <w:rPr>
                <w:noProof/>
                <w:lang w:val="es-ES"/>
              </w:rPr>
            </w:pPr>
            <w:bookmarkStart w:id="240" w:name="_Toc22307803"/>
            <w:r w:rsidRPr="00115FB6">
              <w:rPr>
                <w:noProof/>
                <w:lang w:val="es-ES"/>
              </w:rPr>
              <w:t>El Ingeniero</w:t>
            </w:r>
            <w:bookmarkEnd w:id="240"/>
          </w:p>
        </w:tc>
      </w:tr>
      <w:tr w:rsidR="00D44E2B" w:rsidRPr="00E04238" w14:paraId="62B1AC03" w14:textId="77777777" w:rsidTr="00135B50">
        <w:tc>
          <w:tcPr>
            <w:tcW w:w="0" w:type="auto"/>
          </w:tcPr>
          <w:p w14:paraId="700511AA" w14:textId="77777777" w:rsidR="00932200" w:rsidRPr="00115FB6" w:rsidRDefault="00561702" w:rsidP="00135B50">
            <w:pPr>
              <w:pStyle w:val="Heading2"/>
              <w:spacing w:after="122"/>
              <w:jc w:val="left"/>
              <w:rPr>
                <w:noProof/>
                <w:lang w:val="es-ES"/>
              </w:rPr>
            </w:pPr>
            <w:bookmarkStart w:id="241" w:name="_Toc22307804"/>
            <w:r w:rsidRPr="00115FB6">
              <w:rPr>
                <w:noProof/>
                <w:lang w:val="es-ES"/>
              </w:rPr>
              <w:t>Obligaciones y Facultades del Ingeniero</w:t>
            </w:r>
            <w:bookmarkEnd w:id="241"/>
          </w:p>
        </w:tc>
        <w:tc>
          <w:tcPr>
            <w:tcW w:w="0" w:type="auto"/>
          </w:tcPr>
          <w:p w14:paraId="0D83908F" w14:textId="77777777" w:rsidR="00561702" w:rsidRPr="00115FB6" w:rsidRDefault="00561702" w:rsidP="00135B50">
            <w:pPr>
              <w:spacing w:after="122"/>
              <w:rPr>
                <w:noProof/>
                <w:lang w:val="es-ES"/>
              </w:rPr>
            </w:pPr>
            <w:r w:rsidRPr="00115FB6">
              <w:rPr>
                <w:noProof/>
                <w:lang w:val="es-ES"/>
              </w:rPr>
              <w:t>El Contratante designará al Ingeniero quien cumplirá las obligaciones que se le asignen en el Contrato. El personal del Ingeniero incluirá ingenieros debidamente calificados y otros profesionales competentes para cumplir esas obligaciones.</w:t>
            </w:r>
          </w:p>
          <w:p w14:paraId="0B4D83B6" w14:textId="77777777" w:rsidR="00561702" w:rsidRPr="00115FB6" w:rsidRDefault="00561702" w:rsidP="00135B50">
            <w:pPr>
              <w:spacing w:after="122"/>
              <w:rPr>
                <w:noProof/>
                <w:lang w:val="es-ES"/>
              </w:rPr>
            </w:pPr>
            <w:r w:rsidRPr="00115FB6">
              <w:rPr>
                <w:noProof/>
                <w:lang w:val="es-ES"/>
              </w:rPr>
              <w:t>El Ingeniero no tendrá la potestad de modificar el Contrato.</w:t>
            </w:r>
          </w:p>
          <w:p w14:paraId="37C294B7" w14:textId="77777777" w:rsidR="00561702" w:rsidRPr="00115FB6" w:rsidRDefault="00561702" w:rsidP="00135B50">
            <w:pPr>
              <w:spacing w:after="122"/>
              <w:rPr>
                <w:noProof/>
                <w:lang w:val="es-ES"/>
              </w:rPr>
            </w:pPr>
            <w:r w:rsidRPr="00115FB6">
              <w:rPr>
                <w:noProof/>
                <w:lang w:val="es-ES"/>
              </w:rPr>
              <w:t xml:space="preserve">El Ingeniero podrá ejercer las facultades que se le confieran explícitamente en el Contrato o se deriven implícitamente del mismo. Si el Ingeniero debe obtener la aprobación del Contratante antes de ejercer una facultad en particular, los requisitos serán los que se indican en las Condiciones Especiales. El Contratante informará sin demora al Contratista sobre cualquier cambio en las facultades conferidas al Ingeniero. </w:t>
            </w:r>
          </w:p>
          <w:p w14:paraId="3ED001C7" w14:textId="77777777" w:rsidR="00561702" w:rsidRPr="00115FB6" w:rsidRDefault="00561702" w:rsidP="00135B50">
            <w:pPr>
              <w:spacing w:after="122"/>
              <w:rPr>
                <w:noProof/>
                <w:lang w:val="es-ES"/>
              </w:rPr>
            </w:pPr>
            <w:r w:rsidRPr="00115FB6">
              <w:rPr>
                <w:noProof/>
                <w:lang w:val="es-ES"/>
              </w:rPr>
              <w:t xml:space="preserve">Sin embargo, cuando el Ingeniero ejerza una facultad específica que requiera la autorización del Contratante, entonces (para los fines del Contrato) se considerará que este último ha concedido su aprobación. </w:t>
            </w:r>
          </w:p>
          <w:p w14:paraId="4CE10C34" w14:textId="77777777" w:rsidR="00C06829" w:rsidRPr="00115FB6" w:rsidRDefault="00561702" w:rsidP="00135B50">
            <w:pPr>
              <w:spacing w:after="122"/>
              <w:rPr>
                <w:noProof/>
                <w:lang w:val="es-ES"/>
              </w:rPr>
            </w:pPr>
            <w:r w:rsidRPr="00115FB6">
              <w:rPr>
                <w:noProof/>
                <w:lang w:val="es-ES"/>
              </w:rPr>
              <w:t>Salvo indicación diferente en estas Condiciones:</w:t>
            </w:r>
          </w:p>
          <w:p w14:paraId="709E09B8" w14:textId="77777777" w:rsidR="00C06829" w:rsidRPr="00115FB6" w:rsidRDefault="00561702" w:rsidP="00135B50">
            <w:pPr>
              <w:pStyle w:val="Paragraphedeliste"/>
              <w:numPr>
                <w:ilvl w:val="0"/>
                <w:numId w:val="108"/>
              </w:numPr>
              <w:spacing w:after="122"/>
              <w:ind w:left="459" w:hanging="425"/>
              <w:contextualSpacing w:val="0"/>
              <w:rPr>
                <w:noProof/>
                <w:lang w:val="es-ES"/>
              </w:rPr>
            </w:pPr>
            <w:r w:rsidRPr="00115FB6">
              <w:rPr>
                <w:noProof/>
                <w:lang w:val="es-ES"/>
              </w:rPr>
              <w:lastRenderedPageBreak/>
              <w:t>Cuando el Ingeniero cumpla sus obligaciones o ejerza sus facultades, ya sea que éstas se especifiquen en el Contrato o que se deriven en forma implícita del mismo, se considerará que actúa en nombre del Contratante;</w:t>
            </w:r>
          </w:p>
          <w:p w14:paraId="79E7C815" w14:textId="77777777" w:rsidR="00C06829" w:rsidRPr="00115FB6" w:rsidRDefault="00561702" w:rsidP="00135B50">
            <w:pPr>
              <w:pStyle w:val="Paragraphedeliste"/>
              <w:numPr>
                <w:ilvl w:val="0"/>
                <w:numId w:val="108"/>
              </w:numPr>
              <w:spacing w:after="122"/>
              <w:ind w:left="459" w:hanging="425"/>
              <w:contextualSpacing w:val="0"/>
              <w:rPr>
                <w:noProof/>
                <w:lang w:val="es-ES"/>
              </w:rPr>
            </w:pPr>
            <w:r w:rsidRPr="00115FB6">
              <w:rPr>
                <w:noProof/>
                <w:lang w:val="es-ES"/>
              </w:rPr>
              <w:t>El Ingeniero no tendrá autoridad para eximir a ninguna de las Partes de cualesquiera deberes, obligaciones o responsabilidades en virtud del Contrato;</w:t>
            </w:r>
          </w:p>
          <w:p w14:paraId="4BF3D1BA" w14:textId="77777777" w:rsidR="00C06829" w:rsidRPr="00115FB6" w:rsidRDefault="00561702" w:rsidP="00135B50">
            <w:pPr>
              <w:pStyle w:val="Paragraphedeliste"/>
              <w:numPr>
                <w:ilvl w:val="0"/>
                <w:numId w:val="108"/>
              </w:numPr>
              <w:spacing w:after="122"/>
              <w:ind w:left="459" w:hanging="425"/>
              <w:contextualSpacing w:val="0"/>
              <w:rPr>
                <w:noProof/>
                <w:lang w:val="es-ES"/>
              </w:rPr>
            </w:pPr>
            <w:r w:rsidRPr="00115FB6">
              <w:rPr>
                <w:noProof/>
                <w:lang w:val="es-ES"/>
              </w:rPr>
              <w:t>Ninguna aprobación, verificación, certificado, consentimiento, examen, inspección, orden, notificación, propuesta, solicitud, prueba o acto de esa índole del Ingeniero (incluida la no desaprobación) eximirá al Contratista de cualquier responsabilidad que tenga en virtud del Contrato, incluida la responsabilidad en cuanto a errores, omisiones, discrepancias e incumplimientos; y</w:t>
            </w:r>
          </w:p>
          <w:p w14:paraId="63C1AF66" w14:textId="77777777" w:rsidR="00C06829" w:rsidRPr="00115FB6" w:rsidRDefault="00561702" w:rsidP="00135B50">
            <w:pPr>
              <w:pStyle w:val="Paragraphedeliste"/>
              <w:numPr>
                <w:ilvl w:val="0"/>
                <w:numId w:val="108"/>
              </w:numPr>
              <w:spacing w:after="122"/>
              <w:ind w:left="459" w:hanging="425"/>
              <w:contextualSpacing w:val="0"/>
              <w:rPr>
                <w:noProof/>
                <w:lang w:val="es-ES"/>
              </w:rPr>
            </w:pPr>
            <w:r w:rsidRPr="00115FB6">
              <w:rPr>
                <w:noProof/>
                <w:lang w:val="es-ES"/>
              </w:rPr>
              <w:t>Salvo que se indique algo diferente en forma expresa, cualquier acto realizado por el Ingeniero en respuesta a una solicitud del Contratista deberá ser notificado por escrito al Contratista dentro del plazo de 28 días de recibida la solicitud.</w:t>
            </w:r>
          </w:p>
          <w:p w14:paraId="1872CC4D" w14:textId="77777777" w:rsidR="00561702" w:rsidRPr="00115FB6" w:rsidRDefault="00561702" w:rsidP="00135B50">
            <w:pPr>
              <w:spacing w:after="122"/>
              <w:rPr>
                <w:noProof/>
                <w:lang w:val="es-ES"/>
              </w:rPr>
            </w:pPr>
            <w:r w:rsidRPr="00115FB6">
              <w:rPr>
                <w:noProof/>
                <w:lang w:val="es-ES"/>
              </w:rPr>
              <w:t>Se aplicarán las siguientes disposiciones:</w:t>
            </w:r>
          </w:p>
          <w:p w14:paraId="07145D33" w14:textId="77777777" w:rsidR="00C06829" w:rsidRPr="00115FB6" w:rsidRDefault="00561702" w:rsidP="00135B50">
            <w:pPr>
              <w:spacing w:after="122"/>
              <w:rPr>
                <w:noProof/>
                <w:lang w:val="es-ES"/>
              </w:rPr>
            </w:pPr>
            <w:r w:rsidRPr="00115FB6">
              <w:rPr>
                <w:noProof/>
                <w:lang w:val="es-ES"/>
              </w:rPr>
              <w:t>El Ingeniero obtendrá la aprobación específica del Contratante antes de actuar de conformidad con las siguientes Subcláusulas de estas Condiciones:</w:t>
            </w:r>
          </w:p>
          <w:p w14:paraId="33481BFC" w14:textId="77777777" w:rsidR="00C06829" w:rsidRPr="00115FB6" w:rsidRDefault="00561702" w:rsidP="00135B50">
            <w:pPr>
              <w:pStyle w:val="Paragraphedeliste"/>
              <w:numPr>
                <w:ilvl w:val="0"/>
                <w:numId w:val="109"/>
              </w:numPr>
              <w:spacing w:after="122"/>
              <w:ind w:left="459" w:hanging="425"/>
              <w:contextualSpacing w:val="0"/>
              <w:rPr>
                <w:noProof/>
                <w:lang w:val="es-ES"/>
              </w:rPr>
            </w:pPr>
            <w:r w:rsidRPr="00115FB6">
              <w:rPr>
                <w:noProof/>
                <w:lang w:val="es-ES"/>
              </w:rPr>
              <w:t xml:space="preserve">Subcláusula 4.12 </w:t>
            </w:r>
            <w:r w:rsidRPr="00115FB6">
              <w:rPr>
                <w:i/>
                <w:noProof/>
                <w:lang w:val="es-ES"/>
              </w:rPr>
              <w:t>[Condiciones Físicas Imprevisibles]</w:t>
            </w:r>
            <w:r w:rsidRPr="00115FB6">
              <w:rPr>
                <w:noProof/>
                <w:lang w:val="es-ES"/>
              </w:rPr>
              <w:t>: Acuerdo o establecimiento de una prórroga y/o costo adicional;</w:t>
            </w:r>
          </w:p>
          <w:p w14:paraId="70665DB3" w14:textId="77777777" w:rsidR="00C06829" w:rsidRPr="00115FB6" w:rsidRDefault="00561702" w:rsidP="00135B50">
            <w:pPr>
              <w:pStyle w:val="Paragraphedeliste"/>
              <w:numPr>
                <w:ilvl w:val="0"/>
                <w:numId w:val="109"/>
              </w:numPr>
              <w:spacing w:after="122"/>
              <w:ind w:left="459" w:hanging="425"/>
              <w:contextualSpacing w:val="0"/>
              <w:rPr>
                <w:noProof/>
                <w:lang w:val="es-ES"/>
              </w:rPr>
            </w:pPr>
            <w:r w:rsidRPr="00115FB6">
              <w:rPr>
                <w:noProof/>
                <w:lang w:val="es-ES"/>
              </w:rPr>
              <w:t xml:space="preserve">Subcláusula 13.1 </w:t>
            </w:r>
            <w:r w:rsidRPr="00115FB6">
              <w:rPr>
                <w:i/>
                <w:noProof/>
                <w:lang w:val="es-ES"/>
              </w:rPr>
              <w:t>[Derecho a Variar]</w:t>
            </w:r>
            <w:r w:rsidRPr="00115FB6">
              <w:rPr>
                <w:noProof/>
                <w:lang w:val="es-ES"/>
              </w:rPr>
              <w:t>: Orden de Variación, a excepción de:</w:t>
            </w:r>
          </w:p>
          <w:p w14:paraId="22257CFD" w14:textId="77777777" w:rsidR="00C06829" w:rsidRPr="00115FB6" w:rsidRDefault="00561702" w:rsidP="00135B50">
            <w:pPr>
              <w:pStyle w:val="Paragraphedeliste"/>
              <w:numPr>
                <w:ilvl w:val="0"/>
                <w:numId w:val="110"/>
              </w:numPr>
              <w:spacing w:after="122"/>
              <w:ind w:left="884" w:hanging="425"/>
              <w:contextualSpacing w:val="0"/>
              <w:rPr>
                <w:noProof/>
                <w:lang w:val="es-ES"/>
              </w:rPr>
            </w:pPr>
            <w:r w:rsidRPr="00115FB6">
              <w:rPr>
                <w:noProof/>
                <w:lang w:val="es-ES"/>
              </w:rPr>
              <w:t>Situaciones de emergencia conforme lo determine el Ingeniero; o</w:t>
            </w:r>
          </w:p>
          <w:p w14:paraId="1338AB30" w14:textId="77777777" w:rsidR="00C06829" w:rsidRPr="00115FB6" w:rsidRDefault="00561702" w:rsidP="00135B50">
            <w:pPr>
              <w:pStyle w:val="Paragraphedeliste"/>
              <w:numPr>
                <w:ilvl w:val="0"/>
                <w:numId w:val="110"/>
              </w:numPr>
              <w:spacing w:after="122"/>
              <w:ind w:left="884" w:hanging="425"/>
              <w:contextualSpacing w:val="0"/>
              <w:rPr>
                <w:noProof/>
                <w:lang w:val="es-ES"/>
              </w:rPr>
            </w:pPr>
            <w:r w:rsidRPr="00115FB6">
              <w:rPr>
                <w:noProof/>
                <w:lang w:val="es-ES"/>
              </w:rPr>
              <w:t>El caso en que una Variación aumente el Monto Contractual Aceptado, en un porcentaje inferior al especificado en los Datos Contractuales.</w:t>
            </w:r>
          </w:p>
          <w:p w14:paraId="000C0989" w14:textId="77777777" w:rsidR="00C06829" w:rsidRPr="00115FB6" w:rsidRDefault="00795995" w:rsidP="00135B50">
            <w:pPr>
              <w:pStyle w:val="Paragraphedeliste"/>
              <w:numPr>
                <w:ilvl w:val="0"/>
                <w:numId w:val="109"/>
              </w:numPr>
              <w:spacing w:after="122"/>
              <w:ind w:left="459" w:hanging="425"/>
              <w:contextualSpacing w:val="0"/>
              <w:rPr>
                <w:noProof/>
                <w:lang w:val="es-ES"/>
              </w:rPr>
            </w:pPr>
            <w:r w:rsidRPr="00115FB6">
              <w:rPr>
                <w:noProof/>
                <w:lang w:val="es-ES"/>
              </w:rPr>
              <w:t xml:space="preserve">Subcláusula 13.3 </w:t>
            </w:r>
            <w:r w:rsidRPr="00115FB6">
              <w:rPr>
                <w:i/>
                <w:noProof/>
                <w:lang w:val="es-ES"/>
              </w:rPr>
              <w:t>[Procedimiento de Variación]</w:t>
            </w:r>
            <w:r w:rsidRPr="00115FB6">
              <w:rPr>
                <w:noProof/>
                <w:lang w:val="es-ES"/>
              </w:rPr>
              <w:t xml:space="preserve">: Aprobación de una propuesta de Variación por parte del Contratista de conformidad con la Subcláusula 13.1 </w:t>
            </w:r>
            <w:r w:rsidRPr="00115FB6">
              <w:rPr>
                <w:i/>
                <w:noProof/>
                <w:lang w:val="es-ES"/>
              </w:rPr>
              <w:t>[Derecho a Variar]</w:t>
            </w:r>
            <w:r w:rsidRPr="00115FB6">
              <w:rPr>
                <w:noProof/>
                <w:lang w:val="es-ES"/>
              </w:rPr>
              <w:t xml:space="preserve"> o 13.2 </w:t>
            </w:r>
            <w:r w:rsidRPr="00115FB6">
              <w:rPr>
                <w:i/>
                <w:noProof/>
                <w:lang w:val="es-ES"/>
              </w:rPr>
              <w:t>[Ingeniería de Valor]</w:t>
            </w:r>
            <w:r w:rsidRPr="00115FB6">
              <w:rPr>
                <w:noProof/>
                <w:lang w:val="es-ES"/>
              </w:rPr>
              <w:t>;</w:t>
            </w:r>
          </w:p>
          <w:p w14:paraId="68D68FFA" w14:textId="77777777" w:rsidR="00C06829" w:rsidRPr="00115FB6" w:rsidRDefault="00795995" w:rsidP="00135B50">
            <w:pPr>
              <w:pStyle w:val="Paragraphedeliste"/>
              <w:numPr>
                <w:ilvl w:val="0"/>
                <w:numId w:val="109"/>
              </w:numPr>
              <w:spacing w:after="122"/>
              <w:ind w:left="459" w:hanging="425"/>
              <w:contextualSpacing w:val="0"/>
              <w:rPr>
                <w:noProof/>
                <w:lang w:val="es-ES"/>
              </w:rPr>
            </w:pPr>
            <w:r w:rsidRPr="00115FB6">
              <w:rPr>
                <w:noProof/>
                <w:lang w:val="es-ES"/>
              </w:rPr>
              <w:t xml:space="preserve">Subcláusula 13.4 </w:t>
            </w:r>
            <w:r w:rsidRPr="00115FB6">
              <w:rPr>
                <w:i/>
                <w:noProof/>
                <w:lang w:val="es-ES"/>
              </w:rPr>
              <w:t>[Pago en Monedas Aplicables]</w:t>
            </w:r>
            <w:r w:rsidRPr="00115FB6">
              <w:rPr>
                <w:noProof/>
                <w:lang w:val="es-ES"/>
              </w:rPr>
              <w:t>: Especificación del monto pagadero en cada una de las monedas aplicables.</w:t>
            </w:r>
          </w:p>
          <w:p w14:paraId="0A5E6768" w14:textId="77777777" w:rsidR="00932200" w:rsidRPr="00115FB6" w:rsidRDefault="00795995" w:rsidP="00135B50">
            <w:pPr>
              <w:spacing w:after="122"/>
              <w:rPr>
                <w:noProof/>
                <w:lang w:val="es-ES"/>
              </w:rPr>
            </w:pPr>
            <w:r w:rsidRPr="00115FB6">
              <w:rPr>
                <w:noProof/>
                <w:lang w:val="es-ES"/>
              </w:rPr>
              <w:t xml:space="preserve">Sin perjuicio de la obligación de obtener aprobación, como se indica supra, si a juicio del Ingeniero ocurre una emergencia que afecte la seguridad personal, la seguridad física de las Obras o de la(s) propiedad(es) colindante(s), éste podrá, sin eximir al Contratista de sus deberes y responsabilidades en virtud del Contrato, ordenar al Contratista que lleve a cabo las Obras o actividades que sean necesarias, según el Ingeniero, para mitigar o reducir el riesgo. El Contratista cumplirá inmediatamente cualquier instrucción de esa índole que le dé el Ingeniero, aún a falta de la aprobación de dicha instrucción por parte del Contratante. El Ingeniero determinará un aumento del Precio del Contrato por concepto de dicha orden, de conformidad con lo </w:t>
            </w:r>
            <w:r w:rsidRPr="00115FB6">
              <w:rPr>
                <w:noProof/>
                <w:lang w:val="es-ES"/>
              </w:rPr>
              <w:lastRenderedPageBreak/>
              <w:t xml:space="preserve">dispuesto en la Cláusula 13 </w:t>
            </w:r>
            <w:r w:rsidRPr="00115FB6">
              <w:rPr>
                <w:i/>
                <w:noProof/>
                <w:lang w:val="es-ES"/>
              </w:rPr>
              <w:t>[Variaciones y Ajustes]</w:t>
            </w:r>
            <w:r w:rsidRPr="00115FB6">
              <w:rPr>
                <w:noProof/>
                <w:lang w:val="es-ES"/>
              </w:rPr>
              <w:t>, y notificará debidamente al Contratista, con copia al Contratante.</w:t>
            </w:r>
          </w:p>
        </w:tc>
      </w:tr>
      <w:tr w:rsidR="00D44E2B" w:rsidRPr="00E04238" w14:paraId="3B680747" w14:textId="77777777" w:rsidTr="00135B50">
        <w:tc>
          <w:tcPr>
            <w:tcW w:w="0" w:type="auto"/>
          </w:tcPr>
          <w:p w14:paraId="5520E7E0" w14:textId="77777777" w:rsidR="00932200" w:rsidRPr="00115FB6" w:rsidRDefault="00795995" w:rsidP="00135B50">
            <w:pPr>
              <w:pStyle w:val="Heading2"/>
              <w:spacing w:after="122"/>
              <w:jc w:val="left"/>
              <w:rPr>
                <w:noProof/>
                <w:lang w:val="es-ES"/>
              </w:rPr>
            </w:pPr>
            <w:bookmarkStart w:id="242" w:name="_Toc22307805"/>
            <w:r w:rsidRPr="00115FB6">
              <w:rPr>
                <w:noProof/>
                <w:lang w:val="es-ES"/>
              </w:rPr>
              <w:lastRenderedPageBreak/>
              <w:t>Delegación por el Ingeniero</w:t>
            </w:r>
            <w:bookmarkEnd w:id="242"/>
          </w:p>
        </w:tc>
        <w:tc>
          <w:tcPr>
            <w:tcW w:w="0" w:type="auto"/>
          </w:tcPr>
          <w:p w14:paraId="6A6C4EB8" w14:textId="77777777" w:rsidR="00795995" w:rsidRPr="00115FB6" w:rsidRDefault="00795995" w:rsidP="00135B50">
            <w:pPr>
              <w:spacing w:after="122"/>
              <w:rPr>
                <w:noProof/>
                <w:lang w:val="es-ES"/>
              </w:rPr>
            </w:pPr>
            <w:r w:rsidRPr="00115FB6">
              <w:rPr>
                <w:noProof/>
                <w:lang w:val="es-ES"/>
              </w:rPr>
              <w:t xml:space="preserve">El Ingeniero podrá ocasionalmente asignar deberes y delegar autoridad a los asistentes, y también podrá revocarlas. Entre los asistentes puede incluirse un ingeniero residente y/o inspectores independientes designados para examinar y/o probar elementos de los Equipos y/o los Materiales. La asignación, delegación o revocación deberán hacerse por escrito y no entrarán en vigor hasta que ambas Partes hayan recibido copia de la notificación. </w:t>
            </w:r>
          </w:p>
          <w:p w14:paraId="5814DA95" w14:textId="77777777" w:rsidR="00795995" w:rsidRPr="00115FB6" w:rsidRDefault="00795995" w:rsidP="00135B50">
            <w:pPr>
              <w:spacing w:after="122"/>
              <w:rPr>
                <w:noProof/>
                <w:lang w:val="es-ES"/>
              </w:rPr>
            </w:pPr>
            <w:r w:rsidRPr="00115FB6">
              <w:rPr>
                <w:noProof/>
                <w:lang w:val="es-ES"/>
              </w:rPr>
              <w:t xml:space="preserve">Sin embargo, salvo que ambas Partes acuerden otra cosa, el Ingeniero no podrá delegar la autoridad para resolver cualquier asunto de conformidad con la Subcláusula 3.5 </w:t>
            </w:r>
            <w:r w:rsidRPr="00115FB6">
              <w:rPr>
                <w:i/>
                <w:noProof/>
                <w:lang w:val="es-ES"/>
              </w:rPr>
              <w:t>[Decisiones]</w:t>
            </w:r>
            <w:r w:rsidRPr="00115FB6">
              <w:rPr>
                <w:noProof/>
                <w:lang w:val="es-ES"/>
              </w:rPr>
              <w:t>.</w:t>
            </w:r>
          </w:p>
          <w:p w14:paraId="33127BFE" w14:textId="77777777" w:rsidR="00D71357" w:rsidRPr="00115FB6" w:rsidRDefault="00795995" w:rsidP="00135B50">
            <w:pPr>
              <w:spacing w:after="122"/>
              <w:rPr>
                <w:noProof/>
                <w:lang w:val="es-ES"/>
              </w:rPr>
            </w:pPr>
            <w:r w:rsidRPr="00115FB6">
              <w:rPr>
                <w:noProof/>
                <w:lang w:val="es-ES"/>
              </w:rPr>
              <w:t>Cada asistente a quien se le hayan asignado deberes o en quien se haya delegado autoridad, estará autorizado únicamente a impartir instrucciones al Contratista en la medida definida en la delegación. Cualquier aprobación, verificación, certificado, consentimiento, examen, inspección, orden, notificación, propuesta, solicitud, prueba o acto de esa índole por parte de un asistente, efectuado de conformidad con la delegación, tendrá el mismo efecto que si proviniera del Ingeniero. Sin embargo:</w:t>
            </w:r>
          </w:p>
          <w:p w14:paraId="672B8E65" w14:textId="77777777" w:rsidR="00D71357" w:rsidRPr="00115FB6" w:rsidRDefault="00795995" w:rsidP="00135B50">
            <w:pPr>
              <w:pStyle w:val="Paragraphedeliste"/>
              <w:numPr>
                <w:ilvl w:val="0"/>
                <w:numId w:val="111"/>
              </w:numPr>
              <w:spacing w:after="122"/>
              <w:ind w:left="459" w:hanging="425"/>
              <w:contextualSpacing w:val="0"/>
              <w:rPr>
                <w:noProof/>
                <w:lang w:val="es-ES"/>
              </w:rPr>
            </w:pPr>
            <w:r w:rsidRPr="00115FB6">
              <w:rPr>
                <w:noProof/>
                <w:lang w:val="es-ES"/>
              </w:rPr>
              <w:t>El hecho de no haber desaprobado un trabajo, Equipos o Materiales no constituirá la aprobación de los mismos, por lo que no afectará el derecho del Ingeniero a rechazar dichos trabajos, Equipos o Materiales;</w:t>
            </w:r>
          </w:p>
          <w:p w14:paraId="0D02B1B4" w14:textId="77777777" w:rsidR="00932200" w:rsidRPr="00115FB6" w:rsidRDefault="00795995" w:rsidP="00135B50">
            <w:pPr>
              <w:pStyle w:val="Paragraphedeliste"/>
              <w:numPr>
                <w:ilvl w:val="0"/>
                <w:numId w:val="111"/>
              </w:numPr>
              <w:spacing w:after="122"/>
              <w:ind w:left="459" w:hanging="425"/>
              <w:contextualSpacing w:val="0"/>
              <w:rPr>
                <w:noProof/>
                <w:lang w:val="es-ES"/>
              </w:rPr>
            </w:pPr>
            <w:r w:rsidRPr="00115FB6">
              <w:rPr>
                <w:noProof/>
                <w:lang w:val="es-ES"/>
              </w:rPr>
              <w:t>Si el Contratista cuestiona una decisión u orden de un asistente, el Contratista podrá remitir el asunto al Ingeniero, quien con la debida prontitud confirmará, revertirá o modificará la decisión u orden.</w:t>
            </w:r>
          </w:p>
        </w:tc>
      </w:tr>
      <w:tr w:rsidR="00D44E2B" w:rsidRPr="00E04238" w14:paraId="4E64E6DA" w14:textId="77777777" w:rsidTr="00135B50">
        <w:tc>
          <w:tcPr>
            <w:tcW w:w="0" w:type="auto"/>
          </w:tcPr>
          <w:p w14:paraId="20EC142C" w14:textId="77777777" w:rsidR="00932200" w:rsidRPr="00115FB6" w:rsidRDefault="00795995" w:rsidP="00135B50">
            <w:pPr>
              <w:pStyle w:val="Heading2"/>
              <w:spacing w:after="122"/>
              <w:jc w:val="left"/>
              <w:rPr>
                <w:noProof/>
                <w:lang w:val="es-ES"/>
              </w:rPr>
            </w:pPr>
            <w:bookmarkStart w:id="243" w:name="_Toc22307806"/>
            <w:r w:rsidRPr="00115FB6">
              <w:rPr>
                <w:noProof/>
                <w:lang w:val="es-ES"/>
              </w:rPr>
              <w:t>Instrucciones del Ingeniero</w:t>
            </w:r>
            <w:bookmarkEnd w:id="243"/>
          </w:p>
        </w:tc>
        <w:tc>
          <w:tcPr>
            <w:tcW w:w="0" w:type="auto"/>
          </w:tcPr>
          <w:p w14:paraId="1BCEAC9C" w14:textId="77777777" w:rsidR="00795995" w:rsidRPr="00115FB6" w:rsidRDefault="00795995" w:rsidP="00135B50">
            <w:pPr>
              <w:spacing w:after="122"/>
              <w:rPr>
                <w:noProof/>
                <w:lang w:val="es-ES"/>
              </w:rPr>
            </w:pPr>
            <w:r w:rsidRPr="00115FB6">
              <w:rPr>
                <w:noProof/>
                <w:lang w:val="es-ES"/>
              </w:rPr>
              <w:t xml:space="preserve">El Ingeniero podrá impartir instrucciones al Contratista en cualquier momento, y proporcionarle los Planos adicionales o modificados que se necesiten para la ejecución de las Obras y la reparación de cualquier defecto, de conformidad con el Contrato. El Contratista sólo responderá a las instrucciones del Ingeniero, o del asistente en el que se haya delegado la autoridad pertinente en virtud de esta Cláusula. En el caso de que una orden constituya una Variación, se aplicará la Cláusula 13 </w:t>
            </w:r>
            <w:r w:rsidRPr="00115FB6">
              <w:rPr>
                <w:i/>
                <w:noProof/>
                <w:lang w:val="es-ES"/>
              </w:rPr>
              <w:t>[Variaciones y Ajustes]</w:t>
            </w:r>
            <w:r w:rsidRPr="00115FB6">
              <w:rPr>
                <w:noProof/>
                <w:lang w:val="es-ES"/>
              </w:rPr>
              <w:t>.</w:t>
            </w:r>
          </w:p>
          <w:p w14:paraId="62C0A13B" w14:textId="77777777" w:rsidR="00D71357" w:rsidRPr="00115FB6" w:rsidRDefault="00795995" w:rsidP="00135B50">
            <w:pPr>
              <w:spacing w:after="122"/>
              <w:rPr>
                <w:noProof/>
                <w:lang w:val="es-ES"/>
              </w:rPr>
            </w:pPr>
            <w:r w:rsidRPr="00115FB6">
              <w:rPr>
                <w:noProof/>
                <w:lang w:val="es-ES"/>
              </w:rPr>
              <w:t>El Contratista cumplirá las instrucciones que imparta el Ingeniero o el asistente en quien se haya delegado dicha autoridad, en relación con cualquier asunto del Contrato. Siempre que sea posible, las instrucciones se impartirán por escrito. Si el Ingeniero o un asistente autorizado:</w:t>
            </w:r>
          </w:p>
          <w:p w14:paraId="12F635FE" w14:textId="77777777" w:rsidR="00D71357" w:rsidRPr="00115FB6" w:rsidRDefault="00795995" w:rsidP="00135B50">
            <w:pPr>
              <w:pStyle w:val="Paragraphedeliste"/>
              <w:numPr>
                <w:ilvl w:val="0"/>
                <w:numId w:val="112"/>
              </w:numPr>
              <w:spacing w:after="122"/>
              <w:ind w:left="459" w:hanging="425"/>
              <w:contextualSpacing w:val="0"/>
              <w:rPr>
                <w:noProof/>
                <w:lang w:val="es-ES"/>
              </w:rPr>
            </w:pPr>
            <w:r w:rsidRPr="00115FB6">
              <w:rPr>
                <w:noProof/>
                <w:lang w:val="es-ES"/>
              </w:rPr>
              <w:t>Da una orden verbal;</w:t>
            </w:r>
          </w:p>
          <w:p w14:paraId="0A8217C9" w14:textId="77777777" w:rsidR="00D71357" w:rsidRPr="00115FB6" w:rsidRDefault="00795995" w:rsidP="00135B50">
            <w:pPr>
              <w:pStyle w:val="Paragraphedeliste"/>
              <w:numPr>
                <w:ilvl w:val="0"/>
                <w:numId w:val="112"/>
              </w:numPr>
              <w:spacing w:after="122"/>
              <w:ind w:left="459" w:hanging="425"/>
              <w:contextualSpacing w:val="0"/>
              <w:rPr>
                <w:noProof/>
                <w:lang w:val="es-ES"/>
              </w:rPr>
            </w:pPr>
            <w:r w:rsidRPr="00115FB6">
              <w:rPr>
                <w:noProof/>
                <w:lang w:val="es-ES"/>
              </w:rPr>
              <w:t>Recibe del Contratista (o en su nombre) una confirmación escrita de la orden en un plazo de dos días laborales a partir de la fecha en que se dio la instrucción; y</w:t>
            </w:r>
          </w:p>
          <w:p w14:paraId="3BD72A93" w14:textId="77777777" w:rsidR="00D71357" w:rsidRPr="00115FB6" w:rsidRDefault="00795995" w:rsidP="00135B50">
            <w:pPr>
              <w:pStyle w:val="Paragraphedeliste"/>
              <w:numPr>
                <w:ilvl w:val="0"/>
                <w:numId w:val="112"/>
              </w:numPr>
              <w:spacing w:after="122"/>
              <w:ind w:left="459" w:hanging="425"/>
              <w:contextualSpacing w:val="0"/>
              <w:rPr>
                <w:noProof/>
                <w:lang w:val="es-ES"/>
              </w:rPr>
            </w:pPr>
            <w:r w:rsidRPr="00115FB6">
              <w:rPr>
                <w:noProof/>
                <w:lang w:val="es-ES"/>
              </w:rPr>
              <w:t>No responde con una negativa u orden escrita dentro de dos días después de recibir la confirmación;</w:t>
            </w:r>
          </w:p>
          <w:p w14:paraId="488917DA" w14:textId="77777777" w:rsidR="00932200" w:rsidRPr="00115FB6" w:rsidRDefault="00795995" w:rsidP="00135B50">
            <w:pPr>
              <w:spacing w:after="122"/>
              <w:rPr>
                <w:noProof/>
                <w:lang w:val="es-ES"/>
              </w:rPr>
            </w:pPr>
            <w:r w:rsidRPr="00115FB6">
              <w:rPr>
                <w:noProof/>
                <w:lang w:val="es-ES"/>
              </w:rPr>
              <w:t>entonces la confirmación pasará a constituir la orden escrita del Ingeniero o el asistente en quien se ha delegado dicha autoridad (según corresponda).</w:t>
            </w:r>
          </w:p>
        </w:tc>
      </w:tr>
      <w:tr w:rsidR="00D44E2B" w:rsidRPr="00E04238" w14:paraId="6CB8263A" w14:textId="77777777" w:rsidTr="00135B50">
        <w:tc>
          <w:tcPr>
            <w:tcW w:w="0" w:type="auto"/>
          </w:tcPr>
          <w:p w14:paraId="0FF91F2D" w14:textId="77777777" w:rsidR="00932200" w:rsidRPr="00115FB6" w:rsidRDefault="00795995" w:rsidP="00135B50">
            <w:pPr>
              <w:pStyle w:val="Heading2"/>
              <w:spacing w:after="122"/>
              <w:jc w:val="left"/>
              <w:rPr>
                <w:noProof/>
                <w:lang w:val="es-ES"/>
              </w:rPr>
            </w:pPr>
            <w:bookmarkStart w:id="244" w:name="_Toc22307807"/>
            <w:r w:rsidRPr="00115FB6">
              <w:rPr>
                <w:noProof/>
                <w:lang w:val="es-ES"/>
              </w:rPr>
              <w:lastRenderedPageBreak/>
              <w:t>Reemplazo del Ingeniero</w:t>
            </w:r>
            <w:bookmarkEnd w:id="244"/>
          </w:p>
        </w:tc>
        <w:tc>
          <w:tcPr>
            <w:tcW w:w="0" w:type="auto"/>
          </w:tcPr>
          <w:p w14:paraId="632DBCFD" w14:textId="77777777" w:rsidR="00932200" w:rsidRPr="00115FB6" w:rsidRDefault="00795995" w:rsidP="00135B50">
            <w:pPr>
              <w:spacing w:after="122"/>
              <w:rPr>
                <w:noProof/>
                <w:lang w:val="es-ES"/>
              </w:rPr>
            </w:pPr>
            <w:r w:rsidRPr="00115FB6">
              <w:rPr>
                <w:noProof/>
                <w:lang w:val="es-ES"/>
              </w:rPr>
              <w:t>Si el Contratante prevé reemplazar al Ingeniero, el Contratante deberá notificar al Contratista, por lo menos 21 días antes de la fecha prevista del reemplazo, el nombre, la dirección y la experiencia pertinente del potencial Ingeniero sustituto. Si el Contratista considera que el potencial Ingeniero sustituto no es adecuado, tendrá el derecho a presentar objeciones al nombramiento, mediante notificación al Contratante, con información que fundamente su posición, y el Contratante dará plena y justa consideración a dicha objeción.</w:t>
            </w:r>
          </w:p>
        </w:tc>
      </w:tr>
      <w:tr w:rsidR="00D44E2B" w:rsidRPr="00E04238" w14:paraId="69FB80CC" w14:textId="77777777" w:rsidTr="00135B50">
        <w:tc>
          <w:tcPr>
            <w:tcW w:w="0" w:type="auto"/>
          </w:tcPr>
          <w:p w14:paraId="6F9F639F" w14:textId="77777777" w:rsidR="00932200" w:rsidRPr="00115FB6" w:rsidRDefault="00795995" w:rsidP="00135B50">
            <w:pPr>
              <w:pStyle w:val="Heading2"/>
              <w:spacing w:after="122"/>
              <w:rPr>
                <w:noProof/>
                <w:lang w:val="es-ES"/>
              </w:rPr>
            </w:pPr>
            <w:bookmarkStart w:id="245" w:name="_Toc22307808"/>
            <w:r w:rsidRPr="00115FB6">
              <w:rPr>
                <w:noProof/>
                <w:lang w:val="es-ES"/>
              </w:rPr>
              <w:t>Decisiones</w:t>
            </w:r>
            <w:bookmarkEnd w:id="245"/>
          </w:p>
        </w:tc>
        <w:tc>
          <w:tcPr>
            <w:tcW w:w="0" w:type="auto"/>
          </w:tcPr>
          <w:p w14:paraId="50BDC1F9" w14:textId="77777777" w:rsidR="00795995" w:rsidRPr="00115FB6" w:rsidRDefault="00795995" w:rsidP="00135B50">
            <w:pPr>
              <w:spacing w:after="122"/>
              <w:rPr>
                <w:noProof/>
                <w:lang w:val="es-ES"/>
              </w:rPr>
            </w:pPr>
            <w:r w:rsidRPr="00115FB6">
              <w:rPr>
                <w:noProof/>
                <w:lang w:val="es-ES"/>
              </w:rPr>
              <w:t>En los casos en que estas Condiciones contemplen que el Ingeniero proceda de conformidad con esta Subcláusula 3.5 para acordar o resolver algún asunto, el Ingeniero consultará con cada una de las Partes con el ánimo de alcanzar un acuerdo. De no lograrse un acuerdo, el Ingeniero tomará una decisión justa de conformidad con el Contrato, tomando en cuenta todas las circunstancias pertinentes.</w:t>
            </w:r>
          </w:p>
          <w:p w14:paraId="1AC74700" w14:textId="77777777" w:rsidR="00932200" w:rsidRPr="00115FB6" w:rsidRDefault="00795995" w:rsidP="00135B50">
            <w:pPr>
              <w:spacing w:after="122"/>
              <w:rPr>
                <w:noProof/>
                <w:lang w:val="es-ES"/>
              </w:rPr>
            </w:pPr>
            <w:r w:rsidRPr="00115FB6">
              <w:rPr>
                <w:noProof/>
                <w:lang w:val="es-ES"/>
              </w:rPr>
              <w:t xml:space="preserve">Salvo que se especifique algo diferente, el Ingeniero notificará a ambas Partes sobre cada uno de los acuerdos o decisiones, con los detalles del caso dentro del plazo de 28 días de haber recibido la correspondiente queja o solicitud. Cada una de las Partes dará cumplimiento a los acuerdos o decisiones, salvo (y en ese caso, hasta) que se sometan a reconsideración con arreglo a la Cláusula 20 </w:t>
            </w:r>
            <w:r w:rsidRPr="00115FB6">
              <w:rPr>
                <w:i/>
                <w:noProof/>
                <w:lang w:val="es-ES"/>
              </w:rPr>
              <w:t>[Quejas, Controversias y Arbitraje]</w:t>
            </w:r>
            <w:r w:rsidRPr="00115FB6">
              <w:rPr>
                <w:noProof/>
                <w:lang w:val="es-ES"/>
              </w:rPr>
              <w:t>.</w:t>
            </w:r>
          </w:p>
        </w:tc>
      </w:tr>
      <w:tr w:rsidR="00D44E2B" w:rsidRPr="00115FB6" w14:paraId="5237BF46" w14:textId="77777777" w:rsidTr="00135B50">
        <w:tc>
          <w:tcPr>
            <w:tcW w:w="0" w:type="auto"/>
            <w:gridSpan w:val="2"/>
          </w:tcPr>
          <w:p w14:paraId="7088FBFB" w14:textId="77777777" w:rsidR="00D71357" w:rsidRPr="00115FB6" w:rsidRDefault="00795995" w:rsidP="00135B50">
            <w:pPr>
              <w:pStyle w:val="Heading1"/>
              <w:spacing w:after="122"/>
              <w:ind w:left="431" w:hanging="431"/>
              <w:jc w:val="center"/>
              <w:rPr>
                <w:noProof/>
                <w:lang w:val="es-ES"/>
              </w:rPr>
            </w:pPr>
            <w:bookmarkStart w:id="246" w:name="_Toc22307809"/>
            <w:r w:rsidRPr="00115FB6">
              <w:rPr>
                <w:noProof/>
                <w:lang w:val="es-ES"/>
              </w:rPr>
              <w:t>El Contratista</w:t>
            </w:r>
            <w:bookmarkEnd w:id="246"/>
          </w:p>
        </w:tc>
      </w:tr>
      <w:tr w:rsidR="00D44E2B" w:rsidRPr="00E04238" w14:paraId="51F465B1" w14:textId="77777777" w:rsidTr="00135B50">
        <w:tc>
          <w:tcPr>
            <w:tcW w:w="0" w:type="auto"/>
          </w:tcPr>
          <w:p w14:paraId="3FB1BA45" w14:textId="77777777" w:rsidR="00D71357" w:rsidRPr="00115FB6" w:rsidRDefault="00795995" w:rsidP="00D43F5B">
            <w:pPr>
              <w:pStyle w:val="Heading2"/>
              <w:spacing w:after="122"/>
              <w:jc w:val="left"/>
              <w:rPr>
                <w:noProof/>
                <w:lang w:val="es-ES"/>
              </w:rPr>
            </w:pPr>
            <w:bookmarkStart w:id="247" w:name="_Toc22307810"/>
            <w:r w:rsidRPr="00115FB6">
              <w:rPr>
                <w:noProof/>
                <w:lang w:val="es-ES"/>
              </w:rPr>
              <w:t>Obligaciones Generales del Contratista</w:t>
            </w:r>
            <w:bookmarkEnd w:id="247"/>
          </w:p>
        </w:tc>
        <w:tc>
          <w:tcPr>
            <w:tcW w:w="0" w:type="auto"/>
          </w:tcPr>
          <w:p w14:paraId="2043BABE" w14:textId="77777777" w:rsidR="00795995" w:rsidRPr="00115FB6" w:rsidRDefault="00795995" w:rsidP="00D43F5B">
            <w:pPr>
              <w:spacing w:after="122"/>
              <w:rPr>
                <w:noProof/>
                <w:lang w:val="es-ES"/>
              </w:rPr>
            </w:pPr>
            <w:r w:rsidRPr="00115FB6">
              <w:rPr>
                <w:noProof/>
                <w:lang w:val="es-ES"/>
              </w:rPr>
              <w:t xml:space="preserve">En la medida en que se especifique en el Contrato, el Contratista diseñará, ejecutará y terminará las Obras de conformidad con el Contrato y con las instrucciones del Ingeniero y reparará cualquier defecto de las Obras. </w:t>
            </w:r>
          </w:p>
          <w:p w14:paraId="615FBE0C" w14:textId="77777777" w:rsidR="00795995" w:rsidRPr="00115FB6" w:rsidRDefault="00795995" w:rsidP="00D43F5B">
            <w:pPr>
              <w:spacing w:after="122"/>
              <w:rPr>
                <w:noProof/>
                <w:lang w:val="es-ES"/>
              </w:rPr>
            </w:pPr>
            <w:r w:rsidRPr="00115FB6">
              <w:rPr>
                <w:noProof/>
                <w:lang w:val="es-ES"/>
              </w:rPr>
              <w:t>El Contratista suministrará los Equipos y los Documentos del Contratista que se especifiquen en el Contrato, así como todo el Personal del Contratista, los Bienes, los bienes consumibles y otros bienes y servicios, permanentes o temporales, necesarios para, y en relación con, el diseño, la ejecución y terminación de las Obras y la reparación de sus defectos.</w:t>
            </w:r>
          </w:p>
          <w:p w14:paraId="310AC6F3" w14:textId="77777777" w:rsidR="00795995" w:rsidRPr="00115FB6" w:rsidRDefault="00795995" w:rsidP="00D43F5B">
            <w:pPr>
              <w:spacing w:after="122"/>
              <w:rPr>
                <w:noProof/>
                <w:lang w:val="es-ES"/>
              </w:rPr>
            </w:pPr>
            <w:r w:rsidRPr="00115FB6">
              <w:rPr>
                <w:noProof/>
                <w:lang w:val="es-ES"/>
              </w:rPr>
              <w:t xml:space="preserve">Todos los equipos, materiales y servicios que incorporen en, o se requieran para, las Obras deberán provenir de cualquier país elegible de conformidad con la definición que establece el Banco. </w:t>
            </w:r>
          </w:p>
          <w:p w14:paraId="057F2409" w14:textId="77777777" w:rsidR="00795995" w:rsidRPr="00115FB6" w:rsidRDefault="00795995" w:rsidP="00D43F5B">
            <w:pPr>
              <w:spacing w:after="122"/>
              <w:rPr>
                <w:noProof/>
                <w:lang w:val="es-ES"/>
              </w:rPr>
            </w:pPr>
            <w:r w:rsidRPr="00115FB6">
              <w:rPr>
                <w:noProof/>
                <w:lang w:val="es-ES"/>
              </w:rPr>
              <w:t>El Contratista velará por el carácter adecuado, la estabilidad y la seguridad de todas las operaciones y los métodos de construcción en el Lugar de las Obras. Salvo en la medida en que se especifique en el Contrato, el Contratista (i) será responsable de todos los Documentos del Contratista, las Obras Temporales y el diseño que pueda ser necesario en relación con cada elemento de los Equipos y los Materiales para que dicho(s) elemento(s) se ciña(n) al Contrato; y (ii) no será responsable del diseño o las especificaciones de las Obras Permanentes.</w:t>
            </w:r>
          </w:p>
          <w:p w14:paraId="799612E1" w14:textId="77777777" w:rsidR="00795995" w:rsidRPr="00115FB6" w:rsidRDefault="00795995" w:rsidP="00D43F5B">
            <w:pPr>
              <w:spacing w:after="122"/>
              <w:rPr>
                <w:noProof/>
                <w:lang w:val="es-ES"/>
              </w:rPr>
            </w:pPr>
            <w:r w:rsidRPr="00115FB6">
              <w:rPr>
                <w:noProof/>
                <w:lang w:val="es-ES"/>
              </w:rPr>
              <w:t>El Contratista suministrará al Contratante, a solicitud del Ingeniero, la información sobre los arreglos y los métodos que propone adoptar para la ejecución de las Obras. Dichos arreglos y métodos no podrán modificarse de manera significativa sin que antes se haya notificado de ello al Ingeniero.</w:t>
            </w:r>
          </w:p>
          <w:p w14:paraId="0D5F48FD" w14:textId="77777777" w:rsidR="00D71357" w:rsidRPr="00115FB6" w:rsidRDefault="00795995" w:rsidP="00D43F5B">
            <w:pPr>
              <w:spacing w:after="122"/>
              <w:rPr>
                <w:noProof/>
                <w:lang w:val="es-ES"/>
              </w:rPr>
            </w:pPr>
            <w:r w:rsidRPr="00115FB6">
              <w:rPr>
                <w:noProof/>
                <w:lang w:val="es-ES"/>
              </w:rPr>
              <w:t>En caso de que en el Contrato se especifique que el Contratista diseñará cualquier parte de las Obras Permanentes, entonces, salvo indicación diferente en las Condiciones Especiales:</w:t>
            </w:r>
          </w:p>
          <w:p w14:paraId="1B7FC025" w14:textId="77777777" w:rsidR="00D71357" w:rsidRPr="00115FB6" w:rsidRDefault="00795995" w:rsidP="00D43F5B">
            <w:pPr>
              <w:pStyle w:val="Paragraphedeliste"/>
              <w:numPr>
                <w:ilvl w:val="0"/>
                <w:numId w:val="113"/>
              </w:numPr>
              <w:spacing w:after="122"/>
              <w:ind w:left="459" w:hanging="459"/>
              <w:contextualSpacing w:val="0"/>
              <w:rPr>
                <w:noProof/>
                <w:lang w:val="es-ES"/>
              </w:rPr>
            </w:pPr>
            <w:r w:rsidRPr="00115FB6">
              <w:rPr>
                <w:noProof/>
                <w:lang w:val="es-ES"/>
              </w:rPr>
              <w:t>El Contratista suministrará al Ingeniero los Documentos del Contratista correspondientes a dicha parte de conformidad con los procedimientos que se especifican en el Contrato;</w:t>
            </w:r>
          </w:p>
          <w:p w14:paraId="0EFB01B1" w14:textId="77777777" w:rsidR="00D71357" w:rsidRPr="00115FB6" w:rsidRDefault="00795995" w:rsidP="00D43F5B">
            <w:pPr>
              <w:pStyle w:val="Paragraphedeliste"/>
              <w:numPr>
                <w:ilvl w:val="0"/>
                <w:numId w:val="113"/>
              </w:numPr>
              <w:spacing w:after="122"/>
              <w:ind w:left="459" w:hanging="459"/>
              <w:contextualSpacing w:val="0"/>
              <w:rPr>
                <w:noProof/>
                <w:lang w:val="es-ES"/>
              </w:rPr>
            </w:pPr>
            <w:r w:rsidRPr="00115FB6">
              <w:rPr>
                <w:noProof/>
                <w:lang w:val="es-ES"/>
              </w:rPr>
              <w:t xml:space="preserve">Esos Documentos del Contratista se ceñirán a las Especificaciones y los Planos; estarán escritos en el idioma para comunicaciones definido en la Subcláusula 1.4 </w:t>
            </w:r>
            <w:r w:rsidRPr="00115FB6">
              <w:rPr>
                <w:i/>
                <w:noProof/>
                <w:lang w:val="es-ES"/>
              </w:rPr>
              <w:t>[Ley e Idioma]</w:t>
            </w:r>
            <w:r w:rsidRPr="00115FB6">
              <w:rPr>
                <w:noProof/>
                <w:lang w:val="es-ES"/>
              </w:rPr>
              <w:t xml:space="preserve"> e incluirán la información adicional solicitada por el Ingeniero para agregar a los Planos a fin de coordinar los diseños de cada una de las Partes;</w:t>
            </w:r>
          </w:p>
          <w:p w14:paraId="4E7CAA42" w14:textId="77777777" w:rsidR="00D71357" w:rsidRPr="00115FB6" w:rsidRDefault="00795995" w:rsidP="00D43F5B">
            <w:pPr>
              <w:pStyle w:val="Paragraphedeliste"/>
              <w:numPr>
                <w:ilvl w:val="0"/>
                <w:numId w:val="113"/>
              </w:numPr>
              <w:spacing w:after="122"/>
              <w:ind w:left="459" w:hanging="459"/>
              <w:contextualSpacing w:val="0"/>
              <w:rPr>
                <w:noProof/>
                <w:lang w:val="es-ES"/>
              </w:rPr>
            </w:pPr>
            <w:r w:rsidRPr="00115FB6">
              <w:rPr>
                <w:noProof/>
                <w:lang w:val="es-ES"/>
              </w:rPr>
              <w:t>El Contratista será responsable de esta parte, la cual, una vez terminadas las Obras, servirá para el propósito para la que fue concebida de conformidad como se señala en el Contrato; y</w:t>
            </w:r>
          </w:p>
          <w:p w14:paraId="1F9C8058" w14:textId="77777777" w:rsidR="00D71357" w:rsidRPr="00115FB6" w:rsidRDefault="00795995" w:rsidP="00D43F5B">
            <w:pPr>
              <w:pStyle w:val="Paragraphedeliste"/>
              <w:numPr>
                <w:ilvl w:val="0"/>
                <w:numId w:val="113"/>
              </w:numPr>
              <w:spacing w:after="122"/>
              <w:ind w:left="459" w:hanging="459"/>
              <w:contextualSpacing w:val="0"/>
              <w:rPr>
                <w:noProof/>
                <w:lang w:val="es-ES"/>
              </w:rPr>
            </w:pPr>
            <w:r w:rsidRPr="00115FB6">
              <w:rPr>
                <w:noProof/>
                <w:lang w:val="es-ES"/>
              </w:rPr>
              <w:t xml:space="preserve">Antes de que inicien las Pruebas a la Terminación, el Contratista proporcionará al Ingeniero la documentación "conforme a obra" y según corresponda, los manuales de operación y mantenimiento, de conformidad con las Especificaciones y en suficiente detalle como para que el Contratante pueda operar, mantener, desmontar, reensamblar, ajustar o reparar esta parte de las Obras. Dicha parte no se considerará terminada para los fines de la recepción con arreglo a la Subcláusula 10.1 </w:t>
            </w:r>
            <w:r w:rsidRPr="00115FB6">
              <w:rPr>
                <w:i/>
                <w:noProof/>
                <w:lang w:val="es-ES"/>
              </w:rPr>
              <w:t>[Recepción de las Obras y Secciones]</w:t>
            </w:r>
            <w:r w:rsidRPr="00115FB6">
              <w:rPr>
                <w:noProof/>
                <w:lang w:val="es-ES"/>
              </w:rPr>
              <w:t xml:space="preserve"> hasta que se hayan proporcionado al Ingeniero la documentación y los manuales mencionados.</w:t>
            </w:r>
          </w:p>
        </w:tc>
      </w:tr>
      <w:tr w:rsidR="00D44E2B" w:rsidRPr="00E04238" w14:paraId="560BAFD2" w14:textId="77777777" w:rsidTr="00135B50">
        <w:tc>
          <w:tcPr>
            <w:tcW w:w="0" w:type="auto"/>
          </w:tcPr>
          <w:p w14:paraId="27EE1A35" w14:textId="77777777" w:rsidR="00D71357" w:rsidRPr="00115FB6" w:rsidRDefault="00AA0C4F" w:rsidP="00135B50">
            <w:pPr>
              <w:pStyle w:val="Heading2"/>
              <w:spacing w:after="122"/>
              <w:jc w:val="left"/>
              <w:rPr>
                <w:noProof/>
                <w:lang w:val="es-ES"/>
              </w:rPr>
            </w:pPr>
            <w:bookmarkStart w:id="248" w:name="_Toc22307811"/>
            <w:r w:rsidRPr="00115FB6">
              <w:rPr>
                <w:noProof/>
                <w:lang w:val="es-ES"/>
              </w:rPr>
              <w:t>Garantía de Cumplimiento</w:t>
            </w:r>
            <w:bookmarkEnd w:id="248"/>
          </w:p>
        </w:tc>
        <w:tc>
          <w:tcPr>
            <w:tcW w:w="0" w:type="auto"/>
          </w:tcPr>
          <w:p w14:paraId="74703419" w14:textId="77777777" w:rsidR="00AA0C4F" w:rsidRPr="00115FB6" w:rsidRDefault="00AA0C4F" w:rsidP="00135B50">
            <w:pPr>
              <w:spacing w:after="122"/>
              <w:rPr>
                <w:noProof/>
                <w:lang w:val="es-ES"/>
              </w:rPr>
            </w:pPr>
            <w:r w:rsidRPr="00115FB6">
              <w:rPr>
                <w:noProof/>
                <w:lang w:val="es-ES"/>
              </w:rPr>
              <w:t xml:space="preserve">El Contratista obtendrá (a su costo) una Garantía de Cumplimiento por el monto y monedas estipulados en los Datos del Contrato y en la denominación de la(s) moneda(s) del contrato o en una moneda de libre conversión que sea aceptable para el Contratante. Esta Subcláusula no se aplicará en los casos en que no se especifique un monto en los Datos del Contrato. </w:t>
            </w:r>
          </w:p>
          <w:p w14:paraId="0F8BA2EA" w14:textId="77777777" w:rsidR="007F26FE" w:rsidRPr="00115FB6" w:rsidRDefault="00AA0C4F" w:rsidP="00135B50">
            <w:pPr>
              <w:spacing w:after="122"/>
              <w:rPr>
                <w:noProof/>
                <w:lang w:val="es-ES"/>
              </w:rPr>
            </w:pPr>
            <w:r w:rsidRPr="00115FB6">
              <w:rPr>
                <w:noProof/>
                <w:lang w:val="es-ES"/>
              </w:rPr>
              <w:t>El Contratista suministrará la Garantía de Cumplimiento dentro de un plazo que no exceda de 28 días después de haber recibido la Carta de Aceptación, y enviará una copia al Ingeniero. La Garantía de Cumplimiento deberá haber sido emitida por un banco o entidad financiera de prestigio elegida por el Contratante, y se presentará de acuerdo con el formulario anexo a las Condiciones Especiales u en otro formulario aprobado por el Contratante.</w:t>
            </w:r>
          </w:p>
          <w:p w14:paraId="7AF599FC" w14:textId="77777777" w:rsidR="00AA0C4F" w:rsidRPr="00115FB6" w:rsidRDefault="00AA0C4F" w:rsidP="00135B50">
            <w:pPr>
              <w:spacing w:after="122"/>
              <w:rPr>
                <w:noProof/>
                <w:lang w:val="es-ES"/>
              </w:rPr>
            </w:pPr>
            <w:r w:rsidRPr="00115FB6">
              <w:rPr>
                <w:noProof/>
                <w:lang w:val="es-ES"/>
              </w:rPr>
              <w:t>El Contratista se asegurará de que la Garantía de Cumplimiento sea válida y exigible hasta que el Contratista ejecute y termine las Obras y repare cualquier defecto. Si en los términos de la Garantía de Cumplimiento se estipula una fecha de vencimiento y 28 días antes de ésta el Contratista todavía no está en condiciones de recibir el Certificado de Cumplimiento, el Contratista deberá prorrogar el período de validez de la Garantía de Cumplimiento hasta que se terminen las Obras y se reparen los defectos.</w:t>
            </w:r>
          </w:p>
          <w:p w14:paraId="3B21547B" w14:textId="77777777" w:rsidR="007F26FE" w:rsidRPr="00115FB6" w:rsidRDefault="00AA0C4F" w:rsidP="00135B50">
            <w:pPr>
              <w:spacing w:after="122"/>
              <w:rPr>
                <w:noProof/>
                <w:lang w:val="es-ES"/>
              </w:rPr>
            </w:pPr>
            <w:r w:rsidRPr="00115FB6">
              <w:rPr>
                <w:noProof/>
                <w:lang w:val="es-ES"/>
              </w:rPr>
              <w:t>El Contratante no podrá hacer reclamaciones en virtud de la Garantía de Cumplimiento, salvo por los montos que le correspondan al amparo del Contrato.</w:t>
            </w:r>
          </w:p>
          <w:p w14:paraId="08B2B6F2" w14:textId="77777777" w:rsidR="00AA0C4F" w:rsidRPr="00115FB6" w:rsidRDefault="00AA0C4F" w:rsidP="00135B50">
            <w:pPr>
              <w:spacing w:after="122"/>
              <w:rPr>
                <w:noProof/>
                <w:lang w:val="es-ES"/>
              </w:rPr>
            </w:pPr>
            <w:r w:rsidRPr="00115FB6">
              <w:rPr>
                <w:noProof/>
                <w:lang w:val="es-ES"/>
              </w:rPr>
              <w:t>El Contratante indemnizará y amparará al Contratista contra y de todos los daños, perjuicios y gastos (incluidos honorarios y gastos de abogados y gastos legales) que se generen a raíz de una reclamación al amparo de la Garantía de Cumplimiento en la medida en que el Contratante no hubiera tenido derecho a hacer la reclamación.</w:t>
            </w:r>
          </w:p>
          <w:p w14:paraId="4B212799" w14:textId="77777777" w:rsidR="007F26FE" w:rsidRPr="00115FB6" w:rsidRDefault="00AA0C4F" w:rsidP="00135B50">
            <w:pPr>
              <w:spacing w:after="122"/>
              <w:rPr>
                <w:noProof/>
                <w:lang w:val="es-ES"/>
              </w:rPr>
            </w:pPr>
            <w:r w:rsidRPr="00115FB6">
              <w:rPr>
                <w:noProof/>
                <w:lang w:val="es-ES"/>
              </w:rPr>
              <w:t>El Contratante devolverá la Garantía de Cumplimiento al Contratista dentro del plazo de 21 días de haber recibido una copia del Certificado de Cumplimiento.</w:t>
            </w:r>
          </w:p>
          <w:p w14:paraId="51F8EF93" w14:textId="77777777" w:rsidR="00D71357" w:rsidRPr="00115FB6" w:rsidRDefault="00AA0C4F" w:rsidP="00135B50">
            <w:pPr>
              <w:spacing w:after="122"/>
              <w:rPr>
                <w:noProof/>
                <w:lang w:val="es-ES"/>
              </w:rPr>
            </w:pPr>
            <w:r w:rsidRPr="00115FB6">
              <w:rPr>
                <w:noProof/>
                <w:lang w:val="es-ES"/>
              </w:rPr>
              <w:t>Sin perjuicio de lo dispuesto en el resto de esta Subcláusula, en los casos en que el Ingeniero decida aumentar o reducir el Precio del Contrato a raíz de un cambio en el costo y/o la legislación o como resultado de una Variación que supere el 25 por ciento de la porción del Precio del Contrato pagadera en una moneda específica, el Contratista, a solicitud del Ingeniero, procederá sin demora a aumentar o reducir, según corresponda, el valor de la Garantía de Cumplimiento en esa moneda, en el mismo porcentaje.</w:t>
            </w:r>
          </w:p>
        </w:tc>
      </w:tr>
      <w:tr w:rsidR="00D44E2B" w:rsidRPr="00E04238" w14:paraId="1C5C06E7" w14:textId="77777777" w:rsidTr="00135B50">
        <w:tc>
          <w:tcPr>
            <w:tcW w:w="0" w:type="auto"/>
          </w:tcPr>
          <w:p w14:paraId="1964E7D4" w14:textId="77777777" w:rsidR="00D71357" w:rsidRPr="00115FB6" w:rsidRDefault="00AA0C4F" w:rsidP="00135B50">
            <w:pPr>
              <w:pStyle w:val="Heading2"/>
              <w:spacing w:after="122"/>
              <w:jc w:val="left"/>
              <w:rPr>
                <w:noProof/>
                <w:lang w:val="es-ES"/>
              </w:rPr>
            </w:pPr>
            <w:bookmarkStart w:id="249" w:name="_Toc22307812"/>
            <w:r w:rsidRPr="00115FB6">
              <w:rPr>
                <w:noProof/>
                <w:lang w:val="es-ES"/>
              </w:rPr>
              <w:t>Representante del Contratista</w:t>
            </w:r>
            <w:bookmarkEnd w:id="249"/>
          </w:p>
        </w:tc>
        <w:tc>
          <w:tcPr>
            <w:tcW w:w="0" w:type="auto"/>
          </w:tcPr>
          <w:p w14:paraId="4F1E7001" w14:textId="77777777" w:rsidR="00AA0C4F" w:rsidRPr="00115FB6" w:rsidRDefault="00AA0C4F" w:rsidP="00135B50">
            <w:pPr>
              <w:spacing w:after="122"/>
              <w:rPr>
                <w:noProof/>
                <w:lang w:val="es-ES"/>
              </w:rPr>
            </w:pPr>
            <w:r w:rsidRPr="00115FB6">
              <w:rPr>
                <w:noProof/>
                <w:lang w:val="es-ES"/>
              </w:rPr>
              <w:t xml:space="preserve">El Contratista nombrará al Representante del Contratista y le conferirá todas las facultades necesarias para que actúe en nombre del Contratista para los fines del Contrato. </w:t>
            </w:r>
          </w:p>
          <w:p w14:paraId="5DBBB4D9" w14:textId="77777777" w:rsidR="007F26FE" w:rsidRPr="00115FB6" w:rsidRDefault="00AA0C4F" w:rsidP="00135B50">
            <w:pPr>
              <w:spacing w:after="122"/>
              <w:rPr>
                <w:noProof/>
                <w:lang w:val="es-ES"/>
              </w:rPr>
            </w:pPr>
            <w:r w:rsidRPr="00115FB6">
              <w:rPr>
                <w:noProof/>
                <w:lang w:val="es-ES"/>
              </w:rPr>
              <w:t xml:space="preserve">Salvo que el nombre del Representante del Contratista aparezca en el Contrato, el Contratista suministrará al Ingeniero para su aprobación, antes de la fecha de inicio, el nombre y la información de la persona que propone como Representante del Contratista. Si se niega la aprobación o se revoca según la Subcláusula 6.9 </w:t>
            </w:r>
            <w:r w:rsidRPr="00115FB6">
              <w:rPr>
                <w:i/>
                <w:noProof/>
                <w:lang w:val="es-ES"/>
              </w:rPr>
              <w:t>[Personal del Contratista]</w:t>
            </w:r>
            <w:r w:rsidRPr="00115FB6">
              <w:rPr>
                <w:noProof/>
                <w:lang w:val="es-ES"/>
              </w:rPr>
              <w:t>, o si la persona designada no ejerce sus funciones como Representante del Contratista, el Contratista seguirá el mismo procedimiento para presentar el nombre y la información de otra persona adecuada para el cargo en cuestión.</w:t>
            </w:r>
          </w:p>
          <w:p w14:paraId="0515C48C" w14:textId="77777777" w:rsidR="00AA0C4F" w:rsidRPr="00115FB6" w:rsidRDefault="00AA0C4F" w:rsidP="00135B50">
            <w:pPr>
              <w:spacing w:after="122"/>
              <w:rPr>
                <w:noProof/>
                <w:lang w:val="es-ES"/>
              </w:rPr>
            </w:pPr>
            <w:r w:rsidRPr="00115FB6">
              <w:rPr>
                <w:noProof/>
                <w:lang w:val="es-ES"/>
              </w:rPr>
              <w:t xml:space="preserve">El Contratista no podrá revocar el nombramiento del Representante del Contratista, ni nombrar a un sustituto, sin el consentimiento previo del Ingeniero. </w:t>
            </w:r>
          </w:p>
          <w:p w14:paraId="2F21EEED" w14:textId="77777777" w:rsidR="007F26FE" w:rsidRPr="00115FB6" w:rsidRDefault="00AA0C4F" w:rsidP="00135B50">
            <w:pPr>
              <w:spacing w:after="122"/>
              <w:rPr>
                <w:noProof/>
                <w:lang w:val="es-ES"/>
              </w:rPr>
            </w:pPr>
            <w:r w:rsidRPr="00115FB6">
              <w:rPr>
                <w:noProof/>
                <w:lang w:val="es-ES"/>
              </w:rPr>
              <w:t>El Representante del Contratista dedicará todo su tiempo a dirigir el cumplimiento del Contrato por parte del Contratista. Si el Representante del Contratista debe ausentarse temporalmente del Lugar de las Obras durante la ejecución de éstas, se nombrará a un sustituto adecuado, con el previo consentimiento del Ingeniero, a quien deberá darse la debida notificación.</w:t>
            </w:r>
          </w:p>
          <w:p w14:paraId="43D7B930" w14:textId="77777777" w:rsidR="00AA0C4F" w:rsidRPr="00115FB6" w:rsidRDefault="00AA0C4F" w:rsidP="00135B50">
            <w:pPr>
              <w:spacing w:after="122"/>
              <w:rPr>
                <w:noProof/>
                <w:lang w:val="es-ES"/>
              </w:rPr>
            </w:pPr>
            <w:r w:rsidRPr="00115FB6">
              <w:rPr>
                <w:noProof/>
                <w:lang w:val="es-ES"/>
              </w:rPr>
              <w:t xml:space="preserve">El Representante del Contratista recibirá instrucciones en nombre del Contratista, de conformidad con la Subcláusula 3.3 </w:t>
            </w:r>
            <w:r w:rsidRPr="00115FB6">
              <w:rPr>
                <w:i/>
                <w:noProof/>
                <w:lang w:val="es-ES"/>
              </w:rPr>
              <w:t>[Instrucciones del Ingeniero]</w:t>
            </w:r>
            <w:r w:rsidRPr="00115FB6">
              <w:rPr>
                <w:noProof/>
                <w:lang w:val="es-ES"/>
              </w:rPr>
              <w:t>.</w:t>
            </w:r>
          </w:p>
          <w:p w14:paraId="45E83E07" w14:textId="77777777" w:rsidR="00AA0C4F" w:rsidRPr="00115FB6" w:rsidRDefault="00AA0C4F" w:rsidP="00135B50">
            <w:pPr>
              <w:spacing w:after="122"/>
              <w:rPr>
                <w:noProof/>
                <w:lang w:val="es-ES"/>
              </w:rPr>
            </w:pPr>
            <w:r w:rsidRPr="00115FB6">
              <w:rPr>
                <w:noProof/>
                <w:lang w:val="es-ES"/>
              </w:rPr>
              <w:t xml:space="preserve">El Representante del Contratista podrá delegar facultades, funciones y poderes en cualquier persona competente, y podrá revocar dicha delegación en cualquier momento. Las delegaciones o revocaciones no entrarán en vigor sino una vez que el Ingeniero haya recibido una notificación previa firmada por el Representante del Contratista en la que se señale el nombre de la persona y se especifiquen las facultades, las funciones y los poderes delegados o revocados. </w:t>
            </w:r>
          </w:p>
          <w:p w14:paraId="79A07957" w14:textId="77777777" w:rsidR="00D71357" w:rsidRPr="00115FB6" w:rsidRDefault="00AA0C4F" w:rsidP="00135B50">
            <w:pPr>
              <w:spacing w:after="122"/>
              <w:rPr>
                <w:noProof/>
                <w:lang w:val="es-ES"/>
              </w:rPr>
            </w:pPr>
            <w:r w:rsidRPr="00115FB6">
              <w:rPr>
                <w:noProof/>
                <w:lang w:val="es-ES"/>
              </w:rPr>
              <w:t xml:space="preserve">El Representante del Contratista hablará con fluidez el idioma para comunicaciones definido en la Subcláusula 1.4 </w:t>
            </w:r>
            <w:r w:rsidRPr="00115FB6">
              <w:rPr>
                <w:i/>
                <w:noProof/>
                <w:lang w:val="es-ES"/>
              </w:rPr>
              <w:t>[Ley e Idioma]</w:t>
            </w:r>
            <w:r w:rsidRPr="00115FB6">
              <w:rPr>
                <w:noProof/>
                <w:lang w:val="es-ES"/>
              </w:rPr>
              <w:t>. Si los delegados del Representante del Contratista no hablan con fluidez el idioma mencionado, el Contratista se asegurará de que haya intérpretes competentes durante todas las horas de trabajo, en un número que el Ingeniero considere suficiente.</w:t>
            </w:r>
          </w:p>
        </w:tc>
      </w:tr>
      <w:tr w:rsidR="00D44E2B" w:rsidRPr="00E04238" w14:paraId="49434448" w14:textId="77777777" w:rsidTr="00135B50">
        <w:tc>
          <w:tcPr>
            <w:tcW w:w="0" w:type="auto"/>
          </w:tcPr>
          <w:p w14:paraId="11818EFB" w14:textId="77777777" w:rsidR="00D71357" w:rsidRPr="00115FB6" w:rsidRDefault="00AA0C4F" w:rsidP="00135B50">
            <w:pPr>
              <w:pStyle w:val="Heading2"/>
              <w:spacing w:after="122"/>
              <w:rPr>
                <w:noProof/>
                <w:lang w:val="es-ES"/>
              </w:rPr>
            </w:pPr>
            <w:bookmarkStart w:id="250" w:name="_Toc22307813"/>
            <w:r w:rsidRPr="00115FB6">
              <w:rPr>
                <w:noProof/>
                <w:lang w:val="es-ES"/>
              </w:rPr>
              <w:t>Subcontratistas</w:t>
            </w:r>
            <w:bookmarkEnd w:id="250"/>
          </w:p>
        </w:tc>
        <w:tc>
          <w:tcPr>
            <w:tcW w:w="0" w:type="auto"/>
          </w:tcPr>
          <w:p w14:paraId="3256FC77" w14:textId="77777777" w:rsidR="00AA0C4F" w:rsidRPr="00115FB6" w:rsidRDefault="00AA0C4F" w:rsidP="00135B50">
            <w:pPr>
              <w:spacing w:after="122"/>
              <w:rPr>
                <w:noProof/>
                <w:lang w:val="es-ES"/>
              </w:rPr>
            </w:pPr>
            <w:r w:rsidRPr="00115FB6">
              <w:rPr>
                <w:noProof/>
                <w:lang w:val="es-ES"/>
              </w:rPr>
              <w:t>El Contratista no subcontratará la totalidad de las Obras.</w:t>
            </w:r>
          </w:p>
          <w:p w14:paraId="4E202D6F" w14:textId="77777777" w:rsidR="007F26FE" w:rsidRPr="00115FB6" w:rsidRDefault="00AA0C4F" w:rsidP="00135B50">
            <w:pPr>
              <w:spacing w:after="122"/>
              <w:rPr>
                <w:noProof/>
                <w:lang w:val="es-ES"/>
              </w:rPr>
            </w:pPr>
            <w:r w:rsidRPr="00115FB6">
              <w:rPr>
                <w:noProof/>
                <w:lang w:val="es-ES"/>
              </w:rPr>
              <w:t>El Contratista será responsable de las acciones u omisiones de cualquier Subcontratista, sus agentes o empleados, como si fueran las suyas propias. Salvo indicación en contrario en las Condiciones Especiales:</w:t>
            </w:r>
          </w:p>
          <w:p w14:paraId="437BCAC0" w14:textId="77777777" w:rsidR="007F26FE" w:rsidRPr="00115FB6" w:rsidRDefault="00AA0C4F" w:rsidP="00135B50">
            <w:pPr>
              <w:pStyle w:val="Paragraphedeliste"/>
              <w:numPr>
                <w:ilvl w:val="0"/>
                <w:numId w:val="114"/>
              </w:numPr>
              <w:spacing w:after="122"/>
              <w:ind w:left="459" w:hanging="425"/>
              <w:contextualSpacing w:val="0"/>
              <w:rPr>
                <w:noProof/>
                <w:lang w:val="es-ES"/>
              </w:rPr>
            </w:pPr>
            <w:r w:rsidRPr="00115FB6">
              <w:rPr>
                <w:noProof/>
                <w:lang w:val="es-ES"/>
              </w:rPr>
              <w:t>El Contratista no estará obligado a obtener aprobación cuando se trate de proveedores de Materiales únicamente, o para la contratación de un Subcontratista que esté designado en el Contrato;</w:t>
            </w:r>
          </w:p>
          <w:p w14:paraId="7F1DEFE7" w14:textId="77777777" w:rsidR="007F26FE" w:rsidRPr="00115FB6" w:rsidRDefault="00AA0C4F" w:rsidP="00135B50">
            <w:pPr>
              <w:pStyle w:val="Paragraphedeliste"/>
              <w:numPr>
                <w:ilvl w:val="0"/>
                <w:numId w:val="114"/>
              </w:numPr>
              <w:spacing w:after="122"/>
              <w:ind w:left="459" w:hanging="425"/>
              <w:contextualSpacing w:val="0"/>
              <w:rPr>
                <w:noProof/>
                <w:lang w:val="es-ES"/>
              </w:rPr>
            </w:pPr>
            <w:r w:rsidRPr="00115FB6">
              <w:rPr>
                <w:noProof/>
                <w:lang w:val="es-ES"/>
              </w:rPr>
              <w:t>Se obtendrá el consentimiento previo del Ingeniero cuando se trate de la contratación de otros Subcontratistas que propongan;</w:t>
            </w:r>
          </w:p>
          <w:p w14:paraId="3A896E0D" w14:textId="77777777" w:rsidR="007F26FE" w:rsidRPr="00115FB6" w:rsidRDefault="00AA0C4F" w:rsidP="00135B50">
            <w:pPr>
              <w:pStyle w:val="Paragraphedeliste"/>
              <w:numPr>
                <w:ilvl w:val="0"/>
                <w:numId w:val="114"/>
              </w:numPr>
              <w:spacing w:after="122"/>
              <w:ind w:left="459" w:hanging="425"/>
              <w:contextualSpacing w:val="0"/>
              <w:rPr>
                <w:noProof/>
                <w:lang w:val="es-ES"/>
              </w:rPr>
            </w:pPr>
            <w:r w:rsidRPr="00115FB6">
              <w:rPr>
                <w:noProof/>
                <w:lang w:val="es-ES"/>
              </w:rPr>
              <w:t>El Contratista notificará al Ingeniero, con al menos 28 días de anticipación, sobre la fecha prevista de inicio del trabajo de cada Subcontratista, y del comienzo de dicho trabajo en el Lugar de las Obras; y</w:t>
            </w:r>
          </w:p>
          <w:p w14:paraId="454FA963" w14:textId="77777777" w:rsidR="007F26FE" w:rsidRPr="00115FB6" w:rsidRDefault="00AA0C4F" w:rsidP="00135B50">
            <w:pPr>
              <w:pStyle w:val="Paragraphedeliste"/>
              <w:numPr>
                <w:ilvl w:val="0"/>
                <w:numId w:val="114"/>
              </w:numPr>
              <w:spacing w:after="122"/>
              <w:ind w:left="459" w:hanging="425"/>
              <w:contextualSpacing w:val="0"/>
              <w:rPr>
                <w:noProof/>
                <w:lang w:val="es-ES"/>
              </w:rPr>
            </w:pPr>
            <w:r w:rsidRPr="00115FB6">
              <w:rPr>
                <w:noProof/>
                <w:lang w:val="es-ES"/>
              </w:rPr>
              <w:t xml:space="preserve">Cada subcontrato incluirá disposiciones que den al Contratante el derecho de exigir que se le ceda el subcontrato con arreglo a la Subcláusula 4.5 </w:t>
            </w:r>
            <w:r w:rsidRPr="00115FB6">
              <w:rPr>
                <w:i/>
                <w:noProof/>
                <w:lang w:val="es-ES"/>
              </w:rPr>
              <w:t>[Cesión de Beneficio de Subcontrato]</w:t>
            </w:r>
            <w:r w:rsidRPr="00115FB6">
              <w:rPr>
                <w:noProof/>
                <w:lang w:val="es-ES"/>
              </w:rPr>
              <w:t xml:space="preserve"> (conforme proceda) o en el caso de terminación en virtud de la Subcláusula 15.2 </w:t>
            </w:r>
            <w:r w:rsidRPr="00115FB6">
              <w:rPr>
                <w:i/>
                <w:noProof/>
                <w:lang w:val="es-ES"/>
              </w:rPr>
              <w:t>[Terminación por parte del Contratante]</w:t>
            </w:r>
            <w:r w:rsidRPr="00115FB6">
              <w:rPr>
                <w:noProof/>
                <w:lang w:val="es-ES"/>
              </w:rPr>
              <w:t>.</w:t>
            </w:r>
          </w:p>
          <w:p w14:paraId="1C220B71" w14:textId="77777777" w:rsidR="00AA0C4F" w:rsidRPr="00115FB6" w:rsidRDefault="00AA0C4F" w:rsidP="00135B50">
            <w:pPr>
              <w:spacing w:after="122"/>
              <w:rPr>
                <w:noProof/>
                <w:lang w:val="es-ES"/>
              </w:rPr>
            </w:pPr>
            <w:r w:rsidRPr="00115FB6">
              <w:rPr>
                <w:noProof/>
                <w:lang w:val="es-ES"/>
              </w:rPr>
              <w:t xml:space="preserve">El Contratista se asegurará de que los requisitos que se le imponen en la Subcláusula 1.12 </w:t>
            </w:r>
            <w:r w:rsidRPr="00115FB6">
              <w:rPr>
                <w:i/>
                <w:noProof/>
                <w:lang w:val="es-ES"/>
              </w:rPr>
              <w:t>[Confidencialidad]</w:t>
            </w:r>
            <w:r w:rsidRPr="00115FB6">
              <w:rPr>
                <w:noProof/>
                <w:lang w:val="es-ES"/>
              </w:rPr>
              <w:t xml:space="preserve"> se apliquen igualmente a todos los Subcontratistas. </w:t>
            </w:r>
          </w:p>
          <w:p w14:paraId="611DA4AC" w14:textId="77777777" w:rsidR="00D71357" w:rsidRPr="00115FB6" w:rsidRDefault="00AA0C4F" w:rsidP="00135B50">
            <w:pPr>
              <w:spacing w:after="122"/>
              <w:rPr>
                <w:noProof/>
                <w:lang w:val="es-ES"/>
              </w:rPr>
            </w:pPr>
            <w:r w:rsidRPr="00115FB6">
              <w:rPr>
                <w:noProof/>
                <w:lang w:val="es-ES"/>
              </w:rPr>
              <w:t>En la medida de lo posible, el Contratista dará justas y razonables oportunidades a contratistas del País, para ser nombrados Subcontratistas.</w:t>
            </w:r>
          </w:p>
        </w:tc>
      </w:tr>
      <w:tr w:rsidR="00D44E2B" w:rsidRPr="00E04238" w14:paraId="0845D46A" w14:textId="77777777" w:rsidTr="00135B50">
        <w:tc>
          <w:tcPr>
            <w:tcW w:w="0" w:type="auto"/>
          </w:tcPr>
          <w:p w14:paraId="349F6A47" w14:textId="77777777" w:rsidR="00D71357" w:rsidRPr="00115FB6" w:rsidRDefault="00AA0C4F" w:rsidP="00135B50">
            <w:pPr>
              <w:pStyle w:val="Heading2"/>
              <w:spacing w:after="122"/>
              <w:jc w:val="left"/>
              <w:rPr>
                <w:noProof/>
                <w:lang w:val="es-ES"/>
              </w:rPr>
            </w:pPr>
            <w:bookmarkStart w:id="251" w:name="_Toc22307814"/>
            <w:r w:rsidRPr="00115FB6">
              <w:rPr>
                <w:noProof/>
                <w:lang w:val="es-ES"/>
              </w:rPr>
              <w:t>Cesión de Beneficio de Subcontrato</w:t>
            </w:r>
            <w:bookmarkEnd w:id="251"/>
          </w:p>
        </w:tc>
        <w:tc>
          <w:tcPr>
            <w:tcW w:w="0" w:type="auto"/>
          </w:tcPr>
          <w:p w14:paraId="62BD03C0" w14:textId="77777777" w:rsidR="00D71357" w:rsidRPr="00115FB6" w:rsidRDefault="003D2741" w:rsidP="00135B50">
            <w:pPr>
              <w:spacing w:after="122"/>
              <w:rPr>
                <w:noProof/>
                <w:lang w:val="es-ES"/>
              </w:rPr>
            </w:pPr>
            <w:r w:rsidRPr="00115FB6">
              <w:rPr>
                <w:noProof/>
                <w:lang w:val="es-ES"/>
              </w:rPr>
              <w:t>Si las obligaciones de un Subcontratista siguen vigentes después de la fecha de vencimiento del Plazo para la Notificación de Defectos pertinente, el Contratista deberá ceder al Contratante el beneficio de dichas obligaciones, si el Ingeniero así se lo exige antes de esa fecha. Salvo indicación diferente en la cesión, el Contratista no será responsable ante el Contratante por los trabajos que realice el Subcontratista después de la entrada en vigor de la cesión.</w:t>
            </w:r>
          </w:p>
        </w:tc>
      </w:tr>
      <w:tr w:rsidR="00D44E2B" w:rsidRPr="00E04238" w14:paraId="46F3091D" w14:textId="77777777" w:rsidTr="00135B50">
        <w:tc>
          <w:tcPr>
            <w:tcW w:w="0" w:type="auto"/>
          </w:tcPr>
          <w:p w14:paraId="79F29D0D" w14:textId="77777777" w:rsidR="00D71357" w:rsidRPr="00115FB6" w:rsidRDefault="003D2741" w:rsidP="00135B50">
            <w:pPr>
              <w:pStyle w:val="Heading2"/>
              <w:spacing w:after="122"/>
              <w:rPr>
                <w:noProof/>
                <w:lang w:val="es-ES"/>
              </w:rPr>
            </w:pPr>
            <w:bookmarkStart w:id="252" w:name="_Toc22307815"/>
            <w:r w:rsidRPr="00115FB6">
              <w:rPr>
                <w:noProof/>
                <w:lang w:val="es-ES"/>
              </w:rPr>
              <w:t>Cooperación</w:t>
            </w:r>
            <w:bookmarkEnd w:id="252"/>
          </w:p>
        </w:tc>
        <w:tc>
          <w:tcPr>
            <w:tcW w:w="0" w:type="auto"/>
          </w:tcPr>
          <w:p w14:paraId="6B8004EA" w14:textId="77777777" w:rsidR="007F26FE" w:rsidRPr="00115FB6" w:rsidRDefault="003D2741" w:rsidP="00135B50">
            <w:pPr>
              <w:spacing w:after="122"/>
              <w:rPr>
                <w:noProof/>
                <w:lang w:val="es-ES"/>
              </w:rPr>
            </w:pPr>
            <w:r w:rsidRPr="00115FB6">
              <w:rPr>
                <w:noProof/>
                <w:lang w:val="es-ES"/>
              </w:rPr>
              <w:t>El Contratista ofrecerá, conforme se estipule en el Contrato o indique el Ingeniero, suficientes oportunidades de trabajo a:</w:t>
            </w:r>
          </w:p>
          <w:p w14:paraId="29497554" w14:textId="77777777" w:rsidR="007F26FE" w:rsidRPr="00115FB6" w:rsidRDefault="003D2741" w:rsidP="00135B50">
            <w:pPr>
              <w:pStyle w:val="Paragraphedeliste"/>
              <w:numPr>
                <w:ilvl w:val="0"/>
                <w:numId w:val="115"/>
              </w:numPr>
              <w:spacing w:after="122"/>
              <w:ind w:left="459" w:hanging="425"/>
              <w:contextualSpacing w:val="0"/>
              <w:rPr>
                <w:noProof/>
                <w:lang w:val="es-ES"/>
              </w:rPr>
            </w:pPr>
            <w:r w:rsidRPr="00115FB6">
              <w:rPr>
                <w:noProof/>
                <w:lang w:val="es-ES"/>
              </w:rPr>
              <w:t>El Personal des Contratante;</w:t>
            </w:r>
          </w:p>
          <w:p w14:paraId="0226D5C9" w14:textId="77777777" w:rsidR="007F26FE" w:rsidRPr="00115FB6" w:rsidRDefault="003D2741" w:rsidP="00135B50">
            <w:pPr>
              <w:pStyle w:val="Paragraphedeliste"/>
              <w:numPr>
                <w:ilvl w:val="0"/>
                <w:numId w:val="115"/>
              </w:numPr>
              <w:spacing w:after="122"/>
              <w:ind w:left="459" w:hanging="425"/>
              <w:contextualSpacing w:val="0"/>
              <w:rPr>
                <w:noProof/>
                <w:lang w:val="es-ES"/>
              </w:rPr>
            </w:pPr>
            <w:r w:rsidRPr="00115FB6">
              <w:rPr>
                <w:noProof/>
                <w:lang w:val="es-ES"/>
              </w:rPr>
              <w:t>Otros contratistas contratados por el Contratante; y</w:t>
            </w:r>
          </w:p>
          <w:p w14:paraId="26E43153" w14:textId="77777777" w:rsidR="007F26FE" w:rsidRPr="00115FB6" w:rsidRDefault="003D2741" w:rsidP="00135B50">
            <w:pPr>
              <w:pStyle w:val="Paragraphedeliste"/>
              <w:numPr>
                <w:ilvl w:val="0"/>
                <w:numId w:val="115"/>
              </w:numPr>
              <w:spacing w:after="122"/>
              <w:ind w:left="459" w:hanging="425"/>
              <w:contextualSpacing w:val="0"/>
              <w:rPr>
                <w:noProof/>
                <w:lang w:val="es-ES"/>
              </w:rPr>
            </w:pPr>
            <w:r w:rsidRPr="00115FB6">
              <w:rPr>
                <w:noProof/>
                <w:lang w:val="es-ES"/>
              </w:rPr>
              <w:t>El personal de cualquier entidad pública legalmente constituida;</w:t>
            </w:r>
          </w:p>
          <w:p w14:paraId="1B450490" w14:textId="77777777" w:rsidR="003D2741" w:rsidRPr="00115FB6" w:rsidRDefault="003D2741" w:rsidP="00135B50">
            <w:pPr>
              <w:spacing w:after="122"/>
              <w:rPr>
                <w:noProof/>
                <w:lang w:val="es-ES"/>
              </w:rPr>
            </w:pPr>
            <w:r w:rsidRPr="00115FB6">
              <w:rPr>
                <w:noProof/>
                <w:lang w:val="es-ES"/>
              </w:rPr>
              <w:t>quienes podrán estar empleadas en el Lugar de las Obras o en sus inmediaciones para la ejecución de trabajos no incluidos en el Contrato.</w:t>
            </w:r>
          </w:p>
          <w:p w14:paraId="41CCD6C3" w14:textId="77777777" w:rsidR="003D2741" w:rsidRPr="00115FB6" w:rsidRDefault="003D2741" w:rsidP="00135B50">
            <w:pPr>
              <w:spacing w:after="122"/>
              <w:rPr>
                <w:noProof/>
                <w:lang w:val="es-ES"/>
              </w:rPr>
            </w:pPr>
            <w:r w:rsidRPr="00115FB6">
              <w:rPr>
                <w:noProof/>
                <w:lang w:val="es-ES"/>
              </w:rPr>
              <w:t>Cualquiera de esas instrucciones constituirá una Variación en la medida en que obligue al Contratista a sufrir retrasos y/o a incurrir en un Costo Imprevisto. Los servicios para ese personal y otros contratistas pueden incluir el uso de Equipos del Contratista, Obras Temporales o arreglos en materia de acceso que son responsabilidad del Contratista.</w:t>
            </w:r>
          </w:p>
          <w:p w14:paraId="6A57D77F" w14:textId="77777777" w:rsidR="00D71357" w:rsidRPr="00115FB6" w:rsidRDefault="003D2741" w:rsidP="00135B50">
            <w:pPr>
              <w:spacing w:after="122"/>
              <w:rPr>
                <w:noProof/>
                <w:lang w:val="es-ES"/>
              </w:rPr>
            </w:pPr>
            <w:r w:rsidRPr="00115FB6">
              <w:rPr>
                <w:noProof/>
                <w:lang w:val="es-ES"/>
              </w:rPr>
              <w:t>Si en virtud del Contrato se exige al Contratante que conceda al Contratista posesión de cualquier cimiento, estructura, instalación o medio de acceso de conformidad con los Documentos del Contratista, el Contratista suministrará dichos documentos al Ingeniero en el plazo y la forma indicados en las Especificaciones.</w:t>
            </w:r>
          </w:p>
        </w:tc>
      </w:tr>
      <w:tr w:rsidR="00D44E2B" w:rsidRPr="00E04238" w14:paraId="7E687BCD" w14:textId="77777777" w:rsidTr="00135B50">
        <w:tc>
          <w:tcPr>
            <w:tcW w:w="0" w:type="auto"/>
          </w:tcPr>
          <w:p w14:paraId="74B17F8A" w14:textId="77777777" w:rsidR="00D71357" w:rsidRPr="00115FB6" w:rsidRDefault="003D2741" w:rsidP="00135B50">
            <w:pPr>
              <w:pStyle w:val="Heading2"/>
              <w:spacing w:after="122"/>
              <w:rPr>
                <w:noProof/>
                <w:lang w:val="es-ES"/>
              </w:rPr>
            </w:pPr>
            <w:bookmarkStart w:id="253" w:name="_Toc22307816"/>
            <w:r w:rsidRPr="00115FB6">
              <w:rPr>
                <w:noProof/>
                <w:lang w:val="es-ES"/>
              </w:rPr>
              <w:t>Trazado</w:t>
            </w:r>
            <w:bookmarkEnd w:id="253"/>
          </w:p>
        </w:tc>
        <w:tc>
          <w:tcPr>
            <w:tcW w:w="0" w:type="auto"/>
          </w:tcPr>
          <w:p w14:paraId="5876C173" w14:textId="77777777" w:rsidR="003D2741" w:rsidRPr="00115FB6" w:rsidRDefault="003D2741" w:rsidP="00135B50">
            <w:pPr>
              <w:spacing w:after="122"/>
              <w:rPr>
                <w:noProof/>
                <w:lang w:val="es-ES"/>
              </w:rPr>
            </w:pPr>
            <w:r w:rsidRPr="00115FB6">
              <w:rPr>
                <w:noProof/>
                <w:lang w:val="es-ES"/>
              </w:rPr>
              <w:t xml:space="preserve">El Contratista trazará las Obras en función de los puntos originales, líneas y niveles de referencia especificados en el Contrato o notificados al Ingeniero. El Contratista será responsable del correcto posicionamiento de todas las partes de las Obras, y rectificará cualquier error en las posiciones, niveles, dimensiones o alineamiento de las mismas. </w:t>
            </w:r>
          </w:p>
          <w:p w14:paraId="5EE83D68" w14:textId="77777777" w:rsidR="003D2741" w:rsidRPr="00115FB6" w:rsidRDefault="003D2741" w:rsidP="00135B50">
            <w:pPr>
              <w:spacing w:after="122"/>
              <w:rPr>
                <w:noProof/>
                <w:lang w:val="es-ES"/>
              </w:rPr>
            </w:pPr>
            <w:r w:rsidRPr="00115FB6">
              <w:rPr>
                <w:noProof/>
                <w:lang w:val="es-ES"/>
              </w:rPr>
              <w:t xml:space="preserve">El Contratante será responsable de cualquier error en los parámetros de referencia señalados o notificados, pero el Contratista tratará razonablemente de verificar la precisión de dichos datos antes de que se utilicen. </w:t>
            </w:r>
          </w:p>
          <w:p w14:paraId="0E889673" w14:textId="77777777" w:rsidR="003F5903" w:rsidRPr="00115FB6" w:rsidRDefault="003D2741" w:rsidP="00135B50">
            <w:pPr>
              <w:spacing w:after="122"/>
              <w:rPr>
                <w:noProof/>
                <w:lang w:val="es-ES"/>
              </w:rPr>
            </w:pPr>
            <w:r w:rsidRPr="00115FB6">
              <w:rPr>
                <w:noProof/>
                <w:lang w:val="es-ES"/>
              </w:rPr>
              <w:t xml:space="preserve">Si el Contratista sufre una demora y/o incurre en Costos por realizar trabajos requeridos a raíz de un error en los parámetros de referencia, que un Contratista con experiencia no hubiera podido detectar razonablemente dicho error y evitar esa demora o ese Costo, el Contratista notificará de ello al Ingeniero y, con arreglo a la Subcláusula 20.1 </w:t>
            </w:r>
            <w:r w:rsidRPr="00115FB6">
              <w:rPr>
                <w:i/>
                <w:noProof/>
                <w:lang w:val="es-ES"/>
              </w:rPr>
              <w:t>[Reclamaciones del Contratista]</w:t>
            </w:r>
            <w:r w:rsidRPr="00115FB6">
              <w:rPr>
                <w:noProof/>
                <w:lang w:val="es-ES"/>
              </w:rPr>
              <w:t>, tendrá derecho a lo siguiente:</w:t>
            </w:r>
          </w:p>
          <w:p w14:paraId="29008130" w14:textId="77777777" w:rsidR="003F5903" w:rsidRPr="00115FB6" w:rsidRDefault="003D2741" w:rsidP="00135B50">
            <w:pPr>
              <w:pStyle w:val="Paragraphedeliste"/>
              <w:numPr>
                <w:ilvl w:val="0"/>
                <w:numId w:val="116"/>
              </w:numPr>
              <w:spacing w:after="122"/>
              <w:ind w:left="459" w:hanging="459"/>
              <w:contextualSpacing w:val="0"/>
              <w:rPr>
                <w:noProof/>
                <w:lang w:val="es-ES"/>
              </w:rPr>
            </w:pPr>
            <w:r w:rsidRPr="00115FB6">
              <w:rPr>
                <w:noProof/>
                <w:lang w:val="es-ES"/>
              </w:rPr>
              <w:t xml:space="preserve">Una prórroga del plazo por el tiempo de la demora, si se ha retrasado o se retrasará la Terminación de las Obras, en virtud de la Subcláusula 8.4 </w:t>
            </w:r>
            <w:r w:rsidRPr="00115FB6">
              <w:rPr>
                <w:i/>
                <w:noProof/>
                <w:lang w:val="es-ES"/>
              </w:rPr>
              <w:t>[Prórroga del Plazo de Terminación]</w:t>
            </w:r>
            <w:r w:rsidRPr="00115FB6">
              <w:rPr>
                <w:noProof/>
                <w:lang w:val="es-ES"/>
              </w:rPr>
              <w:t>; y</w:t>
            </w:r>
          </w:p>
          <w:p w14:paraId="1368C5E3" w14:textId="77777777" w:rsidR="003F5903" w:rsidRPr="00115FB6" w:rsidRDefault="003D2741" w:rsidP="00135B50">
            <w:pPr>
              <w:pStyle w:val="Paragraphedeliste"/>
              <w:numPr>
                <w:ilvl w:val="0"/>
                <w:numId w:val="116"/>
              </w:numPr>
              <w:spacing w:after="122"/>
              <w:ind w:left="459" w:hanging="459"/>
              <w:contextualSpacing w:val="0"/>
              <w:rPr>
                <w:noProof/>
                <w:lang w:val="es-ES"/>
              </w:rPr>
            </w:pPr>
            <w:r w:rsidRPr="00115FB6">
              <w:rPr>
                <w:noProof/>
                <w:lang w:val="es-ES"/>
              </w:rPr>
              <w:t>El pago de dicho Costo más utilidades, monto que se incluirá en el Precio del Contrato.</w:t>
            </w:r>
          </w:p>
          <w:p w14:paraId="357C58D4" w14:textId="77777777" w:rsidR="00D71357" w:rsidRPr="00115FB6" w:rsidRDefault="003D2741" w:rsidP="00135B50">
            <w:pPr>
              <w:spacing w:after="122"/>
              <w:rPr>
                <w:noProof/>
                <w:lang w:val="es-ES"/>
              </w:rPr>
            </w:pPr>
            <w:r w:rsidRPr="00115FB6">
              <w:rPr>
                <w:noProof/>
                <w:lang w:val="es-ES"/>
              </w:rPr>
              <w:t xml:space="preserve">Tras recibir esa notificación, el Ingeniero procederá de conformidad con la Subcláusula 3.5 </w:t>
            </w:r>
            <w:r w:rsidRPr="00115FB6">
              <w:rPr>
                <w:i/>
                <w:noProof/>
                <w:lang w:val="es-ES"/>
              </w:rPr>
              <w:t xml:space="preserve">[Decisiones] </w:t>
            </w:r>
            <w:r w:rsidRPr="00115FB6">
              <w:rPr>
                <w:noProof/>
                <w:lang w:val="es-ES"/>
              </w:rPr>
              <w:t>con el fin de acordar o decidir i) si y (si procede) en qué medida no se hubiera podido detectar el error de manera razonable, y ii) si los asuntos que se señalan en los incisos (a) y (b) supra se relacionan con dicha medida.</w:t>
            </w:r>
          </w:p>
        </w:tc>
      </w:tr>
      <w:tr w:rsidR="00D44E2B" w:rsidRPr="00E04238" w14:paraId="479E6F7F" w14:textId="77777777" w:rsidTr="00135B50">
        <w:tc>
          <w:tcPr>
            <w:tcW w:w="0" w:type="auto"/>
          </w:tcPr>
          <w:p w14:paraId="09626FEC" w14:textId="77777777" w:rsidR="00D71357" w:rsidRPr="00115FB6" w:rsidRDefault="003D2741" w:rsidP="00135B50">
            <w:pPr>
              <w:pStyle w:val="Heading2"/>
              <w:spacing w:after="122"/>
              <w:jc w:val="left"/>
              <w:rPr>
                <w:noProof/>
                <w:lang w:val="es-ES"/>
              </w:rPr>
            </w:pPr>
            <w:bookmarkStart w:id="254" w:name="_Toc22307817"/>
            <w:r w:rsidRPr="00115FB6">
              <w:rPr>
                <w:noProof/>
                <w:lang w:val="es-ES"/>
              </w:rPr>
              <w:t>Procedimientos de Seguridad</w:t>
            </w:r>
            <w:bookmarkEnd w:id="254"/>
          </w:p>
        </w:tc>
        <w:tc>
          <w:tcPr>
            <w:tcW w:w="0" w:type="auto"/>
          </w:tcPr>
          <w:p w14:paraId="206C5B5F" w14:textId="77777777" w:rsidR="0035311F" w:rsidRPr="00115FB6" w:rsidRDefault="003D2741" w:rsidP="00135B50">
            <w:pPr>
              <w:spacing w:after="122"/>
              <w:rPr>
                <w:noProof/>
                <w:lang w:val="es-ES"/>
              </w:rPr>
            </w:pPr>
            <w:r w:rsidRPr="00115FB6">
              <w:rPr>
                <w:noProof/>
                <w:lang w:val="es-ES"/>
              </w:rPr>
              <w:t>El Contratista deberá</w:t>
            </w:r>
            <w:r w:rsidR="0035311F" w:rsidRPr="00115FB6">
              <w:rPr>
                <w:noProof/>
                <w:lang w:val="es-ES"/>
              </w:rPr>
              <w:t>:</w:t>
            </w:r>
          </w:p>
          <w:p w14:paraId="77FA0C8C" w14:textId="77777777" w:rsidR="0035311F" w:rsidRPr="00115FB6" w:rsidRDefault="003D2741" w:rsidP="00135B50">
            <w:pPr>
              <w:pStyle w:val="Paragraphedeliste"/>
              <w:numPr>
                <w:ilvl w:val="0"/>
                <w:numId w:val="117"/>
              </w:numPr>
              <w:spacing w:after="122"/>
              <w:ind w:left="459" w:hanging="425"/>
              <w:contextualSpacing w:val="0"/>
              <w:rPr>
                <w:noProof/>
                <w:lang w:val="es-ES"/>
              </w:rPr>
            </w:pPr>
            <w:r w:rsidRPr="00115FB6">
              <w:rPr>
                <w:noProof/>
                <w:lang w:val="es-ES"/>
              </w:rPr>
              <w:t>Cumplir con todas las regulaciones de seguridad aplicables;</w:t>
            </w:r>
          </w:p>
          <w:p w14:paraId="4EC04A2C" w14:textId="77777777" w:rsidR="0035311F" w:rsidRPr="00115FB6" w:rsidRDefault="003D2741" w:rsidP="00135B50">
            <w:pPr>
              <w:pStyle w:val="Paragraphedeliste"/>
              <w:numPr>
                <w:ilvl w:val="0"/>
                <w:numId w:val="117"/>
              </w:numPr>
              <w:spacing w:after="122"/>
              <w:ind w:left="459" w:hanging="425"/>
              <w:contextualSpacing w:val="0"/>
              <w:rPr>
                <w:noProof/>
                <w:lang w:val="es-ES"/>
              </w:rPr>
            </w:pPr>
            <w:r w:rsidRPr="00115FB6">
              <w:rPr>
                <w:noProof/>
                <w:lang w:val="es-ES"/>
              </w:rPr>
              <w:t>Velar por la seguridad de todas las personas autorizadas a estar en el Lugar de las Obras;</w:t>
            </w:r>
          </w:p>
          <w:p w14:paraId="41EA68CE" w14:textId="77777777" w:rsidR="0035311F" w:rsidRPr="00115FB6" w:rsidRDefault="003D2741" w:rsidP="00135B50">
            <w:pPr>
              <w:pStyle w:val="Paragraphedeliste"/>
              <w:numPr>
                <w:ilvl w:val="0"/>
                <w:numId w:val="117"/>
              </w:numPr>
              <w:spacing w:after="122"/>
              <w:ind w:left="459" w:hanging="425"/>
              <w:contextualSpacing w:val="0"/>
              <w:rPr>
                <w:noProof/>
                <w:lang w:val="es-ES"/>
              </w:rPr>
            </w:pPr>
            <w:r w:rsidRPr="00115FB6">
              <w:rPr>
                <w:noProof/>
                <w:lang w:val="es-ES"/>
              </w:rPr>
              <w:t>Hacer lo razonable para mantener el Lugar de las Obras y las propias Obras libres de obstrucciones innecesarias a fin de evitar situaciones peligrosas para dichas personas;</w:t>
            </w:r>
          </w:p>
          <w:p w14:paraId="58C3731D" w14:textId="77777777" w:rsidR="0035311F" w:rsidRPr="00115FB6" w:rsidRDefault="003D2741" w:rsidP="00135B50">
            <w:pPr>
              <w:pStyle w:val="Paragraphedeliste"/>
              <w:numPr>
                <w:ilvl w:val="0"/>
                <w:numId w:val="117"/>
              </w:numPr>
              <w:spacing w:after="122"/>
              <w:ind w:left="459" w:hanging="425"/>
              <w:contextualSpacing w:val="0"/>
              <w:rPr>
                <w:noProof/>
                <w:lang w:val="es-ES"/>
              </w:rPr>
            </w:pPr>
            <w:r w:rsidRPr="00115FB6">
              <w:rPr>
                <w:noProof/>
                <w:lang w:val="es-ES"/>
              </w:rPr>
              <w:t xml:space="preserve">Proporcionar cercas, alumbrado, protección y vigilancia para las Obras hasta que éstas se terminen y entreguen con arreglo a la Cláusula 10 </w:t>
            </w:r>
            <w:r w:rsidRPr="00115FB6">
              <w:rPr>
                <w:i/>
                <w:noProof/>
                <w:lang w:val="es-ES"/>
              </w:rPr>
              <w:t>[Recepción por parte del Contratante]</w:t>
            </w:r>
            <w:r w:rsidRPr="00115FB6">
              <w:rPr>
                <w:noProof/>
                <w:lang w:val="es-ES"/>
              </w:rPr>
              <w:t>; y</w:t>
            </w:r>
          </w:p>
          <w:p w14:paraId="5D23F5ED" w14:textId="77777777" w:rsidR="00D71357" w:rsidRPr="00115FB6" w:rsidRDefault="003D2741" w:rsidP="00135B50">
            <w:pPr>
              <w:pStyle w:val="Paragraphedeliste"/>
              <w:numPr>
                <w:ilvl w:val="0"/>
                <w:numId w:val="117"/>
              </w:numPr>
              <w:spacing w:after="122"/>
              <w:ind w:left="459" w:hanging="425"/>
              <w:contextualSpacing w:val="0"/>
              <w:rPr>
                <w:noProof/>
                <w:lang w:val="es-ES"/>
              </w:rPr>
            </w:pPr>
            <w:r w:rsidRPr="00115FB6">
              <w:rPr>
                <w:noProof/>
                <w:lang w:val="es-ES"/>
              </w:rPr>
              <w:t>Proporcionar cualesquiera Obras Temporales (incluidos caminos, senderos, guardias y cercas) que puedan ser necesarias a raíz de la ejecución de las Obras, para el uso y la protección del público y los propietarios y ocupantes de los terrenos adyacentes.</w:t>
            </w:r>
          </w:p>
        </w:tc>
      </w:tr>
      <w:tr w:rsidR="00D44E2B" w:rsidRPr="00E04238" w14:paraId="7019DB83" w14:textId="77777777" w:rsidTr="00135B50">
        <w:tc>
          <w:tcPr>
            <w:tcW w:w="0" w:type="auto"/>
          </w:tcPr>
          <w:p w14:paraId="24283248" w14:textId="77777777" w:rsidR="00D71357" w:rsidRPr="00115FB6" w:rsidRDefault="003D2741" w:rsidP="00135B50">
            <w:pPr>
              <w:pStyle w:val="Heading2"/>
              <w:spacing w:after="122"/>
              <w:jc w:val="left"/>
              <w:rPr>
                <w:noProof/>
                <w:lang w:val="es-ES"/>
              </w:rPr>
            </w:pPr>
            <w:bookmarkStart w:id="255" w:name="_Toc22307818"/>
            <w:r w:rsidRPr="00115FB6">
              <w:rPr>
                <w:noProof/>
                <w:lang w:val="es-ES"/>
              </w:rPr>
              <w:t>Control de Calidad</w:t>
            </w:r>
            <w:bookmarkEnd w:id="255"/>
          </w:p>
        </w:tc>
        <w:tc>
          <w:tcPr>
            <w:tcW w:w="0" w:type="auto"/>
          </w:tcPr>
          <w:p w14:paraId="351DB126" w14:textId="77777777" w:rsidR="003D2741" w:rsidRPr="00115FB6" w:rsidRDefault="003D2741" w:rsidP="00135B50">
            <w:pPr>
              <w:spacing w:after="122"/>
              <w:rPr>
                <w:noProof/>
                <w:lang w:val="es-ES"/>
              </w:rPr>
            </w:pPr>
            <w:r w:rsidRPr="00115FB6">
              <w:rPr>
                <w:noProof/>
                <w:lang w:val="es-ES"/>
              </w:rPr>
              <w:t>El Contratista establecerá un sistema de control de calidad para demostrar el cumplimiento de los requisitos del Contrato. El sistema se ceñirá a la información que figura en el Contrato. El Ingeniero podrá auditar cualquier aspecto del sistema.</w:t>
            </w:r>
          </w:p>
          <w:p w14:paraId="4F21D319" w14:textId="77777777" w:rsidR="003D2741" w:rsidRPr="00115FB6" w:rsidRDefault="003D2741" w:rsidP="00135B50">
            <w:pPr>
              <w:spacing w:after="122"/>
              <w:rPr>
                <w:noProof/>
                <w:lang w:val="es-ES"/>
              </w:rPr>
            </w:pPr>
            <w:r w:rsidRPr="00115FB6">
              <w:rPr>
                <w:noProof/>
                <w:lang w:val="es-ES"/>
              </w:rPr>
              <w:t>Deberán presentarse al Ingeniero, para su información, detalles de todos los procedimientos y documentos de cumplimiento antes del inicio de cada etapa de diseño y ejecución. Todos los documentos de naturaleza técnica que se emitan para el Ingeniero deberán ostentar comprobante de la aprobación previa del propio Contratista.</w:t>
            </w:r>
          </w:p>
          <w:p w14:paraId="5FAC4D2F" w14:textId="77777777" w:rsidR="00D71357" w:rsidRPr="00115FB6" w:rsidRDefault="003D2741" w:rsidP="00135B50">
            <w:pPr>
              <w:spacing w:after="122"/>
              <w:rPr>
                <w:noProof/>
                <w:lang w:val="es-ES"/>
              </w:rPr>
            </w:pPr>
            <w:r w:rsidRPr="00115FB6">
              <w:rPr>
                <w:noProof/>
                <w:lang w:val="es-ES"/>
              </w:rPr>
              <w:t>El cumplimiento del sistema de control de calidad no eximirá al Contratista de ninguno de sus deberes, obligaciones o responsabilidades en virtud del Contrato.</w:t>
            </w:r>
          </w:p>
        </w:tc>
      </w:tr>
      <w:tr w:rsidR="00D44E2B" w:rsidRPr="00E04238" w14:paraId="73B66A90" w14:textId="77777777" w:rsidTr="00135B50">
        <w:tc>
          <w:tcPr>
            <w:tcW w:w="0" w:type="auto"/>
          </w:tcPr>
          <w:p w14:paraId="2B072FD2" w14:textId="77777777" w:rsidR="00D71357" w:rsidRPr="00115FB6" w:rsidRDefault="003D2741" w:rsidP="00135B50">
            <w:pPr>
              <w:pStyle w:val="Heading2"/>
              <w:spacing w:after="122"/>
              <w:jc w:val="left"/>
              <w:rPr>
                <w:noProof/>
                <w:lang w:val="es-ES"/>
              </w:rPr>
            </w:pPr>
            <w:bookmarkStart w:id="256" w:name="_Toc22307819"/>
            <w:r w:rsidRPr="00115FB6">
              <w:rPr>
                <w:noProof/>
                <w:lang w:val="es-ES"/>
              </w:rPr>
              <w:t>Datos del Lugar de las Obras</w:t>
            </w:r>
            <w:bookmarkEnd w:id="256"/>
          </w:p>
        </w:tc>
        <w:tc>
          <w:tcPr>
            <w:tcW w:w="0" w:type="auto"/>
          </w:tcPr>
          <w:p w14:paraId="4DC24F40" w14:textId="77777777" w:rsidR="003D2741" w:rsidRPr="00115FB6" w:rsidRDefault="003D2741" w:rsidP="00135B50">
            <w:pPr>
              <w:spacing w:after="122"/>
              <w:rPr>
                <w:noProof/>
                <w:lang w:val="es-ES"/>
              </w:rPr>
            </w:pPr>
            <w:r w:rsidRPr="00115FB6">
              <w:rPr>
                <w:noProof/>
                <w:lang w:val="es-ES"/>
              </w:rPr>
              <w:t>Antes de la Fecha Base, el Contratante deberá haber proporcionado al Contratista, para su información, todos los datos pertinentes de los que disponga sobre las condiciones subterráneas e hidrológicas del Lugar de las Obras, incluidos aspectos ambientales. A su vez, el Contratante pondrá a disposición del Contratista todos los datos de esa índole que obtenga después de la Fecha Base. El Contratista será responsable de interpretar todos esos datos.</w:t>
            </w:r>
          </w:p>
          <w:p w14:paraId="32671A6D" w14:textId="77777777" w:rsidR="0035311F" w:rsidRPr="00115FB6" w:rsidRDefault="003D2741" w:rsidP="00135B50">
            <w:pPr>
              <w:spacing w:after="122"/>
              <w:rPr>
                <w:noProof/>
                <w:lang w:val="es-ES"/>
              </w:rPr>
            </w:pPr>
            <w:r w:rsidRPr="00115FB6">
              <w:rPr>
                <w:noProof/>
                <w:lang w:val="es-ES"/>
              </w:rPr>
              <w:t>En la medida en que fuera posible (tomando en cuenta el costo y el tiempo), se considerará que el Contratista ha obtenido toda la información necesaria acerca de los riesgos, imprevistos y otras circunstancias que puedan tener influencia o incidencia en la Oferta o las Obras. En la misma medida, se considerará que el Contratista ha inspeccionado y examinado el Lugar de las Obras, sus alrededores, los datos mencionados anteriormente y otra información disponible, y que antes de presentar la Oferta estaba satisfecho con respecto a todos los asuntos pertinentes, incluidos (más no de manera exclusiva):</w:t>
            </w:r>
          </w:p>
          <w:p w14:paraId="386D88B6" w14:textId="77777777" w:rsidR="0035311F" w:rsidRPr="00115FB6" w:rsidRDefault="003D2741" w:rsidP="00135B50">
            <w:pPr>
              <w:pStyle w:val="Paragraphedeliste"/>
              <w:numPr>
                <w:ilvl w:val="0"/>
                <w:numId w:val="118"/>
              </w:numPr>
              <w:spacing w:after="122"/>
              <w:ind w:left="459" w:hanging="459"/>
              <w:contextualSpacing w:val="0"/>
              <w:rPr>
                <w:noProof/>
                <w:lang w:val="es-ES"/>
              </w:rPr>
            </w:pPr>
            <w:r w:rsidRPr="00115FB6">
              <w:rPr>
                <w:noProof/>
                <w:lang w:val="es-ES"/>
              </w:rPr>
              <w:t>La forma y la naturaleza del Lugar de las Obras, incluidas las condiciones subterráneas;</w:t>
            </w:r>
          </w:p>
          <w:p w14:paraId="5D228209" w14:textId="77777777" w:rsidR="0035311F" w:rsidRPr="00115FB6" w:rsidRDefault="003D2741" w:rsidP="00135B50">
            <w:pPr>
              <w:pStyle w:val="Paragraphedeliste"/>
              <w:numPr>
                <w:ilvl w:val="0"/>
                <w:numId w:val="118"/>
              </w:numPr>
              <w:spacing w:after="122"/>
              <w:ind w:left="459" w:hanging="459"/>
              <w:contextualSpacing w:val="0"/>
              <w:rPr>
                <w:noProof/>
                <w:lang w:val="es-ES"/>
              </w:rPr>
            </w:pPr>
            <w:r w:rsidRPr="00115FB6">
              <w:rPr>
                <w:noProof/>
                <w:lang w:val="es-ES"/>
              </w:rPr>
              <w:t>Las condiciones hidrológicas y climáticas;</w:t>
            </w:r>
          </w:p>
          <w:p w14:paraId="0FE37DE5" w14:textId="77777777" w:rsidR="0035311F" w:rsidRPr="00115FB6" w:rsidRDefault="003D2741" w:rsidP="00135B50">
            <w:pPr>
              <w:pStyle w:val="Paragraphedeliste"/>
              <w:numPr>
                <w:ilvl w:val="0"/>
                <w:numId w:val="118"/>
              </w:numPr>
              <w:spacing w:after="122"/>
              <w:ind w:left="459" w:hanging="459"/>
              <w:contextualSpacing w:val="0"/>
              <w:rPr>
                <w:noProof/>
                <w:lang w:val="es-ES"/>
              </w:rPr>
            </w:pPr>
            <w:r w:rsidRPr="00115FB6">
              <w:rPr>
                <w:noProof/>
                <w:lang w:val="es-ES"/>
              </w:rPr>
              <w:t>La medida y la naturaleza de los trabajos y Bienes necesarios para la ejecución y terminación de las Obras y la reparación de cualesquiera defectos;</w:t>
            </w:r>
          </w:p>
          <w:p w14:paraId="25617FE0" w14:textId="77777777" w:rsidR="0035311F" w:rsidRPr="00115FB6" w:rsidRDefault="003D2741" w:rsidP="00135B50">
            <w:pPr>
              <w:pStyle w:val="Paragraphedeliste"/>
              <w:numPr>
                <w:ilvl w:val="0"/>
                <w:numId w:val="118"/>
              </w:numPr>
              <w:spacing w:after="122"/>
              <w:ind w:left="459" w:hanging="459"/>
              <w:contextualSpacing w:val="0"/>
              <w:rPr>
                <w:noProof/>
                <w:lang w:val="es-ES"/>
              </w:rPr>
            </w:pPr>
            <w:r w:rsidRPr="00115FB6">
              <w:rPr>
                <w:noProof/>
                <w:lang w:val="es-ES"/>
              </w:rPr>
              <w:t>La legislación, los procedimientos y las prácticas laborales del País; y</w:t>
            </w:r>
          </w:p>
          <w:p w14:paraId="28738B5E" w14:textId="77777777" w:rsidR="00D71357" w:rsidRPr="00115FB6" w:rsidRDefault="003D2741" w:rsidP="00135B50">
            <w:pPr>
              <w:pStyle w:val="Paragraphedeliste"/>
              <w:numPr>
                <w:ilvl w:val="0"/>
                <w:numId w:val="118"/>
              </w:numPr>
              <w:spacing w:after="122"/>
              <w:ind w:left="459" w:hanging="459"/>
              <w:contextualSpacing w:val="0"/>
              <w:rPr>
                <w:noProof/>
                <w:lang w:val="es-ES"/>
              </w:rPr>
            </w:pPr>
            <w:r w:rsidRPr="00115FB6">
              <w:rPr>
                <w:noProof/>
                <w:lang w:val="es-ES"/>
              </w:rPr>
              <w:t>Los requisitos del Contratista en cuanto a acceso, alojamiento, dependencias, personal, electricidad, transporte, agua y otros servicios.</w:t>
            </w:r>
          </w:p>
        </w:tc>
      </w:tr>
      <w:tr w:rsidR="00D44E2B" w:rsidRPr="00E04238" w14:paraId="211AFD36" w14:textId="77777777" w:rsidTr="00135B50">
        <w:tc>
          <w:tcPr>
            <w:tcW w:w="0" w:type="auto"/>
          </w:tcPr>
          <w:p w14:paraId="38231937" w14:textId="77777777" w:rsidR="00D71357" w:rsidRPr="00115FB6" w:rsidRDefault="00E60CF9" w:rsidP="00135B50">
            <w:pPr>
              <w:pStyle w:val="Heading2"/>
              <w:spacing w:after="122"/>
              <w:jc w:val="left"/>
              <w:rPr>
                <w:noProof/>
                <w:lang w:val="es-ES"/>
              </w:rPr>
            </w:pPr>
            <w:bookmarkStart w:id="257" w:name="_Toc22307820"/>
            <w:r w:rsidRPr="00115FB6">
              <w:rPr>
                <w:noProof/>
                <w:lang w:val="es-ES"/>
              </w:rPr>
              <w:t>Suficiencia del Monto Contractual Aceptado</w:t>
            </w:r>
            <w:bookmarkEnd w:id="257"/>
          </w:p>
        </w:tc>
        <w:tc>
          <w:tcPr>
            <w:tcW w:w="0" w:type="auto"/>
          </w:tcPr>
          <w:p w14:paraId="358B130C" w14:textId="77777777" w:rsidR="0035311F" w:rsidRPr="00115FB6" w:rsidRDefault="00E60CF9" w:rsidP="00135B50">
            <w:pPr>
              <w:spacing w:after="122"/>
              <w:rPr>
                <w:noProof/>
                <w:lang w:val="es-ES"/>
              </w:rPr>
            </w:pPr>
            <w:r w:rsidRPr="00115FB6">
              <w:rPr>
                <w:noProof/>
                <w:lang w:val="es-ES"/>
              </w:rPr>
              <w:t>Se considerará que el Contratista:</w:t>
            </w:r>
          </w:p>
          <w:p w14:paraId="33667273" w14:textId="77777777" w:rsidR="0035311F" w:rsidRPr="00115FB6" w:rsidRDefault="00E60CF9" w:rsidP="00135B50">
            <w:pPr>
              <w:pStyle w:val="Paragraphedeliste"/>
              <w:numPr>
                <w:ilvl w:val="0"/>
                <w:numId w:val="119"/>
              </w:numPr>
              <w:spacing w:after="122"/>
              <w:ind w:left="459" w:hanging="425"/>
              <w:contextualSpacing w:val="0"/>
              <w:rPr>
                <w:noProof/>
                <w:lang w:val="es-ES"/>
              </w:rPr>
            </w:pPr>
            <w:r w:rsidRPr="00115FB6">
              <w:rPr>
                <w:noProof/>
                <w:lang w:val="es-ES"/>
              </w:rPr>
              <w:t>Está satisfecho con el Monto Contractual Aceptado en términos de su idoneidad y suficiencia; y</w:t>
            </w:r>
          </w:p>
          <w:p w14:paraId="7C417D5D" w14:textId="77777777" w:rsidR="0035311F" w:rsidRPr="00115FB6" w:rsidRDefault="00E60CF9" w:rsidP="00135B50">
            <w:pPr>
              <w:pStyle w:val="Paragraphedeliste"/>
              <w:numPr>
                <w:ilvl w:val="0"/>
                <w:numId w:val="119"/>
              </w:numPr>
              <w:spacing w:after="122"/>
              <w:ind w:left="459" w:hanging="425"/>
              <w:contextualSpacing w:val="0"/>
              <w:rPr>
                <w:noProof/>
                <w:lang w:val="es-ES"/>
              </w:rPr>
            </w:pPr>
            <w:r w:rsidRPr="00115FB6">
              <w:rPr>
                <w:noProof/>
                <w:lang w:val="es-ES"/>
              </w:rPr>
              <w:t>Basó el Monto Contractual Aceptado en los datos, las interpretaciones, la información necesaria, las inspecciones, los exámenes y el cumplimiento de todos los asuntos pertinentes que se especifican en la Subcláusula 4.</w:t>
            </w:r>
            <w:r w:rsidRPr="00115FB6">
              <w:rPr>
                <w:i/>
                <w:noProof/>
                <w:lang w:val="es-ES"/>
              </w:rPr>
              <w:t>10 [Datos del Lugar de las Obras]</w:t>
            </w:r>
            <w:r w:rsidRPr="00115FB6">
              <w:rPr>
                <w:noProof/>
                <w:lang w:val="es-ES"/>
              </w:rPr>
              <w:t>.</w:t>
            </w:r>
          </w:p>
          <w:p w14:paraId="777365F2" w14:textId="77777777" w:rsidR="00D71357" w:rsidRPr="00115FB6" w:rsidRDefault="00E60CF9" w:rsidP="00135B50">
            <w:pPr>
              <w:spacing w:after="122"/>
              <w:rPr>
                <w:noProof/>
                <w:lang w:val="es-ES"/>
              </w:rPr>
            </w:pPr>
            <w:r w:rsidRPr="00115FB6">
              <w:rPr>
                <w:noProof/>
                <w:lang w:val="es-ES"/>
              </w:rPr>
              <w:t>Salvo indicación en otro sentido en el Contrato, el Monto Contractual Aceptado cubre todas las obligaciones del Contratista en virtud del Contrato (incluidas las que se establezcan bajo Montos Provisionales, si los hubiere) y todos los aspectos necesarios para ejecutar y terminar adecuadamente las Obras y reparar cualesquiera defectos.</w:t>
            </w:r>
          </w:p>
        </w:tc>
      </w:tr>
      <w:tr w:rsidR="00D44E2B" w:rsidRPr="00E04238" w14:paraId="50C841F5" w14:textId="77777777" w:rsidTr="00135B50">
        <w:tc>
          <w:tcPr>
            <w:tcW w:w="0" w:type="auto"/>
          </w:tcPr>
          <w:p w14:paraId="2370C3AE" w14:textId="77777777" w:rsidR="00D71357" w:rsidRPr="00115FB6" w:rsidRDefault="00E60CF9" w:rsidP="00135B50">
            <w:pPr>
              <w:pStyle w:val="Heading2"/>
              <w:spacing w:after="122"/>
              <w:jc w:val="left"/>
              <w:rPr>
                <w:noProof/>
                <w:lang w:val="es-ES"/>
              </w:rPr>
            </w:pPr>
            <w:bookmarkStart w:id="258" w:name="_Toc22307821"/>
            <w:r w:rsidRPr="00115FB6">
              <w:rPr>
                <w:noProof/>
                <w:lang w:val="es-ES"/>
              </w:rPr>
              <w:t>Condiciones Físicas Imprevisibles</w:t>
            </w:r>
            <w:bookmarkEnd w:id="258"/>
          </w:p>
        </w:tc>
        <w:tc>
          <w:tcPr>
            <w:tcW w:w="0" w:type="auto"/>
          </w:tcPr>
          <w:p w14:paraId="380FB37E" w14:textId="77777777" w:rsidR="00E60CF9" w:rsidRPr="00115FB6" w:rsidRDefault="00E60CF9" w:rsidP="00135B50">
            <w:pPr>
              <w:spacing w:after="122"/>
              <w:rPr>
                <w:noProof/>
                <w:lang w:val="es-ES"/>
              </w:rPr>
            </w:pPr>
            <w:r w:rsidRPr="00115FB6">
              <w:rPr>
                <w:noProof/>
                <w:lang w:val="es-ES"/>
              </w:rPr>
              <w:t>En esta Subcláusula, "condiciones físicas"se refiere a condiciones físicas naturales y artificiales, así como otras obstrucciones y contaminantes físicos que el Contratista encuentre en el Lugar de las Obras durante la ejecución de las mismas, incluidas condiciones subterráneas e hidrológicas pero no climáticas.</w:t>
            </w:r>
          </w:p>
          <w:p w14:paraId="4D65B4FA" w14:textId="77777777" w:rsidR="00E60CF9" w:rsidRPr="00115FB6" w:rsidRDefault="00E60CF9" w:rsidP="00135B50">
            <w:pPr>
              <w:spacing w:after="122"/>
              <w:rPr>
                <w:noProof/>
                <w:lang w:val="es-ES"/>
              </w:rPr>
            </w:pPr>
            <w:r w:rsidRPr="00115FB6">
              <w:rPr>
                <w:noProof/>
                <w:lang w:val="es-ES"/>
              </w:rPr>
              <w:t>Si el Contratista se enfrenta con condiciones físicas adversas que considere Imprevisibles, notificará de ello al Ingeniero tan pronto como sea posible.</w:t>
            </w:r>
          </w:p>
          <w:p w14:paraId="51DCAA3E" w14:textId="77777777" w:rsidR="00E60CF9" w:rsidRPr="00115FB6" w:rsidRDefault="00E60CF9" w:rsidP="00135B50">
            <w:pPr>
              <w:spacing w:after="122"/>
              <w:rPr>
                <w:noProof/>
                <w:lang w:val="es-ES"/>
              </w:rPr>
            </w:pPr>
            <w:r w:rsidRPr="00115FB6">
              <w:rPr>
                <w:noProof/>
                <w:lang w:val="es-ES"/>
              </w:rPr>
              <w:t xml:space="preserve">En esa notificación se describirán las condiciones físicas, de manera que el Ingeniero pueda inspeccionarlas, y se expondrán las razones por las que el Contratista las considera condiciones Imprevisibles. El Contratista seguirá con la ejecución de las Obras adoptando las medidas que sean adecuadas y razonables para las condiciones físicas, y cumplirá las instrucciones que pueda darle el Ingeniero. Si alguna orden constituye una Variación, se aplicará la Cláusula 13 </w:t>
            </w:r>
            <w:r w:rsidRPr="00115FB6">
              <w:rPr>
                <w:i/>
                <w:noProof/>
                <w:lang w:val="es-ES"/>
              </w:rPr>
              <w:t>[Variaciones y Ajustes]</w:t>
            </w:r>
            <w:r w:rsidRPr="00115FB6">
              <w:rPr>
                <w:noProof/>
                <w:lang w:val="es-ES"/>
              </w:rPr>
              <w:t xml:space="preserve">. </w:t>
            </w:r>
          </w:p>
          <w:p w14:paraId="197BFB0C" w14:textId="77777777" w:rsidR="0035311F" w:rsidRPr="00115FB6" w:rsidRDefault="00E60CF9" w:rsidP="00135B50">
            <w:pPr>
              <w:spacing w:after="122"/>
              <w:rPr>
                <w:noProof/>
                <w:lang w:val="es-ES"/>
              </w:rPr>
            </w:pPr>
            <w:r w:rsidRPr="00115FB6">
              <w:rPr>
                <w:noProof/>
                <w:lang w:val="es-ES"/>
              </w:rPr>
              <w:t xml:space="preserve">Si, habiendo encontrado condiciones físicas que sean Imprevisibles, el Contratista hace la notificación al respecto y sufre demoras y/o incurre en Costos a raíz de las condiciones mencionadas, el Contratista tendrá derecho a la notificación indicada en la Subcláusula 20.1 </w:t>
            </w:r>
            <w:r w:rsidRPr="00115FB6">
              <w:rPr>
                <w:i/>
                <w:noProof/>
                <w:lang w:val="es-ES"/>
              </w:rPr>
              <w:t>[Reclamaciones del Contratista]</w:t>
            </w:r>
            <w:r w:rsidRPr="00115FB6">
              <w:rPr>
                <w:noProof/>
                <w:lang w:val="es-ES"/>
              </w:rPr>
              <w:t>, a:</w:t>
            </w:r>
          </w:p>
          <w:p w14:paraId="445AABC3" w14:textId="77777777" w:rsidR="0035311F" w:rsidRPr="00115FB6" w:rsidRDefault="00E60CF9" w:rsidP="00135B50">
            <w:pPr>
              <w:pStyle w:val="Paragraphedeliste"/>
              <w:numPr>
                <w:ilvl w:val="0"/>
                <w:numId w:val="120"/>
              </w:numPr>
              <w:spacing w:after="122"/>
              <w:ind w:left="459" w:hanging="425"/>
              <w:contextualSpacing w:val="0"/>
              <w:rPr>
                <w:noProof/>
                <w:lang w:val="es-ES"/>
              </w:rPr>
            </w:pPr>
            <w:r w:rsidRPr="00115FB6">
              <w:rPr>
                <w:noProof/>
                <w:lang w:val="es-ES"/>
              </w:rPr>
              <w:t xml:space="preserve">Una prórroga del plazo por el tiempo de la demora, si se ha retrasado o se retrasará la terminación de las Obras, de conformidad con la Subcláusula 8.4 </w:t>
            </w:r>
            <w:r w:rsidRPr="00115FB6">
              <w:rPr>
                <w:i/>
                <w:noProof/>
                <w:lang w:val="es-ES"/>
              </w:rPr>
              <w:t>[Prórroga del Plazo de Terminación]</w:t>
            </w:r>
            <w:r w:rsidRPr="00115FB6">
              <w:rPr>
                <w:noProof/>
                <w:lang w:val="es-ES"/>
              </w:rPr>
              <w:t>, y</w:t>
            </w:r>
          </w:p>
          <w:p w14:paraId="657C3EB7" w14:textId="77777777" w:rsidR="0035311F" w:rsidRPr="00115FB6" w:rsidRDefault="00E60CF9" w:rsidP="00135B50">
            <w:pPr>
              <w:pStyle w:val="Paragraphedeliste"/>
              <w:numPr>
                <w:ilvl w:val="0"/>
                <w:numId w:val="120"/>
              </w:numPr>
              <w:spacing w:after="122"/>
              <w:ind w:left="459" w:hanging="425"/>
              <w:contextualSpacing w:val="0"/>
              <w:rPr>
                <w:noProof/>
                <w:lang w:val="es-ES"/>
              </w:rPr>
            </w:pPr>
            <w:r w:rsidRPr="00115FB6">
              <w:rPr>
                <w:noProof/>
                <w:lang w:val="es-ES"/>
              </w:rPr>
              <w:t>El pago de dichos Costos, que se incluirán en el Precio del Contrato.</w:t>
            </w:r>
          </w:p>
          <w:p w14:paraId="6A7EDB61" w14:textId="77777777" w:rsidR="00E60CF9" w:rsidRPr="00115FB6" w:rsidRDefault="00E60CF9" w:rsidP="00135B50">
            <w:pPr>
              <w:spacing w:after="122"/>
              <w:rPr>
                <w:noProof/>
                <w:lang w:val="es-ES"/>
              </w:rPr>
            </w:pPr>
            <w:r w:rsidRPr="00115FB6">
              <w:rPr>
                <w:noProof/>
                <w:lang w:val="es-ES"/>
              </w:rPr>
              <w:t xml:space="preserve">Tras recibir la notificación y examinar y/o investigar las condiciones físicas, el Ingeniero procederá de conformidad con la Subcláusula 3.5 </w:t>
            </w:r>
            <w:r w:rsidRPr="00115FB6">
              <w:rPr>
                <w:i/>
                <w:noProof/>
                <w:lang w:val="es-ES"/>
              </w:rPr>
              <w:t xml:space="preserve">[Decisiones] </w:t>
            </w:r>
            <w:r w:rsidRPr="00115FB6">
              <w:rPr>
                <w:noProof/>
                <w:lang w:val="es-ES"/>
              </w:rPr>
              <w:t>con el fin de acordar o resolver (i) si y (si procede) en qué medida esas condiciones físicas eran Imprevisibles, y (ii) si los asuntos que se describen en los incisos (a) y (b) supra guardan relación con esa medida.</w:t>
            </w:r>
          </w:p>
          <w:p w14:paraId="1FB2FD78" w14:textId="77777777" w:rsidR="00E60CF9" w:rsidRPr="00115FB6" w:rsidRDefault="00E60CF9" w:rsidP="00135B50">
            <w:pPr>
              <w:spacing w:after="122"/>
              <w:rPr>
                <w:noProof/>
                <w:lang w:val="es-ES"/>
              </w:rPr>
            </w:pPr>
            <w:r w:rsidRPr="00115FB6">
              <w:rPr>
                <w:noProof/>
                <w:lang w:val="es-ES"/>
              </w:rPr>
              <w:t xml:space="preserve">Sin embargo, antes de llegar a un acuerdo definitivo o decisión respecto del Costo adicional con arreglo al inciso (ii), el Ingeniero también podrá analizar si otras condiciones físicas en partes similares de las Obras (si las hubiere) eran más favorables de lo que podría haberse previsto cuando el Contratista presentó la Oferta. Si, y en la medida en que fueren encontradas esas condiciones más favorables, el Ingeniero podrá proceder de conformidad con la Subcláusula 3.5 </w:t>
            </w:r>
            <w:r w:rsidRPr="00115FB6">
              <w:rPr>
                <w:i/>
                <w:noProof/>
                <w:lang w:val="es-ES"/>
              </w:rPr>
              <w:t>[Decisiones]</w:t>
            </w:r>
            <w:r w:rsidRPr="00115FB6">
              <w:rPr>
                <w:noProof/>
                <w:lang w:val="es-ES"/>
              </w:rPr>
              <w:t xml:space="preserve"> con el fin de llegar a un acuerdo o decisión respecto de las reducciones de Costo originadas por dichas condiciones, que podrán incluirse (como deducciones) en el Precio del Contrato y los Certificados de Pago. Sin embargo, el efecto neto de todos los ajustes en virtud del inciso (b) y todas las reducciones mencionadas, por todas las condiciones físicas que se encuentren en partes similares de las Obras, no darán lugar a una reducción neta del Precio del Contrato.</w:t>
            </w:r>
          </w:p>
          <w:p w14:paraId="30B2A748" w14:textId="77777777" w:rsidR="00D71357" w:rsidRPr="00115FB6" w:rsidRDefault="00E60CF9" w:rsidP="00135B50">
            <w:pPr>
              <w:spacing w:after="122"/>
              <w:rPr>
                <w:noProof/>
                <w:lang w:val="es-ES"/>
              </w:rPr>
            </w:pPr>
            <w:r w:rsidRPr="00115FB6">
              <w:rPr>
                <w:noProof/>
                <w:lang w:val="es-ES"/>
              </w:rPr>
              <w:t>El Ingeniero deberá tomar en cuenta cualquier evidencia de las condiciones físicas previstas por el Contratista cuando presentó la Oferta, evidencias que el Contratista deberá facilitar; sin embargo, la interpretación de esas evidencias por parte del Contratista no tendrá carácter obligatorio para el Ingeniero.</w:t>
            </w:r>
          </w:p>
        </w:tc>
      </w:tr>
      <w:tr w:rsidR="00D44E2B" w:rsidRPr="00E04238" w14:paraId="3A1C7B4D" w14:textId="77777777" w:rsidTr="00135B50">
        <w:tc>
          <w:tcPr>
            <w:tcW w:w="0" w:type="auto"/>
          </w:tcPr>
          <w:p w14:paraId="2D9734D0" w14:textId="77777777" w:rsidR="00D71357" w:rsidRPr="00115FB6" w:rsidRDefault="00462F3F" w:rsidP="00135B50">
            <w:pPr>
              <w:pStyle w:val="Heading2"/>
              <w:spacing w:after="122"/>
              <w:jc w:val="left"/>
              <w:rPr>
                <w:noProof/>
                <w:lang w:val="es-ES"/>
              </w:rPr>
            </w:pPr>
            <w:bookmarkStart w:id="259" w:name="_Toc22307822"/>
            <w:r w:rsidRPr="00115FB6">
              <w:rPr>
                <w:noProof/>
                <w:lang w:val="es-ES"/>
              </w:rPr>
              <w:t>Servidumbre de Paso y Dependencias</w:t>
            </w:r>
            <w:bookmarkEnd w:id="259"/>
          </w:p>
        </w:tc>
        <w:tc>
          <w:tcPr>
            <w:tcW w:w="0" w:type="auto"/>
          </w:tcPr>
          <w:p w14:paraId="1CD1DD1E" w14:textId="77777777" w:rsidR="00D71357" w:rsidRPr="00115FB6" w:rsidRDefault="00462F3F" w:rsidP="00135B50">
            <w:pPr>
              <w:spacing w:after="122"/>
              <w:rPr>
                <w:noProof/>
                <w:lang w:val="es-ES"/>
              </w:rPr>
            </w:pPr>
            <w:r w:rsidRPr="00115FB6">
              <w:rPr>
                <w:noProof/>
                <w:lang w:val="es-ES"/>
              </w:rPr>
              <w:t>Salvo indicación diferente en el Contrato, el Contratante deberá proveer acceso al, y posesión del, Lugar de las Obras, incluyendo las servidumbres de paso especiales y/o temporales que puedan ser necesarias para las Obras. El Contratista también obtendrá, a su riesgo y expensas, cualquier servidumbre de paso o instalaciones adicionales fuera del Lugar de las Obras que pueda necesitar para fines de las Obras.</w:t>
            </w:r>
          </w:p>
        </w:tc>
      </w:tr>
      <w:tr w:rsidR="00D44E2B" w:rsidRPr="00E04238" w14:paraId="08EABE5C" w14:textId="77777777" w:rsidTr="00135B50">
        <w:tc>
          <w:tcPr>
            <w:tcW w:w="0" w:type="auto"/>
          </w:tcPr>
          <w:p w14:paraId="71B303AC" w14:textId="77777777" w:rsidR="00D71357" w:rsidRPr="00115FB6" w:rsidRDefault="00462F3F" w:rsidP="00135B50">
            <w:pPr>
              <w:pStyle w:val="Heading2"/>
              <w:spacing w:after="122"/>
              <w:rPr>
                <w:noProof/>
                <w:lang w:val="es-ES"/>
              </w:rPr>
            </w:pPr>
            <w:bookmarkStart w:id="260" w:name="_Toc22307823"/>
            <w:r w:rsidRPr="00115FB6">
              <w:rPr>
                <w:noProof/>
                <w:lang w:val="es-ES"/>
              </w:rPr>
              <w:t>No interferencia</w:t>
            </w:r>
            <w:bookmarkEnd w:id="260"/>
          </w:p>
        </w:tc>
        <w:tc>
          <w:tcPr>
            <w:tcW w:w="0" w:type="auto"/>
          </w:tcPr>
          <w:p w14:paraId="7BA0E15B" w14:textId="77777777" w:rsidR="00A55872" w:rsidRPr="00115FB6" w:rsidRDefault="00462F3F" w:rsidP="00135B50">
            <w:pPr>
              <w:spacing w:after="122"/>
              <w:rPr>
                <w:noProof/>
                <w:lang w:val="es-ES"/>
              </w:rPr>
            </w:pPr>
            <w:r w:rsidRPr="00115FB6">
              <w:rPr>
                <w:noProof/>
                <w:lang w:val="es-ES"/>
              </w:rPr>
              <w:t>El Contratista no interferirá en forma innecesaria ni inadecuada con:</w:t>
            </w:r>
          </w:p>
          <w:p w14:paraId="65F25445" w14:textId="77777777" w:rsidR="00A55872" w:rsidRPr="00115FB6" w:rsidRDefault="00462F3F" w:rsidP="00135B50">
            <w:pPr>
              <w:pStyle w:val="Paragraphedeliste"/>
              <w:numPr>
                <w:ilvl w:val="0"/>
                <w:numId w:val="121"/>
              </w:numPr>
              <w:spacing w:after="122"/>
              <w:ind w:left="459" w:hanging="459"/>
              <w:contextualSpacing w:val="0"/>
              <w:rPr>
                <w:noProof/>
                <w:lang w:val="es-ES"/>
              </w:rPr>
            </w:pPr>
            <w:r w:rsidRPr="00115FB6">
              <w:rPr>
                <w:noProof/>
                <w:lang w:val="es-ES"/>
              </w:rPr>
              <w:t>La comodidad del público; ni</w:t>
            </w:r>
          </w:p>
          <w:p w14:paraId="1C97D0C8" w14:textId="77777777" w:rsidR="00A55872" w:rsidRPr="00115FB6" w:rsidRDefault="00462F3F" w:rsidP="00135B50">
            <w:pPr>
              <w:pStyle w:val="Paragraphedeliste"/>
              <w:numPr>
                <w:ilvl w:val="0"/>
                <w:numId w:val="121"/>
              </w:numPr>
              <w:spacing w:after="122"/>
              <w:ind w:left="459" w:hanging="459"/>
              <w:contextualSpacing w:val="0"/>
              <w:rPr>
                <w:noProof/>
                <w:lang w:val="es-ES"/>
              </w:rPr>
            </w:pPr>
            <w:r w:rsidRPr="00115FB6">
              <w:rPr>
                <w:noProof/>
                <w:lang w:val="es-ES"/>
              </w:rPr>
              <w:t>El acceso a y uso y ocupación de todos los caminos y senderos, independientemente de que sean públicos o estén en posesión del Contratante o de otros.</w:t>
            </w:r>
          </w:p>
          <w:p w14:paraId="073149D9" w14:textId="77777777" w:rsidR="00D71357" w:rsidRPr="00115FB6" w:rsidRDefault="00462F3F" w:rsidP="00135B50">
            <w:pPr>
              <w:spacing w:after="122"/>
              <w:rPr>
                <w:noProof/>
                <w:lang w:val="es-ES"/>
              </w:rPr>
            </w:pPr>
            <w:r w:rsidRPr="00115FB6">
              <w:rPr>
                <w:noProof/>
                <w:lang w:val="es-ES"/>
              </w:rPr>
              <w:t>El Contratista deberá indemnizar y amparar al Contratante de todos los daños, perjuicios y gastos (incluidos honorarios y gastos de abogados) que se generen a raíz de una interferencia innecesaria o inadecuada de esa índole.</w:t>
            </w:r>
          </w:p>
        </w:tc>
      </w:tr>
      <w:tr w:rsidR="00D44E2B" w:rsidRPr="00E04238" w14:paraId="2B330133" w14:textId="77777777" w:rsidTr="00135B50">
        <w:tc>
          <w:tcPr>
            <w:tcW w:w="0" w:type="auto"/>
          </w:tcPr>
          <w:p w14:paraId="30958F90" w14:textId="77777777" w:rsidR="00D71357" w:rsidRPr="00115FB6" w:rsidRDefault="00462F3F" w:rsidP="00135B50">
            <w:pPr>
              <w:pStyle w:val="Heading2"/>
              <w:spacing w:after="122"/>
              <w:rPr>
                <w:noProof/>
                <w:lang w:val="es-ES"/>
              </w:rPr>
            </w:pPr>
            <w:bookmarkStart w:id="261" w:name="_Toc22307824"/>
            <w:r w:rsidRPr="00115FB6">
              <w:rPr>
                <w:noProof/>
                <w:lang w:val="es-ES"/>
              </w:rPr>
              <w:t>Ruta de Acceso</w:t>
            </w:r>
            <w:bookmarkEnd w:id="261"/>
          </w:p>
        </w:tc>
        <w:tc>
          <w:tcPr>
            <w:tcW w:w="0" w:type="auto"/>
          </w:tcPr>
          <w:p w14:paraId="74B14D5E" w14:textId="77777777" w:rsidR="00462F3F" w:rsidRPr="00115FB6" w:rsidRDefault="00462F3F" w:rsidP="00135B50">
            <w:pPr>
              <w:spacing w:after="122"/>
              <w:rPr>
                <w:noProof/>
                <w:lang w:val="es-ES"/>
              </w:rPr>
            </w:pPr>
            <w:r w:rsidRPr="00115FB6">
              <w:rPr>
                <w:noProof/>
                <w:lang w:val="es-ES"/>
              </w:rPr>
              <w:t>Se considerará que el Contratista está satisfecho con la conveniencia y disponibilidad de las rutas de acceso al Lugar de las Obras el día de la Fecha Base. El Contratista hará lo razonablemente posible por evitar los daños que pueda sufrir cualquier camino o puente como resultado del tráfico del Contratista o su personal. Ello incluye el uso adecuado de vehículos y rutas apropiados.</w:t>
            </w:r>
          </w:p>
          <w:p w14:paraId="50F208FB" w14:textId="77777777" w:rsidR="00A55872" w:rsidRPr="00115FB6" w:rsidRDefault="00462F3F" w:rsidP="00135B50">
            <w:pPr>
              <w:spacing w:after="122"/>
              <w:rPr>
                <w:noProof/>
                <w:lang w:val="es-ES"/>
              </w:rPr>
            </w:pPr>
            <w:r w:rsidRPr="00115FB6">
              <w:rPr>
                <w:noProof/>
                <w:lang w:val="es-ES"/>
              </w:rPr>
              <w:t>Salvo indicación diferente en estas Condiciones:</w:t>
            </w:r>
          </w:p>
          <w:p w14:paraId="704F6C82" w14:textId="77777777" w:rsidR="00A55872" w:rsidRPr="00115FB6" w:rsidRDefault="00462F3F" w:rsidP="00135B50">
            <w:pPr>
              <w:pStyle w:val="Paragraphedeliste"/>
              <w:numPr>
                <w:ilvl w:val="0"/>
                <w:numId w:val="122"/>
              </w:numPr>
              <w:spacing w:after="122"/>
              <w:ind w:left="459" w:hanging="425"/>
              <w:contextualSpacing w:val="0"/>
              <w:rPr>
                <w:noProof/>
                <w:lang w:val="es-ES"/>
              </w:rPr>
            </w:pPr>
            <w:r w:rsidRPr="00115FB6">
              <w:rPr>
                <w:noProof/>
                <w:lang w:val="es-ES"/>
              </w:rPr>
              <w:t>El Contratista será (al igual que entre las Partes) responsable de cualquier mantenimiento que sea necesario por el uso que haga de las rutas de acceso;</w:t>
            </w:r>
          </w:p>
          <w:p w14:paraId="3202A393" w14:textId="77777777" w:rsidR="00A55872" w:rsidRPr="00115FB6" w:rsidRDefault="00462F3F" w:rsidP="00135B50">
            <w:pPr>
              <w:pStyle w:val="Paragraphedeliste"/>
              <w:numPr>
                <w:ilvl w:val="0"/>
                <w:numId w:val="122"/>
              </w:numPr>
              <w:spacing w:after="122"/>
              <w:ind w:left="459" w:hanging="425"/>
              <w:contextualSpacing w:val="0"/>
              <w:rPr>
                <w:noProof/>
                <w:lang w:val="es-ES"/>
              </w:rPr>
            </w:pPr>
            <w:r w:rsidRPr="00115FB6">
              <w:rPr>
                <w:noProof/>
                <w:lang w:val="es-ES"/>
              </w:rPr>
              <w:t>El Contratista proporcionará todas las señalizaciones o instrucciones necesarias a lo largo de las rutas de acceso, y obtendrá los permisos necesarios de las autoridades pertinentes para usar dichas rutas, señalizaciones e instrucciones;</w:t>
            </w:r>
          </w:p>
          <w:p w14:paraId="2A4A0B0E" w14:textId="77777777" w:rsidR="00A55872" w:rsidRPr="00115FB6" w:rsidRDefault="00462F3F" w:rsidP="00135B50">
            <w:pPr>
              <w:pStyle w:val="Paragraphedeliste"/>
              <w:numPr>
                <w:ilvl w:val="0"/>
                <w:numId w:val="122"/>
              </w:numPr>
              <w:spacing w:after="122"/>
              <w:ind w:left="459" w:hanging="425"/>
              <w:contextualSpacing w:val="0"/>
              <w:rPr>
                <w:noProof/>
                <w:lang w:val="es-ES"/>
              </w:rPr>
            </w:pPr>
            <w:r w:rsidRPr="00115FB6">
              <w:rPr>
                <w:noProof/>
                <w:lang w:val="es-ES"/>
              </w:rPr>
              <w:t>El Contratante no será responsable de las reclamaciones que surjan del uso de cualquier ruta de acceso, ni por otro motivo en relación con la misma;</w:t>
            </w:r>
          </w:p>
          <w:p w14:paraId="7596EAF4" w14:textId="77777777" w:rsidR="00A55872" w:rsidRPr="00115FB6" w:rsidRDefault="00462F3F" w:rsidP="00135B50">
            <w:pPr>
              <w:pStyle w:val="Paragraphedeliste"/>
              <w:numPr>
                <w:ilvl w:val="0"/>
                <w:numId w:val="122"/>
              </w:numPr>
              <w:spacing w:after="122"/>
              <w:ind w:left="459" w:hanging="425"/>
              <w:contextualSpacing w:val="0"/>
              <w:rPr>
                <w:noProof/>
                <w:lang w:val="es-ES"/>
              </w:rPr>
            </w:pPr>
            <w:r w:rsidRPr="00115FB6">
              <w:rPr>
                <w:noProof/>
                <w:lang w:val="es-ES"/>
              </w:rPr>
              <w:t>El Contratante no garantiza la idoneidad ni la o disponibilidad de ninguna ruta de acceso en particular; y</w:t>
            </w:r>
          </w:p>
          <w:p w14:paraId="39C08ECC" w14:textId="77777777" w:rsidR="00D71357" w:rsidRPr="00115FB6" w:rsidRDefault="00462F3F" w:rsidP="00135B50">
            <w:pPr>
              <w:pStyle w:val="Paragraphedeliste"/>
              <w:numPr>
                <w:ilvl w:val="0"/>
                <w:numId w:val="122"/>
              </w:numPr>
              <w:spacing w:after="122"/>
              <w:ind w:left="459" w:hanging="425"/>
              <w:contextualSpacing w:val="0"/>
              <w:rPr>
                <w:noProof/>
                <w:lang w:val="es-ES"/>
              </w:rPr>
            </w:pPr>
            <w:r w:rsidRPr="00115FB6">
              <w:rPr>
                <w:noProof/>
                <w:lang w:val="es-ES"/>
              </w:rPr>
              <w:t>Los costos que se generen por la falta de idoneidad o disponibilidad de las rutas de acceso para el uso requerido por el Contratista, correrán por cuenta de éste.</w:t>
            </w:r>
          </w:p>
        </w:tc>
      </w:tr>
      <w:tr w:rsidR="00D44E2B" w:rsidRPr="00E04238" w14:paraId="2DD3276F" w14:textId="77777777" w:rsidTr="00135B50">
        <w:tc>
          <w:tcPr>
            <w:tcW w:w="0" w:type="auto"/>
          </w:tcPr>
          <w:p w14:paraId="5EC1DA3E" w14:textId="77777777" w:rsidR="00D71357" w:rsidRPr="00115FB6" w:rsidRDefault="00462F3F" w:rsidP="00135B50">
            <w:pPr>
              <w:pStyle w:val="Heading2"/>
              <w:spacing w:after="122"/>
              <w:jc w:val="left"/>
              <w:rPr>
                <w:noProof/>
                <w:lang w:val="es-ES"/>
              </w:rPr>
            </w:pPr>
            <w:bookmarkStart w:id="262" w:name="_Toc22307825"/>
            <w:r w:rsidRPr="00115FB6">
              <w:rPr>
                <w:noProof/>
                <w:lang w:val="es-ES"/>
              </w:rPr>
              <w:t>Transporte de Bienes</w:t>
            </w:r>
            <w:bookmarkEnd w:id="262"/>
          </w:p>
        </w:tc>
        <w:tc>
          <w:tcPr>
            <w:tcW w:w="0" w:type="auto"/>
          </w:tcPr>
          <w:p w14:paraId="4DDE58C2" w14:textId="77777777" w:rsidR="00A55872" w:rsidRPr="00115FB6" w:rsidRDefault="00462F3F" w:rsidP="00135B50">
            <w:pPr>
              <w:spacing w:after="122"/>
              <w:rPr>
                <w:noProof/>
                <w:lang w:val="es-ES"/>
              </w:rPr>
            </w:pPr>
            <w:r w:rsidRPr="00115FB6">
              <w:rPr>
                <w:noProof/>
                <w:lang w:val="es-ES"/>
              </w:rPr>
              <w:t>Salvo disposición en sentido diferente en las Condiciones Especiales:</w:t>
            </w:r>
          </w:p>
          <w:p w14:paraId="65FFFB51" w14:textId="77777777" w:rsidR="00A55872" w:rsidRPr="00115FB6" w:rsidRDefault="00462F3F" w:rsidP="00135B50">
            <w:pPr>
              <w:pStyle w:val="Paragraphedeliste"/>
              <w:numPr>
                <w:ilvl w:val="0"/>
                <w:numId w:val="123"/>
              </w:numPr>
              <w:spacing w:after="122"/>
              <w:ind w:left="459" w:hanging="459"/>
              <w:contextualSpacing w:val="0"/>
              <w:rPr>
                <w:noProof/>
                <w:lang w:val="es-ES"/>
              </w:rPr>
            </w:pPr>
            <w:r w:rsidRPr="00115FB6">
              <w:rPr>
                <w:noProof/>
                <w:lang w:val="es-ES"/>
              </w:rPr>
              <w:t>El Contratista notificará al Ingeniero con al menos 21 días de anticipación sobre la fecha de entrega de cualquier Equipo u otra parte importante de otros Bienes en el Lugar de las Obras;</w:t>
            </w:r>
          </w:p>
          <w:p w14:paraId="28594165" w14:textId="77777777" w:rsidR="00A55872" w:rsidRPr="00115FB6" w:rsidRDefault="00462F3F" w:rsidP="00135B50">
            <w:pPr>
              <w:pStyle w:val="Paragraphedeliste"/>
              <w:numPr>
                <w:ilvl w:val="0"/>
                <w:numId w:val="123"/>
              </w:numPr>
              <w:spacing w:after="122"/>
              <w:ind w:left="459" w:hanging="459"/>
              <w:contextualSpacing w:val="0"/>
              <w:rPr>
                <w:noProof/>
                <w:lang w:val="es-ES"/>
              </w:rPr>
            </w:pPr>
            <w:r w:rsidRPr="00115FB6">
              <w:rPr>
                <w:noProof/>
                <w:lang w:val="es-ES"/>
              </w:rPr>
              <w:t>El Contratista será responsable de empacar, cargar, transportar, recibir, descargar, almacenar y proteger todos los Bienes y demás elementos necesarios para las Obras; y</w:t>
            </w:r>
          </w:p>
          <w:p w14:paraId="032E99E9" w14:textId="77777777" w:rsidR="00D71357" w:rsidRPr="00115FB6" w:rsidRDefault="00462F3F" w:rsidP="00135B50">
            <w:pPr>
              <w:pStyle w:val="Paragraphedeliste"/>
              <w:numPr>
                <w:ilvl w:val="0"/>
                <w:numId w:val="123"/>
              </w:numPr>
              <w:spacing w:after="122"/>
              <w:ind w:left="459" w:hanging="459"/>
              <w:contextualSpacing w:val="0"/>
              <w:rPr>
                <w:noProof/>
                <w:lang w:val="es-ES"/>
              </w:rPr>
            </w:pPr>
            <w:r w:rsidRPr="00115FB6">
              <w:rPr>
                <w:noProof/>
                <w:lang w:val="es-ES"/>
              </w:rPr>
              <w:t>El Contratista indemnizará y amparará al Contratante de todos los daños, perjuicios y gastos (incluidos honorarios y gastos de abogados y gastos legales) que se generen del transporte de Bienes, y negociará y pagará todas las reclamaciones que surjan a raíz del transporte de los mismos.</w:t>
            </w:r>
          </w:p>
        </w:tc>
      </w:tr>
      <w:tr w:rsidR="00D44E2B" w:rsidRPr="00E04238" w14:paraId="52BC0BDF" w14:textId="77777777" w:rsidTr="00135B50">
        <w:tc>
          <w:tcPr>
            <w:tcW w:w="0" w:type="auto"/>
          </w:tcPr>
          <w:p w14:paraId="189C921D" w14:textId="77777777" w:rsidR="00D71357" w:rsidRPr="00115FB6" w:rsidRDefault="00462F3F" w:rsidP="00135B50">
            <w:pPr>
              <w:pStyle w:val="Heading2"/>
              <w:spacing w:after="122"/>
              <w:jc w:val="left"/>
              <w:rPr>
                <w:noProof/>
                <w:lang w:val="es-ES"/>
              </w:rPr>
            </w:pPr>
            <w:bookmarkStart w:id="263" w:name="_Toc22307826"/>
            <w:r w:rsidRPr="00115FB6">
              <w:rPr>
                <w:noProof/>
                <w:lang w:val="es-ES"/>
              </w:rPr>
              <w:t>Equipos del Contratista</w:t>
            </w:r>
            <w:bookmarkEnd w:id="263"/>
          </w:p>
        </w:tc>
        <w:tc>
          <w:tcPr>
            <w:tcW w:w="0" w:type="auto"/>
          </w:tcPr>
          <w:p w14:paraId="499E2346" w14:textId="77777777" w:rsidR="00D71357" w:rsidRPr="00115FB6" w:rsidRDefault="00462F3F" w:rsidP="00135B50">
            <w:pPr>
              <w:spacing w:after="122"/>
              <w:rPr>
                <w:noProof/>
                <w:lang w:val="es-ES"/>
              </w:rPr>
            </w:pPr>
            <w:r w:rsidRPr="00115FB6">
              <w:rPr>
                <w:noProof/>
                <w:lang w:val="es-ES"/>
              </w:rPr>
              <w:t>El Contratista será responsable de todos sus Equipos. Una vez que se lleven al Lugar de las Obras, se considerará que los Equipos del Contratista se usarán exclusivamente para la ejecución de las Obras. El Contratista no retirará del Lugar de las Obras ningún elemento importante de sus Equipos sin el consentimiento previo del Ingeniero. Sin embargo, dicho consentimiento no será necesario para vehículos que transporten Bienes o Personal del Contratista fuera del Lugar de las Obras.</w:t>
            </w:r>
          </w:p>
        </w:tc>
      </w:tr>
      <w:tr w:rsidR="00D44E2B" w:rsidRPr="00E04238" w14:paraId="649ECC38" w14:textId="77777777" w:rsidTr="00135B50">
        <w:tc>
          <w:tcPr>
            <w:tcW w:w="0" w:type="auto"/>
          </w:tcPr>
          <w:p w14:paraId="132042E1" w14:textId="77777777" w:rsidR="00D71357" w:rsidRPr="00115FB6" w:rsidRDefault="00462F3F" w:rsidP="00135B50">
            <w:pPr>
              <w:pStyle w:val="Heading2"/>
              <w:spacing w:after="122"/>
              <w:jc w:val="left"/>
              <w:rPr>
                <w:noProof/>
                <w:lang w:val="es-ES"/>
              </w:rPr>
            </w:pPr>
            <w:bookmarkStart w:id="264" w:name="_Toc22307827"/>
            <w:r w:rsidRPr="00115FB6">
              <w:rPr>
                <w:noProof/>
                <w:lang w:val="es-ES"/>
              </w:rPr>
              <w:t>Protección del Medio Ambiente</w:t>
            </w:r>
            <w:bookmarkEnd w:id="264"/>
          </w:p>
        </w:tc>
        <w:tc>
          <w:tcPr>
            <w:tcW w:w="0" w:type="auto"/>
          </w:tcPr>
          <w:p w14:paraId="57B2758C" w14:textId="77777777" w:rsidR="00462F3F" w:rsidRPr="00115FB6" w:rsidRDefault="00462F3F" w:rsidP="00135B50">
            <w:pPr>
              <w:spacing w:after="122"/>
              <w:rPr>
                <w:noProof/>
                <w:lang w:val="es-ES"/>
              </w:rPr>
            </w:pPr>
            <w:r w:rsidRPr="00115FB6">
              <w:rPr>
                <w:noProof/>
                <w:lang w:val="es-E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el ruido y otros resultados de sus operaciones. </w:t>
            </w:r>
          </w:p>
          <w:p w14:paraId="74546475" w14:textId="77777777" w:rsidR="00D71357" w:rsidRPr="00115FB6" w:rsidRDefault="00462F3F" w:rsidP="00135B50">
            <w:pPr>
              <w:spacing w:after="122"/>
              <w:rPr>
                <w:noProof/>
                <w:lang w:val="es-ES"/>
              </w:rPr>
            </w:pPr>
            <w:r w:rsidRPr="00115FB6">
              <w:rPr>
                <w:noProof/>
                <w:lang w:val="es-ES"/>
              </w:rPr>
              <w:t>El Contratista velará por que las emisiones y las descargas superficiales y efluentes que se produzcan como resultado de sus actividades no excedan los valores señalados en las Especificaciones o dispuestas por las leyes aplicables.</w:t>
            </w:r>
          </w:p>
        </w:tc>
      </w:tr>
      <w:tr w:rsidR="00D44E2B" w:rsidRPr="00115FB6" w14:paraId="75488C85" w14:textId="77777777" w:rsidTr="00135B50">
        <w:tc>
          <w:tcPr>
            <w:tcW w:w="0" w:type="auto"/>
          </w:tcPr>
          <w:p w14:paraId="3B0D79F4" w14:textId="77777777" w:rsidR="00D71357" w:rsidRPr="00115FB6" w:rsidRDefault="00462F3F" w:rsidP="00135B50">
            <w:pPr>
              <w:pStyle w:val="Heading2"/>
              <w:spacing w:after="122"/>
              <w:jc w:val="left"/>
              <w:rPr>
                <w:noProof/>
                <w:lang w:val="es-ES"/>
              </w:rPr>
            </w:pPr>
            <w:bookmarkStart w:id="265" w:name="_Toc22307828"/>
            <w:r w:rsidRPr="00115FB6">
              <w:rPr>
                <w:noProof/>
                <w:lang w:val="es-ES"/>
              </w:rPr>
              <w:t>Electricidad, Agua y Gas</w:t>
            </w:r>
            <w:bookmarkEnd w:id="265"/>
          </w:p>
        </w:tc>
        <w:tc>
          <w:tcPr>
            <w:tcW w:w="0" w:type="auto"/>
          </w:tcPr>
          <w:p w14:paraId="0F0C57EA" w14:textId="77777777" w:rsidR="00462F3F" w:rsidRPr="00115FB6" w:rsidRDefault="00462F3F" w:rsidP="00135B50">
            <w:pPr>
              <w:spacing w:after="122"/>
              <w:rPr>
                <w:noProof/>
                <w:lang w:val="es-ES"/>
              </w:rPr>
            </w:pPr>
            <w:r w:rsidRPr="00115FB6">
              <w:rPr>
                <w:noProof/>
                <w:lang w:val="es-ES"/>
              </w:rPr>
              <w:t>Salvo en los casos que se señalan más abajo, el Contratista será responsable de suministrar la electricidad, el agua y los demás servicios que necesite para las actividades de construcción y, en la medida establecida en las Especificaciones, para las pruebas.</w:t>
            </w:r>
          </w:p>
          <w:p w14:paraId="6795706A" w14:textId="77777777" w:rsidR="00462F3F" w:rsidRPr="00115FB6" w:rsidRDefault="00462F3F" w:rsidP="00135B50">
            <w:pPr>
              <w:spacing w:after="122"/>
              <w:rPr>
                <w:noProof/>
                <w:lang w:val="es-ES"/>
              </w:rPr>
            </w:pPr>
            <w:r w:rsidRPr="00115FB6">
              <w:rPr>
                <w:noProof/>
                <w:lang w:val="es-ES"/>
              </w:rPr>
              <w:t xml:space="preserve">El Contratista tendrá derecho a usar para los fines de las Obras los suministros de electricidad, agua, gas y otros servicios que se encuentren disponibles en el Lugar de las Obras y cuyos detalles y precios figuren en las Especificaciones. El Contratista suministrará, a su riesgo y expensas, los aparatos necesarios para hacer uso de esos servicios y medir las cantidades consumidas. </w:t>
            </w:r>
          </w:p>
          <w:p w14:paraId="6B068C7D" w14:textId="77777777" w:rsidR="00D71357" w:rsidRPr="00115FB6" w:rsidRDefault="00462F3F" w:rsidP="00135B50">
            <w:pPr>
              <w:spacing w:after="122"/>
              <w:rPr>
                <w:noProof/>
                <w:lang w:val="es-ES"/>
              </w:rPr>
            </w:pPr>
            <w:r w:rsidRPr="00115FB6">
              <w:rPr>
                <w:noProof/>
                <w:lang w:val="es-ES"/>
              </w:rPr>
              <w:t xml:space="preserve">El Ingeniero dará su aprobación, o determinará, las cantidades consumidas y los montos pagaderos (a esos precios) por concepto de dichos servicios, de conformidad con las Subcláusulas 2.5 </w:t>
            </w:r>
            <w:r w:rsidRPr="00115FB6">
              <w:rPr>
                <w:i/>
                <w:noProof/>
                <w:lang w:val="es-ES"/>
              </w:rPr>
              <w:t>[Reclamaciones del Contratante]</w:t>
            </w:r>
            <w:r w:rsidRPr="00115FB6">
              <w:rPr>
                <w:noProof/>
                <w:lang w:val="es-ES"/>
              </w:rPr>
              <w:t xml:space="preserve"> y 3.5 </w:t>
            </w:r>
            <w:r w:rsidRPr="00115FB6">
              <w:rPr>
                <w:i/>
                <w:noProof/>
                <w:lang w:val="es-ES"/>
              </w:rPr>
              <w:t>[Decisiones]</w:t>
            </w:r>
            <w:r w:rsidRPr="00115FB6">
              <w:rPr>
                <w:noProof/>
                <w:lang w:val="es-ES"/>
              </w:rPr>
              <w:t>. El Contratista pagará dichos montos al Contratante.</w:t>
            </w:r>
          </w:p>
        </w:tc>
      </w:tr>
      <w:tr w:rsidR="00D44E2B" w:rsidRPr="00E04238" w14:paraId="28AA4370" w14:textId="77777777" w:rsidTr="00135B50">
        <w:tc>
          <w:tcPr>
            <w:tcW w:w="0" w:type="auto"/>
          </w:tcPr>
          <w:p w14:paraId="7B43C6EB" w14:textId="77777777" w:rsidR="00932200" w:rsidRPr="00115FB6" w:rsidRDefault="00462F3F" w:rsidP="00135B50">
            <w:pPr>
              <w:pStyle w:val="Heading2"/>
              <w:spacing w:after="122"/>
              <w:jc w:val="left"/>
              <w:rPr>
                <w:noProof/>
                <w:lang w:val="es-ES"/>
              </w:rPr>
            </w:pPr>
            <w:bookmarkStart w:id="266" w:name="_Toc22307829"/>
            <w:r w:rsidRPr="00115FB6">
              <w:rPr>
                <w:noProof/>
                <w:lang w:val="es-ES"/>
              </w:rPr>
              <w:t>Equipos del Contratante y Materiales de Libre Disposición</w:t>
            </w:r>
            <w:bookmarkEnd w:id="266"/>
          </w:p>
        </w:tc>
        <w:tc>
          <w:tcPr>
            <w:tcW w:w="0" w:type="auto"/>
          </w:tcPr>
          <w:p w14:paraId="72332845" w14:textId="77777777" w:rsidR="00A55872" w:rsidRPr="00115FB6" w:rsidRDefault="00462F3F" w:rsidP="00135B50">
            <w:pPr>
              <w:spacing w:after="122"/>
              <w:rPr>
                <w:noProof/>
                <w:lang w:val="es-ES"/>
              </w:rPr>
            </w:pPr>
            <w:r w:rsidRPr="00115FB6">
              <w:rPr>
                <w:noProof/>
                <w:lang w:val="es-ES"/>
              </w:rPr>
              <w:t>El Contratante pondrá sus Equipos (si los hubiere) a disposición del Contratista para la ejecución de las Obras, de conformidad con los detalles, arreglos y precios señalados en las Especificaciones. Salvo indicación en sentido diferente en las Especificaciones:</w:t>
            </w:r>
          </w:p>
          <w:p w14:paraId="2F9CC57F" w14:textId="77777777" w:rsidR="00A55872" w:rsidRPr="00115FB6" w:rsidRDefault="004A40A0" w:rsidP="00135B50">
            <w:pPr>
              <w:pStyle w:val="Paragraphedeliste"/>
              <w:numPr>
                <w:ilvl w:val="0"/>
                <w:numId w:val="124"/>
              </w:numPr>
              <w:spacing w:after="122"/>
              <w:ind w:left="459" w:hanging="459"/>
              <w:contextualSpacing w:val="0"/>
              <w:rPr>
                <w:noProof/>
                <w:lang w:val="es-ES"/>
              </w:rPr>
            </w:pPr>
            <w:r w:rsidRPr="00115FB6">
              <w:rPr>
                <w:noProof/>
                <w:lang w:val="es-ES"/>
              </w:rPr>
              <w:t>El Contratante será responsable de sus Equipos; salvo que</w:t>
            </w:r>
          </w:p>
          <w:p w14:paraId="2C51584E" w14:textId="77777777" w:rsidR="00A55872" w:rsidRPr="00115FB6" w:rsidRDefault="004A40A0" w:rsidP="00135B50">
            <w:pPr>
              <w:pStyle w:val="Paragraphedeliste"/>
              <w:numPr>
                <w:ilvl w:val="0"/>
                <w:numId w:val="124"/>
              </w:numPr>
              <w:spacing w:after="122"/>
              <w:ind w:left="459" w:hanging="459"/>
              <w:contextualSpacing w:val="0"/>
              <w:rPr>
                <w:noProof/>
                <w:lang w:val="es-ES"/>
              </w:rPr>
            </w:pPr>
            <w:r w:rsidRPr="00115FB6">
              <w:rPr>
                <w:noProof/>
                <w:lang w:val="es-ES"/>
              </w:rPr>
              <w:t>El Contratista será responsable de cada elemento de los Equipos del Contratante cuando cualquiera de los miembros del Personal del Contratista los opere, conduzca, dirija o esté en posesión o control de los mismos.</w:t>
            </w:r>
          </w:p>
          <w:p w14:paraId="47B56088" w14:textId="77777777" w:rsidR="004A40A0" w:rsidRPr="00115FB6" w:rsidRDefault="004A40A0" w:rsidP="00135B50">
            <w:pPr>
              <w:spacing w:after="122"/>
              <w:rPr>
                <w:noProof/>
                <w:lang w:val="es-ES"/>
              </w:rPr>
            </w:pPr>
            <w:r w:rsidRPr="00115FB6">
              <w:rPr>
                <w:noProof/>
                <w:lang w:val="es-ES"/>
              </w:rPr>
              <w:t xml:space="preserve">El Ingeniero acordará o determinará las cantidades adecuadas y los montos pagaderos (a los precios establecidos) por el uso de los Equipos del Contratante de conformidad con las Subcláusulas 2.5 </w:t>
            </w:r>
            <w:r w:rsidRPr="00115FB6">
              <w:rPr>
                <w:i/>
                <w:noProof/>
                <w:lang w:val="es-ES"/>
              </w:rPr>
              <w:t>[Reclamaciones del Contratante]</w:t>
            </w:r>
            <w:r w:rsidRPr="00115FB6">
              <w:rPr>
                <w:noProof/>
                <w:lang w:val="es-ES"/>
              </w:rPr>
              <w:t xml:space="preserve"> y 3.5 </w:t>
            </w:r>
            <w:r w:rsidRPr="00115FB6">
              <w:rPr>
                <w:i/>
                <w:noProof/>
                <w:lang w:val="es-ES"/>
              </w:rPr>
              <w:t>[Decisiones]</w:t>
            </w:r>
            <w:r w:rsidRPr="00115FB6">
              <w:rPr>
                <w:noProof/>
                <w:lang w:val="es-ES"/>
              </w:rPr>
              <w:t>. El Contratista pagará dichos montos al Contratante.</w:t>
            </w:r>
          </w:p>
          <w:p w14:paraId="14452417" w14:textId="77777777" w:rsidR="004A40A0" w:rsidRPr="00115FB6" w:rsidRDefault="004A40A0" w:rsidP="00135B50">
            <w:pPr>
              <w:spacing w:after="122"/>
              <w:rPr>
                <w:noProof/>
                <w:lang w:val="es-ES"/>
              </w:rPr>
            </w:pPr>
            <w:r w:rsidRPr="00115FB6">
              <w:rPr>
                <w:noProof/>
                <w:lang w:val="es-ES"/>
              </w:rPr>
              <w:t>El Contratante proporcionará, sin costo alguno, los "materiales de libre disposición"(si los hubiere) de conformidad con la información que se señale en las Especificaciones. El Contratante proporcionará, a su riesgo y expensas, dichos materiales en la fecha y lugar señalados en el Contrato. El Contratista los inspeccionará visualmente y notificará con prontitud al Ingeniero sobre cualquier falta, defecto u omisión al respecto. A no ser que las Partes acuerden otra cosa, el Contratante rectificará de inmediato la falta, defecto u omisión que se le haya notificado.</w:t>
            </w:r>
          </w:p>
          <w:p w14:paraId="3B86424C" w14:textId="77777777" w:rsidR="00932200" w:rsidRPr="00115FB6" w:rsidRDefault="004A40A0" w:rsidP="00135B50">
            <w:pPr>
              <w:spacing w:after="122"/>
              <w:rPr>
                <w:noProof/>
                <w:lang w:val="es-ES"/>
              </w:rPr>
            </w:pPr>
            <w:r w:rsidRPr="00115FB6">
              <w:rPr>
                <w:noProof/>
                <w:lang w:val="es-ES"/>
              </w:rPr>
              <w:t>Tras esa inspección visual, los materiales de libre disposición pasarán a estar bajo el cuidado, custodia y control del Contratista. Las obligaciones del Contratista en materia de inspección, cuidado, custodia y control no eximirán al Contratante de su responsabilidad por cualquier falta, defecto u omisión no advertida en una inspección visual.</w:t>
            </w:r>
          </w:p>
        </w:tc>
      </w:tr>
      <w:tr w:rsidR="00D44E2B" w:rsidRPr="00E04238" w14:paraId="0268732F" w14:textId="77777777" w:rsidTr="00135B50">
        <w:tc>
          <w:tcPr>
            <w:tcW w:w="0" w:type="auto"/>
          </w:tcPr>
          <w:p w14:paraId="26E9F3C2" w14:textId="77777777" w:rsidR="00932200" w:rsidRPr="00115FB6" w:rsidRDefault="004A40A0" w:rsidP="00135B50">
            <w:pPr>
              <w:pStyle w:val="Heading2"/>
              <w:spacing w:after="122"/>
              <w:jc w:val="left"/>
              <w:rPr>
                <w:noProof/>
                <w:lang w:val="es-ES"/>
              </w:rPr>
            </w:pPr>
            <w:bookmarkStart w:id="267" w:name="_Toc22307830"/>
            <w:r w:rsidRPr="00115FB6">
              <w:rPr>
                <w:noProof/>
                <w:lang w:val="es-ES"/>
              </w:rPr>
              <w:t>Informes de Avance</w:t>
            </w:r>
            <w:bookmarkEnd w:id="267"/>
          </w:p>
        </w:tc>
        <w:tc>
          <w:tcPr>
            <w:tcW w:w="0" w:type="auto"/>
          </w:tcPr>
          <w:p w14:paraId="78392BAB" w14:textId="77777777" w:rsidR="004A40A0" w:rsidRPr="00115FB6" w:rsidRDefault="004A40A0" w:rsidP="00135B50">
            <w:pPr>
              <w:spacing w:after="122"/>
              <w:rPr>
                <w:noProof/>
                <w:lang w:val="es-ES"/>
              </w:rPr>
            </w:pPr>
            <w:r w:rsidRPr="00115FB6">
              <w:rPr>
                <w:noProof/>
                <w:lang w:val="es-ES"/>
              </w:rPr>
              <w:t>Salvo que se exprese otra cosa en las Condiciones Especiales, el Contratista elaborará informes mensuales de avance, que presentará al Ingeniero en 6 copias. El primer informe cubrirá el período desde la Fecha de Inicio hasta el final del primer mes calendario. De ahí en adelante se presentarán informes mensuales, cada uno dentro del plazo de 7 días contados a partir del último día del período en cuestión.</w:t>
            </w:r>
          </w:p>
          <w:p w14:paraId="444D494A" w14:textId="77777777" w:rsidR="004A40A0" w:rsidRPr="00115FB6" w:rsidRDefault="004A40A0" w:rsidP="00135B50">
            <w:pPr>
              <w:spacing w:after="122"/>
              <w:rPr>
                <w:noProof/>
                <w:lang w:val="es-ES"/>
              </w:rPr>
            </w:pPr>
            <w:r w:rsidRPr="00115FB6">
              <w:rPr>
                <w:noProof/>
                <w:lang w:val="es-ES"/>
              </w:rPr>
              <w:t xml:space="preserve">Se presentarán informes hasta que el Contratista haya terminado todo el trabajo que se sepa que está pendiente a la fecha de terminación que se indique en el Certificado de Recepción de Obra. </w:t>
            </w:r>
          </w:p>
          <w:p w14:paraId="6401739F" w14:textId="77777777" w:rsidR="00F93270" w:rsidRPr="00115FB6" w:rsidRDefault="004A40A0" w:rsidP="00135B50">
            <w:pPr>
              <w:spacing w:after="122"/>
              <w:rPr>
                <w:noProof/>
                <w:lang w:val="es-ES"/>
              </w:rPr>
            </w:pPr>
            <w:r w:rsidRPr="00115FB6">
              <w:rPr>
                <w:noProof/>
                <w:lang w:val="es-ES"/>
              </w:rPr>
              <w:t>Los informes incluirán:</w:t>
            </w:r>
          </w:p>
          <w:p w14:paraId="26BD8F80" w14:textId="77777777" w:rsidR="00F93270" w:rsidRPr="00115FB6" w:rsidRDefault="004A40A0" w:rsidP="00135B50">
            <w:pPr>
              <w:pStyle w:val="Paragraphedeliste"/>
              <w:numPr>
                <w:ilvl w:val="0"/>
                <w:numId w:val="125"/>
              </w:numPr>
              <w:spacing w:after="122"/>
              <w:ind w:left="459" w:hanging="459"/>
              <w:contextualSpacing w:val="0"/>
              <w:rPr>
                <w:noProof/>
                <w:lang w:val="es-ES"/>
              </w:rPr>
            </w:pPr>
            <w:r w:rsidRPr="00115FB6">
              <w:rPr>
                <w:noProof/>
                <w:lang w:val="es-ES"/>
              </w:rPr>
              <w:t xml:space="preserve">Gráficos y descripciones detalladas del avance alcanzado, incluida cada etapa de diseño (si la hubiere), los Documentos del Contratista, las adquisiciones, las fabricaciones, las entregas en el Lugar de las Obras, la construcción, el montaje y las pruebas; y también incluye estas mismas etapas de trabajo correspondientes a cada uno de los Subcontratistas designados (conforme se define en la Cláusula 5 </w:t>
            </w:r>
            <w:r w:rsidRPr="00115FB6">
              <w:rPr>
                <w:i/>
                <w:noProof/>
                <w:lang w:val="es-ES"/>
              </w:rPr>
              <w:t>[Subcontratistas Designados]</w:t>
            </w:r>
            <w:r w:rsidRPr="00115FB6">
              <w:rPr>
                <w:noProof/>
                <w:lang w:val="es-ES"/>
              </w:rPr>
              <w:t>);</w:t>
            </w:r>
          </w:p>
          <w:p w14:paraId="5136FB30" w14:textId="77777777" w:rsidR="00F93270" w:rsidRPr="00115FB6" w:rsidRDefault="004A40A0" w:rsidP="00135B50">
            <w:pPr>
              <w:pStyle w:val="Paragraphedeliste"/>
              <w:numPr>
                <w:ilvl w:val="0"/>
                <w:numId w:val="125"/>
              </w:numPr>
              <w:spacing w:after="122"/>
              <w:ind w:left="459" w:hanging="459"/>
              <w:contextualSpacing w:val="0"/>
              <w:rPr>
                <w:noProof/>
                <w:lang w:val="es-ES"/>
              </w:rPr>
            </w:pPr>
            <w:r w:rsidRPr="00115FB6">
              <w:rPr>
                <w:noProof/>
                <w:lang w:val="es-ES"/>
              </w:rPr>
              <w:t>Fotografías que reflejen el correspondiente estado de fabricación y el avance alcanzado en el Lugar de las Obras;</w:t>
            </w:r>
          </w:p>
          <w:p w14:paraId="454F4A89" w14:textId="77777777" w:rsidR="00F93270" w:rsidRPr="00115FB6" w:rsidRDefault="004A40A0" w:rsidP="00135B50">
            <w:pPr>
              <w:pStyle w:val="Paragraphedeliste"/>
              <w:numPr>
                <w:ilvl w:val="0"/>
                <w:numId w:val="125"/>
              </w:numPr>
              <w:spacing w:after="122"/>
              <w:ind w:left="459" w:hanging="459"/>
              <w:contextualSpacing w:val="0"/>
              <w:rPr>
                <w:noProof/>
                <w:lang w:val="es-ES"/>
              </w:rPr>
            </w:pPr>
            <w:r w:rsidRPr="00115FB6">
              <w:rPr>
                <w:noProof/>
                <w:lang w:val="es-ES"/>
              </w:rPr>
              <w:t>En cuanto a la fabricación de cada elemento importante de los componentes de Equipos y Materiales, el nombre del fabricante, la ubicación de la fábrica, el porcentaje de avance y las fechas reales o previstas para:</w:t>
            </w:r>
          </w:p>
          <w:p w14:paraId="0DEB4B68" w14:textId="77777777" w:rsidR="00F93270" w:rsidRPr="00115FB6" w:rsidRDefault="004A40A0" w:rsidP="00135B50">
            <w:pPr>
              <w:pStyle w:val="Paragraphedeliste"/>
              <w:numPr>
                <w:ilvl w:val="0"/>
                <w:numId w:val="126"/>
              </w:numPr>
              <w:spacing w:after="122"/>
              <w:ind w:left="884" w:hanging="425"/>
              <w:contextualSpacing w:val="0"/>
              <w:rPr>
                <w:noProof/>
                <w:lang w:val="es-ES"/>
              </w:rPr>
            </w:pPr>
            <w:r w:rsidRPr="00115FB6">
              <w:rPr>
                <w:noProof/>
                <w:lang w:val="es-ES"/>
              </w:rPr>
              <w:t>El inicio de la fabricación;</w:t>
            </w:r>
          </w:p>
          <w:p w14:paraId="16B87BE6" w14:textId="77777777" w:rsidR="00F93270" w:rsidRPr="00115FB6" w:rsidRDefault="004A40A0" w:rsidP="00135B50">
            <w:pPr>
              <w:pStyle w:val="Paragraphedeliste"/>
              <w:numPr>
                <w:ilvl w:val="0"/>
                <w:numId w:val="126"/>
              </w:numPr>
              <w:spacing w:after="122"/>
              <w:ind w:left="884" w:hanging="425"/>
              <w:contextualSpacing w:val="0"/>
              <w:rPr>
                <w:noProof/>
                <w:lang w:val="es-ES"/>
              </w:rPr>
            </w:pPr>
            <w:r w:rsidRPr="00115FB6">
              <w:rPr>
                <w:noProof/>
                <w:lang w:val="es-ES"/>
              </w:rPr>
              <w:t>Las inspecciones del Contratista;</w:t>
            </w:r>
          </w:p>
          <w:p w14:paraId="3E75D2FD" w14:textId="77777777" w:rsidR="00F93270" w:rsidRPr="00115FB6" w:rsidRDefault="004A40A0" w:rsidP="00135B50">
            <w:pPr>
              <w:pStyle w:val="Paragraphedeliste"/>
              <w:numPr>
                <w:ilvl w:val="0"/>
                <w:numId w:val="126"/>
              </w:numPr>
              <w:spacing w:after="122"/>
              <w:ind w:left="884" w:hanging="425"/>
              <w:contextualSpacing w:val="0"/>
              <w:rPr>
                <w:noProof/>
                <w:lang w:val="es-ES"/>
              </w:rPr>
            </w:pPr>
            <w:r w:rsidRPr="00115FB6">
              <w:rPr>
                <w:noProof/>
                <w:lang w:val="es-ES"/>
              </w:rPr>
              <w:t>Las pruebas; y</w:t>
            </w:r>
          </w:p>
          <w:p w14:paraId="492C02BC" w14:textId="77777777" w:rsidR="00F93270" w:rsidRPr="00115FB6" w:rsidRDefault="004A40A0" w:rsidP="00135B50">
            <w:pPr>
              <w:pStyle w:val="Paragraphedeliste"/>
              <w:numPr>
                <w:ilvl w:val="0"/>
                <w:numId w:val="126"/>
              </w:numPr>
              <w:spacing w:after="122"/>
              <w:ind w:left="884" w:hanging="425"/>
              <w:contextualSpacing w:val="0"/>
              <w:rPr>
                <w:noProof/>
                <w:lang w:val="es-ES"/>
              </w:rPr>
            </w:pPr>
            <w:r w:rsidRPr="00115FB6">
              <w:rPr>
                <w:noProof/>
                <w:lang w:val="es-ES"/>
              </w:rPr>
              <w:t>El envío y la llegada al Lugar de las Obras;</w:t>
            </w:r>
          </w:p>
          <w:p w14:paraId="3871C36F" w14:textId="77777777" w:rsidR="00F93270" w:rsidRPr="00115FB6" w:rsidRDefault="004A40A0" w:rsidP="00135B50">
            <w:pPr>
              <w:pStyle w:val="Paragraphedeliste"/>
              <w:numPr>
                <w:ilvl w:val="0"/>
                <w:numId w:val="125"/>
              </w:numPr>
              <w:spacing w:after="122"/>
              <w:ind w:left="459" w:hanging="459"/>
              <w:contextualSpacing w:val="0"/>
              <w:rPr>
                <w:noProof/>
                <w:lang w:val="es-ES"/>
              </w:rPr>
            </w:pPr>
            <w:r w:rsidRPr="00115FB6">
              <w:rPr>
                <w:noProof/>
                <w:lang w:val="es-ES"/>
              </w:rPr>
              <w:t xml:space="preserve">La información que se detalla en la Subcláusula 6.10 </w:t>
            </w:r>
            <w:r w:rsidRPr="00115FB6">
              <w:rPr>
                <w:i/>
                <w:noProof/>
                <w:lang w:val="es-ES"/>
              </w:rPr>
              <w:t>[Registros del Personal y Equipos del Contratista]</w:t>
            </w:r>
            <w:r w:rsidRPr="00115FB6">
              <w:rPr>
                <w:noProof/>
                <w:lang w:val="es-ES"/>
              </w:rPr>
              <w:t>;</w:t>
            </w:r>
          </w:p>
          <w:p w14:paraId="7F634AB1" w14:textId="77777777" w:rsidR="00F93270" w:rsidRPr="00115FB6" w:rsidRDefault="004A40A0" w:rsidP="00135B50">
            <w:pPr>
              <w:pStyle w:val="Paragraphedeliste"/>
              <w:numPr>
                <w:ilvl w:val="0"/>
                <w:numId w:val="125"/>
              </w:numPr>
              <w:spacing w:after="122"/>
              <w:ind w:left="459" w:hanging="459"/>
              <w:contextualSpacing w:val="0"/>
              <w:rPr>
                <w:noProof/>
                <w:lang w:val="es-ES"/>
              </w:rPr>
            </w:pPr>
            <w:r w:rsidRPr="00115FB6">
              <w:rPr>
                <w:noProof/>
                <w:lang w:val="es-ES"/>
              </w:rPr>
              <w:t>Las copias de los documentos de control de calidad, resultados de las pruebas y certificados de Materiales;</w:t>
            </w:r>
          </w:p>
          <w:p w14:paraId="1F35728C" w14:textId="77777777" w:rsidR="00F93270" w:rsidRPr="00115FB6" w:rsidRDefault="004A40A0" w:rsidP="00135B50">
            <w:pPr>
              <w:pStyle w:val="Paragraphedeliste"/>
              <w:numPr>
                <w:ilvl w:val="0"/>
                <w:numId w:val="125"/>
              </w:numPr>
              <w:spacing w:after="122"/>
              <w:ind w:left="459" w:hanging="459"/>
              <w:contextualSpacing w:val="0"/>
              <w:rPr>
                <w:noProof/>
                <w:lang w:val="es-ES"/>
              </w:rPr>
            </w:pPr>
            <w:r w:rsidRPr="00115FB6">
              <w:rPr>
                <w:noProof/>
                <w:lang w:val="es-ES"/>
              </w:rPr>
              <w:t xml:space="preserve">La lista de las notificaciones realizadas en virtud de las Subcláusulas 2.5 </w:t>
            </w:r>
            <w:r w:rsidRPr="00115FB6">
              <w:rPr>
                <w:i/>
                <w:noProof/>
                <w:lang w:val="es-ES"/>
              </w:rPr>
              <w:t>[Reclamaciones del Contratante]</w:t>
            </w:r>
            <w:r w:rsidRPr="00115FB6">
              <w:rPr>
                <w:noProof/>
                <w:lang w:val="es-ES"/>
              </w:rPr>
              <w:t xml:space="preserve"> y 20.1 </w:t>
            </w:r>
            <w:r w:rsidRPr="00115FB6">
              <w:rPr>
                <w:i/>
                <w:noProof/>
                <w:lang w:val="es-ES"/>
              </w:rPr>
              <w:t>[Reclamaciones del Contratista]</w:t>
            </w:r>
            <w:r w:rsidRPr="00115FB6">
              <w:rPr>
                <w:noProof/>
                <w:lang w:val="es-ES"/>
              </w:rPr>
              <w:t>;</w:t>
            </w:r>
          </w:p>
          <w:p w14:paraId="60781D47" w14:textId="77777777" w:rsidR="00F93270" w:rsidRPr="00115FB6" w:rsidRDefault="00FB37E3" w:rsidP="00135B50">
            <w:pPr>
              <w:pStyle w:val="Paragraphedeliste"/>
              <w:numPr>
                <w:ilvl w:val="0"/>
                <w:numId w:val="125"/>
              </w:numPr>
              <w:spacing w:after="122"/>
              <w:ind w:left="459" w:hanging="459"/>
              <w:contextualSpacing w:val="0"/>
              <w:rPr>
                <w:noProof/>
                <w:lang w:val="es-ES"/>
              </w:rPr>
            </w:pPr>
            <w:r w:rsidRPr="00115FB6">
              <w:rPr>
                <w:noProof/>
                <w:lang w:val="es-ES"/>
              </w:rPr>
              <w:t>Estadísticas de seguridad, incluidos detalles sobre incidentes peligrosos y actividades en cuanto a aspectos ambientales y relaciones públicas, y</w:t>
            </w:r>
          </w:p>
          <w:p w14:paraId="7B082460" w14:textId="77777777" w:rsidR="00932200" w:rsidRPr="00115FB6" w:rsidRDefault="00FB37E3" w:rsidP="00135B50">
            <w:pPr>
              <w:pStyle w:val="Paragraphedeliste"/>
              <w:numPr>
                <w:ilvl w:val="0"/>
                <w:numId w:val="125"/>
              </w:numPr>
              <w:spacing w:after="122"/>
              <w:ind w:left="459" w:hanging="459"/>
              <w:contextualSpacing w:val="0"/>
              <w:rPr>
                <w:noProof/>
                <w:lang w:val="es-ES"/>
              </w:rPr>
            </w:pPr>
            <w:r w:rsidRPr="00115FB6">
              <w:rPr>
                <w:noProof/>
                <w:lang w:val="es-ES"/>
              </w:rPr>
              <w:t>Comparaciones entre el avance realmente alcanzado y el previsto, con detalles sobre cualquier hecho o circunstancia que pueda afectar la terminación de las Obras de conformidad con el Contrato, y las medidas que se estén tomando (o que se tomarán) para superar las demoras.</w:t>
            </w:r>
          </w:p>
        </w:tc>
      </w:tr>
      <w:tr w:rsidR="00D44E2B" w:rsidRPr="00E04238" w14:paraId="51AF8914" w14:textId="77777777" w:rsidTr="00135B50">
        <w:tc>
          <w:tcPr>
            <w:tcW w:w="0" w:type="auto"/>
          </w:tcPr>
          <w:p w14:paraId="7C1792BC" w14:textId="77777777" w:rsidR="00932200" w:rsidRPr="00115FB6" w:rsidRDefault="00FB37E3" w:rsidP="00135B50">
            <w:pPr>
              <w:pStyle w:val="Heading2"/>
              <w:spacing w:after="122"/>
              <w:jc w:val="left"/>
              <w:rPr>
                <w:noProof/>
                <w:lang w:val="es-ES"/>
              </w:rPr>
            </w:pPr>
            <w:bookmarkStart w:id="268" w:name="_Toc22307831"/>
            <w:r w:rsidRPr="00115FB6">
              <w:rPr>
                <w:noProof/>
                <w:lang w:val="es-ES"/>
              </w:rPr>
              <w:t>Seguridad del Lugar de las Obras</w:t>
            </w:r>
            <w:bookmarkEnd w:id="268"/>
          </w:p>
        </w:tc>
        <w:tc>
          <w:tcPr>
            <w:tcW w:w="0" w:type="auto"/>
          </w:tcPr>
          <w:p w14:paraId="2F652D23" w14:textId="77777777" w:rsidR="00F93270" w:rsidRPr="00115FB6" w:rsidRDefault="000506BA" w:rsidP="00135B50">
            <w:pPr>
              <w:spacing w:after="122"/>
              <w:rPr>
                <w:noProof/>
                <w:lang w:val="es-ES"/>
              </w:rPr>
            </w:pPr>
            <w:r w:rsidRPr="00115FB6">
              <w:rPr>
                <w:noProof/>
                <w:lang w:val="es-ES"/>
              </w:rPr>
              <w:t>Salvo disposición en sentido diferente en las Condiciones Especiales:</w:t>
            </w:r>
          </w:p>
          <w:p w14:paraId="5781656A" w14:textId="77777777" w:rsidR="00F93270" w:rsidRPr="00115FB6" w:rsidRDefault="000506BA" w:rsidP="00135B50">
            <w:pPr>
              <w:pStyle w:val="Paragraphedeliste"/>
              <w:numPr>
                <w:ilvl w:val="0"/>
                <w:numId w:val="127"/>
              </w:numPr>
              <w:spacing w:after="122"/>
              <w:ind w:left="459" w:hanging="459"/>
              <w:contextualSpacing w:val="0"/>
              <w:rPr>
                <w:noProof/>
                <w:lang w:val="es-ES"/>
              </w:rPr>
            </w:pPr>
            <w:r w:rsidRPr="00115FB6">
              <w:rPr>
                <w:noProof/>
                <w:lang w:val="es-ES"/>
              </w:rPr>
              <w:t>El Contratista será responsable de mantener fuera del Lugar de las Obras a personas no autorizadas; y</w:t>
            </w:r>
          </w:p>
          <w:p w14:paraId="1A1C7B36" w14:textId="77777777" w:rsidR="00932200" w:rsidRPr="00115FB6" w:rsidRDefault="000506BA" w:rsidP="00135B50">
            <w:pPr>
              <w:pStyle w:val="Paragraphedeliste"/>
              <w:numPr>
                <w:ilvl w:val="0"/>
                <w:numId w:val="127"/>
              </w:numPr>
              <w:spacing w:after="122"/>
              <w:ind w:left="459" w:hanging="459"/>
              <w:contextualSpacing w:val="0"/>
              <w:rPr>
                <w:noProof/>
                <w:lang w:val="es-ES"/>
              </w:rPr>
            </w:pPr>
            <w:r w:rsidRPr="00115FB6">
              <w:rPr>
                <w:noProof/>
                <w:lang w:val="es-ES"/>
              </w:rPr>
              <w:t>Las personas autorizadas se limitarán al Personal del Contratista y del Contratante, y a cualquier otro empleado que el Contratante o el Ingeniero notifiquen al Contratista, como personal autorizado de los otros Contratistas del Contratante en el Lugar de las Obras.</w:t>
            </w:r>
          </w:p>
        </w:tc>
      </w:tr>
      <w:tr w:rsidR="00D44E2B" w:rsidRPr="00E04238" w14:paraId="7EADE282" w14:textId="77777777" w:rsidTr="00135B50">
        <w:tc>
          <w:tcPr>
            <w:tcW w:w="0" w:type="auto"/>
          </w:tcPr>
          <w:p w14:paraId="562AA286" w14:textId="77777777" w:rsidR="00F93270" w:rsidRPr="00115FB6" w:rsidRDefault="000506BA" w:rsidP="00135B50">
            <w:pPr>
              <w:pStyle w:val="Heading2"/>
              <w:spacing w:after="122"/>
              <w:jc w:val="left"/>
              <w:rPr>
                <w:noProof/>
                <w:lang w:val="es-ES"/>
              </w:rPr>
            </w:pPr>
            <w:bookmarkStart w:id="269" w:name="_Toc22307832"/>
            <w:r w:rsidRPr="00115FB6">
              <w:rPr>
                <w:noProof/>
                <w:lang w:val="es-ES"/>
              </w:rPr>
              <w:t>Operaciones del Contratista en el Lugar de las Obras</w:t>
            </w:r>
            <w:bookmarkEnd w:id="269"/>
          </w:p>
        </w:tc>
        <w:tc>
          <w:tcPr>
            <w:tcW w:w="0" w:type="auto"/>
          </w:tcPr>
          <w:p w14:paraId="3CA9DBDA" w14:textId="77777777" w:rsidR="000506BA" w:rsidRPr="00115FB6" w:rsidRDefault="000506BA" w:rsidP="00135B50">
            <w:pPr>
              <w:spacing w:after="122"/>
              <w:rPr>
                <w:noProof/>
                <w:lang w:val="es-ES"/>
              </w:rPr>
            </w:pPr>
            <w:r w:rsidRPr="00115FB6">
              <w:rPr>
                <w:noProof/>
                <w:lang w:val="es-ES"/>
              </w:rPr>
              <w:t>El Contratista limitará sus actividades al Lugar de las Obras y a cualquier otro sitio adicional que obtenga como zonas adicionales de trabajo con el acuerdo del Ingeniero. El Contratista tomará todas las precauciones necesarias para mantener sus Equipos y su Personal dentro del Lugar de las Obras y dichas zonas adicionales y mantenerlos fuera de los terrenos adyacentes.</w:t>
            </w:r>
          </w:p>
          <w:p w14:paraId="5B64069F" w14:textId="77777777" w:rsidR="000506BA" w:rsidRPr="00115FB6" w:rsidRDefault="000506BA" w:rsidP="00135B50">
            <w:pPr>
              <w:spacing w:after="122"/>
              <w:rPr>
                <w:noProof/>
                <w:lang w:val="es-ES"/>
              </w:rPr>
            </w:pPr>
            <w:r w:rsidRPr="00115FB6">
              <w:rPr>
                <w:noProof/>
                <w:lang w:val="es-ES"/>
              </w:rPr>
              <w:t xml:space="preserve">Durante la ejecución de las Obras, el Contratista mantendrá el Lugar de las Obras libre de obstrucciones innecesarias y almacenará, o dispondrá de, los Equipos del Contratista o los materiales excedentes. El Contratista despejará el Lugar de las Obras y eliminará los escombros, la basura y las Obras Temporales que ya no se necesiten. </w:t>
            </w:r>
          </w:p>
          <w:p w14:paraId="275EE618" w14:textId="77777777" w:rsidR="00F93270" w:rsidRPr="00115FB6" w:rsidRDefault="000506BA" w:rsidP="00135B50">
            <w:pPr>
              <w:spacing w:after="122"/>
              <w:rPr>
                <w:noProof/>
                <w:lang w:val="es-ES"/>
              </w:rPr>
            </w:pPr>
            <w:r w:rsidRPr="00115FB6">
              <w:rPr>
                <w:noProof/>
                <w:lang w:val="es-ES"/>
              </w:rPr>
              <w:t>Al emitirse un Certificado de Recepción de Obra, el Contratista despejará y retirará de la parte del Lugar de las Obras y las Obras a que se refiere dicho Certificado todos sus Equipos, materiales excedentes, desperdicios, basura y Obras Temporales. El Contratista dejará esa parte del Lugar de las Obras y las Obras referidas limpias y seguras. Sin embargo, el Contratista podrá retener en dicho Lugar, durante el plazo para la Notificación de Defectos, los Bienes que necesite para cumplir sus obligaciones en virtud del Contrato.</w:t>
            </w:r>
          </w:p>
        </w:tc>
      </w:tr>
      <w:tr w:rsidR="00D44E2B" w:rsidRPr="00E04238" w14:paraId="5A5B963F" w14:textId="77777777" w:rsidTr="00135B50">
        <w:tc>
          <w:tcPr>
            <w:tcW w:w="0" w:type="auto"/>
          </w:tcPr>
          <w:p w14:paraId="6FD7937A" w14:textId="77777777" w:rsidR="00F93270" w:rsidRPr="00115FB6" w:rsidRDefault="000506BA" w:rsidP="00135B50">
            <w:pPr>
              <w:pStyle w:val="Heading2"/>
              <w:spacing w:after="122"/>
              <w:rPr>
                <w:noProof/>
                <w:lang w:val="es-ES"/>
              </w:rPr>
            </w:pPr>
            <w:bookmarkStart w:id="270" w:name="_Toc22307833"/>
            <w:r w:rsidRPr="00115FB6">
              <w:rPr>
                <w:noProof/>
                <w:lang w:val="es-ES"/>
              </w:rPr>
              <w:t>Fósiles</w:t>
            </w:r>
            <w:bookmarkEnd w:id="270"/>
          </w:p>
        </w:tc>
        <w:tc>
          <w:tcPr>
            <w:tcW w:w="0" w:type="auto"/>
          </w:tcPr>
          <w:p w14:paraId="3C41B212" w14:textId="77777777" w:rsidR="000506BA" w:rsidRPr="00115FB6" w:rsidRDefault="000506BA" w:rsidP="00135B50">
            <w:pPr>
              <w:spacing w:after="122"/>
              <w:rPr>
                <w:noProof/>
                <w:lang w:val="es-ES"/>
              </w:rPr>
            </w:pPr>
            <w:r w:rsidRPr="00115FB6">
              <w:rPr>
                <w:noProof/>
                <w:lang w:val="es-ES"/>
              </w:rPr>
              <w:t xml:space="preserve">Los fósiles, monedas, artículos de valor o antigüedad y estructuras y otros restos o elementos de interés geológico o arqueológico que se encuentren en el Lugar de las Obras quedarán bajo el cuidado y la autoridad del Contratante. El Contratista tomará precauciones razonables para evitar que su Personal u otras personas retiren o dañen cualquiera de esos objetos encontrados. </w:t>
            </w:r>
          </w:p>
          <w:p w14:paraId="3F593508" w14:textId="77777777" w:rsidR="00076F2B" w:rsidRPr="00115FB6" w:rsidRDefault="000506BA" w:rsidP="00135B50">
            <w:pPr>
              <w:spacing w:after="122"/>
              <w:rPr>
                <w:noProof/>
                <w:lang w:val="es-ES"/>
              </w:rPr>
            </w:pPr>
            <w:r w:rsidRPr="00115FB6">
              <w:rPr>
                <w:noProof/>
                <w:lang w:val="es-ES"/>
              </w:rPr>
              <w:t xml:space="preserve">Al descubrirse cualquiera de esos objetos, el Contratista notificará rápidamente de ello al Ingeniero, quien le impartirá instrucciones al respecto. Si el Contratista sufre alguna demora y/o incurre en algún Costo por cumplir las instrucciones, hará una nueva notificación al Ingeniero y, sujeto a la Subcláusula 20.1 </w:t>
            </w:r>
            <w:r w:rsidRPr="00115FB6">
              <w:rPr>
                <w:i/>
                <w:noProof/>
                <w:lang w:val="es-ES"/>
              </w:rPr>
              <w:t>[Reclamaciones del Contratista]</w:t>
            </w:r>
            <w:r w:rsidRPr="00115FB6">
              <w:rPr>
                <w:noProof/>
                <w:lang w:val="es-ES"/>
              </w:rPr>
              <w:t>, tendrá derecho a:</w:t>
            </w:r>
          </w:p>
          <w:p w14:paraId="5C543B3D" w14:textId="77777777" w:rsidR="00076F2B" w:rsidRPr="00115FB6" w:rsidRDefault="000506BA" w:rsidP="00135B50">
            <w:pPr>
              <w:pStyle w:val="Paragraphedeliste"/>
              <w:numPr>
                <w:ilvl w:val="0"/>
                <w:numId w:val="128"/>
              </w:numPr>
              <w:spacing w:after="122"/>
              <w:ind w:left="459" w:hanging="459"/>
              <w:contextualSpacing w:val="0"/>
              <w:rPr>
                <w:noProof/>
                <w:lang w:val="es-ES"/>
              </w:rPr>
            </w:pPr>
            <w:r w:rsidRPr="00115FB6">
              <w:rPr>
                <w:noProof/>
                <w:lang w:val="es-ES"/>
              </w:rPr>
              <w:t xml:space="preserve">Una prórroga del plazo por el tiempo de la demora, si se ha retrasado o se anticipa que se retrasará la terminación de las Obras, en virtud de la Subcláusula 8.4 </w:t>
            </w:r>
            <w:r w:rsidRPr="00115FB6">
              <w:rPr>
                <w:i/>
                <w:noProof/>
                <w:lang w:val="es-ES"/>
              </w:rPr>
              <w:t>[Prórroga del Plazo de Terminación]</w:t>
            </w:r>
            <w:r w:rsidRPr="00115FB6">
              <w:rPr>
                <w:noProof/>
                <w:lang w:val="es-ES"/>
              </w:rPr>
              <w:t>; y</w:t>
            </w:r>
          </w:p>
          <w:p w14:paraId="26716A01" w14:textId="77777777" w:rsidR="00076F2B" w:rsidRPr="00115FB6" w:rsidRDefault="000506BA" w:rsidP="00135B50">
            <w:pPr>
              <w:pStyle w:val="Paragraphedeliste"/>
              <w:numPr>
                <w:ilvl w:val="0"/>
                <w:numId w:val="128"/>
              </w:numPr>
              <w:spacing w:after="122"/>
              <w:ind w:left="459" w:hanging="459"/>
              <w:contextualSpacing w:val="0"/>
              <w:rPr>
                <w:noProof/>
                <w:lang w:val="es-ES"/>
              </w:rPr>
            </w:pPr>
            <w:r w:rsidRPr="00115FB6">
              <w:rPr>
                <w:noProof/>
                <w:lang w:val="es-ES"/>
              </w:rPr>
              <w:t>El pago de dicho Costo, el que se incluirá en el Precio del Contrato.</w:t>
            </w:r>
          </w:p>
          <w:p w14:paraId="67FC6FD8" w14:textId="77777777" w:rsidR="00F93270" w:rsidRPr="00115FB6" w:rsidRDefault="000506BA" w:rsidP="00135B50">
            <w:pPr>
              <w:spacing w:after="122"/>
              <w:rPr>
                <w:noProof/>
                <w:lang w:val="es-ES"/>
              </w:rPr>
            </w:pPr>
            <w:r w:rsidRPr="00115FB6">
              <w:rPr>
                <w:noProof/>
                <w:lang w:val="es-ES"/>
              </w:rPr>
              <w:t xml:space="preserve">Tras recibir esa nueva notificación, el Ingeniero procederá de conformidad con la Subcláusula 3.5 </w:t>
            </w:r>
            <w:r w:rsidRPr="00115FB6">
              <w:rPr>
                <w:i/>
                <w:noProof/>
                <w:lang w:val="es-ES"/>
              </w:rPr>
              <w:t>[Determinaciones]</w:t>
            </w:r>
            <w:r w:rsidRPr="00115FB6">
              <w:rPr>
                <w:noProof/>
                <w:lang w:val="es-ES"/>
              </w:rPr>
              <w:t xml:space="preserve"> a fin de llegar a un acuerdo o determinación al respecto.</w:t>
            </w:r>
          </w:p>
        </w:tc>
      </w:tr>
      <w:tr w:rsidR="00D44E2B" w:rsidRPr="00115FB6" w14:paraId="3CA7A4F0" w14:textId="77777777" w:rsidTr="00135B50">
        <w:tc>
          <w:tcPr>
            <w:tcW w:w="0" w:type="auto"/>
            <w:gridSpan w:val="2"/>
          </w:tcPr>
          <w:p w14:paraId="069FD47E" w14:textId="77777777" w:rsidR="00076F2B" w:rsidRPr="00115FB6" w:rsidRDefault="00076F2B" w:rsidP="00135B50">
            <w:pPr>
              <w:pStyle w:val="Heading1"/>
              <w:spacing w:after="122"/>
              <w:jc w:val="center"/>
              <w:rPr>
                <w:noProof/>
                <w:lang w:val="es-ES"/>
              </w:rPr>
            </w:pPr>
            <w:bookmarkStart w:id="271" w:name="_Toc22307834"/>
            <w:r w:rsidRPr="00115FB6">
              <w:rPr>
                <w:noProof/>
                <w:lang w:val="es-ES"/>
              </w:rPr>
              <w:t>S</w:t>
            </w:r>
            <w:r w:rsidR="000506BA" w:rsidRPr="00115FB6">
              <w:rPr>
                <w:noProof/>
                <w:lang w:val="es-ES"/>
              </w:rPr>
              <w:t>ubcontratistas Designados</w:t>
            </w:r>
            <w:bookmarkEnd w:id="271"/>
          </w:p>
        </w:tc>
      </w:tr>
      <w:tr w:rsidR="00D44E2B" w:rsidRPr="00E04238" w14:paraId="20E09AA9" w14:textId="77777777" w:rsidTr="00135B50">
        <w:tc>
          <w:tcPr>
            <w:tcW w:w="0" w:type="auto"/>
          </w:tcPr>
          <w:p w14:paraId="066F69C0" w14:textId="77777777" w:rsidR="00076F2B" w:rsidRPr="00115FB6" w:rsidRDefault="000506BA" w:rsidP="00135B50">
            <w:pPr>
              <w:pStyle w:val="Heading2"/>
              <w:spacing w:after="122"/>
              <w:jc w:val="left"/>
              <w:rPr>
                <w:noProof/>
                <w:lang w:val="es-ES"/>
              </w:rPr>
            </w:pPr>
            <w:bookmarkStart w:id="272" w:name="_Toc22307835"/>
            <w:r w:rsidRPr="00115FB6">
              <w:rPr>
                <w:noProof/>
                <w:lang w:val="es-ES"/>
              </w:rPr>
              <w:t>Definición de "Subcontratista Designado"</w:t>
            </w:r>
            <w:bookmarkEnd w:id="272"/>
          </w:p>
        </w:tc>
        <w:tc>
          <w:tcPr>
            <w:tcW w:w="0" w:type="auto"/>
          </w:tcPr>
          <w:p w14:paraId="7B38A710" w14:textId="77777777" w:rsidR="00076F2B" w:rsidRPr="00115FB6" w:rsidRDefault="000506BA" w:rsidP="00135B50">
            <w:pPr>
              <w:spacing w:after="122"/>
              <w:rPr>
                <w:noProof/>
                <w:lang w:val="es-ES"/>
              </w:rPr>
            </w:pPr>
            <w:r w:rsidRPr="00115FB6">
              <w:rPr>
                <w:noProof/>
                <w:lang w:val="es-ES"/>
              </w:rPr>
              <w:t>En el Contrato se entiende por "Subcontratista designado "un Subcontratista:</w:t>
            </w:r>
          </w:p>
          <w:p w14:paraId="476E197B" w14:textId="77777777" w:rsidR="00076F2B" w:rsidRPr="00115FB6" w:rsidRDefault="000506BA" w:rsidP="00135B50">
            <w:pPr>
              <w:pStyle w:val="Paragraphedeliste"/>
              <w:numPr>
                <w:ilvl w:val="0"/>
                <w:numId w:val="131"/>
              </w:numPr>
              <w:spacing w:after="122"/>
              <w:ind w:left="459" w:hanging="459"/>
              <w:contextualSpacing w:val="0"/>
              <w:rPr>
                <w:noProof/>
                <w:lang w:val="es-ES"/>
              </w:rPr>
            </w:pPr>
            <w:r w:rsidRPr="00115FB6">
              <w:rPr>
                <w:noProof/>
                <w:lang w:val="es-ES"/>
              </w:rPr>
              <w:t>Que figure en el Contrato como tal, o</w:t>
            </w:r>
          </w:p>
          <w:p w14:paraId="65D46982" w14:textId="77777777" w:rsidR="00076F2B" w:rsidRPr="00115FB6" w:rsidRDefault="000506BA" w:rsidP="00135B50">
            <w:pPr>
              <w:pStyle w:val="Paragraphedeliste"/>
              <w:numPr>
                <w:ilvl w:val="0"/>
                <w:numId w:val="131"/>
              </w:numPr>
              <w:spacing w:after="122"/>
              <w:ind w:left="459" w:hanging="459"/>
              <w:contextualSpacing w:val="0"/>
              <w:rPr>
                <w:noProof/>
                <w:lang w:val="es-ES"/>
              </w:rPr>
            </w:pPr>
            <w:r w:rsidRPr="00115FB6">
              <w:rPr>
                <w:noProof/>
                <w:lang w:val="es-ES"/>
              </w:rPr>
              <w:t xml:space="preserve">Que el Contratista deba emplear como tal por orden del Ingeniero, con arreglo a la Cláusula 13 </w:t>
            </w:r>
            <w:r w:rsidRPr="00115FB6">
              <w:rPr>
                <w:i/>
                <w:noProof/>
                <w:lang w:val="es-ES"/>
              </w:rPr>
              <w:t>[Variaciones y Ajustes]</w:t>
            </w:r>
            <w:r w:rsidRPr="00115FB6">
              <w:rPr>
                <w:noProof/>
                <w:lang w:val="es-ES"/>
              </w:rPr>
              <w:t xml:space="preserve"> y la Subcláusula 5.2 </w:t>
            </w:r>
            <w:r w:rsidRPr="00115FB6">
              <w:rPr>
                <w:i/>
                <w:noProof/>
                <w:lang w:val="es-ES"/>
              </w:rPr>
              <w:t>[Objeciones a las Designaciones]</w:t>
            </w:r>
            <w:r w:rsidRPr="00115FB6">
              <w:rPr>
                <w:noProof/>
                <w:lang w:val="es-ES"/>
              </w:rPr>
              <w:t>.</w:t>
            </w:r>
          </w:p>
        </w:tc>
      </w:tr>
      <w:tr w:rsidR="00D44E2B" w:rsidRPr="00E04238" w14:paraId="78BE33DF" w14:textId="77777777" w:rsidTr="00135B50">
        <w:tc>
          <w:tcPr>
            <w:tcW w:w="0" w:type="auto"/>
          </w:tcPr>
          <w:p w14:paraId="639A1797" w14:textId="77777777" w:rsidR="00F93270" w:rsidRPr="00115FB6" w:rsidRDefault="000506BA" w:rsidP="00135B50">
            <w:pPr>
              <w:pStyle w:val="Heading2"/>
              <w:spacing w:after="122"/>
              <w:jc w:val="left"/>
              <w:rPr>
                <w:noProof/>
                <w:lang w:val="es-ES"/>
              </w:rPr>
            </w:pPr>
            <w:bookmarkStart w:id="273" w:name="_Toc22307836"/>
            <w:r w:rsidRPr="00115FB6">
              <w:rPr>
                <w:noProof/>
                <w:lang w:val="es-ES"/>
              </w:rPr>
              <w:t>Objeciones a las Designaciones</w:t>
            </w:r>
            <w:bookmarkEnd w:id="273"/>
          </w:p>
        </w:tc>
        <w:tc>
          <w:tcPr>
            <w:tcW w:w="0" w:type="auto"/>
          </w:tcPr>
          <w:p w14:paraId="2987DFA9" w14:textId="77777777" w:rsidR="00076F2B" w:rsidRPr="00115FB6" w:rsidRDefault="000506BA" w:rsidP="00135B50">
            <w:pPr>
              <w:spacing w:after="122"/>
              <w:rPr>
                <w:noProof/>
                <w:lang w:val="es-ES"/>
              </w:rPr>
            </w:pPr>
            <w:r w:rsidRPr="00115FB6">
              <w:rPr>
                <w:noProof/>
                <w:lang w:val="es-ES"/>
              </w:rPr>
              <w:t>El Contratista no tendrá ninguna obligación de contratar a un Subcontratista designado contra el que presente objeciones razonables mediante notificación al Ingeniero, tan pronto como sea posible, junto con los detalles al respecto. Salvo que el Contratante acuerde por escrito eximir al Contratista de las respectivas consecuencias, las objeciones se considerarán razonables si se derivan (entre otros) de cualquiera de los siguientes aspectos:</w:t>
            </w:r>
          </w:p>
          <w:p w14:paraId="5C9C2E22" w14:textId="77777777" w:rsidR="00076F2B" w:rsidRPr="00115FB6" w:rsidRDefault="000506BA" w:rsidP="00135B50">
            <w:pPr>
              <w:pStyle w:val="Paragraphedeliste"/>
              <w:numPr>
                <w:ilvl w:val="0"/>
                <w:numId w:val="129"/>
              </w:numPr>
              <w:spacing w:after="122"/>
              <w:ind w:left="459" w:hanging="459"/>
              <w:contextualSpacing w:val="0"/>
              <w:rPr>
                <w:noProof/>
                <w:lang w:val="es-ES"/>
              </w:rPr>
            </w:pPr>
            <w:r w:rsidRPr="00115FB6">
              <w:rPr>
                <w:noProof/>
                <w:lang w:val="es-ES"/>
              </w:rPr>
              <w:t>Existen razones para creer que el Subcontratista no posee la competencia, los recursos o la solidez financiera suficientes;</w:t>
            </w:r>
          </w:p>
          <w:p w14:paraId="6EA2C316" w14:textId="77777777" w:rsidR="00076F2B" w:rsidRPr="00115FB6" w:rsidRDefault="000506BA" w:rsidP="00135B50">
            <w:pPr>
              <w:pStyle w:val="Paragraphedeliste"/>
              <w:numPr>
                <w:ilvl w:val="0"/>
                <w:numId w:val="129"/>
              </w:numPr>
              <w:spacing w:after="122"/>
              <w:ind w:left="459" w:hanging="459"/>
              <w:contextualSpacing w:val="0"/>
              <w:rPr>
                <w:noProof/>
                <w:lang w:val="es-ES"/>
              </w:rPr>
            </w:pPr>
            <w:r w:rsidRPr="00115FB6">
              <w:rPr>
                <w:noProof/>
                <w:lang w:val="es-ES"/>
              </w:rPr>
              <w:t>El Subcontratista designado no acepta indemnizar al Contratista contra y de cualquier negligencia o mal uso de los Bienes por parte del Subcontratista designado, sus representantes y empleados; o</w:t>
            </w:r>
          </w:p>
          <w:p w14:paraId="7523230B" w14:textId="77777777" w:rsidR="00076F2B" w:rsidRPr="00115FB6" w:rsidRDefault="00E025F3" w:rsidP="00135B50">
            <w:pPr>
              <w:pStyle w:val="Paragraphedeliste"/>
              <w:numPr>
                <w:ilvl w:val="0"/>
                <w:numId w:val="129"/>
              </w:numPr>
              <w:spacing w:after="122"/>
              <w:ind w:left="459" w:hanging="459"/>
              <w:contextualSpacing w:val="0"/>
              <w:rPr>
                <w:noProof/>
                <w:lang w:val="es-ES"/>
              </w:rPr>
            </w:pPr>
            <w:r w:rsidRPr="00115FB6">
              <w:rPr>
                <w:noProof/>
                <w:lang w:val="es-ES"/>
              </w:rPr>
              <w:t>El Subcontratista designado no acepta el contrato de Subcontratista, el cual estipula que para el trabajo subcontratado (incluido el diseño, si procede), el Subcontratista designado deberá:</w:t>
            </w:r>
          </w:p>
          <w:p w14:paraId="6004472B" w14:textId="77777777" w:rsidR="00076F2B" w:rsidRPr="00115FB6" w:rsidRDefault="00E025F3" w:rsidP="00135B50">
            <w:pPr>
              <w:pStyle w:val="Paragraphedeliste"/>
              <w:numPr>
                <w:ilvl w:val="0"/>
                <w:numId w:val="130"/>
              </w:numPr>
              <w:spacing w:after="122"/>
              <w:ind w:left="884" w:hanging="425"/>
              <w:contextualSpacing w:val="0"/>
              <w:rPr>
                <w:noProof/>
                <w:lang w:val="es-ES"/>
              </w:rPr>
            </w:pPr>
            <w:r w:rsidRPr="00115FB6">
              <w:rPr>
                <w:noProof/>
                <w:lang w:val="es-ES"/>
              </w:rPr>
              <w:t>Comprometerse frente al Contratista a asumir las obligaciones y responsabilidades que le permitan a éste cumplir sus obligaciones y responsabilidades en virtud del Contrato;</w:t>
            </w:r>
          </w:p>
          <w:p w14:paraId="1F2B254C" w14:textId="77777777" w:rsidR="00076F2B" w:rsidRPr="00115FB6" w:rsidRDefault="00E025F3" w:rsidP="00135B50">
            <w:pPr>
              <w:pStyle w:val="Paragraphedeliste"/>
              <w:numPr>
                <w:ilvl w:val="0"/>
                <w:numId w:val="130"/>
              </w:numPr>
              <w:spacing w:after="122"/>
              <w:ind w:left="884" w:hanging="425"/>
              <w:contextualSpacing w:val="0"/>
              <w:rPr>
                <w:noProof/>
                <w:lang w:val="es-ES"/>
              </w:rPr>
            </w:pPr>
            <w:r w:rsidRPr="00115FB6">
              <w:rPr>
                <w:noProof/>
                <w:lang w:val="es-ES"/>
              </w:rPr>
              <w:t>Indemnizar al Contratista de todas las obligaciones y responsabilidades que se deriven del Contrato o se vinculen con él, así como de las consecuencias de cualquier incumplimiento del Subcontratista en relación con dichas obligaciones o responsabilidades; y</w:t>
            </w:r>
          </w:p>
          <w:p w14:paraId="5542A4EE" w14:textId="77777777" w:rsidR="00F93270" w:rsidRPr="00115FB6" w:rsidRDefault="00E025F3" w:rsidP="00135B50">
            <w:pPr>
              <w:pStyle w:val="Paragraphedeliste"/>
              <w:numPr>
                <w:ilvl w:val="0"/>
                <w:numId w:val="130"/>
              </w:numPr>
              <w:spacing w:after="122"/>
              <w:ind w:left="884" w:hanging="425"/>
              <w:contextualSpacing w:val="0"/>
              <w:rPr>
                <w:noProof/>
                <w:lang w:val="es-ES"/>
              </w:rPr>
            </w:pPr>
            <w:r w:rsidRPr="00115FB6">
              <w:rPr>
                <w:noProof/>
                <w:lang w:val="es-ES"/>
              </w:rPr>
              <w:t xml:space="preserve">Ser pagado sólo cuando el Contratista haya recibido del Contratante los pagos de cantidades adeudadas en virtud del Subcontrato referido, de conformidad con lo indicado en la Subcláusula 5.3 </w:t>
            </w:r>
            <w:r w:rsidRPr="00115FB6">
              <w:rPr>
                <w:i/>
                <w:noProof/>
                <w:lang w:val="es-ES"/>
              </w:rPr>
              <w:t>[Pagos Para los Subcontratistas Designados]</w:t>
            </w:r>
            <w:r w:rsidRPr="00115FB6">
              <w:rPr>
                <w:noProof/>
                <w:lang w:val="es-ES"/>
              </w:rPr>
              <w:t>.</w:t>
            </w:r>
          </w:p>
        </w:tc>
      </w:tr>
      <w:tr w:rsidR="00D44E2B" w:rsidRPr="00E04238" w14:paraId="160FE777" w14:textId="77777777" w:rsidTr="00135B50">
        <w:tc>
          <w:tcPr>
            <w:tcW w:w="0" w:type="auto"/>
          </w:tcPr>
          <w:p w14:paraId="33D8E40E" w14:textId="77777777" w:rsidR="00F93270" w:rsidRPr="00115FB6" w:rsidRDefault="00E025F3" w:rsidP="00135B50">
            <w:pPr>
              <w:pStyle w:val="Heading2"/>
              <w:spacing w:after="122"/>
              <w:jc w:val="left"/>
              <w:rPr>
                <w:noProof/>
                <w:lang w:val="es-ES"/>
              </w:rPr>
            </w:pPr>
            <w:bookmarkStart w:id="274" w:name="_Toc22307837"/>
            <w:r w:rsidRPr="00115FB6">
              <w:rPr>
                <w:noProof/>
                <w:lang w:val="es-ES"/>
              </w:rPr>
              <w:t>Pagos a Subcontratistas Designados</w:t>
            </w:r>
            <w:bookmarkEnd w:id="274"/>
          </w:p>
        </w:tc>
        <w:tc>
          <w:tcPr>
            <w:tcW w:w="0" w:type="auto"/>
          </w:tcPr>
          <w:p w14:paraId="22B1B23F" w14:textId="77777777" w:rsidR="00F93270" w:rsidRPr="00115FB6" w:rsidRDefault="00E025F3" w:rsidP="00135B50">
            <w:pPr>
              <w:spacing w:after="122"/>
              <w:rPr>
                <w:noProof/>
                <w:lang w:val="es-ES"/>
              </w:rPr>
            </w:pPr>
            <w:r w:rsidRPr="00115FB6">
              <w:rPr>
                <w:noProof/>
                <w:lang w:val="es-ES"/>
              </w:rPr>
              <w:t xml:space="preserve">El Contratista pagará al Subcontratista designado los montos de los recibos del Subcontratista designado aprobados por el Contratista y que el Ingeniero certifique como pagaderos de conformidad con el subcontrato. Esos montos y demás cargos se incluirán en el Precio del Contrato de acuerdo con el inciso (b) de la Subcláusula 13.5 </w:t>
            </w:r>
            <w:r w:rsidRPr="00115FB6">
              <w:rPr>
                <w:i/>
                <w:noProof/>
                <w:lang w:val="es-ES"/>
              </w:rPr>
              <w:t>[Montos Provisionales]</w:t>
            </w:r>
            <w:r w:rsidRPr="00115FB6">
              <w:rPr>
                <w:noProof/>
                <w:lang w:val="es-ES"/>
              </w:rPr>
              <w:t xml:space="preserve">, salvo lo dispuesto en la Subcláusula 5.4 </w:t>
            </w:r>
            <w:r w:rsidRPr="00115FB6">
              <w:rPr>
                <w:i/>
                <w:noProof/>
                <w:lang w:val="es-ES"/>
              </w:rPr>
              <w:t>[Comprobantes de Pago]</w:t>
            </w:r>
            <w:r w:rsidRPr="00115FB6">
              <w:rPr>
                <w:noProof/>
                <w:lang w:val="es-ES"/>
              </w:rPr>
              <w:t>.</w:t>
            </w:r>
          </w:p>
        </w:tc>
      </w:tr>
      <w:tr w:rsidR="00D44E2B" w:rsidRPr="00E04238" w14:paraId="56EE1746" w14:textId="77777777" w:rsidTr="00135B50">
        <w:tc>
          <w:tcPr>
            <w:tcW w:w="0" w:type="auto"/>
          </w:tcPr>
          <w:p w14:paraId="7B2F8C21" w14:textId="77777777" w:rsidR="00F93270" w:rsidRPr="00115FB6" w:rsidRDefault="00E025F3" w:rsidP="00135B50">
            <w:pPr>
              <w:pStyle w:val="Heading2"/>
              <w:spacing w:after="122"/>
              <w:jc w:val="left"/>
              <w:rPr>
                <w:noProof/>
                <w:lang w:val="es-ES"/>
              </w:rPr>
            </w:pPr>
            <w:bookmarkStart w:id="275" w:name="_Toc22307838"/>
            <w:r w:rsidRPr="00115FB6">
              <w:rPr>
                <w:noProof/>
                <w:lang w:val="es-ES"/>
              </w:rPr>
              <w:t>Comprobantes de Pago</w:t>
            </w:r>
            <w:bookmarkEnd w:id="275"/>
          </w:p>
        </w:tc>
        <w:tc>
          <w:tcPr>
            <w:tcW w:w="0" w:type="auto"/>
          </w:tcPr>
          <w:p w14:paraId="6A1FCE43" w14:textId="77777777" w:rsidR="002D5695" w:rsidRPr="00115FB6" w:rsidRDefault="00E025F3" w:rsidP="00135B50">
            <w:pPr>
              <w:spacing w:after="122"/>
              <w:rPr>
                <w:noProof/>
                <w:lang w:val="es-ES"/>
              </w:rPr>
            </w:pPr>
            <w:r w:rsidRPr="00115FB6">
              <w:rPr>
                <w:noProof/>
                <w:lang w:val="es-ES"/>
              </w:rPr>
              <w:t>Antes de emitir un Certificado de Pago que incluya un monto pagadero a un Subcontratista designado, el Ingeniero podrá solicitar al Contratista que demuestre razonablemente que el Subcontratista designado ha recibido todos los montos adeudados de conformidad con Certificados de Pago anteriores, menos las deducciones aplicables por retención u otros conceptos. A menos que el Contratista:</w:t>
            </w:r>
          </w:p>
          <w:p w14:paraId="6138DF57" w14:textId="77777777" w:rsidR="002D5695" w:rsidRPr="00115FB6" w:rsidRDefault="00E025F3" w:rsidP="00135B50">
            <w:pPr>
              <w:pStyle w:val="Paragraphedeliste"/>
              <w:numPr>
                <w:ilvl w:val="0"/>
                <w:numId w:val="132"/>
              </w:numPr>
              <w:spacing w:after="122"/>
              <w:ind w:left="459" w:hanging="459"/>
              <w:contextualSpacing w:val="0"/>
              <w:rPr>
                <w:noProof/>
                <w:lang w:val="es-ES"/>
              </w:rPr>
            </w:pPr>
            <w:r w:rsidRPr="00115FB6">
              <w:rPr>
                <w:noProof/>
                <w:lang w:val="es-ES"/>
              </w:rPr>
              <w:t>Presente dichas pruebas razonables al Ingeniero, o</w:t>
            </w:r>
          </w:p>
          <w:p w14:paraId="5DDD083C" w14:textId="77777777" w:rsidR="002D5695" w:rsidRPr="00115FB6" w:rsidRDefault="002D5695" w:rsidP="00135B50">
            <w:pPr>
              <w:pStyle w:val="Paragraphedeliste"/>
              <w:numPr>
                <w:ilvl w:val="0"/>
                <w:numId w:val="132"/>
              </w:numPr>
              <w:tabs>
                <w:tab w:val="left" w:pos="459"/>
              </w:tabs>
              <w:spacing w:after="122"/>
              <w:ind w:left="884" w:hanging="884"/>
              <w:contextualSpacing w:val="0"/>
              <w:rPr>
                <w:noProof/>
                <w:lang w:val="es-ES"/>
              </w:rPr>
            </w:pPr>
            <w:r w:rsidRPr="00115FB6">
              <w:rPr>
                <w:noProof/>
                <w:lang w:val="es-ES"/>
              </w:rPr>
              <w:t>(i)</w:t>
            </w:r>
            <w:r w:rsidRPr="00115FB6">
              <w:rPr>
                <w:noProof/>
                <w:lang w:val="es-ES"/>
              </w:rPr>
              <w:tab/>
            </w:r>
            <w:r w:rsidR="00E025F3" w:rsidRPr="00115FB6">
              <w:rPr>
                <w:noProof/>
                <w:lang w:val="es-ES"/>
              </w:rPr>
              <w:t>Demuestre al Ingeniero por escrito que el Contratista tiene razonablemente el derecho de retener dichos montos o denegar el pago de los mismos; y</w:t>
            </w:r>
          </w:p>
          <w:p w14:paraId="0391DAC4" w14:textId="77777777" w:rsidR="002D5695" w:rsidRPr="00115FB6" w:rsidRDefault="002D5695" w:rsidP="00135B50">
            <w:pPr>
              <w:tabs>
                <w:tab w:val="left" w:pos="884"/>
              </w:tabs>
              <w:spacing w:after="122"/>
              <w:ind w:left="884" w:hanging="425"/>
              <w:rPr>
                <w:noProof/>
                <w:lang w:val="es-ES"/>
              </w:rPr>
            </w:pPr>
            <w:r w:rsidRPr="00115FB6">
              <w:rPr>
                <w:noProof/>
                <w:lang w:val="es-ES"/>
              </w:rPr>
              <w:t>(ii)</w:t>
            </w:r>
            <w:r w:rsidRPr="00115FB6">
              <w:rPr>
                <w:noProof/>
                <w:lang w:val="es-ES"/>
              </w:rPr>
              <w:tab/>
            </w:r>
            <w:r w:rsidR="00E025F3" w:rsidRPr="00115FB6">
              <w:rPr>
                <w:noProof/>
                <w:lang w:val="es-ES"/>
              </w:rPr>
              <w:t>Presente al Ingeniero pruebas razonables que el Subcontratista designado ha sido notificado sobre el derecho del Contratista;</w:t>
            </w:r>
          </w:p>
          <w:p w14:paraId="0D823313" w14:textId="77777777" w:rsidR="00F93270" w:rsidRPr="00115FB6" w:rsidRDefault="00E025F3" w:rsidP="00135B50">
            <w:pPr>
              <w:spacing w:after="122"/>
              <w:rPr>
                <w:noProof/>
                <w:lang w:val="es-ES"/>
              </w:rPr>
            </w:pPr>
            <w:r w:rsidRPr="00115FB6">
              <w:rPr>
                <w:noProof/>
                <w:lang w:val="es-ES"/>
              </w:rPr>
              <w:t>el Contratante podrá (a su sola discreción) pagar, directamente al Subcontratista designado, parcial o totalmente, los montos certificados con anterioridad (menos las deducciones correspondientes) que sean pagaderos al Subcontratista designado y para los cuales el Contratista no haya presentado las pruebas que se señalan en los incisos (a) o (b) supra. En ese caso, el Contratista devolverá al Contratante el monto que éste haya pagado directamente al Subcontratista.</w:t>
            </w:r>
          </w:p>
        </w:tc>
      </w:tr>
      <w:tr w:rsidR="00D44E2B" w:rsidRPr="00E04238" w14:paraId="1BBCE35A" w14:textId="77777777" w:rsidTr="00135B50">
        <w:tc>
          <w:tcPr>
            <w:tcW w:w="0" w:type="auto"/>
            <w:gridSpan w:val="2"/>
          </w:tcPr>
          <w:p w14:paraId="06FFBB30" w14:textId="77777777" w:rsidR="005A2D86" w:rsidRPr="00115FB6" w:rsidRDefault="005A2D86" w:rsidP="00135B50">
            <w:pPr>
              <w:pStyle w:val="Heading1"/>
              <w:spacing w:after="122"/>
              <w:jc w:val="center"/>
              <w:rPr>
                <w:noProof/>
                <w:lang w:val="es-ES"/>
              </w:rPr>
            </w:pPr>
            <w:bookmarkStart w:id="276" w:name="_Toc22307839"/>
            <w:r w:rsidRPr="00115FB6">
              <w:rPr>
                <w:noProof/>
                <w:lang w:val="es-ES"/>
              </w:rPr>
              <w:t>Person</w:t>
            </w:r>
            <w:r w:rsidR="00E025F3" w:rsidRPr="00115FB6">
              <w:rPr>
                <w:noProof/>
                <w:lang w:val="es-ES"/>
              </w:rPr>
              <w:t>al y</w:t>
            </w:r>
            <w:r w:rsidRPr="00115FB6">
              <w:rPr>
                <w:noProof/>
                <w:lang w:val="es-ES"/>
              </w:rPr>
              <w:t xml:space="preserve"> </w:t>
            </w:r>
            <w:r w:rsidR="00E025F3" w:rsidRPr="00115FB6">
              <w:rPr>
                <w:noProof/>
                <w:lang w:val="es-ES"/>
              </w:rPr>
              <w:t>Mano de Obra</w:t>
            </w:r>
            <w:bookmarkEnd w:id="276"/>
          </w:p>
        </w:tc>
      </w:tr>
      <w:tr w:rsidR="00D44E2B" w:rsidRPr="00E04238" w14:paraId="766DC4E6" w14:textId="77777777" w:rsidTr="00135B50">
        <w:tc>
          <w:tcPr>
            <w:tcW w:w="0" w:type="auto"/>
          </w:tcPr>
          <w:p w14:paraId="386AAF0A" w14:textId="77777777" w:rsidR="00F93270" w:rsidRPr="00115FB6" w:rsidRDefault="0074123E" w:rsidP="00135B50">
            <w:pPr>
              <w:pStyle w:val="Heading2"/>
              <w:spacing w:after="122"/>
              <w:jc w:val="left"/>
              <w:rPr>
                <w:noProof/>
                <w:lang w:val="es-ES"/>
              </w:rPr>
            </w:pPr>
            <w:bookmarkStart w:id="277" w:name="_Toc22307840"/>
            <w:r w:rsidRPr="00115FB6">
              <w:rPr>
                <w:noProof/>
                <w:lang w:val="es-ES"/>
              </w:rPr>
              <w:t>Contratación de Personal y Mano de Obra</w:t>
            </w:r>
            <w:bookmarkEnd w:id="277"/>
          </w:p>
        </w:tc>
        <w:tc>
          <w:tcPr>
            <w:tcW w:w="0" w:type="auto"/>
          </w:tcPr>
          <w:p w14:paraId="6FC9E713" w14:textId="77777777" w:rsidR="0074123E" w:rsidRPr="00115FB6" w:rsidRDefault="0074123E" w:rsidP="00135B50">
            <w:pPr>
              <w:spacing w:after="122"/>
              <w:rPr>
                <w:noProof/>
                <w:lang w:val="es-ES"/>
              </w:rPr>
            </w:pPr>
            <w:r w:rsidRPr="00115FB6">
              <w:rPr>
                <w:noProof/>
                <w:lang w:val="es-ES"/>
              </w:rPr>
              <w:t xml:space="preserve">Salvo disposición en sentido diferente en las Especificaciones, el Contratista deberá encargarse de contratar a todo el personal y la mano de obra, de origen nacional o de otra procedencia, así como de su remuneración, alimentación, transporte, y cuando corresponda, alojamiento. </w:t>
            </w:r>
          </w:p>
          <w:p w14:paraId="2FB2B8F1" w14:textId="77777777" w:rsidR="00F93270" w:rsidRPr="00115FB6" w:rsidRDefault="0074123E" w:rsidP="00135B50">
            <w:pPr>
              <w:spacing w:after="122"/>
              <w:rPr>
                <w:noProof/>
                <w:lang w:val="es-ES"/>
              </w:rPr>
            </w:pPr>
            <w:r w:rsidRPr="00115FB6">
              <w:rPr>
                <w:noProof/>
                <w:lang w:val="es-ES"/>
              </w:rPr>
              <w:t>Se alentará al Contratista a que, en la medida de lo posible y razonable, contrate dentro del País personal y mano de obra que cuenten con las calificaciones y la experiencia adecuadas.</w:t>
            </w:r>
          </w:p>
        </w:tc>
      </w:tr>
      <w:tr w:rsidR="00D44E2B" w:rsidRPr="00E04238" w14:paraId="3985C755" w14:textId="77777777" w:rsidTr="00135B50">
        <w:tc>
          <w:tcPr>
            <w:tcW w:w="0" w:type="auto"/>
          </w:tcPr>
          <w:p w14:paraId="6C27931A" w14:textId="77777777" w:rsidR="00F93270" w:rsidRPr="00115FB6" w:rsidRDefault="0074123E" w:rsidP="00135B50">
            <w:pPr>
              <w:pStyle w:val="Heading2"/>
              <w:spacing w:after="122"/>
              <w:jc w:val="left"/>
              <w:rPr>
                <w:noProof/>
                <w:lang w:val="es-ES"/>
              </w:rPr>
            </w:pPr>
            <w:bookmarkStart w:id="278" w:name="_Toc22307841"/>
            <w:r w:rsidRPr="00115FB6">
              <w:rPr>
                <w:noProof/>
                <w:lang w:val="es-ES"/>
              </w:rPr>
              <w:t>Nivel Salarial y Condiciones de Trabajo</w:t>
            </w:r>
            <w:bookmarkEnd w:id="278"/>
          </w:p>
        </w:tc>
        <w:tc>
          <w:tcPr>
            <w:tcW w:w="0" w:type="auto"/>
          </w:tcPr>
          <w:p w14:paraId="45434DD9" w14:textId="77777777" w:rsidR="0074123E" w:rsidRPr="00115FB6" w:rsidRDefault="0074123E" w:rsidP="00135B50">
            <w:pPr>
              <w:spacing w:after="122"/>
              <w:rPr>
                <w:noProof/>
                <w:lang w:val="es-ES"/>
              </w:rPr>
            </w:pPr>
            <w:r w:rsidRPr="00115FB6">
              <w:rPr>
                <w:noProof/>
                <w:lang w:val="es-ES"/>
              </w:rPr>
              <w:t>El Contratista deberá pagar niveles salariales y adoptar condiciones de trabajo que no sean inferiores a los establecidos para la profesión o la industria donde se lleve a cabo el trabajo. De no haber niveles salariales ni condiciones laborales aplicables, el Contratista pagará niveles salariales y se ceñirá a condiciones que no resulten inferiores al nivel general de remuneraciones y condiciones observados localmente por Contratantes cuyo negocio o industria sean similares a los del Contratista.</w:t>
            </w:r>
          </w:p>
          <w:p w14:paraId="420E4BFC" w14:textId="77777777" w:rsidR="00F93270" w:rsidRPr="00115FB6" w:rsidRDefault="0074123E" w:rsidP="00135B50">
            <w:pPr>
              <w:spacing w:after="122"/>
              <w:rPr>
                <w:noProof/>
                <w:lang w:val="es-ES"/>
              </w:rPr>
            </w:pPr>
            <w:r w:rsidRPr="00115FB6">
              <w:rPr>
                <w:noProof/>
                <w:lang w:val="es-ES"/>
              </w:rPr>
              <w:t>El Contratista informará a su Personal acerca de su obligación de pagar impuestos sobre la renta en el País respecto de sus sueldos, salarios, subsidios y cualesquiera otros beneficios gravables en virtud de las leyes del País vigentes en ese momento, y el Contratista cumplirá las obligaciones que por ley le correspondan en relación con las respectivas deducciones.</w:t>
            </w:r>
          </w:p>
        </w:tc>
      </w:tr>
      <w:tr w:rsidR="00D44E2B" w:rsidRPr="00E04238" w14:paraId="34CCD88F" w14:textId="77777777" w:rsidTr="00135B50">
        <w:tc>
          <w:tcPr>
            <w:tcW w:w="0" w:type="auto"/>
          </w:tcPr>
          <w:p w14:paraId="5C3CD7FA" w14:textId="77777777" w:rsidR="00F93270" w:rsidRPr="00115FB6" w:rsidRDefault="009A796E" w:rsidP="00135B50">
            <w:pPr>
              <w:pStyle w:val="Heading2"/>
              <w:spacing w:after="122"/>
              <w:jc w:val="left"/>
              <w:rPr>
                <w:noProof/>
                <w:lang w:val="es-ES"/>
              </w:rPr>
            </w:pPr>
            <w:bookmarkStart w:id="279" w:name="_Toc22307842"/>
            <w:r w:rsidRPr="00115FB6">
              <w:rPr>
                <w:noProof/>
                <w:lang w:val="es-ES"/>
              </w:rPr>
              <w:t>Personas al Servicio del Contratante</w:t>
            </w:r>
            <w:bookmarkEnd w:id="279"/>
          </w:p>
        </w:tc>
        <w:tc>
          <w:tcPr>
            <w:tcW w:w="0" w:type="auto"/>
          </w:tcPr>
          <w:p w14:paraId="25367254" w14:textId="77777777" w:rsidR="00F93270" w:rsidRPr="00115FB6" w:rsidRDefault="009A796E" w:rsidP="00135B50">
            <w:pPr>
              <w:spacing w:after="122"/>
              <w:rPr>
                <w:noProof/>
                <w:lang w:val="es-ES"/>
              </w:rPr>
            </w:pPr>
            <w:r w:rsidRPr="00115FB6">
              <w:rPr>
                <w:noProof/>
                <w:lang w:val="es-ES"/>
              </w:rPr>
              <w:t>El Contratista no contratará, ni tratará de contratar, personal ni mano de obra que forme parte del Personal del Contratante.</w:t>
            </w:r>
          </w:p>
        </w:tc>
      </w:tr>
      <w:tr w:rsidR="00D44E2B" w:rsidRPr="00E04238" w14:paraId="0938FF23" w14:textId="77777777" w:rsidTr="00135B50">
        <w:tc>
          <w:tcPr>
            <w:tcW w:w="0" w:type="auto"/>
          </w:tcPr>
          <w:p w14:paraId="319CA9D6" w14:textId="77777777" w:rsidR="00F93270" w:rsidRPr="00115FB6" w:rsidRDefault="005A2D86" w:rsidP="00135B50">
            <w:pPr>
              <w:pStyle w:val="Heading2"/>
              <w:spacing w:after="122"/>
              <w:jc w:val="left"/>
              <w:rPr>
                <w:noProof/>
                <w:lang w:val="es-ES"/>
              </w:rPr>
            </w:pPr>
            <w:bookmarkStart w:id="280" w:name="_Toc22307843"/>
            <w:r w:rsidRPr="00115FB6">
              <w:rPr>
                <w:noProof/>
                <w:lang w:val="es-ES"/>
              </w:rPr>
              <w:t>L</w:t>
            </w:r>
            <w:r w:rsidR="009A796E" w:rsidRPr="00115FB6">
              <w:rPr>
                <w:noProof/>
                <w:lang w:val="es-ES"/>
              </w:rPr>
              <w:t>eyes laborales</w:t>
            </w:r>
            <w:bookmarkEnd w:id="280"/>
          </w:p>
        </w:tc>
        <w:tc>
          <w:tcPr>
            <w:tcW w:w="0" w:type="auto"/>
          </w:tcPr>
          <w:p w14:paraId="622C3FF2" w14:textId="77777777" w:rsidR="009A796E" w:rsidRPr="00115FB6" w:rsidRDefault="009A796E" w:rsidP="00135B50">
            <w:pPr>
              <w:spacing w:after="122"/>
              <w:rPr>
                <w:noProof/>
                <w:lang w:val="es-ES"/>
              </w:rPr>
            </w:pPr>
            <w:r w:rsidRPr="00115FB6">
              <w:rPr>
                <w:noProof/>
                <w:lang w:val="es-ES"/>
              </w:rPr>
              <w:t xml:space="preserve">El Contratista cumplirá todas las Leyes laborales pertinentes aplicables al Personal del Contratista, incluidas las Leyes en materia de empleo, salud, seguridad, bienestar social, inmigración y emigración, y permitirá que gocen de todos sus derechos legales. </w:t>
            </w:r>
          </w:p>
          <w:p w14:paraId="569E1283" w14:textId="77777777" w:rsidR="00F93270" w:rsidRPr="00115FB6" w:rsidRDefault="009A796E" w:rsidP="00135B50">
            <w:pPr>
              <w:spacing w:after="122"/>
              <w:rPr>
                <w:noProof/>
                <w:lang w:val="es-ES"/>
              </w:rPr>
            </w:pPr>
            <w:r w:rsidRPr="00115FB6">
              <w:rPr>
                <w:noProof/>
                <w:lang w:val="es-ES"/>
              </w:rPr>
              <w:t>El Contratista exigirá a sus empleados que obedezcan las leyes aplicables, incluidas aquellas relacionadas con la seguridad en el lugar de trabajo.</w:t>
            </w:r>
          </w:p>
        </w:tc>
      </w:tr>
      <w:tr w:rsidR="00D44E2B" w:rsidRPr="00E04238" w14:paraId="7E24E303" w14:textId="77777777" w:rsidTr="00135B50">
        <w:tc>
          <w:tcPr>
            <w:tcW w:w="0" w:type="auto"/>
          </w:tcPr>
          <w:p w14:paraId="6AA0A97E" w14:textId="77777777" w:rsidR="00F93270" w:rsidRPr="00115FB6" w:rsidRDefault="009A796E" w:rsidP="00135B50">
            <w:pPr>
              <w:pStyle w:val="Heading2"/>
              <w:spacing w:after="122"/>
              <w:rPr>
                <w:noProof/>
                <w:lang w:val="es-ES"/>
              </w:rPr>
            </w:pPr>
            <w:bookmarkStart w:id="281" w:name="_Toc22307844"/>
            <w:r w:rsidRPr="00115FB6">
              <w:rPr>
                <w:noProof/>
                <w:lang w:val="es-ES"/>
              </w:rPr>
              <w:t>Ho</w:t>
            </w:r>
            <w:r w:rsidR="005A2D86" w:rsidRPr="00115FB6">
              <w:rPr>
                <w:noProof/>
                <w:lang w:val="es-ES"/>
              </w:rPr>
              <w:t>r</w:t>
            </w:r>
            <w:r w:rsidRPr="00115FB6">
              <w:rPr>
                <w:noProof/>
                <w:lang w:val="es-ES"/>
              </w:rPr>
              <w:t>a</w:t>
            </w:r>
            <w:r w:rsidR="005A2D86" w:rsidRPr="00115FB6">
              <w:rPr>
                <w:noProof/>
                <w:lang w:val="es-ES"/>
              </w:rPr>
              <w:t xml:space="preserve">s de </w:t>
            </w:r>
            <w:r w:rsidRPr="00115FB6">
              <w:rPr>
                <w:noProof/>
                <w:lang w:val="es-ES"/>
              </w:rPr>
              <w:t>Trabajo</w:t>
            </w:r>
            <w:bookmarkEnd w:id="281"/>
          </w:p>
        </w:tc>
        <w:tc>
          <w:tcPr>
            <w:tcW w:w="0" w:type="auto"/>
          </w:tcPr>
          <w:p w14:paraId="3093476D" w14:textId="77777777" w:rsidR="005A2D86" w:rsidRPr="00115FB6" w:rsidRDefault="009A796E" w:rsidP="00135B50">
            <w:pPr>
              <w:spacing w:after="122"/>
              <w:rPr>
                <w:noProof/>
                <w:lang w:val="es-ES"/>
              </w:rPr>
            </w:pPr>
            <w:r w:rsidRPr="00115FB6">
              <w:rPr>
                <w:noProof/>
                <w:lang w:val="es-ES"/>
              </w:rPr>
              <w:t>En el Lugar de las Obras no se trabajará en días localmente reconocidos como de descanso ni fuera de las horas regulares de trabajo que se establezcan en los Datos del Contrato, a menos que:</w:t>
            </w:r>
          </w:p>
          <w:p w14:paraId="1D27F5B8" w14:textId="77777777" w:rsidR="005A2D86" w:rsidRPr="00115FB6" w:rsidRDefault="009A796E" w:rsidP="00135B50">
            <w:pPr>
              <w:pStyle w:val="Paragraphedeliste"/>
              <w:numPr>
                <w:ilvl w:val="0"/>
                <w:numId w:val="133"/>
              </w:numPr>
              <w:spacing w:after="122"/>
              <w:ind w:left="459" w:hanging="459"/>
              <w:contextualSpacing w:val="0"/>
              <w:rPr>
                <w:noProof/>
                <w:lang w:val="es-ES"/>
              </w:rPr>
            </w:pPr>
            <w:r w:rsidRPr="00115FB6">
              <w:rPr>
                <w:noProof/>
                <w:lang w:val="es-ES"/>
              </w:rPr>
              <w:t>En el Contrato se estipule otra cosa;</w:t>
            </w:r>
          </w:p>
          <w:p w14:paraId="210A5482" w14:textId="77777777" w:rsidR="005A2D86" w:rsidRPr="00115FB6" w:rsidRDefault="009A796E" w:rsidP="00135B50">
            <w:pPr>
              <w:pStyle w:val="Paragraphedeliste"/>
              <w:numPr>
                <w:ilvl w:val="0"/>
                <w:numId w:val="133"/>
              </w:numPr>
              <w:spacing w:after="122"/>
              <w:ind w:left="459" w:hanging="459"/>
              <w:contextualSpacing w:val="0"/>
              <w:rPr>
                <w:noProof/>
                <w:lang w:val="es-ES"/>
              </w:rPr>
            </w:pPr>
            <w:r w:rsidRPr="00115FB6">
              <w:rPr>
                <w:noProof/>
                <w:lang w:val="es-ES"/>
              </w:rPr>
              <w:t>El Ingeniero así lo apruebe; o</w:t>
            </w:r>
          </w:p>
          <w:p w14:paraId="2458CFB4" w14:textId="77777777" w:rsidR="00F93270" w:rsidRPr="00115FB6" w:rsidRDefault="009A796E" w:rsidP="00135B50">
            <w:pPr>
              <w:pStyle w:val="Paragraphedeliste"/>
              <w:numPr>
                <w:ilvl w:val="0"/>
                <w:numId w:val="133"/>
              </w:numPr>
              <w:spacing w:after="122"/>
              <w:ind w:left="459" w:hanging="459"/>
              <w:contextualSpacing w:val="0"/>
              <w:rPr>
                <w:noProof/>
                <w:lang w:val="es-ES"/>
              </w:rPr>
            </w:pPr>
            <w:r w:rsidRPr="00115FB6">
              <w:rPr>
                <w:noProof/>
                <w:lang w:val="es-ES"/>
              </w:rPr>
              <w:t>El trabajo sea inevitable o necesario para la protección de la vida o la propiedad o para la seguridad de las Obras, en cuyo caso el Contratista informará de ello inmediatamente al Ingeniero.</w:t>
            </w:r>
          </w:p>
        </w:tc>
      </w:tr>
      <w:tr w:rsidR="00D44E2B" w:rsidRPr="00E04238" w14:paraId="43A4BA70" w14:textId="77777777" w:rsidTr="00135B50">
        <w:tc>
          <w:tcPr>
            <w:tcW w:w="0" w:type="auto"/>
          </w:tcPr>
          <w:p w14:paraId="6825D3E3" w14:textId="77777777" w:rsidR="00F93270" w:rsidRPr="00115FB6" w:rsidRDefault="009A796E" w:rsidP="00135B50">
            <w:pPr>
              <w:pStyle w:val="Heading2"/>
              <w:spacing w:after="122"/>
              <w:jc w:val="left"/>
              <w:rPr>
                <w:noProof/>
                <w:lang w:val="es-ES"/>
              </w:rPr>
            </w:pPr>
            <w:bookmarkStart w:id="282" w:name="_Toc22307845"/>
            <w:r w:rsidRPr="00115FB6">
              <w:rPr>
                <w:noProof/>
                <w:lang w:val="es-ES"/>
              </w:rPr>
              <w:t>Instalaciones para el Personal y la Mano de Obra</w:t>
            </w:r>
            <w:bookmarkEnd w:id="282"/>
          </w:p>
        </w:tc>
        <w:tc>
          <w:tcPr>
            <w:tcW w:w="0" w:type="auto"/>
          </w:tcPr>
          <w:p w14:paraId="0E3E9797" w14:textId="77777777" w:rsidR="009A796E" w:rsidRPr="00115FB6" w:rsidRDefault="009A796E" w:rsidP="00135B50">
            <w:pPr>
              <w:spacing w:after="122"/>
              <w:rPr>
                <w:noProof/>
                <w:lang w:val="es-ES"/>
              </w:rPr>
            </w:pPr>
            <w:r w:rsidRPr="00115FB6">
              <w:rPr>
                <w:noProof/>
                <w:lang w:val="es-ES"/>
              </w:rPr>
              <w:t xml:space="preserve">Salvo que se indique otra cosa en las Especificaciones, el Contratista proporcionará y mantendrá todas las instalaciones para alojamiento y bienestar social que sean necesarios para su personal. El Contratista también proporcionará instalaciones para el Personal del Contratante conforme se señala en las Especificaciones. </w:t>
            </w:r>
          </w:p>
          <w:p w14:paraId="124A3375" w14:textId="77777777" w:rsidR="00F93270" w:rsidRPr="00115FB6" w:rsidRDefault="009A796E" w:rsidP="00135B50">
            <w:pPr>
              <w:spacing w:after="122"/>
              <w:rPr>
                <w:noProof/>
                <w:lang w:val="es-ES"/>
              </w:rPr>
            </w:pPr>
            <w:r w:rsidRPr="00115FB6">
              <w:rPr>
                <w:noProof/>
                <w:lang w:val="es-ES"/>
              </w:rPr>
              <w:t>El Contratista no permitirá que ningún integrante de su Personal resida temporal o permanentemente dentro de las estructuras que conforman las Obras Permanentes.</w:t>
            </w:r>
          </w:p>
        </w:tc>
      </w:tr>
      <w:tr w:rsidR="00D44E2B" w:rsidRPr="00E04238" w14:paraId="5211E5B6" w14:textId="77777777" w:rsidTr="00135B50">
        <w:tc>
          <w:tcPr>
            <w:tcW w:w="0" w:type="auto"/>
          </w:tcPr>
          <w:p w14:paraId="2191379A" w14:textId="77777777" w:rsidR="00F93270" w:rsidRPr="00115FB6" w:rsidRDefault="009A796E" w:rsidP="00135B50">
            <w:pPr>
              <w:pStyle w:val="Heading2"/>
              <w:spacing w:after="122"/>
              <w:jc w:val="left"/>
              <w:rPr>
                <w:noProof/>
                <w:lang w:val="es-ES"/>
              </w:rPr>
            </w:pPr>
            <w:bookmarkStart w:id="283" w:name="_Toc22307846"/>
            <w:r w:rsidRPr="00115FB6">
              <w:rPr>
                <w:noProof/>
                <w:lang w:val="es-ES"/>
              </w:rPr>
              <w:t>Salud y Seguridad</w:t>
            </w:r>
            <w:bookmarkEnd w:id="283"/>
          </w:p>
        </w:tc>
        <w:tc>
          <w:tcPr>
            <w:tcW w:w="0" w:type="auto"/>
          </w:tcPr>
          <w:p w14:paraId="5B0ECB69" w14:textId="77777777" w:rsidR="005A2D86" w:rsidRPr="00115FB6" w:rsidRDefault="009A796E" w:rsidP="00135B50">
            <w:pPr>
              <w:spacing w:after="122"/>
              <w:rPr>
                <w:noProof/>
                <w:lang w:val="es-ES"/>
              </w:rPr>
            </w:pPr>
            <w:r w:rsidRPr="00115FB6">
              <w:rPr>
                <w:noProof/>
                <w:lang w:val="es-ES"/>
              </w:rPr>
              <w:t>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w:t>
            </w:r>
          </w:p>
          <w:p w14:paraId="619E6B63" w14:textId="77777777" w:rsidR="005A2D86" w:rsidRPr="00115FB6" w:rsidRDefault="009A796E" w:rsidP="00135B50">
            <w:pPr>
              <w:spacing w:after="122"/>
              <w:rPr>
                <w:noProof/>
                <w:lang w:val="es-ES"/>
              </w:rPr>
            </w:pPr>
            <w:r w:rsidRPr="00115FB6">
              <w:rPr>
                <w:noProof/>
                <w:lang w:val="es-ES"/>
              </w:rPr>
              <w:t>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w:t>
            </w:r>
          </w:p>
          <w:p w14:paraId="158A928E" w14:textId="77777777" w:rsidR="005A2D86" w:rsidRPr="00115FB6" w:rsidRDefault="009A796E" w:rsidP="00135B50">
            <w:pPr>
              <w:spacing w:after="122"/>
              <w:rPr>
                <w:noProof/>
                <w:lang w:val="es-ES"/>
              </w:rPr>
            </w:pPr>
            <w:r w:rsidRPr="00115FB6">
              <w:rPr>
                <w:noProof/>
                <w:lang w:val="es-ES"/>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14:paraId="0025000C" w14:textId="77777777" w:rsidR="005A2D86" w:rsidRPr="00115FB6" w:rsidRDefault="009A796E" w:rsidP="00135B50">
            <w:pPr>
              <w:spacing w:after="122"/>
              <w:rPr>
                <w:noProof/>
                <w:lang w:val="es-ES"/>
              </w:rPr>
            </w:pPr>
            <w:r w:rsidRPr="00115FB6">
              <w:rPr>
                <w:noProof/>
                <w:lang w:val="es-ES"/>
              </w:rPr>
              <w:t>Prevención del VIH/SIDA. El Contratista llevará a cabo un programa de concientización sobre el VIH/SIDA por medio de un proveedor de servicios aprobado, y tomará todas las demás medidas que se especifiquen en el Contrato para reducir el riesgo de transmisión del virus VIH entre el personal del Contratista y la comunidad local, promover diagnósticos oportunos y brindar asistencia a las personas afectadas.</w:t>
            </w:r>
          </w:p>
          <w:p w14:paraId="267F7127" w14:textId="77777777" w:rsidR="005A2D86" w:rsidRPr="00115FB6" w:rsidRDefault="009A796E" w:rsidP="00135B50">
            <w:pPr>
              <w:spacing w:after="122"/>
              <w:rPr>
                <w:noProof/>
                <w:lang w:val="es-ES"/>
              </w:rPr>
            </w:pPr>
            <w:r w:rsidRPr="00115FB6">
              <w:rPr>
                <w:noProof/>
                <w:lang w:val="es-ES"/>
              </w:rPr>
              <w:t>Durante la vigencia del Contrato (incluido el Período para la Notificación de Defectos), el Contratista (i) realizará campañas de comunicación con fines de información, educación y consulta (IEC), al menos cada dos meses, dirigidas a todo el personal y la mano de obra del Lugar de las Obras (incluidos todos los empleados del Contratista, los Subcontratistas y los empleados del Contratista o del Contratante, así como a todos los conductores y obreros que hagan entregas en el Lugar de las Obras para actividades de construcción) y a las comunidades locales adyacentes, sobre los riesgos, el peligro, el impacto y las medidas adecuadas para evitar las enferme</w:t>
            </w:r>
            <w:r w:rsidR="00D43F5B">
              <w:rPr>
                <w:noProof/>
                <w:lang w:val="es-ES"/>
              </w:rPr>
              <w:t xml:space="preserve">dades transmitidas sexualmente - </w:t>
            </w:r>
            <w:r w:rsidRPr="00115FB6">
              <w:rPr>
                <w:noProof/>
                <w:lang w:val="es-ES"/>
              </w:rPr>
              <w:t>o infecciones transmitidas sexualmente en general y VIH/SIDA en particular; (ii) suministrará preservativos masculinos o femeninos a todo el personal y la mano de obra del Lugar de las Obras según corresponda; y (iii) ofrecerá servicios de examen, diagnóstico, asesoramiento y envío de casos a un programa nacional exclusivo sobre infecciones transmitidas sexualmente y VIH/SIDA (salvo que se acuerde de otra manera), a todo el personal y la mano de obra del Lugar de las Obras.</w:t>
            </w:r>
          </w:p>
          <w:p w14:paraId="02249FC4" w14:textId="77777777" w:rsidR="00F93270" w:rsidRPr="00115FB6" w:rsidRDefault="009A796E" w:rsidP="00135B50">
            <w:pPr>
              <w:spacing w:after="122"/>
              <w:rPr>
                <w:noProof/>
                <w:lang w:val="es-ES"/>
              </w:rPr>
            </w:pPr>
            <w:r w:rsidRPr="00115FB6">
              <w:rPr>
                <w:noProof/>
                <w:lang w:val="es-ES"/>
              </w:rPr>
              <w:t xml:space="preserve">El Contratista incluirá en el programa que se presentará para la ejecución de las Obras en virtud de la Subcláusula 8.3 </w:t>
            </w:r>
            <w:r w:rsidRPr="00115FB6">
              <w:rPr>
                <w:i/>
                <w:noProof/>
                <w:lang w:val="es-ES"/>
              </w:rPr>
              <w:t>[Programa]</w:t>
            </w:r>
            <w:r w:rsidRPr="00115FB6">
              <w:rPr>
                <w:noProof/>
                <w:lang w:val="es-ES"/>
              </w:rPr>
              <w:t xml:space="preserve"> un programa paliativo para el personal y la mano de obra del Lugar de las Obras y sus familiares, sobre infecciones y enfermedades transmitidas sexualmente, incluido el VIH/SIDA. En dicho programa se indicará la fecha, la manera y el costo que tenga previsto el Contratista para cumplir los requisitos que se señalan en esta Subcláusula y las especificaciones conexas. Para cada componente, el programa desglosará los recursos que se proporcionarán o utilizarán y cualquier subcontratación que se proponga. El programa incluirá asimismo una estimación de costos pormenorizada y la documentación correspondiente. El pago que recibirá el Contratista por elaborar y poner en marcha este programa no superará el Monto Provisional destinado a este fin.</w:t>
            </w:r>
          </w:p>
        </w:tc>
      </w:tr>
      <w:tr w:rsidR="00D44E2B" w:rsidRPr="00E04238" w14:paraId="7381C939" w14:textId="77777777" w:rsidTr="00135B50">
        <w:tc>
          <w:tcPr>
            <w:tcW w:w="0" w:type="auto"/>
          </w:tcPr>
          <w:p w14:paraId="13A66A36" w14:textId="77777777" w:rsidR="00F93270" w:rsidRPr="00115FB6" w:rsidRDefault="009A796E" w:rsidP="00135B50">
            <w:pPr>
              <w:pStyle w:val="Heading2"/>
              <w:spacing w:after="122"/>
              <w:jc w:val="left"/>
              <w:rPr>
                <w:noProof/>
                <w:lang w:val="es-ES"/>
              </w:rPr>
            </w:pPr>
            <w:bookmarkStart w:id="284" w:name="_Toc22307847"/>
            <w:r w:rsidRPr="00115FB6">
              <w:rPr>
                <w:noProof/>
                <w:lang w:val="es-ES"/>
              </w:rPr>
              <w:t>Supervisión del Contratista</w:t>
            </w:r>
            <w:bookmarkEnd w:id="284"/>
          </w:p>
        </w:tc>
        <w:tc>
          <w:tcPr>
            <w:tcW w:w="0" w:type="auto"/>
          </w:tcPr>
          <w:p w14:paraId="72456418" w14:textId="77777777" w:rsidR="009A796E" w:rsidRPr="00115FB6" w:rsidRDefault="009A796E" w:rsidP="00135B50">
            <w:pPr>
              <w:spacing w:after="122"/>
              <w:rPr>
                <w:noProof/>
                <w:lang w:val="es-ES"/>
              </w:rPr>
            </w:pPr>
            <w:r w:rsidRPr="00115FB6">
              <w:rPr>
                <w:noProof/>
                <w:lang w:val="es-ES"/>
              </w:rPr>
              <w:t xml:space="preserve">Durante la ejecución de las Obras y posteriormente por el tiempo que sea necesario para cumplir las obligaciones del Contratista, éste proporcionará toda la supervisión necesaria para planificar, organizar, dirigir, administrar, inspeccionar y poner a prueba el trabajo. </w:t>
            </w:r>
          </w:p>
          <w:p w14:paraId="6B1DDBAF" w14:textId="77777777" w:rsidR="00F93270" w:rsidRPr="00115FB6" w:rsidRDefault="009A796E" w:rsidP="00135B50">
            <w:pPr>
              <w:spacing w:after="122"/>
              <w:rPr>
                <w:noProof/>
                <w:lang w:val="es-ES"/>
              </w:rPr>
            </w:pPr>
            <w:r w:rsidRPr="00115FB6">
              <w:rPr>
                <w:noProof/>
                <w:lang w:val="es-ES"/>
              </w:rPr>
              <w:t xml:space="preserve">La labor de supervisión estará a cargo de un número suficiente de personas que posean conocimientos adecuados del idioma para comunicaciones (definido en la Subcláusula 1.4 </w:t>
            </w:r>
            <w:r w:rsidRPr="00115FB6">
              <w:rPr>
                <w:i/>
                <w:noProof/>
                <w:lang w:val="es-ES"/>
              </w:rPr>
              <w:t>[Ley e Idioma]</w:t>
            </w:r>
            <w:r w:rsidRPr="00115FB6">
              <w:rPr>
                <w:noProof/>
                <w:lang w:val="es-ES"/>
              </w:rPr>
              <w:t>) y de las operaciones que se llevarán a cabo (incluidos los métodos y técnicas requeridos, los posibles peligros y los métodos de prevención de accidentes), para la ejecución satisfactoria y segura de las Obras.</w:t>
            </w:r>
          </w:p>
        </w:tc>
      </w:tr>
      <w:tr w:rsidR="00D44E2B" w:rsidRPr="00E04238" w14:paraId="5292C171" w14:textId="77777777" w:rsidTr="00135B50">
        <w:tc>
          <w:tcPr>
            <w:tcW w:w="0" w:type="auto"/>
          </w:tcPr>
          <w:p w14:paraId="55118B43" w14:textId="77777777" w:rsidR="00246C0B" w:rsidRPr="00115FB6" w:rsidRDefault="009A796E" w:rsidP="00135B50">
            <w:pPr>
              <w:pStyle w:val="Heading2"/>
              <w:spacing w:after="122"/>
              <w:jc w:val="left"/>
              <w:rPr>
                <w:noProof/>
                <w:lang w:val="es-ES"/>
              </w:rPr>
            </w:pPr>
            <w:bookmarkStart w:id="285" w:name="_Toc22307848"/>
            <w:r w:rsidRPr="00115FB6">
              <w:rPr>
                <w:noProof/>
                <w:lang w:val="es-ES"/>
              </w:rPr>
              <w:t>Personal del Contratista</w:t>
            </w:r>
            <w:bookmarkEnd w:id="285"/>
          </w:p>
        </w:tc>
        <w:tc>
          <w:tcPr>
            <w:tcW w:w="0" w:type="auto"/>
          </w:tcPr>
          <w:p w14:paraId="1D187769" w14:textId="77777777" w:rsidR="00246C0B" w:rsidRPr="00115FB6" w:rsidRDefault="009A796E" w:rsidP="00135B50">
            <w:pPr>
              <w:spacing w:after="122"/>
              <w:rPr>
                <w:noProof/>
                <w:lang w:val="es-ES"/>
              </w:rPr>
            </w:pPr>
            <w:r w:rsidRPr="00115FB6">
              <w:rPr>
                <w:noProof/>
                <w:lang w:val="es-ES"/>
              </w:rPr>
              <w:t>El Personal del Contratista contará con las calificaciones, aptitudes y experiencia adecuadas en sus respectivos campos de actividad u ocupaciones. El Ingeniero podrá exigir al Contratista que despida (o que haga que se despida) a cualquier persona empleada en el Lugar de las Obras o en las Obras, incluido el Representante del Contratista si procede, quien</w:t>
            </w:r>
            <w:r w:rsidR="00246C0B" w:rsidRPr="00115FB6">
              <w:rPr>
                <w:noProof/>
                <w:lang w:val="es-ES"/>
              </w:rPr>
              <w:t>:</w:t>
            </w:r>
          </w:p>
          <w:p w14:paraId="4EA9CA77" w14:textId="77777777" w:rsidR="00246C0B" w:rsidRPr="00115FB6" w:rsidRDefault="009A796E" w:rsidP="00135B50">
            <w:pPr>
              <w:pStyle w:val="Paragraphedeliste"/>
              <w:numPr>
                <w:ilvl w:val="0"/>
                <w:numId w:val="134"/>
              </w:numPr>
              <w:spacing w:after="122"/>
              <w:ind w:left="459" w:hanging="459"/>
              <w:contextualSpacing w:val="0"/>
              <w:rPr>
                <w:noProof/>
                <w:lang w:val="es-ES"/>
              </w:rPr>
            </w:pPr>
            <w:r w:rsidRPr="00115FB6">
              <w:rPr>
                <w:noProof/>
                <w:lang w:val="es-ES"/>
              </w:rPr>
              <w:t>Cometa repetidos actos de mal comportamiento o falta de cuidado;</w:t>
            </w:r>
          </w:p>
          <w:p w14:paraId="62C91078" w14:textId="77777777" w:rsidR="00246C0B" w:rsidRPr="00115FB6" w:rsidRDefault="00DB5D3E" w:rsidP="00135B50">
            <w:pPr>
              <w:pStyle w:val="Paragraphedeliste"/>
              <w:numPr>
                <w:ilvl w:val="0"/>
                <w:numId w:val="134"/>
              </w:numPr>
              <w:spacing w:after="122"/>
              <w:ind w:left="459" w:hanging="459"/>
              <w:contextualSpacing w:val="0"/>
              <w:rPr>
                <w:noProof/>
                <w:lang w:val="es-ES"/>
              </w:rPr>
            </w:pPr>
            <w:r w:rsidRPr="00115FB6">
              <w:rPr>
                <w:noProof/>
                <w:lang w:val="es-ES"/>
              </w:rPr>
              <w:t>Realice sus labores en forma incompetente o negligente;</w:t>
            </w:r>
          </w:p>
          <w:p w14:paraId="5689B23F" w14:textId="77777777" w:rsidR="00246C0B" w:rsidRPr="00115FB6" w:rsidRDefault="00DB5D3E" w:rsidP="00135B50">
            <w:pPr>
              <w:pStyle w:val="Paragraphedeliste"/>
              <w:numPr>
                <w:ilvl w:val="0"/>
                <w:numId w:val="134"/>
              </w:numPr>
              <w:spacing w:after="122"/>
              <w:ind w:left="459" w:hanging="459"/>
              <w:contextualSpacing w:val="0"/>
              <w:rPr>
                <w:noProof/>
                <w:lang w:val="es-ES"/>
              </w:rPr>
            </w:pPr>
            <w:r w:rsidRPr="00115FB6">
              <w:rPr>
                <w:noProof/>
                <w:lang w:val="es-ES"/>
              </w:rPr>
              <w:t>No cumpla alguna(s) de las disposiciones establecidas en el Contrato; o</w:t>
            </w:r>
          </w:p>
          <w:p w14:paraId="7B87EEE1" w14:textId="77777777" w:rsidR="00246C0B" w:rsidRPr="00115FB6" w:rsidRDefault="00DB5D3E" w:rsidP="00135B50">
            <w:pPr>
              <w:pStyle w:val="Paragraphedeliste"/>
              <w:numPr>
                <w:ilvl w:val="0"/>
                <w:numId w:val="134"/>
              </w:numPr>
              <w:spacing w:after="122"/>
              <w:ind w:left="459" w:hanging="459"/>
              <w:contextualSpacing w:val="0"/>
              <w:rPr>
                <w:noProof/>
                <w:lang w:val="es-ES"/>
              </w:rPr>
            </w:pPr>
            <w:r w:rsidRPr="00115FB6">
              <w:rPr>
                <w:noProof/>
                <w:lang w:val="es-ES"/>
              </w:rPr>
              <w:t>Persista en un comportamiento que sea perjudicial para la seguridad, la salud o la protección del medio ambiente.</w:t>
            </w:r>
          </w:p>
          <w:p w14:paraId="28E41F55" w14:textId="77777777" w:rsidR="00246C0B" w:rsidRPr="00115FB6" w:rsidRDefault="00DB5D3E" w:rsidP="00135B50">
            <w:pPr>
              <w:spacing w:after="122"/>
              <w:rPr>
                <w:noProof/>
                <w:lang w:val="es-ES"/>
              </w:rPr>
            </w:pPr>
            <w:r w:rsidRPr="00115FB6">
              <w:rPr>
                <w:noProof/>
                <w:lang w:val="es-ES"/>
              </w:rPr>
              <w:t>Si procede, el Contratista nombrará (o hará que se nombre) en su reemplazo a otra persona adecuada.</w:t>
            </w:r>
          </w:p>
        </w:tc>
      </w:tr>
      <w:tr w:rsidR="00D44E2B" w:rsidRPr="00E04238" w14:paraId="1335BA80" w14:textId="77777777" w:rsidTr="00135B50">
        <w:tc>
          <w:tcPr>
            <w:tcW w:w="0" w:type="auto"/>
          </w:tcPr>
          <w:p w14:paraId="6313E36A" w14:textId="77777777" w:rsidR="00246C0B" w:rsidRPr="00115FB6" w:rsidRDefault="00DB5D3E" w:rsidP="00135B50">
            <w:pPr>
              <w:pStyle w:val="Heading2"/>
              <w:spacing w:after="122"/>
              <w:jc w:val="left"/>
              <w:rPr>
                <w:noProof/>
                <w:lang w:val="es-ES"/>
              </w:rPr>
            </w:pPr>
            <w:bookmarkStart w:id="286" w:name="_Toc22307849"/>
            <w:r w:rsidRPr="00115FB6">
              <w:rPr>
                <w:noProof/>
                <w:lang w:val="es-ES"/>
              </w:rPr>
              <w:t>Registro del Personal y los Equipos del Contratista</w:t>
            </w:r>
            <w:bookmarkEnd w:id="286"/>
          </w:p>
        </w:tc>
        <w:tc>
          <w:tcPr>
            <w:tcW w:w="0" w:type="auto"/>
          </w:tcPr>
          <w:p w14:paraId="0D0851C5" w14:textId="77777777" w:rsidR="00246C0B" w:rsidRPr="00115FB6" w:rsidRDefault="00DB5D3E" w:rsidP="00135B50">
            <w:pPr>
              <w:spacing w:after="122"/>
              <w:rPr>
                <w:noProof/>
                <w:lang w:val="es-ES"/>
              </w:rPr>
            </w:pPr>
            <w:r w:rsidRPr="00115FB6">
              <w:rPr>
                <w:noProof/>
                <w:lang w:val="es-ES"/>
              </w:rPr>
              <w:t>El Contratista presentará al Ingeniero detalles sobre el número de cada una de las clases de miembros de su Personal y de cada tipo de Equipos que tiene en el Lugar de las Obras. Esos detalles se presentarán cada mes calendario, en la forma que apruebe el Ingeniero, hasta que el Contratista termine todos los trabajos que queden pendientes en la fecha de terminación que se señala en el Certificado de Recepción de la Obra.</w:t>
            </w:r>
          </w:p>
        </w:tc>
      </w:tr>
      <w:tr w:rsidR="00D44E2B" w:rsidRPr="00E04238" w14:paraId="0364992D" w14:textId="77777777" w:rsidTr="00135B50">
        <w:tc>
          <w:tcPr>
            <w:tcW w:w="0" w:type="auto"/>
          </w:tcPr>
          <w:p w14:paraId="0F40825E" w14:textId="77777777" w:rsidR="00246C0B" w:rsidRPr="00115FB6" w:rsidRDefault="00DB5D3E" w:rsidP="00135B50">
            <w:pPr>
              <w:pStyle w:val="Heading2"/>
              <w:spacing w:after="122"/>
              <w:jc w:val="left"/>
              <w:rPr>
                <w:noProof/>
                <w:lang w:val="es-ES"/>
              </w:rPr>
            </w:pPr>
            <w:bookmarkStart w:id="287" w:name="_Toc22307850"/>
            <w:r w:rsidRPr="00115FB6">
              <w:rPr>
                <w:noProof/>
                <w:lang w:val="es-ES"/>
              </w:rPr>
              <w:t>Alteración del Orden</w:t>
            </w:r>
            <w:bookmarkEnd w:id="287"/>
          </w:p>
        </w:tc>
        <w:tc>
          <w:tcPr>
            <w:tcW w:w="0" w:type="auto"/>
          </w:tcPr>
          <w:p w14:paraId="38D5F6AA" w14:textId="77777777" w:rsidR="00246C0B" w:rsidRPr="00115FB6" w:rsidRDefault="00DB5D3E" w:rsidP="00135B50">
            <w:pPr>
              <w:spacing w:after="122"/>
              <w:rPr>
                <w:noProof/>
                <w:lang w:val="es-ES"/>
              </w:rPr>
            </w:pPr>
            <w:r w:rsidRPr="00115FB6">
              <w:rPr>
                <w:noProof/>
                <w:lang w:val="es-ES"/>
              </w:rPr>
              <w:t>El Contratista tomará, en todo momento, todas las precauciones que sean necesarias para evitar cualquier conducta ilegal, o que altere o perturbe el orden por parte del Personal del Contratista o entre los miembros de dicho Personal, y para preservar la paz y la protección de las personas y los bienes que se encuentren en el Lugar de las Obras y los alrededores.</w:t>
            </w:r>
          </w:p>
        </w:tc>
      </w:tr>
      <w:tr w:rsidR="00D44E2B" w:rsidRPr="00E04238" w14:paraId="4FCB9951" w14:textId="77777777" w:rsidTr="00135B50">
        <w:tc>
          <w:tcPr>
            <w:tcW w:w="0" w:type="auto"/>
          </w:tcPr>
          <w:p w14:paraId="4554F66A" w14:textId="77777777" w:rsidR="00246C0B" w:rsidRPr="00115FB6" w:rsidRDefault="00246C0B" w:rsidP="00135B50">
            <w:pPr>
              <w:pStyle w:val="Heading2"/>
              <w:spacing w:after="122"/>
              <w:jc w:val="left"/>
              <w:rPr>
                <w:noProof/>
                <w:lang w:val="es-ES"/>
              </w:rPr>
            </w:pPr>
            <w:bookmarkStart w:id="288" w:name="_Toc22307851"/>
            <w:r w:rsidRPr="00115FB6">
              <w:rPr>
                <w:noProof/>
                <w:lang w:val="es-ES"/>
              </w:rPr>
              <w:t>Person</w:t>
            </w:r>
            <w:r w:rsidR="00DB5D3E" w:rsidRPr="00115FB6">
              <w:rPr>
                <w:noProof/>
                <w:lang w:val="es-ES"/>
              </w:rPr>
              <w:t>a</w:t>
            </w:r>
            <w:r w:rsidRPr="00115FB6">
              <w:rPr>
                <w:noProof/>
                <w:lang w:val="es-ES"/>
              </w:rPr>
              <w:t xml:space="preserve">l </w:t>
            </w:r>
            <w:r w:rsidR="00DB5D3E" w:rsidRPr="00115FB6">
              <w:rPr>
                <w:noProof/>
                <w:lang w:val="es-ES"/>
              </w:rPr>
              <w:t>Extranje</w:t>
            </w:r>
            <w:r w:rsidRPr="00115FB6">
              <w:rPr>
                <w:noProof/>
                <w:lang w:val="es-ES"/>
              </w:rPr>
              <w:t>r</w:t>
            </w:r>
            <w:r w:rsidR="00DB5D3E" w:rsidRPr="00115FB6">
              <w:rPr>
                <w:noProof/>
                <w:lang w:val="es-ES"/>
              </w:rPr>
              <w:t>o</w:t>
            </w:r>
            <w:bookmarkEnd w:id="288"/>
          </w:p>
        </w:tc>
        <w:tc>
          <w:tcPr>
            <w:tcW w:w="0" w:type="auto"/>
          </w:tcPr>
          <w:p w14:paraId="677E1AA5" w14:textId="77777777" w:rsidR="00DB5D3E" w:rsidRPr="00115FB6" w:rsidRDefault="00DB5D3E" w:rsidP="00135B50">
            <w:pPr>
              <w:spacing w:after="122"/>
              <w:rPr>
                <w:noProof/>
                <w:lang w:val="es-ES"/>
              </w:rPr>
            </w:pPr>
            <w:r w:rsidRPr="00115FB6">
              <w:rPr>
                <w:noProof/>
                <w:lang w:val="es-ES"/>
              </w:rPr>
              <w:t>En la medida en que lo permitan las leyes aplicables, el Contratista podrá traer al País al personal extranjero que sea necesario para la ejecución de las Obras. El Contratista se asegurará que esas personas obtengan los visados de residencia y los permisos de trabajo necesarios. Si el Contratista así lo solicita, el Contratante hará todo lo posible para ayudarlo rápida y oportunamente a obtener los permisos locales, estatales, nacionales o gubernamentales que sean necesarios para traer al País dicho personal.</w:t>
            </w:r>
          </w:p>
          <w:p w14:paraId="6BD1197C" w14:textId="77777777" w:rsidR="00246C0B" w:rsidRPr="00115FB6" w:rsidRDefault="00DB5D3E" w:rsidP="00135B50">
            <w:pPr>
              <w:spacing w:after="122"/>
              <w:rPr>
                <w:noProof/>
                <w:lang w:val="es-ES"/>
              </w:rPr>
            </w:pPr>
            <w:r w:rsidRPr="00115FB6">
              <w:rPr>
                <w:noProof/>
                <w:lang w:val="es-ES"/>
              </w:rPr>
              <w:t>El Contratista será responsable de que esos miembros del personal regresen a su lugar de contratación o a su domicilio. En el caso de que alguno de esos empleados o alguno de sus familiares fallezca en el País, el Contratista será igualmente responsable de hacer los arreglos necesarios para su regreso o entierro.</w:t>
            </w:r>
          </w:p>
        </w:tc>
      </w:tr>
      <w:tr w:rsidR="00D44E2B" w:rsidRPr="00E04238" w14:paraId="59D12AEA" w14:textId="77777777" w:rsidTr="00135B50">
        <w:tc>
          <w:tcPr>
            <w:tcW w:w="0" w:type="auto"/>
          </w:tcPr>
          <w:p w14:paraId="50C58839" w14:textId="77777777" w:rsidR="00246C0B" w:rsidRPr="00115FB6" w:rsidRDefault="00DB5D3E" w:rsidP="00135B50">
            <w:pPr>
              <w:pStyle w:val="Heading2"/>
              <w:spacing w:after="122"/>
              <w:jc w:val="left"/>
              <w:rPr>
                <w:noProof/>
                <w:lang w:val="es-ES"/>
              </w:rPr>
            </w:pPr>
            <w:bookmarkStart w:id="289" w:name="_Toc22307852"/>
            <w:r w:rsidRPr="00115FB6">
              <w:rPr>
                <w:noProof/>
                <w:lang w:val="es-ES"/>
              </w:rPr>
              <w:t>Suministro de Alimentos</w:t>
            </w:r>
            <w:bookmarkEnd w:id="289"/>
          </w:p>
        </w:tc>
        <w:tc>
          <w:tcPr>
            <w:tcW w:w="0" w:type="auto"/>
          </w:tcPr>
          <w:p w14:paraId="4507DDB4" w14:textId="77777777" w:rsidR="00246C0B" w:rsidRPr="00115FB6" w:rsidRDefault="00DB5D3E" w:rsidP="00135B50">
            <w:pPr>
              <w:spacing w:after="122"/>
              <w:rPr>
                <w:noProof/>
                <w:lang w:val="es-ES"/>
              </w:rPr>
            </w:pPr>
            <w:r w:rsidRPr="00115FB6">
              <w:rPr>
                <w:noProof/>
                <w:lang w:val="es-ES"/>
              </w:rPr>
              <w:t>El Contratista se encargará de que se suministre al Personal del Contratista una cantidad suficiente de alimentos adecuados a precios razonables, conforme se señale en las Especificaciones, para los fines del Contrato o en relación con éste.</w:t>
            </w:r>
          </w:p>
        </w:tc>
      </w:tr>
      <w:tr w:rsidR="00D44E2B" w:rsidRPr="00E04238" w14:paraId="045F4880" w14:textId="77777777" w:rsidTr="00135B50">
        <w:tc>
          <w:tcPr>
            <w:tcW w:w="0" w:type="auto"/>
          </w:tcPr>
          <w:p w14:paraId="48683BC2" w14:textId="77777777" w:rsidR="00246C0B" w:rsidRPr="00115FB6" w:rsidRDefault="00DB5D3E" w:rsidP="00135B50">
            <w:pPr>
              <w:pStyle w:val="Heading2"/>
              <w:spacing w:after="122"/>
              <w:jc w:val="left"/>
              <w:rPr>
                <w:noProof/>
                <w:lang w:val="es-ES"/>
              </w:rPr>
            </w:pPr>
            <w:bookmarkStart w:id="290" w:name="_Toc22307853"/>
            <w:r w:rsidRPr="00115FB6">
              <w:rPr>
                <w:noProof/>
                <w:lang w:val="es-ES"/>
              </w:rPr>
              <w:t>Abastecimiento de Agua</w:t>
            </w:r>
            <w:bookmarkEnd w:id="290"/>
          </w:p>
        </w:tc>
        <w:tc>
          <w:tcPr>
            <w:tcW w:w="0" w:type="auto"/>
          </w:tcPr>
          <w:p w14:paraId="61C958C4" w14:textId="77777777" w:rsidR="00246C0B" w:rsidRPr="00115FB6" w:rsidRDefault="00DB5D3E" w:rsidP="00135B50">
            <w:pPr>
              <w:spacing w:after="122"/>
              <w:rPr>
                <w:noProof/>
                <w:lang w:val="es-ES"/>
              </w:rPr>
            </w:pPr>
            <w:r w:rsidRPr="00115FB6">
              <w:rPr>
                <w:noProof/>
                <w:lang w:val="es-ES"/>
              </w:rPr>
              <w:t>Tomando en cuenta las condiciones locales, el Contratista suministrará en el Lugar de las Obras una cantidad adecuada de agua potable y de otra clase para el consumo del Personal del Contratista.</w:t>
            </w:r>
          </w:p>
        </w:tc>
      </w:tr>
      <w:tr w:rsidR="00D44E2B" w:rsidRPr="00E04238" w14:paraId="42B8D848" w14:textId="77777777" w:rsidTr="00135B50">
        <w:tc>
          <w:tcPr>
            <w:tcW w:w="0" w:type="auto"/>
          </w:tcPr>
          <w:p w14:paraId="566CFC30" w14:textId="77777777" w:rsidR="00246C0B" w:rsidRPr="00115FB6" w:rsidRDefault="00DB5D3E" w:rsidP="00135B50">
            <w:pPr>
              <w:pStyle w:val="Heading2"/>
              <w:spacing w:after="122"/>
              <w:jc w:val="left"/>
              <w:rPr>
                <w:noProof/>
                <w:lang w:val="es-ES"/>
              </w:rPr>
            </w:pPr>
            <w:bookmarkStart w:id="291" w:name="_Toc22307854"/>
            <w:r w:rsidRPr="00115FB6">
              <w:rPr>
                <w:noProof/>
                <w:lang w:val="es-ES"/>
              </w:rPr>
              <w:t>Medidas contra Plagas e Insectos</w:t>
            </w:r>
            <w:bookmarkEnd w:id="291"/>
          </w:p>
        </w:tc>
        <w:tc>
          <w:tcPr>
            <w:tcW w:w="0" w:type="auto"/>
          </w:tcPr>
          <w:p w14:paraId="2E13A54A" w14:textId="77777777" w:rsidR="00246C0B" w:rsidRPr="00115FB6" w:rsidRDefault="00DB5D3E" w:rsidP="00135B50">
            <w:pPr>
              <w:spacing w:after="122"/>
              <w:rPr>
                <w:noProof/>
                <w:lang w:val="es-ES"/>
              </w:rPr>
            </w:pPr>
            <w:r w:rsidRPr="00115FB6">
              <w:rPr>
                <w:noProof/>
                <w:lang w:val="es-ES"/>
              </w:rPr>
              <w:t>El Contratista tomará, en todo momento, todas las precauciones necesarias para proteger a su Personal en el Lugar de las Obras contra plagas e insectos, y para disminuir los consiguientes peligros para la salud. El Contratista cumplirá todas las normativas de las autoridades sanitarias locales, incluido el uso de insecticidas adecuados.</w:t>
            </w:r>
          </w:p>
        </w:tc>
      </w:tr>
      <w:tr w:rsidR="00D44E2B" w:rsidRPr="00E04238" w14:paraId="2C0DB2AB" w14:textId="77777777" w:rsidTr="00135B50">
        <w:tc>
          <w:tcPr>
            <w:tcW w:w="0" w:type="auto"/>
          </w:tcPr>
          <w:p w14:paraId="484E182C" w14:textId="77777777" w:rsidR="00246C0B" w:rsidRPr="00115FB6" w:rsidRDefault="00DB5D3E" w:rsidP="00135B50">
            <w:pPr>
              <w:pStyle w:val="Heading2"/>
              <w:spacing w:after="122"/>
              <w:jc w:val="left"/>
              <w:rPr>
                <w:noProof/>
                <w:lang w:val="es-ES"/>
              </w:rPr>
            </w:pPr>
            <w:bookmarkStart w:id="292" w:name="_Toc22307855"/>
            <w:r w:rsidRPr="00115FB6">
              <w:rPr>
                <w:noProof/>
                <w:lang w:val="es-ES"/>
              </w:rPr>
              <w:t>Bebidas Alcohólicas y Drogas</w:t>
            </w:r>
            <w:bookmarkEnd w:id="292"/>
          </w:p>
        </w:tc>
        <w:tc>
          <w:tcPr>
            <w:tcW w:w="0" w:type="auto"/>
          </w:tcPr>
          <w:p w14:paraId="77023DE7" w14:textId="77777777" w:rsidR="00246C0B" w:rsidRPr="00115FB6" w:rsidRDefault="00DB5D3E" w:rsidP="00135B50">
            <w:pPr>
              <w:spacing w:after="122"/>
              <w:rPr>
                <w:noProof/>
                <w:lang w:val="es-ES"/>
              </w:rPr>
            </w:pPr>
            <w:r w:rsidRPr="00115FB6">
              <w:rPr>
                <w:noProof/>
                <w:lang w:val="es-ES"/>
              </w:rPr>
              <w:t>Salvo en la medida autorizada por las leyes del País, el Contratista no importará, venderá, regalará, hará objeto de trueque ni dará otro destino a bebidas alcohólicas o drogas, ni tampoco permitirá que su personal las importe, venda, regale, haga objeto de trueque o deseche.</w:t>
            </w:r>
          </w:p>
        </w:tc>
      </w:tr>
      <w:tr w:rsidR="00D44E2B" w:rsidRPr="00E04238" w14:paraId="60BAA3A1" w14:textId="77777777" w:rsidTr="00135B50">
        <w:tc>
          <w:tcPr>
            <w:tcW w:w="0" w:type="auto"/>
          </w:tcPr>
          <w:p w14:paraId="248C0564" w14:textId="77777777" w:rsidR="00246C0B" w:rsidRPr="00115FB6" w:rsidRDefault="00246C0B" w:rsidP="00135B50">
            <w:pPr>
              <w:pStyle w:val="Heading2"/>
              <w:spacing w:after="122"/>
              <w:rPr>
                <w:noProof/>
                <w:lang w:val="es-ES"/>
              </w:rPr>
            </w:pPr>
            <w:bookmarkStart w:id="293" w:name="_Toc22307856"/>
            <w:r w:rsidRPr="00115FB6">
              <w:rPr>
                <w:noProof/>
                <w:lang w:val="es-ES"/>
              </w:rPr>
              <w:t>Arm</w:t>
            </w:r>
            <w:r w:rsidR="00DB5D3E" w:rsidRPr="00115FB6">
              <w:rPr>
                <w:noProof/>
                <w:lang w:val="es-ES"/>
              </w:rPr>
              <w:t>a</w:t>
            </w:r>
            <w:r w:rsidRPr="00115FB6">
              <w:rPr>
                <w:noProof/>
                <w:lang w:val="es-ES"/>
              </w:rPr>
              <w:t xml:space="preserve">s </w:t>
            </w:r>
            <w:r w:rsidR="00DB5D3E" w:rsidRPr="00115FB6">
              <w:rPr>
                <w:noProof/>
                <w:lang w:val="es-ES"/>
              </w:rPr>
              <w:t>y</w:t>
            </w:r>
            <w:r w:rsidRPr="00115FB6">
              <w:rPr>
                <w:noProof/>
                <w:lang w:val="es-ES"/>
              </w:rPr>
              <w:t xml:space="preserve"> </w:t>
            </w:r>
            <w:r w:rsidR="00DB5D3E" w:rsidRPr="00115FB6">
              <w:rPr>
                <w:noProof/>
                <w:lang w:val="es-ES"/>
              </w:rPr>
              <w:t>M</w:t>
            </w:r>
            <w:r w:rsidRPr="00115FB6">
              <w:rPr>
                <w:noProof/>
                <w:lang w:val="es-ES"/>
              </w:rPr>
              <w:t>uni</w:t>
            </w:r>
            <w:r w:rsidR="00DB5D3E" w:rsidRPr="00115FB6">
              <w:rPr>
                <w:noProof/>
                <w:lang w:val="es-ES"/>
              </w:rPr>
              <w:t>c</w:t>
            </w:r>
            <w:r w:rsidRPr="00115FB6">
              <w:rPr>
                <w:noProof/>
                <w:lang w:val="es-ES"/>
              </w:rPr>
              <w:t>ion</w:t>
            </w:r>
            <w:r w:rsidR="00DB5D3E" w:rsidRPr="00115FB6">
              <w:rPr>
                <w:noProof/>
                <w:lang w:val="es-ES"/>
              </w:rPr>
              <w:t>e</w:t>
            </w:r>
            <w:r w:rsidRPr="00115FB6">
              <w:rPr>
                <w:noProof/>
                <w:lang w:val="es-ES"/>
              </w:rPr>
              <w:t>s</w:t>
            </w:r>
            <w:bookmarkEnd w:id="293"/>
          </w:p>
        </w:tc>
        <w:tc>
          <w:tcPr>
            <w:tcW w:w="0" w:type="auto"/>
          </w:tcPr>
          <w:p w14:paraId="2AB79ACE" w14:textId="77777777" w:rsidR="00246C0B" w:rsidRPr="00115FB6" w:rsidRDefault="00DB5D3E" w:rsidP="00135B50">
            <w:pPr>
              <w:spacing w:after="122"/>
              <w:rPr>
                <w:noProof/>
                <w:lang w:val="es-ES"/>
              </w:rPr>
            </w:pPr>
            <w:r w:rsidRPr="00115FB6">
              <w:rPr>
                <w:noProof/>
                <w:lang w:val="es-ES"/>
              </w:rPr>
              <w:t>El Contratista no regalará, hará objeto de trueque ni dará otro destino a armas o municiones de ningún tipo, ni tampoco permitirá que su Personal lo haga.</w:t>
            </w:r>
          </w:p>
        </w:tc>
      </w:tr>
      <w:tr w:rsidR="00D44E2B" w:rsidRPr="00E04238" w14:paraId="21BB45FF" w14:textId="77777777" w:rsidTr="00135B50">
        <w:tc>
          <w:tcPr>
            <w:tcW w:w="0" w:type="auto"/>
          </w:tcPr>
          <w:p w14:paraId="73244CAC" w14:textId="77777777" w:rsidR="00246C0B" w:rsidRPr="00115FB6" w:rsidRDefault="00DB5D3E" w:rsidP="00135B50">
            <w:pPr>
              <w:pStyle w:val="Heading2"/>
              <w:spacing w:after="122"/>
              <w:jc w:val="left"/>
              <w:rPr>
                <w:noProof/>
                <w:lang w:val="es-ES"/>
              </w:rPr>
            </w:pPr>
            <w:bookmarkStart w:id="294" w:name="_Toc22307857"/>
            <w:r w:rsidRPr="00115FB6">
              <w:rPr>
                <w:noProof/>
                <w:lang w:val="es-ES"/>
              </w:rPr>
              <w:t>Días Festivos y Costumbres Religiosas</w:t>
            </w:r>
            <w:bookmarkEnd w:id="294"/>
          </w:p>
        </w:tc>
        <w:tc>
          <w:tcPr>
            <w:tcW w:w="0" w:type="auto"/>
          </w:tcPr>
          <w:p w14:paraId="529E65FC" w14:textId="77777777" w:rsidR="00246C0B" w:rsidRPr="00115FB6" w:rsidRDefault="00DB5D3E" w:rsidP="00135B50">
            <w:pPr>
              <w:spacing w:after="122"/>
              <w:rPr>
                <w:noProof/>
                <w:lang w:val="es-ES"/>
              </w:rPr>
            </w:pPr>
            <w:r w:rsidRPr="00115FB6">
              <w:rPr>
                <w:noProof/>
                <w:lang w:val="es-ES"/>
              </w:rPr>
              <w:t>El Contratista respetará los días festivos, los días de descanso y las costumbres religiosas y de otra índole que se reconozcan en el País.</w:t>
            </w:r>
          </w:p>
        </w:tc>
      </w:tr>
      <w:tr w:rsidR="00D44E2B" w:rsidRPr="00E04238" w14:paraId="224904D3" w14:textId="77777777" w:rsidTr="00135B50">
        <w:tc>
          <w:tcPr>
            <w:tcW w:w="0" w:type="auto"/>
          </w:tcPr>
          <w:p w14:paraId="28790C1F" w14:textId="77777777" w:rsidR="00246C0B" w:rsidRPr="00115FB6" w:rsidRDefault="00DB5D3E" w:rsidP="00135B50">
            <w:pPr>
              <w:pStyle w:val="Heading2"/>
              <w:spacing w:after="122"/>
              <w:jc w:val="left"/>
              <w:rPr>
                <w:noProof/>
                <w:lang w:val="es-ES"/>
              </w:rPr>
            </w:pPr>
            <w:bookmarkStart w:id="295" w:name="_Toc22307858"/>
            <w:r w:rsidRPr="00115FB6">
              <w:rPr>
                <w:noProof/>
                <w:lang w:val="es-ES"/>
              </w:rPr>
              <w:t>Preparativos de Sepelio</w:t>
            </w:r>
            <w:bookmarkEnd w:id="295"/>
          </w:p>
        </w:tc>
        <w:tc>
          <w:tcPr>
            <w:tcW w:w="0" w:type="auto"/>
          </w:tcPr>
          <w:p w14:paraId="46D2DBDA" w14:textId="77777777" w:rsidR="00246C0B" w:rsidRPr="00115FB6" w:rsidRDefault="00DB5D3E" w:rsidP="00135B50">
            <w:pPr>
              <w:spacing w:after="122"/>
              <w:rPr>
                <w:noProof/>
                <w:lang w:val="es-ES"/>
              </w:rPr>
            </w:pPr>
            <w:r w:rsidRPr="00115FB6">
              <w:rPr>
                <w:noProof/>
                <w:lang w:val="es-ES"/>
              </w:rPr>
              <w:t>El Contratista será responsable, en la medida en que lo exija la legislación local, de hacer los preparativos de sepelio para cualquiera de sus empleados locales que fallezca mientras trabaja en las Obras.</w:t>
            </w:r>
          </w:p>
        </w:tc>
      </w:tr>
      <w:tr w:rsidR="00D44E2B" w:rsidRPr="00E04238" w14:paraId="6B290E9D" w14:textId="77777777" w:rsidTr="00135B50">
        <w:tc>
          <w:tcPr>
            <w:tcW w:w="0" w:type="auto"/>
          </w:tcPr>
          <w:p w14:paraId="664AE931" w14:textId="77777777" w:rsidR="00246C0B" w:rsidRPr="00115FB6" w:rsidRDefault="00DB5D3E" w:rsidP="00135B50">
            <w:pPr>
              <w:pStyle w:val="Heading2"/>
              <w:spacing w:after="122"/>
              <w:jc w:val="left"/>
              <w:rPr>
                <w:noProof/>
                <w:lang w:val="es-ES"/>
              </w:rPr>
            </w:pPr>
            <w:bookmarkStart w:id="296" w:name="_Toc22307859"/>
            <w:r w:rsidRPr="00115FB6">
              <w:rPr>
                <w:noProof/>
                <w:lang w:val="es-ES"/>
              </w:rPr>
              <w:t>Prohibición de Trabajo Forzoso u Obligatorio</w:t>
            </w:r>
            <w:bookmarkEnd w:id="296"/>
          </w:p>
        </w:tc>
        <w:tc>
          <w:tcPr>
            <w:tcW w:w="0" w:type="auto"/>
          </w:tcPr>
          <w:p w14:paraId="62E0F522" w14:textId="77777777" w:rsidR="00246C0B" w:rsidRPr="00115FB6" w:rsidRDefault="00DB5D3E" w:rsidP="00135B50">
            <w:pPr>
              <w:spacing w:after="122"/>
              <w:rPr>
                <w:noProof/>
                <w:lang w:val="es-ES"/>
              </w:rPr>
            </w:pPr>
            <w:r w:rsidRPr="00115FB6">
              <w:rPr>
                <w:noProof/>
                <w:lang w:val="es-ES"/>
              </w:rPr>
              <w:t>El Contratista no empleará ninguna forma de "trabajo forzoso u obligatorio". Por "trabajo forzoso u obligatorio" se entiende todo trabajo o servicio, realizado de manera involuntaria, que se obtenga de una persona bajo amenaza de fuerza o sanción, e incluye cualquier tipo de trabajo forzoso u obligatorio, como trabajo servil, servidumbre laboral o contratos de trabajo similares.</w:t>
            </w:r>
          </w:p>
        </w:tc>
      </w:tr>
      <w:tr w:rsidR="00D44E2B" w:rsidRPr="00E04238" w14:paraId="6075EDC5" w14:textId="77777777" w:rsidTr="00135B50">
        <w:tc>
          <w:tcPr>
            <w:tcW w:w="0" w:type="auto"/>
          </w:tcPr>
          <w:p w14:paraId="21228124" w14:textId="77777777" w:rsidR="00246C0B" w:rsidRPr="00115FB6" w:rsidRDefault="006D0427" w:rsidP="00135B50">
            <w:pPr>
              <w:pStyle w:val="Heading2"/>
              <w:spacing w:after="122"/>
              <w:jc w:val="left"/>
              <w:rPr>
                <w:noProof/>
                <w:lang w:val="es-ES"/>
              </w:rPr>
            </w:pPr>
            <w:bookmarkStart w:id="297" w:name="_Toc22307860"/>
            <w:r w:rsidRPr="00115FB6">
              <w:rPr>
                <w:noProof/>
                <w:lang w:val="es-ES"/>
              </w:rPr>
              <w:t>Prohibición de Trabajo Infantil Perjudicial</w:t>
            </w:r>
            <w:bookmarkEnd w:id="297"/>
          </w:p>
        </w:tc>
        <w:tc>
          <w:tcPr>
            <w:tcW w:w="0" w:type="auto"/>
          </w:tcPr>
          <w:p w14:paraId="43C10F54" w14:textId="77777777" w:rsidR="00246C0B" w:rsidRPr="00115FB6" w:rsidRDefault="006D0427" w:rsidP="00135B50">
            <w:pPr>
              <w:spacing w:after="122"/>
              <w:rPr>
                <w:noProof/>
                <w:lang w:val="es-ES"/>
              </w:rPr>
            </w:pPr>
            <w:r w:rsidRPr="00115FB6">
              <w:rPr>
                <w:noProof/>
                <w:lang w:val="es-ES"/>
              </w:rPr>
              <w:t>El Contratista no empleará a ningún niño para que realice un trabajo que tenga características de explotación económica, pueda ser peligroso o pueda interferir en la educación del niño, o sea perjudicial para su salud o su desarrollo físico, mental, espiritual, moral o social. Cuando las leyes laborales del País del Contratante tengan normas para el empleo de menores, el Contratista deberá seguir dichas leyes aplicables al Contratista. Los menores de 18 años no podrán ser empleados en trabajos peligrosos.</w:t>
            </w:r>
          </w:p>
        </w:tc>
      </w:tr>
      <w:tr w:rsidR="00D44E2B" w:rsidRPr="00E04238" w14:paraId="448A5090" w14:textId="77777777" w:rsidTr="00135B50">
        <w:tc>
          <w:tcPr>
            <w:tcW w:w="0" w:type="auto"/>
          </w:tcPr>
          <w:p w14:paraId="272F79C2" w14:textId="77777777" w:rsidR="00246C0B" w:rsidRPr="00115FB6" w:rsidRDefault="006D0427" w:rsidP="00135B50">
            <w:pPr>
              <w:pStyle w:val="Heading2"/>
              <w:spacing w:after="122"/>
              <w:jc w:val="left"/>
              <w:rPr>
                <w:noProof/>
                <w:lang w:val="es-ES"/>
              </w:rPr>
            </w:pPr>
            <w:bookmarkStart w:id="298" w:name="_Toc22307861"/>
            <w:r w:rsidRPr="00115FB6">
              <w:rPr>
                <w:noProof/>
                <w:lang w:val="es-ES"/>
              </w:rPr>
              <w:t>Registro de Historia Laboral de los Trabajadores</w:t>
            </w:r>
            <w:bookmarkEnd w:id="298"/>
          </w:p>
        </w:tc>
        <w:tc>
          <w:tcPr>
            <w:tcW w:w="0" w:type="auto"/>
          </w:tcPr>
          <w:p w14:paraId="635EBD20" w14:textId="77777777" w:rsidR="00246C0B" w:rsidRPr="00115FB6" w:rsidRDefault="00880455" w:rsidP="00135B50">
            <w:pPr>
              <w:spacing w:after="122"/>
              <w:rPr>
                <w:noProof/>
                <w:lang w:val="es-ES"/>
              </w:rPr>
            </w:pPr>
            <w:r w:rsidRPr="00115FB6">
              <w:rPr>
                <w:noProof/>
                <w:lang w:val="es-ES"/>
              </w:rPr>
              <w:t xml:space="preserve">El Contratista mantendrá un registro completo y preciso sobre el empleo de trabajadores en el Lugar de las Obras. El registro incluirá los nombres, edades, sexos, horas trabajadas y salarios de todos los trabajadores. El registro se resumirá una vez al mes y se enviará al Ingeniero. El registro se incluirá en los informes detallados que debe presentar el Contratista en virtud de la Subcláusula 6.10 </w:t>
            </w:r>
            <w:r w:rsidRPr="00115FB6">
              <w:rPr>
                <w:i/>
                <w:noProof/>
                <w:lang w:val="es-ES"/>
              </w:rPr>
              <w:t>[Registro del Personal y Equipos del Contratista]</w:t>
            </w:r>
            <w:r w:rsidRPr="00115FB6">
              <w:rPr>
                <w:noProof/>
                <w:lang w:val="es-ES"/>
              </w:rPr>
              <w:t>.</w:t>
            </w:r>
          </w:p>
        </w:tc>
      </w:tr>
      <w:tr w:rsidR="00D44E2B" w:rsidRPr="00E04238" w14:paraId="569B819A" w14:textId="77777777" w:rsidTr="00135B50">
        <w:tc>
          <w:tcPr>
            <w:tcW w:w="0" w:type="auto"/>
          </w:tcPr>
          <w:p w14:paraId="09417949" w14:textId="77777777" w:rsidR="00246C0B" w:rsidRPr="00115FB6" w:rsidRDefault="00880455" w:rsidP="00135B50">
            <w:pPr>
              <w:pStyle w:val="Heading2"/>
              <w:spacing w:after="122"/>
              <w:jc w:val="left"/>
              <w:rPr>
                <w:noProof/>
                <w:lang w:val="es-ES"/>
              </w:rPr>
            </w:pPr>
            <w:bookmarkStart w:id="299" w:name="_Toc22307862"/>
            <w:r w:rsidRPr="00115FB6">
              <w:rPr>
                <w:noProof/>
                <w:lang w:val="es-ES"/>
              </w:rPr>
              <w:t>Organizaciones de Trabajadores</w:t>
            </w:r>
            <w:bookmarkEnd w:id="299"/>
          </w:p>
        </w:tc>
        <w:tc>
          <w:tcPr>
            <w:tcW w:w="0" w:type="auto"/>
          </w:tcPr>
          <w:p w14:paraId="2FD6983F" w14:textId="77777777" w:rsidR="00246C0B" w:rsidRPr="00115FB6" w:rsidRDefault="00880455" w:rsidP="00135B50">
            <w:pPr>
              <w:spacing w:after="122"/>
              <w:rPr>
                <w:noProof/>
                <w:lang w:val="es-ES"/>
              </w:rPr>
            </w:pPr>
            <w:r w:rsidRPr="00115FB6">
              <w:rPr>
                <w:noProof/>
                <w:lang w:val="es-ES"/>
              </w:rPr>
              <w:t>En países donde la ley nacional reconozca el derecho de los trabajadores a establecer y adherirse sin interferencia a organizaciones de su elección, y el derecho de negociación colectiva, el Contratista cumplirá con la ley nacional. En los casos en que la ley nacional restrinja las organizaciones de trabajadores, el Contratista se asegurará de que su personal tenga medios alternativos para expresar sus quejas y defender sus derechos en relación con las condiciones de trabajo y los términos de empleo. En cualquiera de los casos descritos anteriormente, y si la legislación laboral pertinente no se pronuncia al respecto, el Contratista no disuadirá a su Personal de constituir organizaciones de trabajadores, de afiliarse a las que deseen ni de negociar convenios colectivos, y no discriminará ni tomará represalias contra aquellos que participen o soliciten participar en dichas organizaciones y negocien convenios colectivos. El Contratista deberá tratar con esos representantes de los trabajadores. Cabe esperar que las organizaciones de trabajadores representen a estos de manera justa dentro de la plantilla.</w:t>
            </w:r>
          </w:p>
        </w:tc>
      </w:tr>
      <w:tr w:rsidR="00D44E2B" w:rsidRPr="00E04238" w14:paraId="4B2D6631" w14:textId="77777777" w:rsidTr="00135B50">
        <w:tc>
          <w:tcPr>
            <w:tcW w:w="0" w:type="auto"/>
          </w:tcPr>
          <w:p w14:paraId="26C7CD2F" w14:textId="77777777" w:rsidR="00246C0B" w:rsidRPr="00115FB6" w:rsidRDefault="00880455" w:rsidP="00135B50">
            <w:pPr>
              <w:pStyle w:val="Heading2"/>
              <w:spacing w:after="122"/>
              <w:jc w:val="left"/>
              <w:rPr>
                <w:noProof/>
                <w:lang w:val="es-ES"/>
              </w:rPr>
            </w:pPr>
            <w:bookmarkStart w:id="300" w:name="_Toc22307863"/>
            <w:r w:rsidRPr="00115FB6">
              <w:rPr>
                <w:noProof/>
                <w:lang w:val="es-ES"/>
              </w:rPr>
              <w:t>No Discriminación e Igualdad de Oportunidades</w:t>
            </w:r>
            <w:bookmarkEnd w:id="300"/>
          </w:p>
        </w:tc>
        <w:tc>
          <w:tcPr>
            <w:tcW w:w="0" w:type="auto"/>
          </w:tcPr>
          <w:p w14:paraId="5A174E8D" w14:textId="77777777" w:rsidR="00246C0B" w:rsidRPr="00115FB6" w:rsidRDefault="00880455" w:rsidP="00135B50">
            <w:pPr>
              <w:spacing w:after="122"/>
              <w:rPr>
                <w:noProof/>
                <w:lang w:val="es-ES"/>
              </w:rPr>
            </w:pPr>
            <w:r w:rsidRPr="00115FB6">
              <w:rPr>
                <w:noProof/>
                <w:lang w:val="es-ES"/>
              </w:rPr>
              <w:t>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salaries y beneficios), condiciones de trabajo y términos de referencia, acceso a entrenamiento, ascensos, terminación de empleo o retiro y disciplina. El Contratista deberá cumplir con la ley en los países en los que la discriminación es prohibida. Cuando la ley nacional no incluya provisiones en cuanto a la discriminación, el Contratista deberá cumplir con los requerimientos de ésta Subcláusula. No se considerarán como actos de discriminación las medidas especiales de protección o asistencia tomadas para remediar discriminación pasada o selección de un trabajo en particular basado en requerimientos inherentes del trabajo.</w:t>
            </w:r>
          </w:p>
        </w:tc>
      </w:tr>
      <w:tr w:rsidR="00D44E2B" w:rsidRPr="00E04238" w14:paraId="15C2A79B" w14:textId="77777777" w:rsidTr="00135B50">
        <w:tc>
          <w:tcPr>
            <w:tcW w:w="0" w:type="auto"/>
            <w:gridSpan w:val="2"/>
          </w:tcPr>
          <w:p w14:paraId="27B64004" w14:textId="77777777" w:rsidR="007478CA" w:rsidRPr="00115FB6" w:rsidRDefault="007478CA" w:rsidP="00135B50">
            <w:pPr>
              <w:pStyle w:val="Heading1"/>
              <w:spacing w:after="122"/>
              <w:jc w:val="center"/>
              <w:rPr>
                <w:noProof/>
                <w:lang w:val="es-ES"/>
              </w:rPr>
            </w:pPr>
            <w:bookmarkStart w:id="301" w:name="_Toc22307864"/>
            <w:r w:rsidRPr="00115FB6">
              <w:rPr>
                <w:noProof/>
                <w:lang w:val="es-ES"/>
              </w:rPr>
              <w:t>Equip</w:t>
            </w:r>
            <w:r w:rsidR="00880455" w:rsidRPr="00115FB6">
              <w:rPr>
                <w:noProof/>
                <w:lang w:val="es-ES"/>
              </w:rPr>
              <w:t>o</w:t>
            </w:r>
            <w:r w:rsidRPr="00115FB6">
              <w:rPr>
                <w:noProof/>
                <w:lang w:val="es-ES"/>
              </w:rPr>
              <w:t>s, Mat</w:t>
            </w:r>
            <w:r w:rsidR="00880455" w:rsidRPr="00115FB6">
              <w:rPr>
                <w:noProof/>
                <w:lang w:val="es-ES"/>
              </w:rPr>
              <w:t>e</w:t>
            </w:r>
            <w:r w:rsidRPr="00115FB6">
              <w:rPr>
                <w:noProof/>
                <w:lang w:val="es-ES"/>
              </w:rPr>
              <w:t>ria</w:t>
            </w:r>
            <w:r w:rsidR="00880455" w:rsidRPr="00115FB6">
              <w:rPr>
                <w:noProof/>
                <w:lang w:val="es-ES"/>
              </w:rPr>
              <w:t>les y Mano de Obra</w:t>
            </w:r>
            <w:bookmarkEnd w:id="301"/>
          </w:p>
        </w:tc>
      </w:tr>
      <w:tr w:rsidR="00D44E2B" w:rsidRPr="00E04238" w14:paraId="66D56279" w14:textId="77777777" w:rsidTr="00135B50">
        <w:tc>
          <w:tcPr>
            <w:tcW w:w="0" w:type="auto"/>
          </w:tcPr>
          <w:p w14:paraId="67A4AA17" w14:textId="77777777" w:rsidR="007478CA" w:rsidRPr="00115FB6" w:rsidRDefault="00880455" w:rsidP="00135B50">
            <w:pPr>
              <w:pStyle w:val="Heading2"/>
              <w:spacing w:after="122"/>
              <w:jc w:val="left"/>
              <w:rPr>
                <w:noProof/>
                <w:lang w:val="es-ES"/>
              </w:rPr>
            </w:pPr>
            <w:bookmarkStart w:id="302" w:name="_Toc22307865"/>
            <w:r w:rsidRPr="00115FB6">
              <w:rPr>
                <w:noProof/>
                <w:lang w:val="es-ES"/>
              </w:rPr>
              <w:t>Modo de Ejecución</w:t>
            </w:r>
            <w:bookmarkEnd w:id="302"/>
          </w:p>
        </w:tc>
        <w:tc>
          <w:tcPr>
            <w:tcW w:w="0" w:type="auto"/>
          </w:tcPr>
          <w:p w14:paraId="331E2AD1" w14:textId="77777777" w:rsidR="007478CA" w:rsidRPr="00115FB6" w:rsidRDefault="00880455" w:rsidP="00135B50">
            <w:pPr>
              <w:spacing w:after="122"/>
              <w:rPr>
                <w:noProof/>
                <w:lang w:val="es-ES"/>
              </w:rPr>
            </w:pPr>
            <w:r w:rsidRPr="00115FB6">
              <w:rPr>
                <w:noProof/>
                <w:lang w:val="es-ES"/>
              </w:rPr>
              <w:t>El Contratista se encargará de la fabricación de los Equipos, la producción y fabricación de los Materiales y toda otra tarea de ejecución de las Obras:</w:t>
            </w:r>
          </w:p>
          <w:p w14:paraId="275D746F" w14:textId="77777777" w:rsidR="007478CA" w:rsidRPr="00115FB6" w:rsidRDefault="00880455" w:rsidP="00135B50">
            <w:pPr>
              <w:pStyle w:val="Paragraphedeliste"/>
              <w:numPr>
                <w:ilvl w:val="0"/>
                <w:numId w:val="135"/>
              </w:numPr>
              <w:spacing w:after="122"/>
              <w:ind w:left="459" w:hanging="459"/>
              <w:contextualSpacing w:val="0"/>
              <w:rPr>
                <w:noProof/>
                <w:lang w:val="es-ES"/>
              </w:rPr>
            </w:pPr>
            <w:r w:rsidRPr="00115FB6">
              <w:rPr>
                <w:noProof/>
                <w:lang w:val="es-ES"/>
              </w:rPr>
              <w:t>De la forma (si la hubiere) que se señale en el Contrato;</w:t>
            </w:r>
          </w:p>
          <w:p w14:paraId="47489E5D" w14:textId="77777777" w:rsidR="007478CA" w:rsidRPr="00115FB6" w:rsidRDefault="00880455" w:rsidP="00135B50">
            <w:pPr>
              <w:pStyle w:val="Paragraphedeliste"/>
              <w:numPr>
                <w:ilvl w:val="0"/>
                <w:numId w:val="135"/>
              </w:numPr>
              <w:spacing w:after="122"/>
              <w:ind w:left="459" w:hanging="459"/>
              <w:contextualSpacing w:val="0"/>
              <w:rPr>
                <w:noProof/>
                <w:lang w:val="es-ES"/>
              </w:rPr>
            </w:pPr>
            <w:r w:rsidRPr="00115FB6">
              <w:rPr>
                <w:noProof/>
                <w:lang w:val="es-ES"/>
              </w:rPr>
              <w:t>De manera profesional y cuidadosa, de conformidad con las mejores prácticas reconocidas; y</w:t>
            </w:r>
          </w:p>
          <w:p w14:paraId="47F04009" w14:textId="77777777" w:rsidR="007478CA" w:rsidRPr="00115FB6" w:rsidRDefault="00880455" w:rsidP="00135B50">
            <w:pPr>
              <w:pStyle w:val="Paragraphedeliste"/>
              <w:numPr>
                <w:ilvl w:val="0"/>
                <w:numId w:val="135"/>
              </w:numPr>
              <w:spacing w:after="122"/>
              <w:ind w:left="459" w:hanging="459"/>
              <w:contextualSpacing w:val="0"/>
              <w:rPr>
                <w:noProof/>
                <w:lang w:val="es-ES"/>
              </w:rPr>
            </w:pPr>
            <w:r w:rsidRPr="00115FB6">
              <w:rPr>
                <w:noProof/>
                <w:lang w:val="es-ES"/>
              </w:rPr>
              <w:t>Con dependencias debidamente equipadas y materiales no peligrosos, salvo especificación diferente en el Contrato.</w:t>
            </w:r>
          </w:p>
        </w:tc>
      </w:tr>
      <w:tr w:rsidR="00D44E2B" w:rsidRPr="00E04238" w14:paraId="624F1757" w14:textId="77777777" w:rsidTr="00135B50">
        <w:tc>
          <w:tcPr>
            <w:tcW w:w="0" w:type="auto"/>
          </w:tcPr>
          <w:p w14:paraId="232FA78E" w14:textId="77777777" w:rsidR="007478CA" w:rsidRPr="00115FB6" w:rsidRDefault="00880455" w:rsidP="00135B50">
            <w:pPr>
              <w:pStyle w:val="Heading2"/>
              <w:spacing w:after="122"/>
              <w:rPr>
                <w:noProof/>
                <w:lang w:val="es-ES"/>
              </w:rPr>
            </w:pPr>
            <w:bookmarkStart w:id="303" w:name="_Toc22307866"/>
            <w:r w:rsidRPr="00115FB6">
              <w:rPr>
                <w:noProof/>
                <w:lang w:val="es-ES"/>
              </w:rPr>
              <w:t>Muestras</w:t>
            </w:r>
            <w:bookmarkEnd w:id="303"/>
          </w:p>
        </w:tc>
        <w:tc>
          <w:tcPr>
            <w:tcW w:w="0" w:type="auto"/>
          </w:tcPr>
          <w:p w14:paraId="763BC621" w14:textId="77777777" w:rsidR="007478CA" w:rsidRPr="00115FB6" w:rsidRDefault="00880455" w:rsidP="00135B50">
            <w:pPr>
              <w:spacing w:after="122"/>
              <w:rPr>
                <w:noProof/>
                <w:lang w:val="es-ES"/>
              </w:rPr>
            </w:pPr>
            <w:r w:rsidRPr="00115FB6">
              <w:rPr>
                <w:noProof/>
                <w:lang w:val="es-ES"/>
              </w:rPr>
              <w:t>El Contratista presentará al Ingeniero, para su aprobación, las siguientes muestras de Materiales, e información pertinente, antes de usar los Materiales en o para las Obras:</w:t>
            </w:r>
          </w:p>
          <w:p w14:paraId="6E2CCE21" w14:textId="77777777" w:rsidR="007478CA" w:rsidRPr="00115FB6" w:rsidRDefault="00880455" w:rsidP="00135B50">
            <w:pPr>
              <w:pStyle w:val="Paragraphedeliste"/>
              <w:numPr>
                <w:ilvl w:val="0"/>
                <w:numId w:val="136"/>
              </w:numPr>
              <w:spacing w:after="122"/>
              <w:ind w:left="459" w:hanging="459"/>
              <w:contextualSpacing w:val="0"/>
              <w:rPr>
                <w:noProof/>
                <w:lang w:val="es-ES"/>
              </w:rPr>
            </w:pPr>
            <w:r w:rsidRPr="00115FB6">
              <w:rPr>
                <w:noProof/>
                <w:lang w:val="es-ES"/>
              </w:rPr>
              <w:t>Muestras estándar de fábrica de Materiales y las muestras que se especifiquen en el Contrato, todas por cuenta y cargo del Contratista; y</w:t>
            </w:r>
          </w:p>
          <w:p w14:paraId="47ECC8CA" w14:textId="77777777" w:rsidR="007478CA" w:rsidRPr="00115FB6" w:rsidRDefault="00880455" w:rsidP="00135B50">
            <w:pPr>
              <w:pStyle w:val="Paragraphedeliste"/>
              <w:numPr>
                <w:ilvl w:val="0"/>
                <w:numId w:val="136"/>
              </w:numPr>
              <w:spacing w:after="122"/>
              <w:ind w:left="459" w:hanging="459"/>
              <w:contextualSpacing w:val="0"/>
              <w:rPr>
                <w:noProof/>
                <w:lang w:val="es-ES"/>
              </w:rPr>
            </w:pPr>
            <w:r w:rsidRPr="00115FB6">
              <w:rPr>
                <w:noProof/>
                <w:lang w:val="es-ES"/>
              </w:rPr>
              <w:t>Muestras adicionales encargadas por el Ingeniero como Variación.</w:t>
            </w:r>
          </w:p>
          <w:p w14:paraId="61DFD083" w14:textId="77777777" w:rsidR="007478CA" w:rsidRPr="00115FB6" w:rsidRDefault="00880455" w:rsidP="00135B50">
            <w:pPr>
              <w:spacing w:after="122"/>
              <w:rPr>
                <w:noProof/>
                <w:lang w:val="es-ES"/>
              </w:rPr>
            </w:pPr>
            <w:r w:rsidRPr="00115FB6">
              <w:rPr>
                <w:noProof/>
                <w:lang w:val="es-ES"/>
              </w:rPr>
              <w:t>Cada muestra se etiquetará según su origen y uso previsto en las Obras.</w:t>
            </w:r>
          </w:p>
        </w:tc>
      </w:tr>
      <w:tr w:rsidR="00D44E2B" w:rsidRPr="00E04238" w14:paraId="42AF7634" w14:textId="77777777" w:rsidTr="00135B50">
        <w:tc>
          <w:tcPr>
            <w:tcW w:w="0" w:type="auto"/>
          </w:tcPr>
          <w:p w14:paraId="0F3F5813" w14:textId="77777777" w:rsidR="007478CA" w:rsidRPr="00115FB6" w:rsidRDefault="00880455" w:rsidP="00135B50">
            <w:pPr>
              <w:pStyle w:val="Heading2"/>
              <w:spacing w:after="122"/>
              <w:rPr>
                <w:noProof/>
                <w:lang w:val="es-ES"/>
              </w:rPr>
            </w:pPr>
            <w:bookmarkStart w:id="304" w:name="_Toc22307867"/>
            <w:r w:rsidRPr="00115FB6">
              <w:rPr>
                <w:noProof/>
                <w:lang w:val="es-ES"/>
              </w:rPr>
              <w:t>Inspección</w:t>
            </w:r>
            <w:bookmarkEnd w:id="304"/>
          </w:p>
        </w:tc>
        <w:tc>
          <w:tcPr>
            <w:tcW w:w="0" w:type="auto"/>
          </w:tcPr>
          <w:p w14:paraId="0C2280DC" w14:textId="77777777" w:rsidR="007478CA" w:rsidRPr="00115FB6" w:rsidRDefault="00880455" w:rsidP="00135B50">
            <w:pPr>
              <w:spacing w:after="122"/>
              <w:rPr>
                <w:noProof/>
                <w:lang w:val="es-ES"/>
              </w:rPr>
            </w:pPr>
            <w:r w:rsidRPr="00115FB6">
              <w:rPr>
                <w:noProof/>
                <w:lang w:val="es-ES"/>
              </w:rPr>
              <w:t>En toda oportunidad que se considere razonable, el Personal del Contratante:</w:t>
            </w:r>
          </w:p>
          <w:p w14:paraId="22B634FE" w14:textId="77777777" w:rsidR="007478CA" w:rsidRPr="00115FB6" w:rsidRDefault="00880455" w:rsidP="00135B50">
            <w:pPr>
              <w:pStyle w:val="Paragraphedeliste"/>
              <w:numPr>
                <w:ilvl w:val="0"/>
                <w:numId w:val="137"/>
              </w:numPr>
              <w:spacing w:after="122"/>
              <w:ind w:left="459" w:hanging="459"/>
              <w:contextualSpacing w:val="0"/>
              <w:rPr>
                <w:noProof/>
                <w:lang w:val="es-ES"/>
              </w:rPr>
            </w:pPr>
            <w:r w:rsidRPr="00115FB6">
              <w:rPr>
                <w:noProof/>
                <w:lang w:val="es-ES"/>
              </w:rPr>
              <w:t>Tendrá pleno acceso a todas las partes del Lugar de las Obras y a todos los lugares de donde se están siendo extraídos Materiales naturales, y</w:t>
            </w:r>
          </w:p>
          <w:p w14:paraId="431BA92C" w14:textId="77777777" w:rsidR="007478CA" w:rsidRPr="00115FB6" w:rsidRDefault="00880455" w:rsidP="00135B50">
            <w:pPr>
              <w:pStyle w:val="Paragraphedeliste"/>
              <w:numPr>
                <w:ilvl w:val="0"/>
                <w:numId w:val="137"/>
              </w:numPr>
              <w:spacing w:after="122"/>
              <w:ind w:left="459" w:hanging="459"/>
              <w:contextualSpacing w:val="0"/>
              <w:rPr>
                <w:noProof/>
                <w:lang w:val="es-ES"/>
              </w:rPr>
            </w:pPr>
            <w:r w:rsidRPr="00115FB6">
              <w:rPr>
                <w:noProof/>
                <w:lang w:val="es-ES"/>
              </w:rPr>
              <w:t>Durante la producción, fabricación y construcción (en el Lugar de las Obras y en otros lugares), tendrá derecho a examinar, inspeccionar, medir y poner a prueba los materiales y la calidad del trabajo de manufactura, así como a verificar el progreso de la fabricación de los Equipos y de la producción y fabricación de los Materiales.</w:t>
            </w:r>
          </w:p>
          <w:p w14:paraId="1735DFF8" w14:textId="77777777" w:rsidR="00880455" w:rsidRPr="00115FB6" w:rsidRDefault="00880455" w:rsidP="00135B50">
            <w:pPr>
              <w:spacing w:after="122"/>
              <w:rPr>
                <w:noProof/>
                <w:lang w:val="es-ES"/>
              </w:rPr>
            </w:pPr>
            <w:r w:rsidRPr="00115FB6">
              <w:rPr>
                <w:noProof/>
                <w:lang w:val="es-ES"/>
              </w:rPr>
              <w:t xml:space="preserve">El Contratista dará al personal del Contratante plena oportunidad de llevar a cabo dichas actividades, incluyendo el acceso, las facilidades, los permisos y el equipo de seguridad. Ninguna de estas actividades eximirá al Contratista de ninguna obligación o responsabilidad. </w:t>
            </w:r>
          </w:p>
          <w:p w14:paraId="08DDDE8D" w14:textId="77777777" w:rsidR="007478CA" w:rsidRPr="00115FB6" w:rsidRDefault="00880455" w:rsidP="00135B50">
            <w:pPr>
              <w:spacing w:after="122"/>
              <w:rPr>
                <w:noProof/>
                <w:lang w:val="es-ES"/>
              </w:rPr>
            </w:pPr>
            <w:r w:rsidRPr="00115FB6">
              <w:rPr>
                <w:noProof/>
                <w:lang w:val="es-ES"/>
              </w:rPr>
              <w:t>El Contratista notificará al Ingeniero cuando se haya terminado cualquier trabajo y antes de cubrirlo, guardarlo o empaquetarlo para fines de almacenamiento o transporte. El Ingeniero llevará a cabo el examen, inspección, medición o prueba sin demoras injustificadas, o notificará rápidamente al Contratista que no es necesario hacerlo. Si el Contratista no hiciera la notificación, deberá, a solicitud del Ingeniero, y corriendo con los correspondientes gastos, descubrir los trabajos y posteriormente reponerlos a su estado anterior.</w:t>
            </w:r>
          </w:p>
        </w:tc>
      </w:tr>
      <w:tr w:rsidR="00D44E2B" w:rsidRPr="00E04238" w14:paraId="0AE45958" w14:textId="77777777" w:rsidTr="00135B50">
        <w:tc>
          <w:tcPr>
            <w:tcW w:w="0" w:type="auto"/>
          </w:tcPr>
          <w:p w14:paraId="60567E75" w14:textId="77777777" w:rsidR="007478CA" w:rsidRPr="00115FB6" w:rsidRDefault="00880455" w:rsidP="00135B50">
            <w:pPr>
              <w:pStyle w:val="Heading2"/>
              <w:spacing w:after="122"/>
              <w:rPr>
                <w:noProof/>
                <w:lang w:val="es-ES"/>
              </w:rPr>
            </w:pPr>
            <w:bookmarkStart w:id="305" w:name="_Toc22307868"/>
            <w:r w:rsidRPr="00115FB6">
              <w:rPr>
                <w:noProof/>
                <w:lang w:val="es-ES"/>
              </w:rPr>
              <w:t>Pruebas</w:t>
            </w:r>
            <w:bookmarkEnd w:id="305"/>
          </w:p>
        </w:tc>
        <w:tc>
          <w:tcPr>
            <w:tcW w:w="0" w:type="auto"/>
          </w:tcPr>
          <w:p w14:paraId="713E38F9" w14:textId="77777777" w:rsidR="00880455" w:rsidRPr="00115FB6" w:rsidRDefault="00880455" w:rsidP="00135B50">
            <w:pPr>
              <w:spacing w:after="122"/>
              <w:rPr>
                <w:noProof/>
                <w:lang w:val="es-ES"/>
              </w:rPr>
            </w:pPr>
            <w:r w:rsidRPr="00115FB6">
              <w:rPr>
                <w:noProof/>
                <w:lang w:val="es-ES"/>
              </w:rPr>
              <w:t>Esta Subcláusula se aplicará a todas las pruebas que se señalen en el Contrato, diferentes de las Pruebas Posteriores a la Terminación (si las hubiere).</w:t>
            </w:r>
          </w:p>
          <w:p w14:paraId="7B1CACED" w14:textId="77777777" w:rsidR="00880455" w:rsidRPr="00115FB6" w:rsidRDefault="00880455" w:rsidP="00135B50">
            <w:pPr>
              <w:spacing w:after="122"/>
              <w:rPr>
                <w:noProof/>
                <w:lang w:val="es-ES"/>
              </w:rPr>
            </w:pPr>
            <w:r w:rsidRPr="00115FB6">
              <w:rPr>
                <w:noProof/>
                <w:lang w:val="es-ES"/>
              </w:rPr>
              <w:t xml:space="preserve">Salvo que se especifique de otra manera en el Contrato, el Contratista proporcionará todos los aparatos, asistencia, documentos e información adicional, electricidad, equipos, combustible, bienes consumibles, instrumentos, mano de obra, materiales y personal con las debidas calificaciones y experiencia que sean necesarios para realizar eficientemente las pruebas especificadas. El Contratista acordará con el Ingeniero la hora y el lugar para realizar las pruebas especificadas de cualesquiera Instalaciones, Materiales y otras partes de las Obras. </w:t>
            </w:r>
          </w:p>
          <w:p w14:paraId="162305B3" w14:textId="77777777" w:rsidR="00880455" w:rsidRPr="00115FB6" w:rsidRDefault="00880455" w:rsidP="00135B50">
            <w:pPr>
              <w:spacing w:after="122"/>
              <w:rPr>
                <w:noProof/>
                <w:lang w:val="es-ES"/>
              </w:rPr>
            </w:pPr>
            <w:r w:rsidRPr="00115FB6">
              <w:rPr>
                <w:noProof/>
                <w:lang w:val="es-ES"/>
              </w:rPr>
              <w:t xml:space="preserve">El Ingeniero podrá, con arreglo a la Cláusula 13 </w:t>
            </w:r>
            <w:r w:rsidRPr="00115FB6">
              <w:rPr>
                <w:i/>
                <w:noProof/>
                <w:lang w:val="es-ES"/>
              </w:rPr>
              <w:t>[Variaciones y Ajustes]</w:t>
            </w:r>
            <w:r w:rsidRPr="00115FB6">
              <w:rPr>
                <w:noProof/>
                <w:lang w:val="es-ES"/>
              </w:rPr>
              <w:t xml:space="preserve">, variar el sitio o los detalles de pruebas específicas, o instruir al Contratista que lleve a cabo pruebas adicionales. Si esas pruebas modificadas o adicionales reflejan que los Equipos, los Materiales o la mano de obra sometidos a prueba no se ajustan al Contrato, el costo de realización de dicha Variación correrá por cuenta del Contratista, sin perjuicio de las demás disposiciones del Contrato. </w:t>
            </w:r>
          </w:p>
          <w:p w14:paraId="589E5268" w14:textId="77777777" w:rsidR="00880455" w:rsidRPr="00115FB6" w:rsidRDefault="00880455" w:rsidP="00135B50">
            <w:pPr>
              <w:spacing w:after="122"/>
              <w:rPr>
                <w:noProof/>
                <w:lang w:val="es-ES"/>
              </w:rPr>
            </w:pPr>
            <w:r w:rsidRPr="00115FB6">
              <w:rPr>
                <w:noProof/>
                <w:lang w:val="es-ES"/>
              </w:rPr>
              <w:t>El Ingeniero notificará al Contratista con al menos 24 horas de anticipación sobre su intención de presenciar las pruebas. Si el Ingeniero no se presenta en el lugar y a la hora acordados, el Contratista podrá proceder a realizar las pruebas, salvo que el Ingeniero indique otra cosa, y para los efectos se considerará que las pruebas se han realizado en presencia del Ingeniero.</w:t>
            </w:r>
          </w:p>
          <w:p w14:paraId="4CCC4A54" w14:textId="77777777" w:rsidR="00484508" w:rsidRPr="00115FB6" w:rsidRDefault="00880455" w:rsidP="00135B50">
            <w:pPr>
              <w:spacing w:after="122"/>
              <w:rPr>
                <w:noProof/>
                <w:lang w:val="es-ES"/>
              </w:rPr>
            </w:pPr>
            <w:r w:rsidRPr="00115FB6">
              <w:rPr>
                <w:noProof/>
                <w:lang w:val="es-ES"/>
              </w:rPr>
              <w:t xml:space="preserve">Si el Contratista sufre demoras y/o incurre en algún Costo por el cumplimiento de esas instrucciones o como resultado de una demora ocasionada por el Contratante, el Contratista notificará al Ingeniero y sujeto a la Subcláusula 20.1 </w:t>
            </w:r>
            <w:r w:rsidRPr="00115FB6">
              <w:rPr>
                <w:i/>
                <w:noProof/>
                <w:lang w:val="es-ES"/>
              </w:rPr>
              <w:t>[Reclamaciones del Contratista]</w:t>
            </w:r>
            <w:r w:rsidRPr="00115FB6">
              <w:rPr>
                <w:noProof/>
                <w:lang w:val="es-ES"/>
              </w:rPr>
              <w:t xml:space="preserve"> tendrá derecho a:</w:t>
            </w:r>
          </w:p>
          <w:p w14:paraId="544C5D98" w14:textId="77777777" w:rsidR="00484508" w:rsidRPr="00115FB6" w:rsidRDefault="00880455" w:rsidP="00135B50">
            <w:pPr>
              <w:pStyle w:val="Paragraphedeliste"/>
              <w:numPr>
                <w:ilvl w:val="0"/>
                <w:numId w:val="138"/>
              </w:numPr>
              <w:spacing w:after="122"/>
              <w:ind w:left="459" w:hanging="459"/>
              <w:contextualSpacing w:val="0"/>
              <w:rPr>
                <w:noProof/>
                <w:lang w:val="es-ES"/>
              </w:rPr>
            </w:pPr>
            <w:r w:rsidRPr="00115FB6">
              <w:rPr>
                <w:noProof/>
                <w:lang w:val="es-ES"/>
              </w:rPr>
              <w:t xml:space="preserve">Una prórroga del plazo por el tiempo de la demora, si se ha retrasado o se retrasará la terminación de las Obras, en virtud de la Subcláusula 8.4 </w:t>
            </w:r>
            <w:r w:rsidRPr="00115FB6">
              <w:rPr>
                <w:i/>
                <w:noProof/>
                <w:lang w:val="es-ES"/>
              </w:rPr>
              <w:t>[Prórroga del Plazo de Terminación]</w:t>
            </w:r>
            <w:r w:rsidRPr="00115FB6">
              <w:rPr>
                <w:noProof/>
                <w:lang w:val="es-ES"/>
              </w:rPr>
              <w:t>; y</w:t>
            </w:r>
          </w:p>
          <w:p w14:paraId="10AF6B56" w14:textId="77777777" w:rsidR="00484508" w:rsidRPr="00115FB6" w:rsidRDefault="00880455" w:rsidP="00135B50">
            <w:pPr>
              <w:pStyle w:val="Paragraphedeliste"/>
              <w:numPr>
                <w:ilvl w:val="0"/>
                <w:numId w:val="138"/>
              </w:numPr>
              <w:spacing w:after="122"/>
              <w:ind w:left="459" w:hanging="459"/>
              <w:contextualSpacing w:val="0"/>
              <w:rPr>
                <w:noProof/>
                <w:lang w:val="es-ES"/>
              </w:rPr>
            </w:pPr>
            <w:r w:rsidRPr="00115FB6">
              <w:rPr>
                <w:noProof/>
                <w:lang w:val="es-ES"/>
              </w:rPr>
              <w:t>El pago de dicho costo más utilidades, que se incluirá en el Precio del Contrato.</w:t>
            </w:r>
          </w:p>
          <w:p w14:paraId="34B570EC" w14:textId="77777777" w:rsidR="00880455" w:rsidRPr="00115FB6" w:rsidRDefault="00880455" w:rsidP="00135B50">
            <w:pPr>
              <w:spacing w:after="122"/>
              <w:rPr>
                <w:noProof/>
                <w:lang w:val="es-ES"/>
              </w:rPr>
            </w:pPr>
            <w:r w:rsidRPr="00115FB6">
              <w:rPr>
                <w:noProof/>
                <w:lang w:val="es-ES"/>
              </w:rPr>
              <w:t xml:space="preserve">Tras recibir esa notificación, el Ingeniero procederá de conformidad con la Subcláusula 3.5 </w:t>
            </w:r>
            <w:r w:rsidRPr="00115FB6">
              <w:rPr>
                <w:i/>
                <w:noProof/>
                <w:lang w:val="es-ES"/>
              </w:rPr>
              <w:t>[Decisiones]</w:t>
            </w:r>
            <w:r w:rsidRPr="00115FB6">
              <w:rPr>
                <w:noProof/>
                <w:lang w:val="es-ES"/>
              </w:rPr>
              <w:t xml:space="preserve"> a fin de llegar a un acuerdo o decidir al respecto. </w:t>
            </w:r>
          </w:p>
          <w:p w14:paraId="2FB9EDCB" w14:textId="77777777" w:rsidR="007478CA" w:rsidRPr="00115FB6" w:rsidRDefault="00880455" w:rsidP="00135B50">
            <w:pPr>
              <w:spacing w:after="122"/>
              <w:rPr>
                <w:noProof/>
                <w:lang w:val="es-ES"/>
              </w:rPr>
            </w:pPr>
            <w:r w:rsidRPr="00115FB6">
              <w:rPr>
                <w:noProof/>
                <w:lang w:val="es-ES"/>
              </w:rPr>
              <w:t>El Contratista enviará sin demora al Ingeniero informes debidamente certificados sobre las pruebas. Cuando se hayan aprobado las pruebas especificadas, el Ingeniero refrendará el certificado de pruebas del Contratista o le emitirá un certificado para tal efecto. Si el Ingeniero no presencia las pruebas, se considerará que éste ha aceptado los valores registrados como precisos.</w:t>
            </w:r>
          </w:p>
        </w:tc>
      </w:tr>
      <w:tr w:rsidR="00D44E2B" w:rsidRPr="00E04238" w14:paraId="449BDD33" w14:textId="77777777" w:rsidTr="00135B50">
        <w:tc>
          <w:tcPr>
            <w:tcW w:w="0" w:type="auto"/>
          </w:tcPr>
          <w:p w14:paraId="75443B37" w14:textId="77777777" w:rsidR="007478CA" w:rsidRPr="00115FB6" w:rsidRDefault="00484508" w:rsidP="00135B50">
            <w:pPr>
              <w:pStyle w:val="Heading2"/>
              <w:spacing w:after="122"/>
              <w:rPr>
                <w:noProof/>
                <w:lang w:val="es-ES"/>
              </w:rPr>
            </w:pPr>
            <w:bookmarkStart w:id="306" w:name="_Toc22307869"/>
            <w:r w:rsidRPr="00115FB6">
              <w:rPr>
                <w:noProof/>
                <w:lang w:val="es-ES"/>
              </w:rPr>
              <w:t>Re</w:t>
            </w:r>
            <w:r w:rsidR="00880455" w:rsidRPr="00115FB6">
              <w:rPr>
                <w:noProof/>
                <w:lang w:val="es-ES"/>
              </w:rPr>
              <w:t>chazo</w:t>
            </w:r>
            <w:bookmarkEnd w:id="306"/>
          </w:p>
        </w:tc>
        <w:tc>
          <w:tcPr>
            <w:tcW w:w="0" w:type="auto"/>
          </w:tcPr>
          <w:p w14:paraId="55A09A4D" w14:textId="77777777" w:rsidR="00CB2B4C" w:rsidRPr="00115FB6" w:rsidRDefault="00CB2B4C" w:rsidP="00135B50">
            <w:pPr>
              <w:spacing w:after="122"/>
              <w:rPr>
                <w:noProof/>
                <w:lang w:val="es-ES"/>
              </w:rPr>
            </w:pPr>
            <w:r w:rsidRPr="00115FB6">
              <w:rPr>
                <w:noProof/>
                <w:lang w:val="es-ES"/>
              </w:rPr>
              <w:t xml:space="preserve">Si, como resultado de un examen, inspección, medición o prueba, cualquiera de los Equipos, Materiales o elementos de mano de obra se consideran defectuosos o de otra forma no ceñidos al Contrato, el Ingeniero podrá rechazarlos mediante notificación al Contratista con la justificación correspondiente. En ese caso, el Contratista subsanará rápidamente el defecto y se asegurará que el elemento rechazado se ajuste al Contrato. </w:t>
            </w:r>
          </w:p>
          <w:p w14:paraId="0D4C566A" w14:textId="77777777" w:rsidR="007478CA" w:rsidRPr="00115FB6" w:rsidRDefault="00CB2B4C" w:rsidP="00135B50">
            <w:pPr>
              <w:spacing w:after="122"/>
              <w:rPr>
                <w:noProof/>
                <w:lang w:val="es-ES"/>
              </w:rPr>
            </w:pPr>
            <w:r w:rsidRPr="00115FB6">
              <w:rPr>
                <w:noProof/>
                <w:lang w:val="es-ES"/>
              </w:rPr>
              <w:t xml:space="preserve">Si el Ingeniero exige que se vuelvan a poner a prueba dichos Equipos, Materiales o elementos de mano de obra, las pruebas se repetirán bajo los mismos términos y condiciones. Si el rechazo y las pruebas adicionales obligan al Contratante a incurrir en costos adicionales, el Contratista, sujeto a la Subcláusula 2.5 </w:t>
            </w:r>
            <w:r w:rsidRPr="00115FB6">
              <w:rPr>
                <w:i/>
                <w:noProof/>
                <w:lang w:val="es-ES"/>
              </w:rPr>
              <w:t>[Reclamaciones del Contratante]</w:t>
            </w:r>
            <w:r w:rsidRPr="00115FB6">
              <w:rPr>
                <w:noProof/>
                <w:lang w:val="es-ES"/>
              </w:rPr>
              <w:t>, reembolsará dichos costos al Contratante.</w:t>
            </w:r>
          </w:p>
        </w:tc>
      </w:tr>
      <w:tr w:rsidR="00D44E2B" w:rsidRPr="00E04238" w14:paraId="7A261F0A" w14:textId="77777777" w:rsidTr="00135B50">
        <w:tc>
          <w:tcPr>
            <w:tcW w:w="0" w:type="auto"/>
          </w:tcPr>
          <w:p w14:paraId="2A81CC50" w14:textId="77777777" w:rsidR="007478CA" w:rsidRPr="00115FB6" w:rsidRDefault="00CB2B4C" w:rsidP="00135B50">
            <w:pPr>
              <w:pStyle w:val="Heading2"/>
              <w:spacing w:after="122"/>
              <w:jc w:val="left"/>
              <w:rPr>
                <w:noProof/>
                <w:lang w:val="es-ES"/>
              </w:rPr>
            </w:pPr>
            <w:bookmarkStart w:id="307" w:name="_Toc22307870"/>
            <w:r w:rsidRPr="00115FB6">
              <w:rPr>
                <w:noProof/>
                <w:lang w:val="es-ES"/>
              </w:rPr>
              <w:t>Medidas Correctivas</w:t>
            </w:r>
            <w:bookmarkEnd w:id="307"/>
          </w:p>
        </w:tc>
        <w:tc>
          <w:tcPr>
            <w:tcW w:w="0" w:type="auto"/>
          </w:tcPr>
          <w:p w14:paraId="5087EA49" w14:textId="77777777" w:rsidR="00484508" w:rsidRPr="00115FB6" w:rsidRDefault="00CB2B4C" w:rsidP="00135B50">
            <w:pPr>
              <w:spacing w:after="122"/>
              <w:rPr>
                <w:noProof/>
                <w:lang w:val="es-ES"/>
              </w:rPr>
            </w:pPr>
            <w:r w:rsidRPr="00115FB6">
              <w:rPr>
                <w:noProof/>
                <w:lang w:val="es-ES"/>
              </w:rPr>
              <w:t>Sin perjuicio de cualesquiera pruebas o certificaciones previas, el Ingeniero podrá instruir al Contratista que:</w:t>
            </w:r>
          </w:p>
          <w:p w14:paraId="0933C877" w14:textId="77777777" w:rsidR="00484508" w:rsidRPr="00115FB6" w:rsidRDefault="00CB2B4C" w:rsidP="00135B50">
            <w:pPr>
              <w:pStyle w:val="Paragraphedeliste"/>
              <w:numPr>
                <w:ilvl w:val="0"/>
                <w:numId w:val="139"/>
              </w:numPr>
              <w:spacing w:after="122"/>
              <w:ind w:left="459" w:hanging="459"/>
              <w:contextualSpacing w:val="0"/>
              <w:rPr>
                <w:noProof/>
                <w:lang w:val="es-ES"/>
              </w:rPr>
            </w:pPr>
            <w:r w:rsidRPr="00115FB6">
              <w:rPr>
                <w:noProof/>
                <w:lang w:val="es-ES"/>
              </w:rPr>
              <w:t>Retire del Lugar de las Obras y reemplace cualquier Equipo o Material que no se ajuste al Contrato;</w:t>
            </w:r>
          </w:p>
          <w:p w14:paraId="229E3DD2" w14:textId="77777777" w:rsidR="00484508" w:rsidRPr="00115FB6" w:rsidRDefault="00CB2B4C" w:rsidP="00135B50">
            <w:pPr>
              <w:pStyle w:val="Paragraphedeliste"/>
              <w:numPr>
                <w:ilvl w:val="0"/>
                <w:numId w:val="139"/>
              </w:numPr>
              <w:spacing w:after="122"/>
              <w:ind w:left="459" w:hanging="459"/>
              <w:contextualSpacing w:val="0"/>
              <w:rPr>
                <w:noProof/>
                <w:lang w:val="es-ES"/>
              </w:rPr>
            </w:pPr>
            <w:r w:rsidRPr="00115FB6">
              <w:rPr>
                <w:noProof/>
                <w:lang w:val="es-ES"/>
              </w:rPr>
              <w:t>Retire y realice nuevamente cualquier trabajo que no se ajuste al Contrato; y</w:t>
            </w:r>
          </w:p>
          <w:p w14:paraId="2BB66ACC" w14:textId="77777777" w:rsidR="00484508" w:rsidRPr="00115FB6" w:rsidRDefault="00CB2B4C" w:rsidP="00135B50">
            <w:pPr>
              <w:pStyle w:val="Paragraphedeliste"/>
              <w:numPr>
                <w:ilvl w:val="0"/>
                <w:numId w:val="139"/>
              </w:numPr>
              <w:spacing w:after="122"/>
              <w:ind w:left="459" w:hanging="459"/>
              <w:contextualSpacing w:val="0"/>
              <w:rPr>
                <w:noProof/>
                <w:lang w:val="es-ES"/>
              </w:rPr>
            </w:pPr>
            <w:r w:rsidRPr="00115FB6">
              <w:rPr>
                <w:noProof/>
                <w:lang w:val="es-ES"/>
              </w:rPr>
              <w:t>Lleve a cabo cualquier trabajo que se requiera con urgencia para la seguridad de las Obras, bien sea a causa de un accidente, una situación imprevisible u otra causa.</w:t>
            </w:r>
          </w:p>
          <w:p w14:paraId="102BCEDB" w14:textId="77777777" w:rsidR="00CB2B4C" w:rsidRPr="00115FB6" w:rsidRDefault="00CB2B4C" w:rsidP="00135B50">
            <w:pPr>
              <w:spacing w:after="122"/>
              <w:rPr>
                <w:noProof/>
                <w:lang w:val="es-ES"/>
              </w:rPr>
            </w:pPr>
            <w:r w:rsidRPr="00115FB6">
              <w:rPr>
                <w:noProof/>
                <w:lang w:val="es-ES"/>
              </w:rPr>
              <w:t>El Contratista acatará las instrucciones bien sea en un plazo razonable, que corresponderá (si lo hubiere) al que se especifique en la orden, o de manera inmediata si se señala el carácter urgente de conformidad con el inciso (c) anterior.</w:t>
            </w:r>
          </w:p>
          <w:p w14:paraId="7BAB6A9E" w14:textId="77777777" w:rsidR="007478CA" w:rsidRPr="00115FB6" w:rsidRDefault="00CB2B4C" w:rsidP="00135B50">
            <w:pPr>
              <w:spacing w:after="122"/>
              <w:rPr>
                <w:noProof/>
                <w:lang w:val="es-ES"/>
              </w:rPr>
            </w:pPr>
            <w:r w:rsidRPr="00115FB6">
              <w:rPr>
                <w:noProof/>
                <w:lang w:val="es-ES"/>
              </w:rPr>
              <w:t xml:space="preserve">Si el Contratista no cumple las instrucciones, el Contratante tendrá derecho a contratar y remunerar a otras personas para que hagan el trabajo. Salvo en la medida en que el Contratista hubiera tenido derecho a remuneración por el trabajo, el Contratista, sujeto a la Subcláusula 2.5 </w:t>
            </w:r>
            <w:r w:rsidRPr="00115FB6">
              <w:rPr>
                <w:i/>
                <w:noProof/>
                <w:lang w:val="es-ES"/>
              </w:rPr>
              <w:t>[Reclamaciones del Contratante]</w:t>
            </w:r>
            <w:r w:rsidRPr="00115FB6">
              <w:rPr>
                <w:noProof/>
                <w:lang w:val="es-ES"/>
              </w:rPr>
              <w:t>, pagará al Contratante todos los costos que se generen a raíz de esta deficiencia.</w:t>
            </w:r>
          </w:p>
        </w:tc>
      </w:tr>
      <w:tr w:rsidR="00D44E2B" w:rsidRPr="00E04238" w14:paraId="029D5B32" w14:textId="77777777" w:rsidTr="00135B50">
        <w:tc>
          <w:tcPr>
            <w:tcW w:w="0" w:type="auto"/>
          </w:tcPr>
          <w:p w14:paraId="2381B55A" w14:textId="77777777" w:rsidR="007478CA" w:rsidRPr="00115FB6" w:rsidRDefault="00CB2B4C" w:rsidP="00135B50">
            <w:pPr>
              <w:pStyle w:val="Heading2"/>
              <w:spacing w:after="122"/>
              <w:jc w:val="left"/>
              <w:rPr>
                <w:noProof/>
                <w:lang w:val="es-ES"/>
              </w:rPr>
            </w:pPr>
            <w:bookmarkStart w:id="308" w:name="_Toc22307871"/>
            <w:r w:rsidRPr="00115FB6">
              <w:rPr>
                <w:noProof/>
                <w:lang w:val="es-ES"/>
              </w:rPr>
              <w:t>Propiedad de los Equipos y los Materiales</w:t>
            </w:r>
            <w:bookmarkEnd w:id="308"/>
          </w:p>
        </w:tc>
        <w:tc>
          <w:tcPr>
            <w:tcW w:w="0" w:type="auto"/>
          </w:tcPr>
          <w:p w14:paraId="4216F4C5" w14:textId="77777777" w:rsidR="00FD7D34" w:rsidRPr="00115FB6" w:rsidRDefault="00CB2B4C" w:rsidP="00135B50">
            <w:pPr>
              <w:spacing w:after="122"/>
              <w:rPr>
                <w:noProof/>
                <w:lang w:val="es-ES"/>
              </w:rPr>
            </w:pPr>
            <w:r w:rsidRPr="00115FB6">
              <w:rPr>
                <w:noProof/>
                <w:lang w:val="es-ES"/>
              </w:rPr>
              <w:t>Salvo que se especifique de otra manera en el Contrato, y en la medida en que sea consistente con las Leyes del País, todos los Equipos y Materiales pasarán a ser propiedad del Contratante, libre de todo gravamen, en el que ocurra primero de los siguientes eventos:</w:t>
            </w:r>
          </w:p>
          <w:p w14:paraId="05B8F074" w14:textId="77777777" w:rsidR="00FD7D34" w:rsidRPr="00115FB6" w:rsidRDefault="00CB2B4C" w:rsidP="00135B50">
            <w:pPr>
              <w:pStyle w:val="Paragraphedeliste"/>
              <w:numPr>
                <w:ilvl w:val="0"/>
                <w:numId w:val="140"/>
              </w:numPr>
              <w:spacing w:after="122"/>
              <w:ind w:left="459" w:hanging="459"/>
              <w:contextualSpacing w:val="0"/>
              <w:rPr>
                <w:noProof/>
                <w:lang w:val="es-ES"/>
              </w:rPr>
            </w:pPr>
            <w:r w:rsidRPr="00115FB6">
              <w:rPr>
                <w:noProof/>
                <w:lang w:val="es-ES"/>
              </w:rPr>
              <w:t>Cuando dichos Equipos y Materiales sean incorporados en las Obras;</w:t>
            </w:r>
          </w:p>
          <w:p w14:paraId="22ED3F2D" w14:textId="77777777" w:rsidR="007478CA" w:rsidRPr="00115FB6" w:rsidRDefault="00CB2B4C" w:rsidP="00135B50">
            <w:pPr>
              <w:pStyle w:val="Paragraphedeliste"/>
              <w:numPr>
                <w:ilvl w:val="0"/>
                <w:numId w:val="140"/>
              </w:numPr>
              <w:spacing w:after="122"/>
              <w:ind w:left="459" w:hanging="459"/>
              <w:contextualSpacing w:val="0"/>
              <w:rPr>
                <w:noProof/>
                <w:lang w:val="es-ES"/>
              </w:rPr>
            </w:pPr>
            <w:r w:rsidRPr="00115FB6">
              <w:rPr>
                <w:noProof/>
                <w:lang w:val="es-ES"/>
              </w:rPr>
              <w:t xml:space="preserve">Cuando el Contratista sea pagado por el valor de los Equipos y Materiales en virtud de la Subcláusula 8.10 </w:t>
            </w:r>
            <w:r w:rsidRPr="00115FB6">
              <w:rPr>
                <w:i/>
                <w:noProof/>
                <w:lang w:val="es-ES"/>
              </w:rPr>
              <w:t>[Pago de Equipos y Materiales en Caso de Suspensión]</w:t>
            </w:r>
            <w:r w:rsidRPr="00115FB6">
              <w:rPr>
                <w:noProof/>
                <w:lang w:val="es-ES"/>
              </w:rPr>
              <w:t>.</w:t>
            </w:r>
          </w:p>
        </w:tc>
      </w:tr>
      <w:tr w:rsidR="00D44E2B" w:rsidRPr="00E04238" w14:paraId="561DA3D3" w14:textId="77777777" w:rsidTr="00135B50">
        <w:tc>
          <w:tcPr>
            <w:tcW w:w="0" w:type="auto"/>
          </w:tcPr>
          <w:p w14:paraId="69C04954" w14:textId="77777777" w:rsidR="007478CA" w:rsidRPr="00115FB6" w:rsidRDefault="00CB2B4C" w:rsidP="00135B50">
            <w:pPr>
              <w:pStyle w:val="Heading2"/>
              <w:spacing w:after="122"/>
              <w:rPr>
                <w:noProof/>
                <w:lang w:val="es-ES"/>
              </w:rPr>
            </w:pPr>
            <w:bookmarkStart w:id="309" w:name="_Toc22307872"/>
            <w:r w:rsidRPr="00115FB6">
              <w:rPr>
                <w:noProof/>
                <w:lang w:val="es-ES"/>
              </w:rPr>
              <w:t>Regalías</w:t>
            </w:r>
            <w:bookmarkEnd w:id="309"/>
          </w:p>
        </w:tc>
        <w:tc>
          <w:tcPr>
            <w:tcW w:w="0" w:type="auto"/>
          </w:tcPr>
          <w:p w14:paraId="10CA1641" w14:textId="77777777" w:rsidR="00FD7D34" w:rsidRPr="00115FB6" w:rsidRDefault="00CB2B4C" w:rsidP="00135B50">
            <w:pPr>
              <w:spacing w:after="122"/>
              <w:rPr>
                <w:noProof/>
                <w:lang w:val="es-ES"/>
              </w:rPr>
            </w:pPr>
            <w:r w:rsidRPr="00115FB6">
              <w:rPr>
                <w:noProof/>
                <w:lang w:val="es-ES"/>
              </w:rPr>
              <w:t>Salvo disposición en contrario en las Especificaciones, el Contratista pagará todas las regalías, rentas y demás pagos devengados por concepto de:</w:t>
            </w:r>
          </w:p>
          <w:p w14:paraId="33C473F6" w14:textId="77777777" w:rsidR="00FD7D34" w:rsidRPr="00115FB6" w:rsidRDefault="00CB2B4C" w:rsidP="00135B50">
            <w:pPr>
              <w:pStyle w:val="Paragraphedeliste"/>
              <w:numPr>
                <w:ilvl w:val="0"/>
                <w:numId w:val="141"/>
              </w:numPr>
              <w:spacing w:after="122"/>
              <w:ind w:left="459" w:hanging="459"/>
              <w:contextualSpacing w:val="0"/>
              <w:rPr>
                <w:noProof/>
                <w:lang w:val="es-ES"/>
              </w:rPr>
            </w:pPr>
            <w:r w:rsidRPr="00115FB6">
              <w:rPr>
                <w:noProof/>
                <w:lang w:val="es-ES"/>
              </w:rPr>
              <w:t>Materiales naturales obtenidos fuera del Lugar de las Obras; y</w:t>
            </w:r>
          </w:p>
          <w:p w14:paraId="12A16EA0" w14:textId="77777777" w:rsidR="007478CA" w:rsidRPr="00115FB6" w:rsidRDefault="00CB2B4C" w:rsidP="00135B50">
            <w:pPr>
              <w:pStyle w:val="Paragraphedeliste"/>
              <w:numPr>
                <w:ilvl w:val="0"/>
                <w:numId w:val="141"/>
              </w:numPr>
              <w:spacing w:after="122"/>
              <w:ind w:left="459" w:hanging="459"/>
              <w:contextualSpacing w:val="0"/>
              <w:rPr>
                <w:noProof/>
                <w:lang w:val="es-ES"/>
              </w:rPr>
            </w:pPr>
            <w:r w:rsidRPr="00115FB6">
              <w:rPr>
                <w:noProof/>
                <w:lang w:val="es-ES"/>
              </w:rPr>
              <w:t>La eliminación de materiales provenientes de demoliciones y excavaciones y otro material excedente (ya sea natural o artificial), excepto en la medida en que en el Contrato se contemplen zonas de eliminación de desechos en el Lugar de las Obras.</w:t>
            </w:r>
          </w:p>
        </w:tc>
      </w:tr>
      <w:tr w:rsidR="00D44E2B" w:rsidRPr="00115FB6" w14:paraId="319BF076" w14:textId="77777777" w:rsidTr="00135B50">
        <w:tc>
          <w:tcPr>
            <w:tcW w:w="0" w:type="auto"/>
            <w:gridSpan w:val="2"/>
          </w:tcPr>
          <w:p w14:paraId="4A22BC3B" w14:textId="77777777" w:rsidR="00FD7D34" w:rsidRPr="00115FB6" w:rsidRDefault="00CB2B4C" w:rsidP="00135B50">
            <w:pPr>
              <w:pStyle w:val="Heading1"/>
              <w:spacing w:after="122"/>
              <w:jc w:val="center"/>
              <w:rPr>
                <w:noProof/>
                <w:lang w:val="es-ES"/>
              </w:rPr>
            </w:pPr>
            <w:bookmarkStart w:id="310" w:name="_Toc22307873"/>
            <w:r w:rsidRPr="00115FB6">
              <w:rPr>
                <w:noProof/>
                <w:lang w:val="es-ES"/>
              </w:rPr>
              <w:t>Inicio, Demoras y Suspensión</w:t>
            </w:r>
            <w:bookmarkEnd w:id="310"/>
          </w:p>
        </w:tc>
      </w:tr>
      <w:tr w:rsidR="00D44E2B" w:rsidRPr="00E04238" w14:paraId="76F6E995" w14:textId="77777777" w:rsidTr="00135B50">
        <w:tc>
          <w:tcPr>
            <w:tcW w:w="0" w:type="auto"/>
          </w:tcPr>
          <w:p w14:paraId="4664AE37" w14:textId="77777777" w:rsidR="007478CA" w:rsidRPr="00115FB6" w:rsidRDefault="00CB2B4C" w:rsidP="00135B50">
            <w:pPr>
              <w:pStyle w:val="Heading2"/>
              <w:spacing w:after="122"/>
              <w:jc w:val="left"/>
              <w:rPr>
                <w:noProof/>
                <w:lang w:val="es-ES"/>
              </w:rPr>
            </w:pPr>
            <w:bookmarkStart w:id="311" w:name="_Toc22307874"/>
            <w:r w:rsidRPr="00115FB6">
              <w:rPr>
                <w:noProof/>
                <w:lang w:val="es-ES"/>
              </w:rPr>
              <w:t>Inicio de las Obras</w:t>
            </w:r>
            <w:bookmarkEnd w:id="311"/>
          </w:p>
        </w:tc>
        <w:tc>
          <w:tcPr>
            <w:tcW w:w="0" w:type="auto"/>
          </w:tcPr>
          <w:p w14:paraId="1F7C5B89" w14:textId="77777777" w:rsidR="00FD7D34" w:rsidRPr="00115FB6" w:rsidRDefault="00CB2B4C" w:rsidP="00135B50">
            <w:pPr>
              <w:spacing w:after="122"/>
              <w:rPr>
                <w:noProof/>
                <w:lang w:val="es-ES"/>
              </w:rPr>
            </w:pPr>
            <w:r w:rsidRPr="00115FB6">
              <w:rPr>
                <w:noProof/>
                <w:lang w:val="es-ES"/>
              </w:rPr>
              <w:t>A menos que se indique otra cosa en las Condiciones especiales, la Fecha de Inicio será la fecha en que se hayan cumplido las condiciones previas que se mencionan a continuación y el Contratista haya recibido la instrucción del Ingeniero en donde da constancia sobre el acuerdo de las Partes en que se han cumplido dichas condiciones y para que se inicien las Obras:</w:t>
            </w:r>
          </w:p>
          <w:p w14:paraId="00D04B4C" w14:textId="77777777" w:rsidR="00FD7D34" w:rsidRPr="00115FB6" w:rsidRDefault="00CB2B4C" w:rsidP="00135B50">
            <w:pPr>
              <w:pStyle w:val="Paragraphedeliste"/>
              <w:numPr>
                <w:ilvl w:val="0"/>
                <w:numId w:val="142"/>
              </w:numPr>
              <w:spacing w:after="122"/>
              <w:ind w:left="459" w:hanging="459"/>
              <w:contextualSpacing w:val="0"/>
              <w:rPr>
                <w:noProof/>
                <w:lang w:val="es-ES"/>
              </w:rPr>
            </w:pPr>
            <w:r w:rsidRPr="00115FB6">
              <w:rPr>
                <w:noProof/>
                <w:lang w:val="es-ES"/>
              </w:rPr>
              <w:t>Firma del Contrato por ambas partes, y si es requerido, la aprobación del Contrato por parte de las autoridades correspondientes del país;</w:t>
            </w:r>
          </w:p>
          <w:p w14:paraId="51E562BF" w14:textId="77777777" w:rsidR="00FD7D34" w:rsidRPr="00115FB6" w:rsidRDefault="00CB2B4C" w:rsidP="00135B50">
            <w:pPr>
              <w:pStyle w:val="Paragraphedeliste"/>
              <w:numPr>
                <w:ilvl w:val="0"/>
                <w:numId w:val="142"/>
              </w:numPr>
              <w:spacing w:after="122"/>
              <w:ind w:left="459" w:hanging="459"/>
              <w:contextualSpacing w:val="0"/>
              <w:rPr>
                <w:noProof/>
                <w:lang w:val="es-ES"/>
              </w:rPr>
            </w:pPr>
            <w:r w:rsidRPr="00115FB6">
              <w:rPr>
                <w:noProof/>
                <w:lang w:val="es-ES"/>
              </w:rPr>
              <w:t xml:space="preserve">Entrega al Contratista de evidencia razonable sobre los arreglos financieros previstos (de conformidad con la Subcláusula 2.4 </w:t>
            </w:r>
            <w:r w:rsidRPr="00115FB6">
              <w:rPr>
                <w:i/>
                <w:noProof/>
                <w:lang w:val="es-ES"/>
              </w:rPr>
              <w:t>[Arreglos Financieros del Contratista]</w:t>
            </w:r>
            <w:r w:rsidRPr="00115FB6">
              <w:rPr>
                <w:noProof/>
                <w:lang w:val="es-ES"/>
              </w:rPr>
              <w:t>);</w:t>
            </w:r>
          </w:p>
          <w:p w14:paraId="680A25CF" w14:textId="77777777" w:rsidR="00FD7D34" w:rsidRPr="00115FB6" w:rsidRDefault="00CB2B4C" w:rsidP="00135B50">
            <w:pPr>
              <w:pStyle w:val="Paragraphedeliste"/>
              <w:numPr>
                <w:ilvl w:val="0"/>
                <w:numId w:val="142"/>
              </w:numPr>
              <w:spacing w:after="122"/>
              <w:contextualSpacing w:val="0"/>
              <w:rPr>
                <w:noProof/>
                <w:lang w:val="es-ES"/>
              </w:rPr>
            </w:pPr>
            <w:r w:rsidRPr="00115FB6">
              <w:rPr>
                <w:noProof/>
                <w:lang w:val="es-ES"/>
              </w:rPr>
              <w:t xml:space="preserve">Salvo en los casos especificados en los Datos del Contrato, el efectivo acceso y posesión del Sitio de las Obras debe ser entregada al Contratista junto con los permisos, de acuerdo con el inciso (a) de la Subcláusula 1.13 </w:t>
            </w:r>
            <w:r w:rsidRPr="00115FB6">
              <w:rPr>
                <w:i/>
                <w:noProof/>
                <w:lang w:val="es-ES"/>
              </w:rPr>
              <w:t>[Cumplimiento de Legislación]</w:t>
            </w:r>
            <w:r w:rsidRPr="00115FB6">
              <w:rPr>
                <w:noProof/>
                <w:lang w:val="es-ES"/>
              </w:rPr>
              <w:t>, tal como se requiere para el Inicio de las Obras;</w:t>
            </w:r>
          </w:p>
          <w:p w14:paraId="68595522" w14:textId="77777777" w:rsidR="00615909" w:rsidRPr="00115FB6" w:rsidRDefault="00615909" w:rsidP="00135B50">
            <w:pPr>
              <w:pStyle w:val="Paragraphedeliste"/>
              <w:numPr>
                <w:ilvl w:val="0"/>
                <w:numId w:val="142"/>
              </w:numPr>
              <w:spacing w:after="122"/>
              <w:contextualSpacing w:val="0"/>
              <w:rPr>
                <w:noProof/>
                <w:lang w:val="es-ES"/>
              </w:rPr>
            </w:pPr>
            <w:r w:rsidRPr="00115FB6">
              <w:rPr>
                <w:noProof/>
                <w:lang w:val="es-ES"/>
              </w:rPr>
              <w:t xml:space="preserve">Recibo del Adelante de Pago por parte del Contratista de acuerdo con la Subcláusula 14.2 </w:t>
            </w:r>
            <w:r w:rsidRPr="00115FB6">
              <w:rPr>
                <w:i/>
                <w:noProof/>
                <w:lang w:val="es-ES"/>
              </w:rPr>
              <w:t>[Delante de Pago]</w:t>
            </w:r>
            <w:r w:rsidRPr="00115FB6">
              <w:rPr>
                <w:noProof/>
                <w:lang w:val="es-ES"/>
              </w:rPr>
              <w:t>, siempre que la garantía bancaria haya sido entregada al Contratista;</w:t>
            </w:r>
          </w:p>
          <w:p w14:paraId="4623D883" w14:textId="77777777" w:rsidR="00FD7D34" w:rsidRPr="00115FB6" w:rsidRDefault="00CB2B4C" w:rsidP="00135B50">
            <w:pPr>
              <w:pStyle w:val="Paragraphedeliste"/>
              <w:numPr>
                <w:ilvl w:val="0"/>
                <w:numId w:val="142"/>
              </w:numPr>
              <w:spacing w:after="122"/>
              <w:contextualSpacing w:val="0"/>
              <w:rPr>
                <w:noProof/>
                <w:lang w:val="es-ES"/>
              </w:rPr>
            </w:pPr>
            <w:r w:rsidRPr="00115FB6">
              <w:rPr>
                <w:noProof/>
                <w:lang w:val="es-ES"/>
              </w:rPr>
              <w:t xml:space="preserve">Si la mencionada instrucción del Ingeniero no es recibida por el Contratista dentro de los 180 días contados desde la fecha de recibo de la Carta de Aceptación, el Contratista estará facultado para terminar el Contrato de conformidad con la Subcláusula 16.2 </w:t>
            </w:r>
            <w:r w:rsidRPr="00115FB6">
              <w:rPr>
                <w:i/>
                <w:noProof/>
                <w:lang w:val="es-ES"/>
              </w:rPr>
              <w:t>[Terminación por el Contratista]</w:t>
            </w:r>
            <w:r w:rsidRPr="00115FB6">
              <w:rPr>
                <w:noProof/>
                <w:lang w:val="es-ES"/>
              </w:rPr>
              <w:t>.</w:t>
            </w:r>
          </w:p>
          <w:p w14:paraId="6835E74A" w14:textId="77777777" w:rsidR="007478CA" w:rsidRPr="00115FB6" w:rsidRDefault="00CB2B4C" w:rsidP="00135B50">
            <w:pPr>
              <w:spacing w:after="122"/>
              <w:rPr>
                <w:noProof/>
                <w:lang w:val="es-ES"/>
              </w:rPr>
            </w:pPr>
            <w:r w:rsidRPr="00115FB6">
              <w:rPr>
                <w:noProof/>
                <w:lang w:val="es-ES"/>
              </w:rPr>
              <w:t>El Contratista comenzará la ejecución de las Obras tan pronto como sea razonablemente posible después de la Fecha de Inicio, y procederá con las Obras con la diligencia debida y sin demoras.</w:t>
            </w:r>
          </w:p>
        </w:tc>
      </w:tr>
      <w:tr w:rsidR="00D44E2B" w:rsidRPr="00E04238" w14:paraId="5D784F0F" w14:textId="77777777" w:rsidTr="00135B50">
        <w:tc>
          <w:tcPr>
            <w:tcW w:w="0" w:type="auto"/>
          </w:tcPr>
          <w:p w14:paraId="796BE1F3" w14:textId="77777777" w:rsidR="007478CA" w:rsidRPr="00115FB6" w:rsidRDefault="00CB2B4C" w:rsidP="00135B50">
            <w:pPr>
              <w:pStyle w:val="Heading2"/>
              <w:spacing w:after="122"/>
              <w:jc w:val="left"/>
              <w:rPr>
                <w:noProof/>
                <w:lang w:val="es-ES"/>
              </w:rPr>
            </w:pPr>
            <w:bookmarkStart w:id="312" w:name="_Toc22307875"/>
            <w:r w:rsidRPr="00115FB6">
              <w:rPr>
                <w:noProof/>
                <w:lang w:val="es-ES"/>
              </w:rPr>
              <w:t>Plazo de Terminación</w:t>
            </w:r>
            <w:bookmarkEnd w:id="312"/>
          </w:p>
        </w:tc>
        <w:tc>
          <w:tcPr>
            <w:tcW w:w="0" w:type="auto"/>
          </w:tcPr>
          <w:p w14:paraId="3AC82BFA" w14:textId="77777777" w:rsidR="00FD7D34" w:rsidRPr="00115FB6" w:rsidRDefault="00935DAA" w:rsidP="00135B50">
            <w:pPr>
              <w:spacing w:after="122"/>
              <w:rPr>
                <w:noProof/>
                <w:lang w:val="es-ES"/>
              </w:rPr>
            </w:pPr>
            <w:r w:rsidRPr="00115FB6">
              <w:rPr>
                <w:noProof/>
                <w:lang w:val="es-ES"/>
              </w:rPr>
              <w:t>El Contratista terminará todas las Obras, y cada Sección (si la hubiere), dentro del Plazo de Terminación de las Obras o la Sección (según sea el caso), incluidas:</w:t>
            </w:r>
          </w:p>
          <w:p w14:paraId="2C4BE3AC" w14:textId="77777777" w:rsidR="00FD7D34" w:rsidRPr="00115FB6" w:rsidRDefault="00935DAA" w:rsidP="00135B50">
            <w:pPr>
              <w:pStyle w:val="Paragraphedeliste"/>
              <w:numPr>
                <w:ilvl w:val="0"/>
                <w:numId w:val="143"/>
              </w:numPr>
              <w:spacing w:after="122"/>
              <w:ind w:left="459" w:hanging="459"/>
              <w:contextualSpacing w:val="0"/>
              <w:rPr>
                <w:noProof/>
                <w:lang w:val="es-ES"/>
              </w:rPr>
            </w:pPr>
            <w:r w:rsidRPr="00115FB6">
              <w:rPr>
                <w:noProof/>
                <w:lang w:val="es-ES"/>
              </w:rPr>
              <w:t>La aprobación de las Pruebas a la Terminación; y</w:t>
            </w:r>
          </w:p>
          <w:p w14:paraId="766A0CC1" w14:textId="77777777" w:rsidR="007478CA" w:rsidRPr="00115FB6" w:rsidRDefault="00935DAA" w:rsidP="00135B50">
            <w:pPr>
              <w:pStyle w:val="Paragraphedeliste"/>
              <w:numPr>
                <w:ilvl w:val="0"/>
                <w:numId w:val="143"/>
              </w:numPr>
              <w:spacing w:after="122"/>
              <w:ind w:left="459" w:hanging="459"/>
              <w:contextualSpacing w:val="0"/>
              <w:rPr>
                <w:noProof/>
                <w:lang w:val="es-ES"/>
              </w:rPr>
            </w:pPr>
            <w:r w:rsidRPr="00115FB6">
              <w:rPr>
                <w:noProof/>
                <w:lang w:val="es-ES"/>
              </w:rPr>
              <w:t xml:space="preserve">La terminación de todos los trabajos exigidos en el Contrato para considerar finalizadas las Obras o la Sección, a los efectos de la recepción de obra con arreglo a la Subcláusula 10.1 </w:t>
            </w:r>
            <w:r w:rsidRPr="00115FB6">
              <w:rPr>
                <w:i/>
                <w:noProof/>
                <w:lang w:val="es-ES"/>
              </w:rPr>
              <w:t>[Recepción de las Obras y Secciones]</w:t>
            </w:r>
            <w:r w:rsidRPr="00115FB6">
              <w:rPr>
                <w:noProof/>
                <w:lang w:val="es-ES"/>
              </w:rPr>
              <w:t>.</w:t>
            </w:r>
          </w:p>
        </w:tc>
      </w:tr>
      <w:tr w:rsidR="00D44E2B" w:rsidRPr="00E04238" w14:paraId="1FD96135" w14:textId="77777777" w:rsidTr="00135B50">
        <w:tc>
          <w:tcPr>
            <w:tcW w:w="0" w:type="auto"/>
          </w:tcPr>
          <w:p w14:paraId="6B7DD188" w14:textId="77777777" w:rsidR="007478CA" w:rsidRPr="00115FB6" w:rsidRDefault="00FD7D34" w:rsidP="00135B50">
            <w:pPr>
              <w:pStyle w:val="Heading2"/>
              <w:spacing w:after="122"/>
              <w:rPr>
                <w:noProof/>
                <w:lang w:val="es-ES"/>
              </w:rPr>
            </w:pPr>
            <w:bookmarkStart w:id="313" w:name="_Toc22307876"/>
            <w:r w:rsidRPr="00115FB6">
              <w:rPr>
                <w:noProof/>
                <w:lang w:val="es-ES"/>
              </w:rPr>
              <w:t>Program</w:t>
            </w:r>
            <w:r w:rsidR="00935DAA" w:rsidRPr="00115FB6">
              <w:rPr>
                <w:noProof/>
                <w:lang w:val="es-ES"/>
              </w:rPr>
              <w:t>a</w:t>
            </w:r>
            <w:bookmarkEnd w:id="313"/>
          </w:p>
        </w:tc>
        <w:tc>
          <w:tcPr>
            <w:tcW w:w="0" w:type="auto"/>
          </w:tcPr>
          <w:p w14:paraId="54DC3B80" w14:textId="77777777" w:rsidR="00FD7D34" w:rsidRPr="00115FB6" w:rsidRDefault="00935DAA" w:rsidP="00135B50">
            <w:pPr>
              <w:spacing w:after="122"/>
              <w:rPr>
                <w:noProof/>
                <w:lang w:val="es-ES"/>
              </w:rPr>
            </w:pPr>
            <w:r w:rsidRPr="00115FB6">
              <w:rPr>
                <w:noProof/>
                <w:lang w:val="es-ES"/>
              </w:rPr>
              <w:t xml:space="preserve">El Contratista presentará al Ingeniero un programa cronológico detallado dentro de un plazo de 28 días contados a partir de la fecha en que reciba la notificación con arreglo a la Subcláusula 8.1 </w:t>
            </w:r>
            <w:r w:rsidRPr="00115FB6">
              <w:rPr>
                <w:i/>
                <w:noProof/>
                <w:lang w:val="es-ES"/>
              </w:rPr>
              <w:t>[Inicio de las Obras]</w:t>
            </w:r>
            <w:r w:rsidRPr="00115FB6">
              <w:rPr>
                <w:noProof/>
                <w:lang w:val="es-ES"/>
              </w:rPr>
              <w:t>. El Contratista presentará asimismo un programa revisado en los casos en que el programa previo no sea consistente con el progreso real alcanzado o con las obligaciones del Contratista. Cada uno de los programas incluirá:</w:t>
            </w:r>
          </w:p>
          <w:p w14:paraId="1FE38953" w14:textId="77777777" w:rsidR="00FD7D34" w:rsidRPr="00115FB6" w:rsidRDefault="00935DAA" w:rsidP="00135B50">
            <w:pPr>
              <w:pStyle w:val="Paragraphedeliste"/>
              <w:numPr>
                <w:ilvl w:val="0"/>
                <w:numId w:val="144"/>
              </w:numPr>
              <w:spacing w:after="122"/>
              <w:ind w:left="459" w:hanging="459"/>
              <w:contextualSpacing w:val="0"/>
              <w:rPr>
                <w:noProof/>
                <w:lang w:val="es-ES"/>
              </w:rPr>
            </w:pPr>
            <w:r w:rsidRPr="00115FB6">
              <w:rPr>
                <w:noProof/>
                <w:lang w:val="es-ES"/>
              </w:rPr>
              <w:t>El orden en que el Contratista tiene previsto llevar a cabo las Obras, incluido el calendario previsto de cada etapa de diseño (si procede), Documentos del Contratista, adquisiciones, fabricación del Equipo, entregas en el Lugar de las Obras, construcción, montajes y pruebas;</w:t>
            </w:r>
          </w:p>
          <w:p w14:paraId="7717F73C" w14:textId="77777777" w:rsidR="00FD7D34" w:rsidRPr="00115FB6" w:rsidRDefault="00935DAA" w:rsidP="00135B50">
            <w:pPr>
              <w:pStyle w:val="Paragraphedeliste"/>
              <w:numPr>
                <w:ilvl w:val="0"/>
                <w:numId w:val="144"/>
              </w:numPr>
              <w:spacing w:after="122"/>
              <w:ind w:left="459" w:hanging="459"/>
              <w:contextualSpacing w:val="0"/>
              <w:rPr>
                <w:noProof/>
                <w:lang w:val="es-ES"/>
              </w:rPr>
            </w:pPr>
            <w:r w:rsidRPr="00115FB6">
              <w:rPr>
                <w:noProof/>
                <w:lang w:val="es-ES"/>
              </w:rPr>
              <w:t xml:space="preserve">Cada una de estas etapas de trabajo por cada Subcontratista designado (conforme se define en la Cláusula 5 </w:t>
            </w:r>
            <w:r w:rsidRPr="00115FB6">
              <w:rPr>
                <w:i/>
                <w:noProof/>
                <w:lang w:val="es-ES"/>
              </w:rPr>
              <w:t>[Subcontratistas Designados]</w:t>
            </w:r>
            <w:r w:rsidRPr="00115FB6">
              <w:rPr>
                <w:noProof/>
                <w:lang w:val="es-ES"/>
              </w:rPr>
              <w:t>);</w:t>
            </w:r>
          </w:p>
          <w:p w14:paraId="6D74C0F0" w14:textId="77777777" w:rsidR="00FD7D34" w:rsidRPr="00115FB6" w:rsidRDefault="00935DAA" w:rsidP="00135B50">
            <w:pPr>
              <w:pStyle w:val="Paragraphedeliste"/>
              <w:numPr>
                <w:ilvl w:val="0"/>
                <w:numId w:val="144"/>
              </w:numPr>
              <w:spacing w:after="122"/>
              <w:ind w:left="459" w:hanging="459"/>
              <w:contextualSpacing w:val="0"/>
              <w:rPr>
                <w:noProof/>
                <w:lang w:val="es-ES"/>
              </w:rPr>
            </w:pPr>
            <w:r w:rsidRPr="00115FB6">
              <w:rPr>
                <w:noProof/>
                <w:lang w:val="es-ES"/>
              </w:rPr>
              <w:t>La secuencia y el calendario de las inspecciones y pruebas que se especifiquen en el Contrato; y</w:t>
            </w:r>
          </w:p>
          <w:p w14:paraId="331AB90A" w14:textId="77777777" w:rsidR="00FD7D34" w:rsidRPr="00115FB6" w:rsidRDefault="00935DAA" w:rsidP="00135B50">
            <w:pPr>
              <w:pStyle w:val="Paragraphedeliste"/>
              <w:numPr>
                <w:ilvl w:val="0"/>
                <w:numId w:val="144"/>
              </w:numPr>
              <w:spacing w:after="122"/>
              <w:ind w:left="459" w:hanging="459"/>
              <w:contextualSpacing w:val="0"/>
              <w:rPr>
                <w:noProof/>
                <w:lang w:val="es-ES"/>
              </w:rPr>
            </w:pPr>
            <w:r w:rsidRPr="00115FB6">
              <w:rPr>
                <w:noProof/>
                <w:lang w:val="es-ES"/>
              </w:rPr>
              <w:t>Un informe de apoyo que incluya:</w:t>
            </w:r>
          </w:p>
          <w:p w14:paraId="2339863B" w14:textId="77777777" w:rsidR="00FD7D34" w:rsidRPr="00115FB6" w:rsidRDefault="00935DAA" w:rsidP="00135B50">
            <w:pPr>
              <w:pStyle w:val="Paragraphedeliste"/>
              <w:numPr>
                <w:ilvl w:val="0"/>
                <w:numId w:val="145"/>
              </w:numPr>
              <w:spacing w:after="122"/>
              <w:ind w:left="884" w:hanging="425"/>
              <w:contextualSpacing w:val="0"/>
              <w:rPr>
                <w:noProof/>
                <w:lang w:val="es-ES"/>
              </w:rPr>
            </w:pPr>
            <w:r w:rsidRPr="00115FB6">
              <w:rPr>
                <w:noProof/>
                <w:lang w:val="es-ES"/>
              </w:rPr>
              <w:t>Una descripción general de los métodos que prevé adoptar el Contratista y de las etapas principales en la ejecución de las Obras; y</w:t>
            </w:r>
          </w:p>
          <w:p w14:paraId="70DF57DA" w14:textId="77777777" w:rsidR="00FD7D34" w:rsidRPr="00115FB6" w:rsidRDefault="00935DAA" w:rsidP="00135B50">
            <w:pPr>
              <w:pStyle w:val="Paragraphedeliste"/>
              <w:numPr>
                <w:ilvl w:val="0"/>
                <w:numId w:val="145"/>
              </w:numPr>
              <w:spacing w:after="122"/>
              <w:ind w:left="884" w:hanging="425"/>
              <w:contextualSpacing w:val="0"/>
              <w:rPr>
                <w:noProof/>
                <w:lang w:val="es-ES"/>
              </w:rPr>
            </w:pPr>
            <w:r w:rsidRPr="00115FB6">
              <w:rPr>
                <w:noProof/>
                <w:lang w:val="es-ES"/>
              </w:rPr>
              <w:t>Detalles que reflejen el cálculo estimativo razonable del Contratista en cuanto al número de cada clase de Personal del Contratista y de cada tipo de Equipos del Contratista que se requerirán en el Lugar de las Obras para cada etapa principal.</w:t>
            </w:r>
            <w:r w:rsidR="00FD7D34" w:rsidRPr="00115FB6">
              <w:rPr>
                <w:noProof/>
                <w:lang w:val="es-ES"/>
              </w:rPr>
              <w:t xml:space="preserve"> </w:t>
            </w:r>
          </w:p>
          <w:p w14:paraId="433A3EE8" w14:textId="77777777" w:rsidR="00935DAA" w:rsidRPr="00115FB6" w:rsidRDefault="00935DAA" w:rsidP="00135B50">
            <w:pPr>
              <w:spacing w:after="122"/>
              <w:rPr>
                <w:noProof/>
                <w:lang w:val="es-ES"/>
              </w:rPr>
            </w:pPr>
            <w:r w:rsidRPr="00115FB6">
              <w:rPr>
                <w:noProof/>
                <w:lang w:val="es-ES"/>
              </w:rPr>
              <w:t>Salvo que el Ingeniero notifique al Contratista, dentro de un plazo de 21 días contados a partir de la fecha en que reciba un programa, sobre la medida en que dicho programa no se ajusta al Contrato, el Contratista procederá de conformidad con lo establecido en el programa, sujeto a sus demás obligaciones en virtud del Contrato. El Personal del Contratante tendrá derecho a planificar sus actividades en función del programa.</w:t>
            </w:r>
          </w:p>
          <w:p w14:paraId="2C8C15BC" w14:textId="77777777" w:rsidR="00935DAA" w:rsidRPr="00115FB6" w:rsidRDefault="00935DAA" w:rsidP="00135B50">
            <w:pPr>
              <w:spacing w:after="122"/>
              <w:rPr>
                <w:noProof/>
                <w:lang w:val="es-ES"/>
              </w:rPr>
            </w:pPr>
            <w:r w:rsidRPr="00115FB6">
              <w:rPr>
                <w:noProof/>
                <w:lang w:val="es-ES"/>
              </w:rPr>
              <w:t xml:space="preserve">El Contratista notificará sin demoras al Ingeniero acerca de cualquier posible acontecimiento o circunstancia futura que pueda afectar el trabajo de manera adversa, aumentar el Precio del Contrato o demorar la ejecución de las Obras. El Ingeniero podrá exigir al Contratista que presente un cálculo estimativo del efecto previsto de los posibles acontecimientos o circunstancias futuras, y/o una propuesta con arreglo a la Subcláusula 13.3 </w:t>
            </w:r>
            <w:r w:rsidRPr="00115FB6">
              <w:rPr>
                <w:i/>
                <w:noProof/>
                <w:lang w:val="es-ES"/>
              </w:rPr>
              <w:t>[Procedimiento de Variación]</w:t>
            </w:r>
            <w:r w:rsidRPr="00115FB6">
              <w:rPr>
                <w:noProof/>
                <w:lang w:val="es-ES"/>
              </w:rPr>
              <w:t>.</w:t>
            </w:r>
          </w:p>
          <w:p w14:paraId="152AA3C4" w14:textId="77777777" w:rsidR="007478CA" w:rsidRPr="00115FB6" w:rsidRDefault="00935DAA" w:rsidP="00135B50">
            <w:pPr>
              <w:spacing w:after="122"/>
              <w:rPr>
                <w:noProof/>
                <w:lang w:val="es-ES"/>
              </w:rPr>
            </w:pPr>
            <w:r w:rsidRPr="00115FB6">
              <w:rPr>
                <w:noProof/>
                <w:lang w:val="es-ES"/>
              </w:rPr>
              <w:t>Si, en cualquier momento, el Ingeniero notifica al Contratista que un programa no cumple (en la medida señalada) con el Contrato o no coincide con el progreso real alcanzado ni con las intenciones manifestadas por el Contratista, éste presentará al Ingeniero un programa revisado de conformidad con esta Subcláusula.</w:t>
            </w:r>
          </w:p>
        </w:tc>
      </w:tr>
      <w:tr w:rsidR="00D44E2B" w:rsidRPr="00E04238" w14:paraId="609E2C12" w14:textId="77777777" w:rsidTr="00135B50">
        <w:tc>
          <w:tcPr>
            <w:tcW w:w="0" w:type="auto"/>
          </w:tcPr>
          <w:p w14:paraId="71730146" w14:textId="77777777" w:rsidR="007478CA" w:rsidRPr="00115FB6" w:rsidRDefault="00935DAA" w:rsidP="00135B50">
            <w:pPr>
              <w:pStyle w:val="Heading2"/>
              <w:spacing w:after="122"/>
              <w:jc w:val="left"/>
              <w:rPr>
                <w:noProof/>
                <w:lang w:val="es-ES"/>
              </w:rPr>
            </w:pPr>
            <w:bookmarkStart w:id="314" w:name="_Toc22307877"/>
            <w:r w:rsidRPr="00115FB6">
              <w:rPr>
                <w:noProof/>
                <w:lang w:val="es-ES"/>
              </w:rPr>
              <w:t>Prórroga del Plazo de Terminación</w:t>
            </w:r>
            <w:bookmarkEnd w:id="314"/>
          </w:p>
        </w:tc>
        <w:tc>
          <w:tcPr>
            <w:tcW w:w="0" w:type="auto"/>
          </w:tcPr>
          <w:p w14:paraId="6404BE28" w14:textId="77777777" w:rsidR="00565878" w:rsidRPr="00115FB6" w:rsidRDefault="00935DAA" w:rsidP="00135B50">
            <w:pPr>
              <w:spacing w:after="122"/>
              <w:rPr>
                <w:noProof/>
                <w:lang w:val="es-ES"/>
              </w:rPr>
            </w:pPr>
            <w:r w:rsidRPr="00115FB6">
              <w:rPr>
                <w:noProof/>
                <w:lang w:val="es-ES"/>
              </w:rPr>
              <w:t xml:space="preserve">De conformidad con la Subcláusula 20.1 </w:t>
            </w:r>
            <w:r w:rsidRPr="00115FB6">
              <w:rPr>
                <w:i/>
                <w:noProof/>
                <w:lang w:val="es-ES"/>
              </w:rPr>
              <w:t>[Reclamaciones del Contratista]</w:t>
            </w:r>
            <w:r w:rsidRPr="00115FB6">
              <w:rPr>
                <w:noProof/>
                <w:lang w:val="es-ES"/>
              </w:rPr>
              <w:t xml:space="preserve">, el Contratista tendrá derecho a una prórroga del Plazo de Terminación en el caso y en la medida en que la terminación para los efectos de la Subcláusula 10.1 </w:t>
            </w:r>
            <w:r w:rsidRPr="00115FB6">
              <w:rPr>
                <w:i/>
                <w:noProof/>
                <w:lang w:val="es-ES"/>
              </w:rPr>
              <w:t>[Recepción de las Obras y Secciones]</w:t>
            </w:r>
            <w:r w:rsidRPr="00115FB6">
              <w:rPr>
                <w:noProof/>
                <w:lang w:val="es-ES"/>
              </w:rPr>
              <w:t xml:space="preserve"> se haya demorado o vaya a demorarse por cualquiera de las siguientes razones:</w:t>
            </w:r>
          </w:p>
          <w:p w14:paraId="24FFFBBE" w14:textId="77777777" w:rsidR="00565878" w:rsidRPr="00115FB6" w:rsidRDefault="00935DAA" w:rsidP="00135B50">
            <w:pPr>
              <w:pStyle w:val="Paragraphedeliste"/>
              <w:numPr>
                <w:ilvl w:val="0"/>
                <w:numId w:val="146"/>
              </w:numPr>
              <w:spacing w:after="122"/>
              <w:ind w:left="459" w:hanging="459"/>
              <w:contextualSpacing w:val="0"/>
              <w:rPr>
                <w:noProof/>
                <w:lang w:val="es-ES"/>
              </w:rPr>
            </w:pPr>
            <w:r w:rsidRPr="00115FB6">
              <w:rPr>
                <w:noProof/>
                <w:lang w:val="es-ES"/>
              </w:rPr>
              <w:t xml:space="preserve">Una Variación (salvo que se llegue a un acuerdo para ajustar el Plazo de Terminación con arreglo a la Subcláusula 13.3 </w:t>
            </w:r>
            <w:r w:rsidRPr="00115FB6">
              <w:rPr>
                <w:i/>
                <w:noProof/>
                <w:lang w:val="es-ES"/>
              </w:rPr>
              <w:t>[Procedimiento de Variación]</w:t>
            </w:r>
            <w:r w:rsidRPr="00115FB6">
              <w:rPr>
                <w:noProof/>
                <w:lang w:val="es-ES"/>
              </w:rPr>
              <w:t>) o cualquier otro cambio sustancial en la cantidad de un componente de trabajo incluido en el Contrato;</w:t>
            </w:r>
          </w:p>
          <w:p w14:paraId="0B69817E" w14:textId="77777777" w:rsidR="00565878" w:rsidRPr="00115FB6" w:rsidRDefault="00935DAA" w:rsidP="00135B50">
            <w:pPr>
              <w:pStyle w:val="Paragraphedeliste"/>
              <w:numPr>
                <w:ilvl w:val="0"/>
                <w:numId w:val="146"/>
              </w:numPr>
              <w:spacing w:after="122"/>
              <w:ind w:left="459" w:hanging="459"/>
              <w:contextualSpacing w:val="0"/>
              <w:rPr>
                <w:noProof/>
                <w:lang w:val="es-ES"/>
              </w:rPr>
            </w:pPr>
            <w:r w:rsidRPr="00115FB6">
              <w:rPr>
                <w:noProof/>
                <w:lang w:val="es-ES"/>
              </w:rPr>
              <w:t>Una causa de demora que dé derecho a una prórroga del plazo en virtud de una Subcláusula de estas Condiciones;</w:t>
            </w:r>
          </w:p>
          <w:p w14:paraId="69996D9A" w14:textId="77777777" w:rsidR="00565878" w:rsidRPr="00115FB6" w:rsidRDefault="00935DAA" w:rsidP="00135B50">
            <w:pPr>
              <w:pStyle w:val="Paragraphedeliste"/>
              <w:numPr>
                <w:ilvl w:val="0"/>
                <w:numId w:val="146"/>
              </w:numPr>
              <w:spacing w:after="122"/>
              <w:ind w:left="459" w:hanging="459"/>
              <w:contextualSpacing w:val="0"/>
              <w:rPr>
                <w:noProof/>
                <w:lang w:val="es-ES"/>
              </w:rPr>
            </w:pPr>
            <w:r w:rsidRPr="00115FB6">
              <w:rPr>
                <w:noProof/>
                <w:lang w:val="es-ES"/>
              </w:rPr>
              <w:t>Condiciones climáticas excepcionalmente adversas;</w:t>
            </w:r>
          </w:p>
          <w:p w14:paraId="3E0E9AF1" w14:textId="77777777" w:rsidR="00565878" w:rsidRPr="00115FB6" w:rsidRDefault="00935DAA" w:rsidP="00135B50">
            <w:pPr>
              <w:pStyle w:val="Paragraphedeliste"/>
              <w:numPr>
                <w:ilvl w:val="0"/>
                <w:numId w:val="146"/>
              </w:numPr>
              <w:spacing w:after="122"/>
              <w:ind w:left="459" w:hanging="459"/>
              <w:contextualSpacing w:val="0"/>
              <w:rPr>
                <w:noProof/>
                <w:lang w:val="es-ES"/>
              </w:rPr>
            </w:pPr>
            <w:r w:rsidRPr="00115FB6">
              <w:rPr>
                <w:noProof/>
                <w:lang w:val="es-ES"/>
              </w:rPr>
              <w:t>Escasez imprevista de personal o Bienes a raíz de epidemias o medidas gubernamentales; o</w:t>
            </w:r>
          </w:p>
          <w:p w14:paraId="515ADBE7" w14:textId="77777777" w:rsidR="00565878" w:rsidRPr="00115FB6" w:rsidRDefault="00935DAA" w:rsidP="00135B50">
            <w:pPr>
              <w:pStyle w:val="Paragraphedeliste"/>
              <w:numPr>
                <w:ilvl w:val="0"/>
                <w:numId w:val="146"/>
              </w:numPr>
              <w:spacing w:after="122"/>
              <w:ind w:left="459" w:hanging="459"/>
              <w:contextualSpacing w:val="0"/>
              <w:rPr>
                <w:noProof/>
                <w:lang w:val="es-ES"/>
              </w:rPr>
            </w:pPr>
            <w:r w:rsidRPr="00115FB6">
              <w:rPr>
                <w:noProof/>
                <w:lang w:val="es-ES"/>
              </w:rPr>
              <w:t>Cualquier demora, impedimento o prevención que obedezca o se atribuya al Contratante, el Personal del Contratante u otros Contratistas del Contratante.</w:t>
            </w:r>
          </w:p>
          <w:p w14:paraId="25B30A48" w14:textId="77777777" w:rsidR="007478CA" w:rsidRPr="00115FB6" w:rsidRDefault="00935DAA" w:rsidP="00135B50">
            <w:pPr>
              <w:spacing w:after="122"/>
              <w:rPr>
                <w:noProof/>
                <w:lang w:val="es-ES"/>
              </w:rPr>
            </w:pPr>
            <w:r w:rsidRPr="00115FB6">
              <w:rPr>
                <w:noProof/>
                <w:lang w:val="es-ES"/>
              </w:rPr>
              <w:t xml:space="preserve">Si el Contratista considera que tiene derecho a una prórroga del Plazo de Terminación, notificará de ello al Ingeniero de conformidad con la Subcláusula 20.1 </w:t>
            </w:r>
            <w:r w:rsidRPr="00115FB6">
              <w:rPr>
                <w:i/>
                <w:noProof/>
                <w:lang w:val="es-ES"/>
              </w:rPr>
              <w:t>[Reclamaciones del Contratista]</w:t>
            </w:r>
            <w:r w:rsidRPr="00115FB6">
              <w:rPr>
                <w:noProof/>
                <w:lang w:val="es-ES"/>
              </w:rPr>
              <w:t>. Al decidir cada prórroga en virtud de la Subcláusula 20.1, el Ingeniero revisará las decisiones previas y podrá aumentar, más no reducir, el tiempo total de prórroga.</w:t>
            </w:r>
          </w:p>
        </w:tc>
      </w:tr>
      <w:tr w:rsidR="00D44E2B" w:rsidRPr="00E04238" w14:paraId="01D5E4EF" w14:textId="77777777" w:rsidTr="00135B50">
        <w:tc>
          <w:tcPr>
            <w:tcW w:w="0" w:type="auto"/>
          </w:tcPr>
          <w:p w14:paraId="2F0D860F" w14:textId="77777777" w:rsidR="00565878" w:rsidRPr="00115FB6" w:rsidRDefault="00935DAA" w:rsidP="00135B50">
            <w:pPr>
              <w:pStyle w:val="Heading2"/>
              <w:spacing w:after="122"/>
              <w:jc w:val="left"/>
              <w:rPr>
                <w:noProof/>
                <w:lang w:val="es-ES"/>
              </w:rPr>
            </w:pPr>
            <w:bookmarkStart w:id="315" w:name="_Toc22307878"/>
            <w:r w:rsidRPr="00115FB6">
              <w:rPr>
                <w:noProof/>
                <w:lang w:val="es-ES"/>
              </w:rPr>
              <w:t>Demoras Ocasionadas por las Autoridades</w:t>
            </w:r>
            <w:bookmarkEnd w:id="315"/>
          </w:p>
        </w:tc>
        <w:tc>
          <w:tcPr>
            <w:tcW w:w="0" w:type="auto"/>
          </w:tcPr>
          <w:p w14:paraId="34DCA6EC" w14:textId="77777777" w:rsidR="00B44A0E" w:rsidRPr="00115FB6" w:rsidRDefault="00935DAA" w:rsidP="00135B50">
            <w:pPr>
              <w:spacing w:after="122"/>
              <w:rPr>
                <w:noProof/>
                <w:lang w:val="es-ES"/>
              </w:rPr>
            </w:pPr>
            <w:r w:rsidRPr="00115FB6">
              <w:rPr>
                <w:noProof/>
                <w:lang w:val="es-ES"/>
              </w:rPr>
              <w:t>En los casos en que se apliquen las condiciones que se enumeran a continuación, a saber:</w:t>
            </w:r>
          </w:p>
          <w:p w14:paraId="0FFC6B6D" w14:textId="77777777" w:rsidR="00B44A0E" w:rsidRPr="00115FB6" w:rsidRDefault="00935DAA" w:rsidP="00135B50">
            <w:pPr>
              <w:pStyle w:val="Paragraphedeliste"/>
              <w:numPr>
                <w:ilvl w:val="0"/>
                <w:numId w:val="147"/>
              </w:numPr>
              <w:spacing w:after="122"/>
              <w:ind w:left="459" w:hanging="459"/>
              <w:contextualSpacing w:val="0"/>
              <w:rPr>
                <w:noProof/>
                <w:lang w:val="es-ES"/>
              </w:rPr>
            </w:pPr>
            <w:r w:rsidRPr="00115FB6">
              <w:rPr>
                <w:noProof/>
                <w:lang w:val="es-ES"/>
              </w:rPr>
              <w:t>El Contratista se ha ceñido diligentemente a los procedimientos pertinentes establecidos por las autoridades públicas legalmente constituidas en el País;</w:t>
            </w:r>
          </w:p>
          <w:p w14:paraId="61B1F735" w14:textId="77777777" w:rsidR="00B44A0E" w:rsidRPr="00115FB6" w:rsidRDefault="00935DAA" w:rsidP="00135B50">
            <w:pPr>
              <w:pStyle w:val="Paragraphedeliste"/>
              <w:numPr>
                <w:ilvl w:val="0"/>
                <w:numId w:val="147"/>
              </w:numPr>
              <w:spacing w:after="122"/>
              <w:ind w:left="459" w:hanging="459"/>
              <w:contextualSpacing w:val="0"/>
              <w:rPr>
                <w:noProof/>
                <w:lang w:val="es-ES"/>
              </w:rPr>
            </w:pPr>
            <w:r w:rsidRPr="00115FB6">
              <w:rPr>
                <w:noProof/>
                <w:lang w:val="es-ES"/>
              </w:rPr>
              <w:t>Dichas autoridades demoran o interrumpen el trabajo del Contratista; y</w:t>
            </w:r>
          </w:p>
          <w:p w14:paraId="03659874" w14:textId="77777777" w:rsidR="00B44A0E" w:rsidRPr="00115FB6" w:rsidRDefault="00935DAA" w:rsidP="00135B50">
            <w:pPr>
              <w:pStyle w:val="Paragraphedeliste"/>
              <w:numPr>
                <w:ilvl w:val="0"/>
                <w:numId w:val="147"/>
              </w:numPr>
              <w:spacing w:after="122"/>
              <w:ind w:left="459" w:hanging="459"/>
              <w:contextualSpacing w:val="0"/>
              <w:rPr>
                <w:noProof/>
                <w:lang w:val="es-ES"/>
              </w:rPr>
            </w:pPr>
            <w:r w:rsidRPr="00115FB6">
              <w:rPr>
                <w:noProof/>
                <w:lang w:val="es-ES"/>
              </w:rPr>
              <w:t>La demora o interrupción era Imprevisible;</w:t>
            </w:r>
          </w:p>
          <w:p w14:paraId="6B9658B4" w14:textId="77777777" w:rsidR="00565878" w:rsidRPr="00115FB6" w:rsidRDefault="001E4D43" w:rsidP="00135B50">
            <w:pPr>
              <w:spacing w:after="122"/>
              <w:rPr>
                <w:noProof/>
                <w:lang w:val="es-ES"/>
              </w:rPr>
            </w:pPr>
            <w:r w:rsidRPr="00115FB6">
              <w:rPr>
                <w:noProof/>
                <w:lang w:val="es-ES"/>
              </w:rPr>
              <w:t xml:space="preserve">dicha demora o interrupción se considerará causa de demora de conformidad con el inciso (b) de la Subcláusula 8.4 </w:t>
            </w:r>
            <w:r w:rsidRPr="00115FB6">
              <w:rPr>
                <w:i/>
                <w:noProof/>
                <w:lang w:val="es-ES"/>
              </w:rPr>
              <w:t>[Prórroga del Plazo de Terminación]</w:t>
            </w:r>
            <w:r w:rsidRPr="00115FB6">
              <w:rPr>
                <w:noProof/>
                <w:lang w:val="es-ES"/>
              </w:rPr>
              <w:t>.</w:t>
            </w:r>
          </w:p>
        </w:tc>
      </w:tr>
      <w:tr w:rsidR="00D44E2B" w:rsidRPr="00E04238" w14:paraId="4C2351F8" w14:textId="77777777" w:rsidTr="00135B50">
        <w:tc>
          <w:tcPr>
            <w:tcW w:w="0" w:type="auto"/>
          </w:tcPr>
          <w:p w14:paraId="05BC5BE7" w14:textId="77777777" w:rsidR="00565878" w:rsidRPr="00115FB6" w:rsidRDefault="001E4D43" w:rsidP="00135B50">
            <w:pPr>
              <w:pStyle w:val="Heading2"/>
              <w:spacing w:after="122"/>
              <w:rPr>
                <w:noProof/>
                <w:lang w:val="es-ES"/>
              </w:rPr>
            </w:pPr>
            <w:bookmarkStart w:id="316" w:name="_Toc22307879"/>
            <w:r w:rsidRPr="00115FB6">
              <w:rPr>
                <w:noProof/>
                <w:lang w:val="es-ES"/>
              </w:rPr>
              <w:t>Avance</w:t>
            </w:r>
            <w:bookmarkEnd w:id="316"/>
          </w:p>
        </w:tc>
        <w:tc>
          <w:tcPr>
            <w:tcW w:w="0" w:type="auto"/>
          </w:tcPr>
          <w:p w14:paraId="261E4D71" w14:textId="77777777" w:rsidR="00B44A0E" w:rsidRPr="00115FB6" w:rsidRDefault="001E4D43" w:rsidP="00135B50">
            <w:pPr>
              <w:spacing w:after="122"/>
              <w:rPr>
                <w:noProof/>
                <w:lang w:val="es-ES"/>
              </w:rPr>
            </w:pPr>
            <w:r w:rsidRPr="00115FB6">
              <w:rPr>
                <w:noProof/>
                <w:lang w:val="es-ES"/>
              </w:rPr>
              <w:t>Si en cualquier momento:</w:t>
            </w:r>
          </w:p>
          <w:p w14:paraId="738DAC13" w14:textId="77777777" w:rsidR="00B44A0E" w:rsidRPr="00115FB6" w:rsidRDefault="001E4D43" w:rsidP="00135B50">
            <w:pPr>
              <w:pStyle w:val="Paragraphedeliste"/>
              <w:numPr>
                <w:ilvl w:val="0"/>
                <w:numId w:val="148"/>
              </w:numPr>
              <w:spacing w:after="122"/>
              <w:ind w:left="459" w:hanging="459"/>
              <w:contextualSpacing w:val="0"/>
              <w:rPr>
                <w:noProof/>
                <w:lang w:val="es-ES"/>
              </w:rPr>
            </w:pPr>
            <w:r w:rsidRPr="00115FB6">
              <w:rPr>
                <w:noProof/>
                <w:lang w:val="es-ES"/>
              </w:rPr>
              <w:t>El avance real es muy lento para concluir dentro del Plazo de Terminación; y/o</w:t>
            </w:r>
          </w:p>
          <w:p w14:paraId="1D0F4329" w14:textId="77777777" w:rsidR="00B44A0E" w:rsidRPr="00115FB6" w:rsidRDefault="001E4D43" w:rsidP="00135B50">
            <w:pPr>
              <w:pStyle w:val="Paragraphedeliste"/>
              <w:numPr>
                <w:ilvl w:val="0"/>
                <w:numId w:val="148"/>
              </w:numPr>
              <w:spacing w:after="122"/>
              <w:ind w:left="459" w:hanging="459"/>
              <w:contextualSpacing w:val="0"/>
              <w:rPr>
                <w:noProof/>
                <w:lang w:val="es-ES"/>
              </w:rPr>
            </w:pPr>
            <w:r w:rsidRPr="00115FB6">
              <w:rPr>
                <w:noProof/>
                <w:lang w:val="es-ES"/>
              </w:rPr>
              <w:t xml:space="preserve">El avance se ha rezagado (o se rezagará) con respecto al programa actual objeto de la Subcláusula 8.3 </w:t>
            </w:r>
            <w:r w:rsidRPr="00115FB6">
              <w:rPr>
                <w:i/>
                <w:noProof/>
                <w:lang w:val="es-ES"/>
              </w:rPr>
              <w:t>[Programa]</w:t>
            </w:r>
            <w:r w:rsidRPr="00115FB6">
              <w:rPr>
                <w:noProof/>
                <w:lang w:val="es-ES"/>
              </w:rPr>
              <w:t>;</w:t>
            </w:r>
          </w:p>
          <w:p w14:paraId="6D904D7D" w14:textId="77777777" w:rsidR="001E4D43" w:rsidRPr="00115FB6" w:rsidRDefault="001E4D43" w:rsidP="00135B50">
            <w:pPr>
              <w:spacing w:after="122"/>
              <w:rPr>
                <w:noProof/>
                <w:lang w:val="es-ES"/>
              </w:rPr>
            </w:pPr>
            <w:r w:rsidRPr="00115FB6">
              <w:rPr>
                <w:noProof/>
                <w:lang w:val="es-ES"/>
              </w:rPr>
              <w:t xml:space="preserve">por cualquier razón que no sean las que se enumeran en la Subcláusula 8.4 </w:t>
            </w:r>
            <w:r w:rsidRPr="00115FB6">
              <w:rPr>
                <w:i/>
                <w:noProof/>
                <w:lang w:val="es-ES"/>
              </w:rPr>
              <w:t>[Prórroga del Plazo de Terminación]</w:t>
            </w:r>
            <w:r w:rsidRPr="00115FB6">
              <w:rPr>
                <w:noProof/>
                <w:lang w:val="es-ES"/>
              </w:rPr>
              <w:t xml:space="preserve">, entonces el Ingeniero podrá exigir al Contratista que presente, con arreglo a la Subcláusula 8.3 </w:t>
            </w:r>
            <w:r w:rsidRPr="00115FB6">
              <w:rPr>
                <w:i/>
                <w:noProof/>
                <w:lang w:val="es-ES"/>
              </w:rPr>
              <w:t>[Programa]</w:t>
            </w:r>
            <w:r w:rsidRPr="00115FB6">
              <w:rPr>
                <w:noProof/>
                <w:lang w:val="es-ES"/>
              </w:rPr>
              <w:t xml:space="preserve">, un programa modificado y un informe complementario en el que se describan los métodos modificados que el Contratista tiene previsto adoptar para acelerar el progreso y terminar las Obras dentro del Plazo de Terminación. </w:t>
            </w:r>
          </w:p>
          <w:p w14:paraId="53F9AD32" w14:textId="77777777" w:rsidR="001E4D43" w:rsidRPr="00115FB6" w:rsidRDefault="001E4D43" w:rsidP="00135B50">
            <w:pPr>
              <w:spacing w:after="122"/>
              <w:rPr>
                <w:noProof/>
                <w:lang w:val="es-ES"/>
              </w:rPr>
            </w:pPr>
            <w:r w:rsidRPr="00115FB6">
              <w:rPr>
                <w:noProof/>
                <w:lang w:val="es-ES"/>
              </w:rPr>
              <w:t xml:space="preserve">Salvo que el Ingeniero notifique otra cosa, el Contratista adoptará esos métodos modificados, que podrán requerir aumentos en las horas de trabajo y/o en el número de miembros del Personal del Contratista y/o de Bienes, bajo el riesgo y expensas del Contratista. Si esos métodos modificados obligan al Contratante a incurrir en costos adicionales, el Contratista, sujeto a la notificación establecida en la Subcláusula 2.5 </w:t>
            </w:r>
            <w:r w:rsidRPr="00115FB6">
              <w:rPr>
                <w:i/>
                <w:noProof/>
                <w:lang w:val="es-ES"/>
              </w:rPr>
              <w:t>[Reclamaciones del Contratante]</w:t>
            </w:r>
            <w:r w:rsidRPr="00115FB6">
              <w:rPr>
                <w:noProof/>
                <w:lang w:val="es-ES"/>
              </w:rPr>
              <w:t>, pagará dichos costos al Contratante, además de una indemnización por demora (si corresponde) en virtud de la Subcláusula 8.7 infra.</w:t>
            </w:r>
          </w:p>
          <w:p w14:paraId="2C762983" w14:textId="77777777" w:rsidR="00565878" w:rsidRPr="00115FB6" w:rsidRDefault="001E4D43" w:rsidP="00135B50">
            <w:pPr>
              <w:spacing w:after="122"/>
              <w:rPr>
                <w:noProof/>
                <w:lang w:val="es-ES"/>
              </w:rPr>
            </w:pPr>
            <w:r w:rsidRPr="00115FB6">
              <w:rPr>
                <w:noProof/>
                <w:lang w:val="es-ES"/>
              </w:rPr>
              <w:t xml:space="preserve">Los costos adicionales de los métodos revisados incluyendo medidas para acelerar el progreso, exigidas por el Ingeniero para reducir los atrasos resultantes de las razones enumeradas en la Subcláusula 8.4 </w:t>
            </w:r>
            <w:r w:rsidRPr="00115FB6">
              <w:rPr>
                <w:i/>
                <w:noProof/>
                <w:lang w:val="es-ES"/>
              </w:rPr>
              <w:t>[Prórroga del Plazo de Terminación]</w:t>
            </w:r>
            <w:r w:rsidRPr="00115FB6">
              <w:rPr>
                <w:noProof/>
                <w:lang w:val="es-ES"/>
              </w:rPr>
              <w:t xml:space="preserve"> deberán ser pagadas por el Contratante sin generar, sin embargo, ningún beneficio de pago adicional al Contratista.</w:t>
            </w:r>
          </w:p>
        </w:tc>
      </w:tr>
      <w:tr w:rsidR="00D44E2B" w:rsidRPr="00E04238" w14:paraId="1A80034B" w14:textId="77777777" w:rsidTr="00135B50">
        <w:tc>
          <w:tcPr>
            <w:tcW w:w="0" w:type="auto"/>
          </w:tcPr>
          <w:p w14:paraId="020C6699" w14:textId="77777777" w:rsidR="00565878" w:rsidRPr="00115FB6" w:rsidRDefault="001E4D43" w:rsidP="00135B50">
            <w:pPr>
              <w:pStyle w:val="Heading2"/>
              <w:spacing w:after="122"/>
              <w:jc w:val="left"/>
              <w:rPr>
                <w:noProof/>
                <w:lang w:val="es-ES"/>
              </w:rPr>
            </w:pPr>
            <w:bookmarkStart w:id="317" w:name="_Toc22307880"/>
            <w:r w:rsidRPr="00115FB6">
              <w:rPr>
                <w:noProof/>
                <w:lang w:val="es-ES"/>
              </w:rPr>
              <w:t>Indemnización por Demora</w:t>
            </w:r>
            <w:bookmarkEnd w:id="317"/>
          </w:p>
        </w:tc>
        <w:tc>
          <w:tcPr>
            <w:tcW w:w="0" w:type="auto"/>
          </w:tcPr>
          <w:p w14:paraId="30C8A458" w14:textId="77777777" w:rsidR="001E4D43" w:rsidRPr="00115FB6" w:rsidRDefault="001E4D43" w:rsidP="00135B50">
            <w:pPr>
              <w:spacing w:after="122"/>
              <w:rPr>
                <w:noProof/>
                <w:lang w:val="es-ES"/>
              </w:rPr>
            </w:pPr>
            <w:r w:rsidRPr="00115FB6">
              <w:rPr>
                <w:noProof/>
                <w:lang w:val="es-ES"/>
              </w:rPr>
              <w:t xml:space="preserve">Si el Contratista no cumple con lo dispuesto en la Subcláusula 8.2 </w:t>
            </w:r>
            <w:r w:rsidRPr="00115FB6">
              <w:rPr>
                <w:i/>
                <w:noProof/>
                <w:lang w:val="es-ES"/>
              </w:rPr>
              <w:t>[Plazo de Terminación]</w:t>
            </w:r>
            <w:r w:rsidRPr="00115FB6">
              <w:rPr>
                <w:noProof/>
                <w:lang w:val="es-ES"/>
              </w:rPr>
              <w:t xml:space="preserve">, el Contratista deberá indemnizar al Contratante por dicho incumplimiento, con arreglo a la Subcláusula 2.5 </w:t>
            </w:r>
            <w:r w:rsidRPr="00115FB6">
              <w:rPr>
                <w:i/>
                <w:noProof/>
                <w:lang w:val="es-ES"/>
              </w:rPr>
              <w:t>[Reclamaciones del Contratante]</w:t>
            </w:r>
            <w:r w:rsidRPr="00115FB6">
              <w:rPr>
                <w:noProof/>
                <w:lang w:val="es-ES"/>
              </w:rPr>
              <w:t>. La indemnización por demora corresponderá al monto que se señale en los Datos Contractuales, que se pagará por cada día que transcurra entre la fecha de vencimiento del Plazo de Terminación pertinente y la fecha que se señale en el Certificado de Recepción de Obra. Sin embargo, el importe total adeudado con arreglo a esta Subcláusula no superará el monto máximo estipulado en los Datos Contractuales para indemnización por demora (si lo hubiere).</w:t>
            </w:r>
          </w:p>
          <w:p w14:paraId="1C55969F" w14:textId="77777777" w:rsidR="00565878" w:rsidRPr="00115FB6" w:rsidRDefault="001E4D43" w:rsidP="00135B50">
            <w:pPr>
              <w:spacing w:after="122"/>
              <w:rPr>
                <w:noProof/>
                <w:lang w:val="es-ES"/>
              </w:rPr>
            </w:pPr>
            <w:r w:rsidRPr="00115FB6">
              <w:rPr>
                <w:noProof/>
                <w:lang w:val="es-ES"/>
              </w:rPr>
              <w:t xml:space="preserve">Esta indemnización por demora será la única indemnización que deberá pagar el Contratista por dicho incumplimiento, salvo en el caso de terminación del Contrato en virtud de la Subcláusula 15.2 </w:t>
            </w:r>
            <w:r w:rsidRPr="00115FB6">
              <w:rPr>
                <w:i/>
                <w:noProof/>
                <w:lang w:val="es-ES"/>
              </w:rPr>
              <w:t>[Terminación por parte del Contratante]</w:t>
            </w:r>
            <w:r w:rsidRPr="00115FB6">
              <w:rPr>
                <w:noProof/>
                <w:lang w:val="es-ES"/>
              </w:rPr>
              <w:t>, antes de la terminación de las Obras. Las indemnizaciones mencionadas no eximirán al Contratista de su obligación de terminar las Obras ni de otros deberes, obligaciones o responsabilidades que tenga en virtud del Contrato.</w:t>
            </w:r>
          </w:p>
        </w:tc>
      </w:tr>
      <w:tr w:rsidR="00D44E2B" w:rsidRPr="00E04238" w14:paraId="16BE40E8" w14:textId="77777777" w:rsidTr="00135B50">
        <w:tc>
          <w:tcPr>
            <w:tcW w:w="0" w:type="auto"/>
          </w:tcPr>
          <w:p w14:paraId="3C0B0A32" w14:textId="77777777" w:rsidR="00565878" w:rsidRPr="00115FB6" w:rsidRDefault="001E4D43" w:rsidP="00135B50">
            <w:pPr>
              <w:pStyle w:val="Heading2"/>
              <w:spacing w:after="122"/>
              <w:jc w:val="left"/>
              <w:rPr>
                <w:noProof/>
                <w:lang w:val="es-ES"/>
              </w:rPr>
            </w:pPr>
            <w:bookmarkStart w:id="318" w:name="_Toc22307881"/>
            <w:r w:rsidRPr="00115FB6">
              <w:rPr>
                <w:noProof/>
                <w:lang w:val="es-ES"/>
              </w:rPr>
              <w:t>Suspensión de las Obras</w:t>
            </w:r>
            <w:bookmarkEnd w:id="318"/>
          </w:p>
        </w:tc>
        <w:tc>
          <w:tcPr>
            <w:tcW w:w="0" w:type="auto"/>
          </w:tcPr>
          <w:p w14:paraId="0E92F19D" w14:textId="77777777" w:rsidR="001E4D43" w:rsidRPr="00115FB6" w:rsidRDefault="001E4D43" w:rsidP="00135B50">
            <w:pPr>
              <w:spacing w:after="122"/>
              <w:rPr>
                <w:noProof/>
                <w:lang w:val="es-ES"/>
              </w:rPr>
            </w:pPr>
            <w:r w:rsidRPr="00115FB6">
              <w:rPr>
                <w:noProof/>
                <w:lang w:val="es-ES"/>
              </w:rPr>
              <w:t xml:space="preserve">El Ingeniero podrá en cualquier momento exigir al Contratista que suspenda total o parcialmente las Obras. Durante dicha suspensión, el Contratista protegerá, guardará y resguardará la Obra o la correspondiente parte de la misma contra deterioros, pérdidas o daños. </w:t>
            </w:r>
          </w:p>
          <w:p w14:paraId="364BD885" w14:textId="77777777" w:rsidR="00565878" w:rsidRPr="00115FB6" w:rsidRDefault="001E4D43" w:rsidP="00135B50">
            <w:pPr>
              <w:spacing w:after="122"/>
              <w:rPr>
                <w:noProof/>
                <w:lang w:val="es-ES"/>
              </w:rPr>
            </w:pPr>
            <w:r w:rsidRPr="00115FB6">
              <w:rPr>
                <w:noProof/>
                <w:lang w:val="es-ES"/>
              </w:rPr>
              <w:t>El Ingeniero también podrá notificar la causa de la suspensión. Siempre y cuando se notifique la causa y ésta sea responsabilidad del Contratista, no se aplicarán las siguientes Subcláusulas 8.9, 8.10 y 8.11.</w:t>
            </w:r>
          </w:p>
        </w:tc>
      </w:tr>
      <w:tr w:rsidR="00D44E2B" w:rsidRPr="00E04238" w14:paraId="57F489EB" w14:textId="77777777" w:rsidTr="00135B50">
        <w:tc>
          <w:tcPr>
            <w:tcW w:w="0" w:type="auto"/>
          </w:tcPr>
          <w:p w14:paraId="1BCCCEEA" w14:textId="77777777" w:rsidR="00565878" w:rsidRPr="00115FB6" w:rsidRDefault="001E4D43" w:rsidP="00135B50">
            <w:pPr>
              <w:pStyle w:val="Heading2"/>
              <w:spacing w:after="122"/>
              <w:jc w:val="left"/>
              <w:rPr>
                <w:noProof/>
                <w:lang w:val="es-ES"/>
              </w:rPr>
            </w:pPr>
            <w:bookmarkStart w:id="319" w:name="_Toc22307882"/>
            <w:r w:rsidRPr="00115FB6">
              <w:rPr>
                <w:noProof/>
                <w:lang w:val="es-ES"/>
              </w:rPr>
              <w:t>Consecuencias de la Suspensión</w:t>
            </w:r>
            <w:bookmarkEnd w:id="319"/>
          </w:p>
        </w:tc>
        <w:tc>
          <w:tcPr>
            <w:tcW w:w="0" w:type="auto"/>
          </w:tcPr>
          <w:p w14:paraId="1B2A9730" w14:textId="77777777" w:rsidR="00B44A0E" w:rsidRPr="00115FB6" w:rsidRDefault="001E4D43" w:rsidP="00135B50">
            <w:pPr>
              <w:spacing w:after="122"/>
              <w:rPr>
                <w:noProof/>
                <w:lang w:val="es-ES"/>
              </w:rPr>
            </w:pPr>
            <w:r w:rsidRPr="00115FB6">
              <w:rPr>
                <w:noProof/>
                <w:lang w:val="es-ES"/>
              </w:rPr>
              <w:t xml:space="preserve">Si el Contratista sufre una demora o incurre en algún Costo por cumplir las instrucciones del Ingeniero en virtud de la Subcláusula 8.8 </w:t>
            </w:r>
            <w:r w:rsidRPr="00115FB6">
              <w:rPr>
                <w:i/>
                <w:noProof/>
                <w:lang w:val="es-ES"/>
              </w:rPr>
              <w:t>[Suspensión de las Obras]</w:t>
            </w:r>
            <w:r w:rsidRPr="00115FB6">
              <w:rPr>
                <w:noProof/>
                <w:lang w:val="es-ES"/>
              </w:rPr>
              <w:t xml:space="preserve"> y/o por reanudar los trabajos, notificará de ello al Ingeniero y, sujeto a la Subcláusula 20.1 </w:t>
            </w:r>
            <w:r w:rsidRPr="00115FB6">
              <w:rPr>
                <w:i/>
                <w:noProof/>
                <w:lang w:val="es-ES"/>
              </w:rPr>
              <w:t>[Reclamaciones del Contratista]</w:t>
            </w:r>
            <w:r w:rsidRPr="00115FB6">
              <w:rPr>
                <w:noProof/>
                <w:lang w:val="es-ES"/>
              </w:rPr>
              <w:t>, tendrá derecho a:</w:t>
            </w:r>
          </w:p>
          <w:p w14:paraId="4BF6DE69" w14:textId="77777777" w:rsidR="00B44A0E" w:rsidRPr="00115FB6" w:rsidRDefault="001E4D43" w:rsidP="00135B50">
            <w:pPr>
              <w:pStyle w:val="Paragraphedeliste"/>
              <w:numPr>
                <w:ilvl w:val="0"/>
                <w:numId w:val="149"/>
              </w:numPr>
              <w:spacing w:after="122"/>
              <w:ind w:left="459" w:hanging="459"/>
              <w:contextualSpacing w:val="0"/>
              <w:rPr>
                <w:noProof/>
                <w:lang w:val="es-ES"/>
              </w:rPr>
            </w:pPr>
            <w:r w:rsidRPr="00115FB6">
              <w:rPr>
                <w:noProof/>
                <w:lang w:val="es-ES"/>
              </w:rPr>
              <w:t xml:space="preserve">Una prórroga del plazo por el tiempo de la demora, si se ha retrasado o se retrasará la Terminación de las Obras, en virtud de la Subcláusula 8.4 </w:t>
            </w:r>
            <w:r w:rsidRPr="00115FB6">
              <w:rPr>
                <w:i/>
                <w:noProof/>
                <w:lang w:val="es-ES"/>
              </w:rPr>
              <w:t>[Prórroga del Plazo de Terminación]</w:t>
            </w:r>
            <w:r w:rsidRPr="00115FB6">
              <w:rPr>
                <w:noProof/>
                <w:lang w:val="es-ES"/>
              </w:rPr>
              <w:t>; y</w:t>
            </w:r>
          </w:p>
          <w:p w14:paraId="58BF310B" w14:textId="77777777" w:rsidR="00B44A0E" w:rsidRPr="00115FB6" w:rsidRDefault="001E4D43" w:rsidP="00135B50">
            <w:pPr>
              <w:pStyle w:val="Paragraphedeliste"/>
              <w:numPr>
                <w:ilvl w:val="0"/>
                <w:numId w:val="149"/>
              </w:numPr>
              <w:spacing w:after="122"/>
              <w:ind w:left="459" w:hanging="459"/>
              <w:contextualSpacing w:val="0"/>
              <w:rPr>
                <w:noProof/>
                <w:lang w:val="es-ES"/>
              </w:rPr>
            </w:pPr>
            <w:r w:rsidRPr="00115FB6">
              <w:rPr>
                <w:noProof/>
                <w:lang w:val="es-ES"/>
              </w:rPr>
              <w:t>El pago de cualquier Costo de esa índole, que se incluirá en el Precio del Contrato.</w:t>
            </w:r>
          </w:p>
          <w:p w14:paraId="39C9571A" w14:textId="77777777" w:rsidR="001E4D43" w:rsidRPr="00115FB6" w:rsidRDefault="001E4D43" w:rsidP="00135B50">
            <w:pPr>
              <w:spacing w:after="122"/>
              <w:rPr>
                <w:noProof/>
                <w:lang w:val="es-ES"/>
              </w:rPr>
            </w:pPr>
            <w:r w:rsidRPr="00115FB6">
              <w:rPr>
                <w:noProof/>
                <w:lang w:val="es-ES"/>
              </w:rPr>
              <w:t xml:space="preserve">Tras recibir esa notificación, el Ingeniero procederá de conformidad con la Subcláusula 3.5 </w:t>
            </w:r>
            <w:r w:rsidRPr="00115FB6">
              <w:rPr>
                <w:i/>
                <w:noProof/>
                <w:lang w:val="es-ES"/>
              </w:rPr>
              <w:t>[Decisiones]</w:t>
            </w:r>
            <w:r w:rsidRPr="00115FB6">
              <w:rPr>
                <w:noProof/>
                <w:lang w:val="es-ES"/>
              </w:rPr>
              <w:t xml:space="preserve"> a fin de llegar a un acuerdo o una decisión al respecto.</w:t>
            </w:r>
          </w:p>
          <w:p w14:paraId="7C1F4DB1" w14:textId="77777777" w:rsidR="00565878" w:rsidRPr="00115FB6" w:rsidRDefault="001E4D43" w:rsidP="00135B50">
            <w:pPr>
              <w:spacing w:after="122"/>
              <w:rPr>
                <w:noProof/>
                <w:lang w:val="es-ES"/>
              </w:rPr>
            </w:pPr>
            <w:r w:rsidRPr="00115FB6">
              <w:rPr>
                <w:noProof/>
                <w:lang w:val="es-ES"/>
              </w:rPr>
              <w:t xml:space="preserve">El Contratista no tendrá derecho a una prórroga del plazo, ni al pago del Costo, en que incurra para corregir las consecuencias derivadas de diseños, mano de obra o materiales defectuosos atribuibles al Contratista o al incumplimiento del Contratista en cuanto a proteger, guardar o resguardar las Obras de conformidad con la Subcláusula 8.8 </w:t>
            </w:r>
            <w:r w:rsidRPr="00115FB6">
              <w:rPr>
                <w:i/>
                <w:noProof/>
                <w:lang w:val="es-ES"/>
              </w:rPr>
              <w:t>[Suspensión de las Obras]</w:t>
            </w:r>
            <w:r w:rsidRPr="00115FB6">
              <w:rPr>
                <w:noProof/>
                <w:lang w:val="es-ES"/>
              </w:rPr>
              <w:t>.</w:t>
            </w:r>
          </w:p>
        </w:tc>
      </w:tr>
      <w:tr w:rsidR="00D44E2B" w:rsidRPr="00E04238" w14:paraId="1FD19E09" w14:textId="77777777" w:rsidTr="00135B50">
        <w:tc>
          <w:tcPr>
            <w:tcW w:w="0" w:type="auto"/>
          </w:tcPr>
          <w:p w14:paraId="5B5BD7B5" w14:textId="77777777" w:rsidR="00565878" w:rsidRPr="00115FB6" w:rsidRDefault="001E4D43" w:rsidP="00135B50">
            <w:pPr>
              <w:pStyle w:val="Heading2"/>
              <w:spacing w:after="122"/>
              <w:jc w:val="left"/>
              <w:rPr>
                <w:noProof/>
                <w:lang w:val="es-ES"/>
              </w:rPr>
            </w:pPr>
            <w:bookmarkStart w:id="320" w:name="_Toc22307883"/>
            <w:r w:rsidRPr="00115FB6">
              <w:rPr>
                <w:noProof/>
                <w:lang w:val="es-ES"/>
              </w:rPr>
              <w:t>Pago de los Equipos y Materiales en Caso de Suspensión</w:t>
            </w:r>
            <w:bookmarkEnd w:id="320"/>
          </w:p>
        </w:tc>
        <w:tc>
          <w:tcPr>
            <w:tcW w:w="0" w:type="auto"/>
          </w:tcPr>
          <w:p w14:paraId="6D6F24B3" w14:textId="77777777" w:rsidR="00F6188A" w:rsidRPr="00115FB6" w:rsidRDefault="001E4D43" w:rsidP="00135B50">
            <w:pPr>
              <w:spacing w:after="122"/>
              <w:rPr>
                <w:noProof/>
                <w:lang w:val="es-ES"/>
              </w:rPr>
            </w:pPr>
            <w:r w:rsidRPr="00115FB6">
              <w:rPr>
                <w:noProof/>
                <w:lang w:val="es-ES"/>
              </w:rPr>
              <w:t>El Contratista tendrá derecho a recibir un pago por el valor (a la fecha de la suspensión) de los Equipos y/o los Materiales que no se hayan entregado en el Lugar de las Obras, si:</w:t>
            </w:r>
          </w:p>
          <w:p w14:paraId="5BDFE116" w14:textId="77777777" w:rsidR="00F6188A" w:rsidRPr="00115FB6" w:rsidRDefault="001E4D43" w:rsidP="00135B50">
            <w:pPr>
              <w:pStyle w:val="Paragraphedeliste"/>
              <w:numPr>
                <w:ilvl w:val="0"/>
                <w:numId w:val="150"/>
              </w:numPr>
              <w:spacing w:after="122"/>
              <w:ind w:left="459" w:hanging="459"/>
              <w:contextualSpacing w:val="0"/>
              <w:rPr>
                <w:noProof/>
                <w:lang w:val="es-ES"/>
              </w:rPr>
            </w:pPr>
            <w:r w:rsidRPr="00115FB6">
              <w:rPr>
                <w:noProof/>
                <w:lang w:val="es-ES"/>
              </w:rPr>
              <w:t>Se ha suspendido el trabajo en los Equipos o la entrega de los Equipos y/o los Materiales por más de 28 días; y</w:t>
            </w:r>
          </w:p>
          <w:p w14:paraId="36CADEC9" w14:textId="77777777" w:rsidR="00565878" w:rsidRPr="00115FB6" w:rsidRDefault="001E4D43" w:rsidP="00135B50">
            <w:pPr>
              <w:pStyle w:val="Paragraphedeliste"/>
              <w:numPr>
                <w:ilvl w:val="0"/>
                <w:numId w:val="150"/>
              </w:numPr>
              <w:spacing w:after="122"/>
              <w:ind w:left="459" w:hanging="459"/>
              <w:contextualSpacing w:val="0"/>
              <w:rPr>
                <w:noProof/>
                <w:lang w:val="es-ES"/>
              </w:rPr>
            </w:pPr>
            <w:r w:rsidRPr="00115FB6">
              <w:rPr>
                <w:noProof/>
                <w:lang w:val="es-ES"/>
              </w:rPr>
              <w:t>El Contratista ha marcado los Equipos y/o los Materiales como propiedad del Contratante de conformidad con las instrucciones del Ingeniero.</w:t>
            </w:r>
          </w:p>
        </w:tc>
      </w:tr>
      <w:tr w:rsidR="00D44E2B" w:rsidRPr="00E04238" w14:paraId="546DC3AA" w14:textId="77777777" w:rsidTr="00135B50">
        <w:tc>
          <w:tcPr>
            <w:tcW w:w="0" w:type="auto"/>
          </w:tcPr>
          <w:p w14:paraId="47A89104" w14:textId="77777777" w:rsidR="00565878" w:rsidRPr="00115FB6" w:rsidRDefault="001E4D43" w:rsidP="00135B50">
            <w:pPr>
              <w:pStyle w:val="Heading2"/>
              <w:spacing w:after="122"/>
              <w:rPr>
                <w:noProof/>
                <w:lang w:val="es-ES"/>
              </w:rPr>
            </w:pPr>
            <w:bookmarkStart w:id="321" w:name="_Toc22307884"/>
            <w:r w:rsidRPr="00115FB6">
              <w:rPr>
                <w:noProof/>
                <w:lang w:val="es-ES"/>
              </w:rPr>
              <w:t>Suspensión Prolongada</w:t>
            </w:r>
            <w:bookmarkEnd w:id="321"/>
          </w:p>
        </w:tc>
        <w:tc>
          <w:tcPr>
            <w:tcW w:w="0" w:type="auto"/>
          </w:tcPr>
          <w:p w14:paraId="28D026D0" w14:textId="77777777" w:rsidR="00565878" w:rsidRPr="00115FB6" w:rsidRDefault="001E4D43" w:rsidP="00135B50">
            <w:pPr>
              <w:spacing w:after="122"/>
              <w:rPr>
                <w:noProof/>
                <w:lang w:val="es-ES"/>
              </w:rPr>
            </w:pPr>
            <w:r w:rsidRPr="00115FB6">
              <w:rPr>
                <w:noProof/>
                <w:lang w:val="es-ES"/>
              </w:rPr>
              <w:t xml:space="preserve">Si la suspensión prevista en la Subcláusula 8.8 </w:t>
            </w:r>
            <w:r w:rsidRPr="00115FB6">
              <w:rPr>
                <w:i/>
                <w:noProof/>
                <w:lang w:val="es-ES"/>
              </w:rPr>
              <w:t>[Suspensión de las Obras]</w:t>
            </w:r>
            <w:r w:rsidRPr="00115FB6">
              <w:rPr>
                <w:noProof/>
                <w:lang w:val="es-ES"/>
              </w:rPr>
              <w:t xml:space="preserve"> continúa por más de 84 días, el Contratista podrá pedir permiso al Ingeniero para proceder con los trabajos. Si el Ingeniero no concede dicho permiso dentro de un plazo de 28 días a partir de la solicitud, el Contratista, mediante notificación al Ingeniero, podrá considerar la suspensión como una omisión de la parte afectada de las Obras en virtud de la Cláusula 13 </w:t>
            </w:r>
            <w:r w:rsidRPr="00115FB6">
              <w:rPr>
                <w:i/>
                <w:noProof/>
                <w:lang w:val="es-ES"/>
              </w:rPr>
              <w:t>[Variaciones y Ajustes]</w:t>
            </w:r>
            <w:r w:rsidRPr="00115FB6">
              <w:rPr>
                <w:noProof/>
                <w:lang w:val="es-ES"/>
              </w:rPr>
              <w:t xml:space="preserve">. Si la suspensión afecta la totalidad de las Obras, el Contratista podrá hacer una notificación de terminación con arreglo a la Subcláusula 16.2 </w:t>
            </w:r>
            <w:r w:rsidRPr="00115FB6">
              <w:rPr>
                <w:i/>
                <w:noProof/>
                <w:lang w:val="es-ES"/>
              </w:rPr>
              <w:t>[Terminación por parte del Contratista]</w:t>
            </w:r>
            <w:r w:rsidRPr="00115FB6">
              <w:rPr>
                <w:noProof/>
                <w:lang w:val="es-ES"/>
              </w:rPr>
              <w:t>.</w:t>
            </w:r>
          </w:p>
        </w:tc>
      </w:tr>
      <w:tr w:rsidR="00D44E2B" w:rsidRPr="00E04238" w14:paraId="26C60A08" w14:textId="77777777" w:rsidTr="00135B50">
        <w:tc>
          <w:tcPr>
            <w:tcW w:w="0" w:type="auto"/>
          </w:tcPr>
          <w:p w14:paraId="11F84340" w14:textId="77777777" w:rsidR="00565878" w:rsidRPr="00115FB6" w:rsidRDefault="001E4D43" w:rsidP="00135B50">
            <w:pPr>
              <w:pStyle w:val="Heading2"/>
              <w:spacing w:after="122"/>
              <w:jc w:val="left"/>
              <w:rPr>
                <w:noProof/>
                <w:lang w:val="es-ES"/>
              </w:rPr>
            </w:pPr>
            <w:bookmarkStart w:id="322" w:name="_Toc22307885"/>
            <w:r w:rsidRPr="00115FB6">
              <w:rPr>
                <w:noProof/>
                <w:lang w:val="es-ES"/>
              </w:rPr>
              <w:t>Reanudación de las Obras</w:t>
            </w:r>
            <w:bookmarkEnd w:id="322"/>
          </w:p>
        </w:tc>
        <w:tc>
          <w:tcPr>
            <w:tcW w:w="0" w:type="auto"/>
          </w:tcPr>
          <w:p w14:paraId="7C38B6B4" w14:textId="77777777" w:rsidR="00565878" w:rsidRPr="00115FB6" w:rsidRDefault="001E4D43" w:rsidP="00135B50">
            <w:pPr>
              <w:spacing w:after="122"/>
              <w:rPr>
                <w:noProof/>
                <w:lang w:val="es-ES"/>
              </w:rPr>
            </w:pPr>
            <w:r w:rsidRPr="00115FB6">
              <w:rPr>
                <w:noProof/>
                <w:lang w:val="es-ES"/>
              </w:rPr>
              <w:t xml:space="preserve">Después de que se conceda el permiso o instrucción para proceder con los trabajos, el Contratista y el Ingeniero examinarán conjuntamente las Obras, los Equipos y los Materiales afectados por la suspensión. El Contratista subsanará cualquier deterioro, defecto o pérdida ocasionado en las Obras, los Equipos o los Materiales durante la suspensión luego de recibir del Ingeniero la respectiva orden según la Cláusula 13 </w:t>
            </w:r>
            <w:r w:rsidRPr="00115FB6">
              <w:rPr>
                <w:i/>
                <w:noProof/>
                <w:lang w:val="es-ES"/>
              </w:rPr>
              <w:t>[Variaciones y Ajustes]</w:t>
            </w:r>
            <w:r w:rsidRPr="00115FB6">
              <w:rPr>
                <w:noProof/>
                <w:lang w:val="es-ES"/>
              </w:rPr>
              <w:t>.</w:t>
            </w:r>
          </w:p>
        </w:tc>
      </w:tr>
      <w:tr w:rsidR="00D44E2B" w:rsidRPr="00115FB6" w14:paraId="216D2CC0" w14:textId="77777777" w:rsidTr="00135B50">
        <w:tc>
          <w:tcPr>
            <w:tcW w:w="0" w:type="auto"/>
            <w:gridSpan w:val="2"/>
          </w:tcPr>
          <w:p w14:paraId="167BAB74" w14:textId="77777777" w:rsidR="00F6188A" w:rsidRPr="00115FB6" w:rsidRDefault="00D064C9" w:rsidP="00135B50">
            <w:pPr>
              <w:pStyle w:val="Heading1"/>
              <w:spacing w:after="122"/>
              <w:jc w:val="center"/>
              <w:rPr>
                <w:noProof/>
                <w:lang w:val="es-ES"/>
              </w:rPr>
            </w:pPr>
            <w:bookmarkStart w:id="323" w:name="_Toc22307886"/>
            <w:r w:rsidRPr="00115FB6">
              <w:rPr>
                <w:noProof/>
                <w:lang w:val="es-ES"/>
              </w:rPr>
              <w:t>Pruebas a la Terminación</w:t>
            </w:r>
            <w:bookmarkEnd w:id="323"/>
          </w:p>
        </w:tc>
      </w:tr>
      <w:tr w:rsidR="00D44E2B" w:rsidRPr="00E04238" w14:paraId="318C421A" w14:textId="77777777" w:rsidTr="00135B50">
        <w:tc>
          <w:tcPr>
            <w:tcW w:w="0" w:type="auto"/>
          </w:tcPr>
          <w:p w14:paraId="745A90A6" w14:textId="77777777" w:rsidR="00565878" w:rsidRPr="00115FB6" w:rsidRDefault="00D064C9" w:rsidP="00135B50">
            <w:pPr>
              <w:pStyle w:val="Heading2"/>
              <w:spacing w:after="122"/>
              <w:jc w:val="left"/>
              <w:rPr>
                <w:noProof/>
                <w:lang w:val="es-ES"/>
              </w:rPr>
            </w:pPr>
            <w:bookmarkStart w:id="324" w:name="_Toc22307887"/>
            <w:r w:rsidRPr="00115FB6">
              <w:rPr>
                <w:noProof/>
                <w:lang w:val="es-ES"/>
              </w:rPr>
              <w:t>Obligaciones del Contratista</w:t>
            </w:r>
            <w:bookmarkEnd w:id="324"/>
          </w:p>
        </w:tc>
        <w:tc>
          <w:tcPr>
            <w:tcW w:w="0" w:type="auto"/>
          </w:tcPr>
          <w:p w14:paraId="516C1468" w14:textId="77777777" w:rsidR="00D064C9" w:rsidRPr="00115FB6" w:rsidRDefault="00D064C9" w:rsidP="00135B50">
            <w:pPr>
              <w:spacing w:after="122"/>
              <w:rPr>
                <w:noProof/>
                <w:lang w:val="es-ES"/>
              </w:rPr>
            </w:pPr>
            <w:r w:rsidRPr="00115FB6">
              <w:rPr>
                <w:noProof/>
                <w:lang w:val="es-ES"/>
              </w:rPr>
              <w:t xml:space="preserve">El Contratista llevará a cabo las Pruebas a la Terminación de acuerdo con lo dispuesto en esta Cláusula y en la Subcláusula 7.4 </w:t>
            </w:r>
            <w:r w:rsidRPr="00115FB6">
              <w:rPr>
                <w:i/>
                <w:noProof/>
                <w:lang w:val="es-ES"/>
              </w:rPr>
              <w:t>[Pruebas]</w:t>
            </w:r>
            <w:r w:rsidRPr="00115FB6">
              <w:rPr>
                <w:noProof/>
                <w:lang w:val="es-ES"/>
              </w:rPr>
              <w:t xml:space="preserve">, tras suministrar los documentos de conformidad con el inciso (d) de la Subcláusula 4.1 </w:t>
            </w:r>
            <w:r w:rsidRPr="00115FB6">
              <w:rPr>
                <w:i/>
                <w:noProof/>
                <w:lang w:val="es-ES"/>
              </w:rPr>
              <w:t>[Obligaciones Generales del Contratista]</w:t>
            </w:r>
            <w:r w:rsidRPr="00115FB6">
              <w:rPr>
                <w:noProof/>
                <w:lang w:val="es-ES"/>
              </w:rPr>
              <w:t>.</w:t>
            </w:r>
          </w:p>
          <w:p w14:paraId="3A57CD65" w14:textId="77777777" w:rsidR="00D064C9" w:rsidRPr="00115FB6" w:rsidRDefault="00D064C9" w:rsidP="00135B50">
            <w:pPr>
              <w:spacing w:after="122"/>
              <w:rPr>
                <w:noProof/>
                <w:lang w:val="es-ES"/>
              </w:rPr>
            </w:pPr>
            <w:r w:rsidRPr="00115FB6">
              <w:rPr>
                <w:noProof/>
                <w:lang w:val="es-ES"/>
              </w:rPr>
              <w:t xml:space="preserve">El Contratista notificará al Ingeniero con al menos 21 días de anticipación sobre la fecha a partir de la cual el Contratista podrá realizar cada una de las Pruebas a la Terminación. Salvo que se convenga en otra cosa, las Pruebas a la Terminación se llevarán a cabo dentro de los 14 días posteriores a dicha fecha, o en el o los días que indique el Ingeniero. </w:t>
            </w:r>
          </w:p>
          <w:p w14:paraId="556F7FF2" w14:textId="77777777" w:rsidR="00565878" w:rsidRPr="00115FB6" w:rsidRDefault="00D064C9" w:rsidP="00135B50">
            <w:pPr>
              <w:spacing w:after="122"/>
              <w:rPr>
                <w:noProof/>
                <w:lang w:val="es-ES"/>
              </w:rPr>
            </w:pPr>
            <w:r w:rsidRPr="00115FB6">
              <w:rPr>
                <w:noProof/>
                <w:lang w:val="es-ES"/>
              </w:rPr>
              <w:t>Al considerar los resultados de las Pruebas a la Terminación, el Ingeniero hará lugar a un margen para tener en cuenta el efecto que pueda tener en el desempeño y otras características de las Obras cualquier uso de las mismas por parte del Contratante. Tan pronto como las Obras o una Sección de las mismas hayan aprobado cualesquiera Pruebas a la Terminación, el Contratista presentará al Ingeniero un informe certificado de los resultados de dichas pruebas.</w:t>
            </w:r>
          </w:p>
        </w:tc>
      </w:tr>
      <w:tr w:rsidR="00D44E2B" w:rsidRPr="00E04238" w14:paraId="4566C1E3" w14:textId="77777777" w:rsidTr="00135B50">
        <w:tc>
          <w:tcPr>
            <w:tcW w:w="0" w:type="auto"/>
          </w:tcPr>
          <w:p w14:paraId="6CD0BB74" w14:textId="77777777" w:rsidR="00565878" w:rsidRPr="00115FB6" w:rsidRDefault="00D064C9" w:rsidP="00135B50">
            <w:pPr>
              <w:pStyle w:val="Heading2"/>
              <w:spacing w:after="122"/>
              <w:jc w:val="left"/>
              <w:rPr>
                <w:noProof/>
                <w:lang w:val="es-ES"/>
              </w:rPr>
            </w:pPr>
            <w:bookmarkStart w:id="325" w:name="_Toc22307888"/>
            <w:r w:rsidRPr="00115FB6">
              <w:rPr>
                <w:noProof/>
                <w:lang w:val="es-ES"/>
              </w:rPr>
              <w:t>Demora en las Pruebas</w:t>
            </w:r>
            <w:bookmarkEnd w:id="325"/>
          </w:p>
        </w:tc>
        <w:tc>
          <w:tcPr>
            <w:tcW w:w="0" w:type="auto"/>
          </w:tcPr>
          <w:p w14:paraId="1EB45371" w14:textId="77777777" w:rsidR="00D064C9" w:rsidRPr="00115FB6" w:rsidRDefault="00D064C9" w:rsidP="00135B50">
            <w:pPr>
              <w:spacing w:after="122"/>
              <w:rPr>
                <w:noProof/>
                <w:lang w:val="es-ES"/>
              </w:rPr>
            </w:pPr>
            <w:r w:rsidRPr="00115FB6">
              <w:rPr>
                <w:noProof/>
                <w:lang w:val="es-ES"/>
              </w:rPr>
              <w:t xml:space="preserve">Si el Contratante demora indebidamente las Pruebas a la Terminación, se aplicarán la Subcláusula 7.4 </w:t>
            </w:r>
            <w:r w:rsidRPr="00115FB6">
              <w:rPr>
                <w:i/>
                <w:noProof/>
                <w:lang w:val="es-ES"/>
              </w:rPr>
              <w:t>[Pruebas]</w:t>
            </w:r>
            <w:r w:rsidRPr="00115FB6">
              <w:rPr>
                <w:noProof/>
                <w:lang w:val="es-ES"/>
              </w:rPr>
              <w:t xml:space="preserve"> (inciso quinto) y/o la Subcláusula 10.3 </w:t>
            </w:r>
            <w:r w:rsidRPr="00115FB6">
              <w:rPr>
                <w:i/>
                <w:noProof/>
                <w:lang w:val="es-ES"/>
              </w:rPr>
              <w:t>[Interferencia con las Pruebas a la Terminación]</w:t>
            </w:r>
            <w:r w:rsidRPr="00115FB6">
              <w:rPr>
                <w:noProof/>
                <w:lang w:val="es-ES"/>
              </w:rPr>
              <w:t>.</w:t>
            </w:r>
          </w:p>
          <w:p w14:paraId="06F1EB19" w14:textId="77777777" w:rsidR="00D064C9" w:rsidRPr="00115FB6" w:rsidRDefault="00D064C9" w:rsidP="00135B50">
            <w:pPr>
              <w:spacing w:after="122"/>
              <w:rPr>
                <w:noProof/>
                <w:lang w:val="es-ES"/>
              </w:rPr>
            </w:pPr>
            <w:r w:rsidRPr="00115FB6">
              <w:rPr>
                <w:noProof/>
                <w:lang w:val="es-ES"/>
              </w:rPr>
              <w:t xml:space="preserve">Si el Contratista demora indebidamente las Pruebas a la Terminación, el Ingeniero podrá exigirle, mediante notificación, que lleve a cabo las pruebas dentro de 21 días después de recibida dicha notificación. El Contratista realizará las pruebas en el día o los días que determine dentro de ese plazo y notificará de ello al Ingeniero. </w:t>
            </w:r>
          </w:p>
          <w:p w14:paraId="09D4D7C8" w14:textId="77777777" w:rsidR="00565878" w:rsidRPr="00115FB6" w:rsidRDefault="00D064C9" w:rsidP="00135B50">
            <w:pPr>
              <w:spacing w:after="122"/>
              <w:rPr>
                <w:noProof/>
                <w:lang w:val="es-ES"/>
              </w:rPr>
            </w:pPr>
            <w:r w:rsidRPr="00115FB6">
              <w:rPr>
                <w:noProof/>
                <w:lang w:val="es-ES"/>
              </w:rPr>
              <w:t>Si el Contratista no lleva a cabo las Pruebas a la Terminación dentro del plazo de 21 días, el Personal del Contratante podrá proceder con las pruebas, a riesgo y expensas del Contratista. En ese caso se considerará que las Pruebas a la Terminación se han realizado en presencia del Contratista, y los respectivos resultados se aceptarán como precisos.</w:t>
            </w:r>
          </w:p>
        </w:tc>
      </w:tr>
      <w:tr w:rsidR="00D44E2B" w:rsidRPr="00E04238" w14:paraId="4EE9C112" w14:textId="77777777" w:rsidTr="00135B50">
        <w:tc>
          <w:tcPr>
            <w:tcW w:w="0" w:type="auto"/>
          </w:tcPr>
          <w:p w14:paraId="1228FE14" w14:textId="77777777" w:rsidR="00565878" w:rsidRPr="00115FB6" w:rsidRDefault="00D064C9" w:rsidP="00135B50">
            <w:pPr>
              <w:pStyle w:val="Heading2"/>
              <w:spacing w:after="122"/>
              <w:jc w:val="left"/>
              <w:rPr>
                <w:noProof/>
                <w:lang w:val="es-ES"/>
              </w:rPr>
            </w:pPr>
            <w:bookmarkStart w:id="326" w:name="_Toc22307889"/>
            <w:r w:rsidRPr="00115FB6">
              <w:rPr>
                <w:noProof/>
                <w:lang w:val="es-ES"/>
              </w:rPr>
              <w:t>Repetición de las Pruebas</w:t>
            </w:r>
            <w:bookmarkEnd w:id="326"/>
          </w:p>
        </w:tc>
        <w:tc>
          <w:tcPr>
            <w:tcW w:w="0" w:type="auto"/>
          </w:tcPr>
          <w:p w14:paraId="49A80C39" w14:textId="77777777" w:rsidR="00565878" w:rsidRPr="00115FB6" w:rsidRDefault="00D064C9" w:rsidP="00135B50">
            <w:pPr>
              <w:spacing w:after="122"/>
              <w:rPr>
                <w:noProof/>
                <w:lang w:val="es-ES"/>
              </w:rPr>
            </w:pPr>
            <w:r w:rsidRPr="00115FB6">
              <w:rPr>
                <w:noProof/>
                <w:lang w:val="es-ES"/>
              </w:rPr>
              <w:t xml:space="preserve">Si las Obras, o una Sección, no pasan las Pruebas a la Terminación, se aplicará la Subcláusula 7.5 </w:t>
            </w:r>
            <w:r w:rsidRPr="00115FB6">
              <w:rPr>
                <w:i/>
                <w:noProof/>
                <w:lang w:val="es-ES"/>
              </w:rPr>
              <w:t>[Rechazo]</w:t>
            </w:r>
            <w:r w:rsidRPr="00115FB6">
              <w:rPr>
                <w:noProof/>
                <w:lang w:val="es-ES"/>
              </w:rPr>
              <w:t>, y el Ingeniero o el Contratista podrán exigir que se repitan las pruebas fallidas y las Pruebas a la Terminación sobre cualquier trabajo conexo bajo los mismos términos y condiciones.</w:t>
            </w:r>
          </w:p>
        </w:tc>
      </w:tr>
      <w:tr w:rsidR="00D44E2B" w:rsidRPr="00E04238" w14:paraId="34F5E75A" w14:textId="77777777" w:rsidTr="00135B50">
        <w:tc>
          <w:tcPr>
            <w:tcW w:w="0" w:type="auto"/>
          </w:tcPr>
          <w:p w14:paraId="78A0AB9F" w14:textId="77777777" w:rsidR="00565878" w:rsidRPr="00115FB6" w:rsidRDefault="00D064C9" w:rsidP="00135B50">
            <w:pPr>
              <w:pStyle w:val="Heading2"/>
              <w:spacing w:after="122"/>
              <w:jc w:val="left"/>
              <w:rPr>
                <w:noProof/>
                <w:lang w:val="es-ES"/>
              </w:rPr>
            </w:pPr>
            <w:bookmarkStart w:id="327" w:name="_Toc22307890"/>
            <w:r w:rsidRPr="00115FB6">
              <w:rPr>
                <w:noProof/>
                <w:lang w:val="es-ES"/>
              </w:rPr>
              <w:t>Fracaso de las Pruebas a la Terminación</w:t>
            </w:r>
            <w:bookmarkEnd w:id="327"/>
          </w:p>
        </w:tc>
        <w:tc>
          <w:tcPr>
            <w:tcW w:w="0" w:type="auto"/>
          </w:tcPr>
          <w:p w14:paraId="46E4FC08" w14:textId="77777777" w:rsidR="00F6188A" w:rsidRPr="00115FB6" w:rsidRDefault="00D064C9" w:rsidP="00135B50">
            <w:pPr>
              <w:spacing w:after="122"/>
              <w:rPr>
                <w:noProof/>
                <w:lang w:val="es-ES"/>
              </w:rPr>
            </w:pPr>
            <w:r w:rsidRPr="00115FB6">
              <w:rPr>
                <w:noProof/>
                <w:lang w:val="es-ES"/>
              </w:rPr>
              <w:t xml:space="preserve">Si las Obras, o una Sección, no aprueban las Pruebas a la Terminación que se hayan repetido en virtud de la Subcláusula 9.3 </w:t>
            </w:r>
            <w:r w:rsidRPr="00115FB6">
              <w:rPr>
                <w:i/>
                <w:noProof/>
                <w:lang w:val="es-ES"/>
              </w:rPr>
              <w:t>[Repetición de las Pruebas]</w:t>
            </w:r>
            <w:r w:rsidRPr="00115FB6">
              <w:rPr>
                <w:noProof/>
                <w:lang w:val="es-ES"/>
              </w:rPr>
              <w:t>, el Ingeniero tendrá derecho a:</w:t>
            </w:r>
          </w:p>
          <w:p w14:paraId="59A58FC1" w14:textId="77777777" w:rsidR="00F6188A" w:rsidRPr="00115FB6" w:rsidRDefault="00D064C9" w:rsidP="00135B50">
            <w:pPr>
              <w:pStyle w:val="Paragraphedeliste"/>
              <w:numPr>
                <w:ilvl w:val="0"/>
                <w:numId w:val="151"/>
              </w:numPr>
              <w:spacing w:after="122"/>
              <w:ind w:left="459" w:hanging="459"/>
              <w:contextualSpacing w:val="0"/>
              <w:rPr>
                <w:noProof/>
                <w:lang w:val="es-ES"/>
              </w:rPr>
            </w:pPr>
            <w:r w:rsidRPr="00115FB6">
              <w:rPr>
                <w:noProof/>
                <w:lang w:val="es-ES"/>
              </w:rPr>
              <w:t xml:space="preserve">Ordenar nuevas Pruebas a la Terminación con arreglo a la Subcláusula 9.3 </w:t>
            </w:r>
            <w:r w:rsidRPr="00115FB6">
              <w:rPr>
                <w:i/>
                <w:noProof/>
                <w:lang w:val="es-ES"/>
              </w:rPr>
              <w:t>[Repetición de las Pruebas]</w:t>
            </w:r>
            <w:r w:rsidRPr="00115FB6">
              <w:rPr>
                <w:noProof/>
                <w:lang w:val="es-ES"/>
              </w:rPr>
              <w:t>;</w:t>
            </w:r>
          </w:p>
          <w:p w14:paraId="3F88B894" w14:textId="77777777" w:rsidR="00F6188A" w:rsidRPr="00115FB6" w:rsidRDefault="00D064C9" w:rsidP="00135B50">
            <w:pPr>
              <w:pStyle w:val="Paragraphedeliste"/>
              <w:numPr>
                <w:ilvl w:val="0"/>
                <w:numId w:val="151"/>
              </w:numPr>
              <w:spacing w:after="122"/>
              <w:ind w:left="459" w:hanging="459"/>
              <w:contextualSpacing w:val="0"/>
              <w:rPr>
                <w:noProof/>
                <w:lang w:val="es-ES"/>
              </w:rPr>
            </w:pPr>
            <w:r w:rsidRPr="00115FB6">
              <w:rPr>
                <w:noProof/>
                <w:lang w:val="es-ES"/>
              </w:rPr>
              <w:t xml:space="preserve">Si el fracaso no permite al Contratante obtener sustancialmente el beneficio total de las Obras o de la correspondiente Sección, rechazar las Obras o la Sección (conforme proceda), en cuyo caso el Contratante tendrá los mismos recursos que se contemplan en el inciso (c) de la Subcláusula 11.4 </w:t>
            </w:r>
            <w:r w:rsidRPr="00115FB6">
              <w:rPr>
                <w:i/>
                <w:noProof/>
                <w:lang w:val="es-ES"/>
              </w:rPr>
              <w:t>[Incumplimiento en cuanto a la Reparación de los Defectos]</w:t>
            </w:r>
            <w:r w:rsidRPr="00115FB6">
              <w:rPr>
                <w:noProof/>
                <w:lang w:val="es-ES"/>
              </w:rPr>
              <w:t>; o</w:t>
            </w:r>
          </w:p>
          <w:p w14:paraId="7B1DDAF5" w14:textId="77777777" w:rsidR="00F6188A" w:rsidRPr="00115FB6" w:rsidRDefault="00D064C9" w:rsidP="00135B50">
            <w:pPr>
              <w:pStyle w:val="Paragraphedeliste"/>
              <w:numPr>
                <w:ilvl w:val="0"/>
                <w:numId w:val="151"/>
              </w:numPr>
              <w:spacing w:after="122"/>
              <w:ind w:left="459" w:hanging="459"/>
              <w:contextualSpacing w:val="0"/>
              <w:rPr>
                <w:noProof/>
                <w:lang w:val="es-ES"/>
              </w:rPr>
            </w:pPr>
            <w:r w:rsidRPr="00115FB6">
              <w:rPr>
                <w:noProof/>
                <w:lang w:val="es-ES"/>
              </w:rPr>
              <w:t>Emitir un Certificado de Recepción de Obra, si el Contratante así lo solicita.</w:t>
            </w:r>
          </w:p>
          <w:p w14:paraId="4365D700" w14:textId="77777777" w:rsidR="00565878" w:rsidRPr="00115FB6" w:rsidRDefault="00D064C9" w:rsidP="00135B50">
            <w:pPr>
              <w:spacing w:after="122"/>
              <w:rPr>
                <w:noProof/>
                <w:lang w:val="es-ES"/>
              </w:rPr>
            </w:pPr>
            <w:r w:rsidRPr="00115FB6">
              <w:rPr>
                <w:noProof/>
                <w:lang w:val="es-ES"/>
              </w:rPr>
              <w:t xml:space="preserve">En caso del inciso (c) anterior, el Contratista procederá de conformidad con todas las demás obligaciones contraídas en virtud del Contrato, y el Precio del Contrato se reducirá en la proporción que sea adecuada para cubrir el valor reducido para el Contratante como consecuencia de esta falla. A menos que en el Contrato se señale la reducción pertinente por la falla (o se defina su método de cálculo), el Contratante podrá exigir que la reducción sea: (i) convenida entre ambas Partes (solamente para subsanar en forma integral dicha falla) y que se pague antes de que se emita el correspondiente Certificado de Recepción de Obra, o (ii) decidida y pagada con arreglo a las Subcláusulas 2.5 </w:t>
            </w:r>
            <w:r w:rsidRPr="00115FB6">
              <w:rPr>
                <w:i/>
                <w:noProof/>
                <w:lang w:val="es-ES"/>
              </w:rPr>
              <w:t>[Reclamaciones del Contratante]</w:t>
            </w:r>
            <w:r w:rsidRPr="00115FB6">
              <w:rPr>
                <w:noProof/>
                <w:lang w:val="es-ES"/>
              </w:rPr>
              <w:t xml:space="preserve"> y 3.5 [</w:t>
            </w:r>
            <w:r w:rsidRPr="00115FB6">
              <w:rPr>
                <w:i/>
                <w:noProof/>
                <w:lang w:val="es-ES"/>
              </w:rPr>
              <w:t>Decisiones]</w:t>
            </w:r>
            <w:r w:rsidRPr="00115FB6">
              <w:rPr>
                <w:noProof/>
                <w:lang w:val="es-ES"/>
              </w:rPr>
              <w:t>.</w:t>
            </w:r>
          </w:p>
        </w:tc>
      </w:tr>
      <w:tr w:rsidR="00D44E2B" w:rsidRPr="00E04238" w14:paraId="569B105D" w14:textId="77777777" w:rsidTr="00135B50">
        <w:tc>
          <w:tcPr>
            <w:tcW w:w="0" w:type="auto"/>
            <w:gridSpan w:val="2"/>
          </w:tcPr>
          <w:p w14:paraId="58B9450E" w14:textId="77777777" w:rsidR="00F6188A" w:rsidRPr="00115FB6" w:rsidRDefault="00D064C9" w:rsidP="00135B50">
            <w:pPr>
              <w:pStyle w:val="Heading1"/>
              <w:spacing w:after="122"/>
              <w:jc w:val="center"/>
              <w:rPr>
                <w:noProof/>
                <w:lang w:val="es-ES"/>
              </w:rPr>
            </w:pPr>
            <w:bookmarkStart w:id="328" w:name="_Toc22307891"/>
            <w:r w:rsidRPr="00115FB6">
              <w:rPr>
                <w:noProof/>
                <w:lang w:val="es-ES"/>
              </w:rPr>
              <w:t>Recepción de las Obras por parte del Contratante</w:t>
            </w:r>
            <w:bookmarkEnd w:id="328"/>
          </w:p>
        </w:tc>
      </w:tr>
      <w:tr w:rsidR="00D44E2B" w:rsidRPr="00E04238" w14:paraId="0D7A36EB" w14:textId="77777777" w:rsidTr="00135B50">
        <w:tc>
          <w:tcPr>
            <w:tcW w:w="0" w:type="auto"/>
          </w:tcPr>
          <w:p w14:paraId="15CF974E" w14:textId="77777777" w:rsidR="00565878" w:rsidRPr="00115FB6" w:rsidRDefault="00D064C9" w:rsidP="00135B50">
            <w:pPr>
              <w:pStyle w:val="Heading2"/>
              <w:spacing w:after="122"/>
              <w:jc w:val="left"/>
              <w:rPr>
                <w:noProof/>
                <w:lang w:val="es-ES"/>
              </w:rPr>
            </w:pPr>
            <w:bookmarkStart w:id="329" w:name="_Toc22307892"/>
            <w:r w:rsidRPr="00115FB6">
              <w:rPr>
                <w:noProof/>
                <w:lang w:val="es-ES"/>
              </w:rPr>
              <w:t>Recepción de las Obras y Secciones</w:t>
            </w:r>
            <w:bookmarkEnd w:id="329"/>
          </w:p>
        </w:tc>
        <w:tc>
          <w:tcPr>
            <w:tcW w:w="0" w:type="auto"/>
          </w:tcPr>
          <w:p w14:paraId="57EC44CE" w14:textId="77777777" w:rsidR="00D064C9" w:rsidRPr="00115FB6" w:rsidRDefault="00D064C9" w:rsidP="00135B50">
            <w:pPr>
              <w:spacing w:after="122"/>
              <w:rPr>
                <w:noProof/>
                <w:lang w:val="es-ES"/>
              </w:rPr>
            </w:pPr>
            <w:r w:rsidRPr="00115FB6">
              <w:rPr>
                <w:noProof/>
                <w:lang w:val="es-ES"/>
              </w:rPr>
              <w:t xml:space="preserve">Salvo en los casos que se contemplan en la Subcláusula 9.4 </w:t>
            </w:r>
            <w:r w:rsidRPr="00115FB6">
              <w:rPr>
                <w:i/>
                <w:noProof/>
                <w:lang w:val="es-ES"/>
              </w:rPr>
              <w:t>[Fracaso de las Pruebas a la Terminación]</w:t>
            </w:r>
            <w:r w:rsidRPr="00115FB6">
              <w:rPr>
                <w:noProof/>
                <w:lang w:val="es-ES"/>
              </w:rPr>
              <w:t xml:space="preserve">, el Contratante recibirá las Obras (i) cuando se hayan terminado de conformidad con el Contrato, incluidos los asuntos que se señalan en la Subcláusula 8.2 </w:t>
            </w:r>
            <w:r w:rsidRPr="00115FB6">
              <w:rPr>
                <w:i/>
                <w:noProof/>
                <w:lang w:val="es-ES"/>
              </w:rPr>
              <w:t>[Plazo de Terminación]</w:t>
            </w:r>
            <w:r w:rsidRPr="00115FB6">
              <w:rPr>
                <w:noProof/>
                <w:lang w:val="es-ES"/>
              </w:rPr>
              <w:t xml:space="preserve">, a excepción de los casos permitidos que figuran en el inciso (a) infra; y (ii) cuando se haya emitido un Certificado de Recepción de Obra, o se lo considere emitido de conformidad con esta Subcláusula. </w:t>
            </w:r>
          </w:p>
          <w:p w14:paraId="1E1878E4" w14:textId="77777777" w:rsidR="00D064C9" w:rsidRPr="00115FB6" w:rsidRDefault="00D064C9" w:rsidP="00135B50">
            <w:pPr>
              <w:spacing w:after="122"/>
              <w:rPr>
                <w:noProof/>
                <w:lang w:val="es-ES"/>
              </w:rPr>
            </w:pPr>
            <w:r w:rsidRPr="00115FB6">
              <w:rPr>
                <w:noProof/>
                <w:lang w:val="es-ES"/>
              </w:rPr>
              <w:t xml:space="preserve">El Contratista podrá solicitar un Certificado de Recepción de Obra mediante notificación al Ingeniero como mínimo 14 días antes de que a juicio del Contratista las Obras sean terminadas y listas para la recepción. Si las Obras están divididas en Secciones, el Contratista podrá igualmente solicitar un Certificado de Recepción de Obra por cada Sección. </w:t>
            </w:r>
          </w:p>
          <w:p w14:paraId="2BE28571" w14:textId="77777777" w:rsidR="00EA2E8F" w:rsidRPr="00115FB6" w:rsidRDefault="00D064C9" w:rsidP="00135B50">
            <w:pPr>
              <w:spacing w:after="122"/>
              <w:rPr>
                <w:noProof/>
                <w:lang w:val="es-ES"/>
              </w:rPr>
            </w:pPr>
            <w:r w:rsidRPr="00115FB6">
              <w:rPr>
                <w:noProof/>
                <w:lang w:val="es-ES"/>
              </w:rPr>
              <w:t>Dentro un plazo de 28 días contados a partir de la fecha en que reciba la solicitud del Contratista, el Ingeniero deberá:</w:t>
            </w:r>
          </w:p>
          <w:p w14:paraId="2C2605E3" w14:textId="77777777" w:rsidR="00EA2E8F" w:rsidRPr="00115FB6" w:rsidRDefault="00D064C9" w:rsidP="00135B50">
            <w:pPr>
              <w:pStyle w:val="Paragraphedeliste"/>
              <w:numPr>
                <w:ilvl w:val="0"/>
                <w:numId w:val="152"/>
              </w:numPr>
              <w:spacing w:after="122"/>
              <w:ind w:left="459" w:hanging="459"/>
              <w:contextualSpacing w:val="0"/>
              <w:rPr>
                <w:noProof/>
                <w:lang w:val="es-ES"/>
              </w:rPr>
            </w:pPr>
            <w:r w:rsidRPr="00115FB6">
              <w:rPr>
                <w:noProof/>
                <w:lang w:val="es-ES"/>
              </w:rPr>
              <w:t>Emitir al Contratista el Certificado de Recepción de Obra, en el que se indicará la fecha de terminación de las Obras o la Sección de conformidad con el Contrato, a excepción de cualesquiera defectos y trabajos menores pendientes que no afecten sustancialmente el uso de las Obras o la Sección para el fin previsto (bien sea hasta que, o durante, se terminen dichos trabajos y se reparen dichos defectos); o</w:t>
            </w:r>
          </w:p>
          <w:p w14:paraId="49BC9408" w14:textId="77777777" w:rsidR="00EA2E8F" w:rsidRPr="00115FB6" w:rsidRDefault="00D064C9" w:rsidP="00135B50">
            <w:pPr>
              <w:pStyle w:val="Paragraphedeliste"/>
              <w:numPr>
                <w:ilvl w:val="0"/>
                <w:numId w:val="152"/>
              </w:numPr>
              <w:spacing w:after="122"/>
              <w:ind w:left="459" w:hanging="459"/>
              <w:contextualSpacing w:val="0"/>
              <w:rPr>
                <w:noProof/>
                <w:lang w:val="es-ES"/>
              </w:rPr>
            </w:pPr>
            <w:r w:rsidRPr="00115FB6">
              <w:rPr>
                <w:noProof/>
                <w:lang w:val="es-ES"/>
              </w:rPr>
              <w:t>Rechazar la solicitud, aduciendo las razones y señalando los trabajos que debe hacer el Contratista para que se pueda emitir el Certificado de Recepción de Obra. El Contratista procederá a terminar estos trabajos antes de emitir otra notificación con arreglo a esta Subcláusula.</w:t>
            </w:r>
          </w:p>
          <w:p w14:paraId="6287C415" w14:textId="77777777" w:rsidR="00565878" w:rsidRPr="00115FB6" w:rsidRDefault="00D064C9" w:rsidP="00135B50">
            <w:pPr>
              <w:spacing w:after="122"/>
              <w:rPr>
                <w:noProof/>
                <w:lang w:val="es-ES"/>
              </w:rPr>
            </w:pPr>
            <w:r w:rsidRPr="00115FB6">
              <w:rPr>
                <w:noProof/>
                <w:lang w:val="es-ES"/>
              </w:rPr>
              <w:t>Si el Ingeniero no emite el Certificado de Recepción de Obra o no rechaza la solicitud del Contratista dentro del plazo de 28 días, y si las Obras o la Sección (conforme proceda) se ajustan sustancialmente al Contrato, el Certificado de Recepción de Obra se considerará emitido el último día de ese plazo.</w:t>
            </w:r>
          </w:p>
        </w:tc>
      </w:tr>
      <w:tr w:rsidR="00D44E2B" w:rsidRPr="00E04238" w14:paraId="45174D56" w14:textId="77777777" w:rsidTr="00135B50">
        <w:tc>
          <w:tcPr>
            <w:tcW w:w="0" w:type="auto"/>
          </w:tcPr>
          <w:p w14:paraId="24998E52" w14:textId="77777777" w:rsidR="00565878" w:rsidRPr="00115FB6" w:rsidRDefault="0017207F" w:rsidP="00135B50">
            <w:pPr>
              <w:pStyle w:val="Heading2"/>
              <w:spacing w:after="122"/>
              <w:jc w:val="left"/>
              <w:rPr>
                <w:noProof/>
                <w:lang w:val="es-ES"/>
              </w:rPr>
            </w:pPr>
            <w:bookmarkStart w:id="330" w:name="_Toc22307893"/>
            <w:r w:rsidRPr="00115FB6">
              <w:rPr>
                <w:noProof/>
                <w:lang w:val="es-ES"/>
              </w:rPr>
              <w:t>Recepción de partes de las Obras</w:t>
            </w:r>
            <w:bookmarkEnd w:id="330"/>
          </w:p>
        </w:tc>
        <w:tc>
          <w:tcPr>
            <w:tcW w:w="0" w:type="auto"/>
          </w:tcPr>
          <w:p w14:paraId="31F59510" w14:textId="77777777" w:rsidR="00EA2E8F" w:rsidRPr="00115FB6" w:rsidRDefault="0017207F" w:rsidP="00135B50">
            <w:pPr>
              <w:spacing w:after="122"/>
              <w:rPr>
                <w:noProof/>
                <w:lang w:val="es-ES"/>
              </w:rPr>
            </w:pPr>
            <w:r w:rsidRPr="00115FB6">
              <w:rPr>
                <w:noProof/>
                <w:lang w:val="es-ES"/>
              </w:rPr>
              <w:t>El Ingeniero podrá, a la sola discreción del Contratante, emitir un Certificado de Recepción de Obra para cualquier parte de las Obras Permanentes.</w:t>
            </w:r>
          </w:p>
          <w:p w14:paraId="35646646" w14:textId="77777777" w:rsidR="00EA2E8F" w:rsidRPr="00115FB6" w:rsidRDefault="0017207F" w:rsidP="00135B50">
            <w:pPr>
              <w:spacing w:after="122"/>
              <w:rPr>
                <w:noProof/>
                <w:lang w:val="es-ES"/>
              </w:rPr>
            </w:pPr>
            <w:r w:rsidRPr="00115FB6">
              <w:rPr>
                <w:noProof/>
                <w:lang w:val="es-ES"/>
              </w:rPr>
              <w:t>El Contratante no podrá usar ninguna parte de las Obras (excepto como medida temporal definida en el Contrato o acordada por ambas Partes) salvo y hasta que el Ingeniero haya emitido un Certificado de Recepción de Obra para esa parte. Sin embargo, si el Contratante usa alguna parte de las Obras antes de que se emita el Certificado de Recepción de Obra:</w:t>
            </w:r>
          </w:p>
          <w:p w14:paraId="67B44EA3" w14:textId="77777777" w:rsidR="00EA2E8F" w:rsidRPr="00115FB6" w:rsidRDefault="0017207F" w:rsidP="00135B50">
            <w:pPr>
              <w:pStyle w:val="Paragraphedeliste"/>
              <w:numPr>
                <w:ilvl w:val="0"/>
                <w:numId w:val="153"/>
              </w:numPr>
              <w:spacing w:after="122"/>
              <w:ind w:left="459" w:hanging="459"/>
              <w:contextualSpacing w:val="0"/>
              <w:rPr>
                <w:noProof/>
                <w:lang w:val="es-ES"/>
              </w:rPr>
            </w:pPr>
            <w:r w:rsidRPr="00115FB6">
              <w:rPr>
                <w:noProof/>
                <w:lang w:val="es-ES"/>
              </w:rPr>
              <w:t>La parte que se use se considerará recibida a partir de la fecha de su uso;</w:t>
            </w:r>
          </w:p>
          <w:p w14:paraId="0B39C0CC" w14:textId="77777777" w:rsidR="00EA2E8F" w:rsidRPr="00115FB6" w:rsidRDefault="0017207F" w:rsidP="00135B50">
            <w:pPr>
              <w:pStyle w:val="Paragraphedeliste"/>
              <w:numPr>
                <w:ilvl w:val="0"/>
                <w:numId w:val="153"/>
              </w:numPr>
              <w:spacing w:after="122"/>
              <w:ind w:left="459" w:hanging="459"/>
              <w:contextualSpacing w:val="0"/>
              <w:rPr>
                <w:noProof/>
                <w:lang w:val="es-ES"/>
              </w:rPr>
            </w:pPr>
            <w:r w:rsidRPr="00115FB6">
              <w:rPr>
                <w:noProof/>
                <w:lang w:val="es-ES"/>
              </w:rPr>
              <w:t xml:space="preserve">El Contratista dejará de ser responsable del cuidado de dicha parte a partir de esa fecha, en la que dicha responsabilidad se traspasará al Contratante; y </w:t>
            </w:r>
            <w:r w:rsidR="00EA2E8F" w:rsidRPr="00115FB6">
              <w:rPr>
                <w:noProof/>
                <w:lang w:val="es-ES"/>
              </w:rPr>
              <w:t>t</w:t>
            </w:r>
          </w:p>
          <w:p w14:paraId="41A61612" w14:textId="77777777" w:rsidR="00EA2E8F" w:rsidRPr="00115FB6" w:rsidRDefault="0017207F" w:rsidP="00135B50">
            <w:pPr>
              <w:pStyle w:val="Paragraphedeliste"/>
              <w:numPr>
                <w:ilvl w:val="0"/>
                <w:numId w:val="153"/>
              </w:numPr>
              <w:spacing w:after="122"/>
              <w:ind w:left="459" w:hanging="459"/>
              <w:contextualSpacing w:val="0"/>
              <w:rPr>
                <w:noProof/>
                <w:lang w:val="es-ES"/>
              </w:rPr>
            </w:pPr>
            <w:r w:rsidRPr="00115FB6">
              <w:rPr>
                <w:noProof/>
                <w:lang w:val="es-ES"/>
              </w:rPr>
              <w:t>El Ingeniero emitirá un Certificado de Recepción de Obra correspondiente a esa parte, si así lo solicita el Contratista.</w:t>
            </w:r>
          </w:p>
          <w:p w14:paraId="1BA980B7" w14:textId="77777777" w:rsidR="00EA2E8F" w:rsidRPr="00115FB6" w:rsidRDefault="0017207F" w:rsidP="00135B50">
            <w:pPr>
              <w:spacing w:after="122"/>
              <w:rPr>
                <w:noProof/>
                <w:lang w:val="es-ES"/>
              </w:rPr>
            </w:pPr>
            <w:r w:rsidRPr="00115FB6">
              <w:rPr>
                <w:noProof/>
                <w:lang w:val="es-ES"/>
              </w:rPr>
              <w:t>Después de que el Ingeniero emita un Certificado de Recepción de Obra para una parte de las Obras, se dará al Contratista la más pronta oportunidad para tomar las medidas necesarias a fin de llevar a cabo las Pruebas a la Terminación que queden pendientes. El Contratista realizará dichas pruebas tan pronto como sea posible antes de la fecha de vencimiento del Plazo para la Notificación de Defectos correspondiente.</w:t>
            </w:r>
          </w:p>
          <w:p w14:paraId="50BBAD98" w14:textId="77777777" w:rsidR="00EA2E8F" w:rsidRPr="00115FB6" w:rsidRDefault="0017207F" w:rsidP="00135B50">
            <w:pPr>
              <w:spacing w:after="122"/>
              <w:rPr>
                <w:noProof/>
                <w:lang w:val="es-ES"/>
              </w:rPr>
            </w:pPr>
            <w:r w:rsidRPr="00115FB6">
              <w:rPr>
                <w:noProof/>
                <w:lang w:val="es-ES"/>
              </w:rPr>
              <w:t xml:space="preserve">Si el Contratista incurre en algún Costo como resultado de la recepción y/o el uso de una parte de las Obras por parte del Contratante, aparte de los usos que se especifiquen en el Contrato o que acuerde el Contratista, éste (i) notificará al Ingeniero; y (ii) con sujeción a la Subcláusula 20.1 </w:t>
            </w:r>
            <w:r w:rsidRPr="00115FB6">
              <w:rPr>
                <w:i/>
                <w:noProof/>
                <w:lang w:val="es-ES"/>
              </w:rPr>
              <w:t>[Reclamaciones del Contratista]</w:t>
            </w:r>
            <w:r w:rsidRPr="00115FB6">
              <w:rPr>
                <w:noProof/>
                <w:lang w:val="es-ES"/>
              </w:rPr>
              <w:t xml:space="preserve"> tendrá derecho al pago de dicho Costo más utilidades, monto que se incluirá en el Precio del Contrato. Tras recibir esta notificación, el Ingeniero procederá de conformidad con la Subcláusula 3.5 </w:t>
            </w:r>
            <w:r w:rsidRPr="00115FB6">
              <w:rPr>
                <w:i/>
                <w:noProof/>
                <w:lang w:val="es-ES"/>
              </w:rPr>
              <w:t>[Decisiones]</w:t>
            </w:r>
            <w:r w:rsidRPr="00115FB6">
              <w:rPr>
                <w:noProof/>
                <w:lang w:val="es-ES"/>
              </w:rPr>
              <w:t xml:space="preserve"> a fin de acordar o establecer el costo y las utilidades.</w:t>
            </w:r>
          </w:p>
          <w:p w14:paraId="4AFF7423" w14:textId="77777777" w:rsidR="00565878" w:rsidRPr="00115FB6" w:rsidRDefault="0017207F" w:rsidP="00135B50">
            <w:pPr>
              <w:spacing w:after="122"/>
              <w:rPr>
                <w:noProof/>
                <w:lang w:val="es-ES"/>
              </w:rPr>
            </w:pPr>
            <w:r w:rsidRPr="00115FB6">
              <w:rPr>
                <w:noProof/>
                <w:lang w:val="es-ES"/>
              </w:rPr>
              <w:t xml:space="preserve">Si se emite un Certificado de Recepción de Obra para una parte de las Obras (que no sea una Sección), se deberá reducir la indemnización por demora correspondiente a la terminación del resto de las Obras. Asimismo, se deberá reducir la indemnización por demora correspondiente al resto de la Sección (si procede) en la que se incluya esta parte. Para cualquier período de demora que transcurra después de la fecha señalada en el Certificado de Recepción de Obra, la reducción proporcional de estas indemnizaciones por demora se calculará como la proporción entre el valor certificado de la parte y el valor total de las Obras o la Sección (conforme proceda). El Ingeniero procederá de conformidad con la Subcláusula 3.5 </w:t>
            </w:r>
            <w:r w:rsidRPr="00115FB6">
              <w:rPr>
                <w:i/>
                <w:noProof/>
                <w:lang w:val="es-ES"/>
              </w:rPr>
              <w:t>[Decisiones]</w:t>
            </w:r>
            <w:r w:rsidRPr="00115FB6">
              <w:rPr>
                <w:noProof/>
                <w:lang w:val="es-ES"/>
              </w:rPr>
              <w:t xml:space="preserve"> a fin de acordar o establecer esas proporciones. Las disposiciones contenidas en este inciso se aplicarán únicamente a la tarifa diaria de indemnizaciones por demora con arreglo a la Subcláusula 8.7 </w:t>
            </w:r>
            <w:r w:rsidRPr="00115FB6">
              <w:rPr>
                <w:i/>
                <w:noProof/>
                <w:lang w:val="es-ES"/>
              </w:rPr>
              <w:t>[Indemnización por Demora]</w:t>
            </w:r>
            <w:r w:rsidRPr="00115FB6">
              <w:rPr>
                <w:noProof/>
                <w:lang w:val="es-ES"/>
              </w:rPr>
              <w:t xml:space="preserve"> y no afectarán el monto máximo de dichas indemnizaciones.</w:t>
            </w:r>
          </w:p>
        </w:tc>
      </w:tr>
      <w:tr w:rsidR="00D44E2B" w:rsidRPr="00E04238" w14:paraId="0D699C51" w14:textId="77777777" w:rsidTr="00135B50">
        <w:tc>
          <w:tcPr>
            <w:tcW w:w="0" w:type="auto"/>
          </w:tcPr>
          <w:p w14:paraId="29FEC84A" w14:textId="77777777" w:rsidR="00565878" w:rsidRPr="00115FB6" w:rsidRDefault="0017207F" w:rsidP="00135B50">
            <w:pPr>
              <w:pStyle w:val="Heading2"/>
              <w:spacing w:after="122"/>
              <w:jc w:val="left"/>
              <w:rPr>
                <w:noProof/>
                <w:lang w:val="es-ES"/>
              </w:rPr>
            </w:pPr>
            <w:bookmarkStart w:id="331" w:name="_Toc22307894"/>
            <w:r w:rsidRPr="00115FB6">
              <w:rPr>
                <w:noProof/>
                <w:lang w:val="es-ES"/>
              </w:rPr>
              <w:t>Interferencia con las Pruebas a la Terminación</w:t>
            </w:r>
            <w:bookmarkEnd w:id="331"/>
          </w:p>
        </w:tc>
        <w:tc>
          <w:tcPr>
            <w:tcW w:w="0" w:type="auto"/>
          </w:tcPr>
          <w:p w14:paraId="2E5695E0" w14:textId="77777777" w:rsidR="0017207F" w:rsidRPr="00115FB6" w:rsidRDefault="0017207F" w:rsidP="00135B50">
            <w:pPr>
              <w:spacing w:after="122"/>
              <w:rPr>
                <w:noProof/>
                <w:lang w:val="es-ES"/>
              </w:rPr>
            </w:pPr>
            <w:r w:rsidRPr="00115FB6">
              <w:rPr>
                <w:noProof/>
                <w:lang w:val="es-ES"/>
              </w:rPr>
              <w:t xml:space="preserve">Si el Contratista se ve impedido de realizar, por más de 14 días, las Pruebas a la Terminación por causa del Contratante, se considerará que el Contratante ha recibido las Obras o la Sección (según proceda) en la fecha en que de otra forma se habrían concluido las Pruebas a la Terminación. </w:t>
            </w:r>
          </w:p>
          <w:p w14:paraId="4AC087CB" w14:textId="77777777" w:rsidR="0017207F" w:rsidRPr="00115FB6" w:rsidRDefault="0017207F" w:rsidP="00135B50">
            <w:pPr>
              <w:spacing w:after="122"/>
              <w:rPr>
                <w:noProof/>
                <w:lang w:val="es-ES"/>
              </w:rPr>
            </w:pPr>
            <w:r w:rsidRPr="00115FB6">
              <w:rPr>
                <w:noProof/>
                <w:lang w:val="es-ES"/>
              </w:rPr>
              <w:t>En ese caso, el Ingeniero emitirá el Certificado de Recepción de Obra correspondiente, y el Contratista realizará las Pruebas a la Terminación tan pronto como sea posible, antes de la fecha de vencimiento del Plazo para la Notificación de Defectos. El Ingeniero exigirá la realización de las Pruebas a la Terminación, notificando para ello con una antelación de 14 días y de conformidad con las disposiciones pertinentes del Contrato.</w:t>
            </w:r>
          </w:p>
          <w:p w14:paraId="57265348" w14:textId="77777777" w:rsidR="00F75F91" w:rsidRPr="00115FB6" w:rsidRDefault="0017207F" w:rsidP="00135B50">
            <w:pPr>
              <w:spacing w:after="122"/>
              <w:rPr>
                <w:noProof/>
                <w:lang w:val="es-ES"/>
              </w:rPr>
            </w:pPr>
            <w:r w:rsidRPr="00115FB6">
              <w:rPr>
                <w:noProof/>
                <w:lang w:val="es-ES"/>
              </w:rPr>
              <w:t xml:space="preserve">Si el Contratista sufre una demora y/o incurre en algún Costo como resultado de la demora en la realización de las Pruebas a la Terminación, notificará de ello al Ingeniero y, sujeto a la Subcláusula 20.1 </w:t>
            </w:r>
            <w:r w:rsidRPr="00115FB6">
              <w:rPr>
                <w:i/>
                <w:noProof/>
                <w:lang w:val="es-ES"/>
              </w:rPr>
              <w:t>[Reclamaciones del Contratista]</w:t>
            </w:r>
            <w:r w:rsidRPr="00115FB6">
              <w:rPr>
                <w:noProof/>
                <w:lang w:val="es-ES"/>
              </w:rPr>
              <w:t>, tendrá derecho a lo siguiente:</w:t>
            </w:r>
          </w:p>
          <w:p w14:paraId="7455D781" w14:textId="77777777" w:rsidR="00F75F91" w:rsidRPr="00115FB6" w:rsidRDefault="00B60F19" w:rsidP="00135B50">
            <w:pPr>
              <w:pStyle w:val="Paragraphedeliste"/>
              <w:numPr>
                <w:ilvl w:val="0"/>
                <w:numId w:val="154"/>
              </w:numPr>
              <w:spacing w:after="122"/>
              <w:ind w:left="459" w:hanging="459"/>
              <w:contextualSpacing w:val="0"/>
              <w:rPr>
                <w:noProof/>
                <w:lang w:val="es-ES"/>
              </w:rPr>
            </w:pPr>
            <w:r w:rsidRPr="00115FB6">
              <w:rPr>
                <w:noProof/>
                <w:lang w:val="es-ES"/>
              </w:rPr>
              <w:t xml:space="preserve">Una prórroga del plazo por el tiempo de la demora , si se ha retrasado o se retrasará la terminación de las Obras, de conformidad con la Subcláusula 8.4 </w:t>
            </w:r>
            <w:r w:rsidRPr="00115FB6">
              <w:rPr>
                <w:i/>
                <w:noProof/>
                <w:lang w:val="es-ES"/>
              </w:rPr>
              <w:t>[Prórroga del Plazo de Terminación]</w:t>
            </w:r>
            <w:r w:rsidRPr="00115FB6">
              <w:rPr>
                <w:noProof/>
                <w:lang w:val="es-ES"/>
              </w:rPr>
              <w:t>; y</w:t>
            </w:r>
          </w:p>
          <w:p w14:paraId="1C3974B7" w14:textId="77777777" w:rsidR="00F75F91" w:rsidRPr="00115FB6" w:rsidRDefault="00B60F19" w:rsidP="00135B50">
            <w:pPr>
              <w:pStyle w:val="Paragraphedeliste"/>
              <w:numPr>
                <w:ilvl w:val="0"/>
                <w:numId w:val="154"/>
              </w:numPr>
              <w:spacing w:after="122"/>
              <w:ind w:left="459" w:hanging="459"/>
              <w:contextualSpacing w:val="0"/>
              <w:rPr>
                <w:noProof/>
                <w:lang w:val="es-ES"/>
              </w:rPr>
            </w:pPr>
            <w:r w:rsidRPr="00115FB6">
              <w:rPr>
                <w:noProof/>
                <w:lang w:val="es-ES"/>
              </w:rPr>
              <w:t>Un pago por dicho Costo más utilidades, monto que se incluirá en el Precio del Contrato.</w:t>
            </w:r>
          </w:p>
          <w:p w14:paraId="633F45E7" w14:textId="77777777" w:rsidR="00565878" w:rsidRPr="00115FB6" w:rsidRDefault="00B60F19" w:rsidP="00135B50">
            <w:pPr>
              <w:spacing w:after="122"/>
              <w:rPr>
                <w:noProof/>
                <w:lang w:val="es-ES"/>
              </w:rPr>
            </w:pPr>
            <w:r w:rsidRPr="00115FB6">
              <w:rPr>
                <w:noProof/>
                <w:lang w:val="es-ES"/>
              </w:rPr>
              <w:t xml:space="preserve">Tras recibir la notificación, el Ingeniero procederá de conformidad con la Subcláusula 3.5 </w:t>
            </w:r>
            <w:r w:rsidRPr="00115FB6">
              <w:rPr>
                <w:i/>
                <w:noProof/>
                <w:lang w:val="es-ES"/>
              </w:rPr>
              <w:t>[Decisiones]</w:t>
            </w:r>
            <w:r w:rsidRPr="00115FB6">
              <w:rPr>
                <w:noProof/>
                <w:lang w:val="es-ES"/>
              </w:rPr>
              <w:t xml:space="preserve"> a fin de llegar a un acuerdo o una decisión al respecto.</w:t>
            </w:r>
          </w:p>
        </w:tc>
      </w:tr>
      <w:tr w:rsidR="00D44E2B" w:rsidRPr="00E04238" w14:paraId="38C83C50" w14:textId="77777777" w:rsidTr="00135B50">
        <w:tc>
          <w:tcPr>
            <w:tcW w:w="0" w:type="auto"/>
          </w:tcPr>
          <w:p w14:paraId="279E8A65" w14:textId="77777777" w:rsidR="00565878" w:rsidRPr="00115FB6" w:rsidRDefault="00B60F19" w:rsidP="00135B50">
            <w:pPr>
              <w:pStyle w:val="Heading2"/>
              <w:spacing w:after="122"/>
              <w:jc w:val="left"/>
              <w:rPr>
                <w:noProof/>
                <w:lang w:val="es-ES"/>
              </w:rPr>
            </w:pPr>
            <w:bookmarkStart w:id="332" w:name="_Toc22307895"/>
            <w:r w:rsidRPr="00115FB6">
              <w:rPr>
                <w:noProof/>
                <w:lang w:val="es-ES"/>
              </w:rPr>
              <w:t>Superficies que Requieren Reacondiciona-miento</w:t>
            </w:r>
            <w:bookmarkEnd w:id="332"/>
          </w:p>
        </w:tc>
        <w:tc>
          <w:tcPr>
            <w:tcW w:w="0" w:type="auto"/>
          </w:tcPr>
          <w:p w14:paraId="08301CA9" w14:textId="77777777" w:rsidR="00565878" w:rsidRPr="00115FB6" w:rsidRDefault="0063514D" w:rsidP="00135B50">
            <w:pPr>
              <w:spacing w:after="122"/>
              <w:rPr>
                <w:noProof/>
                <w:lang w:val="es-ES"/>
              </w:rPr>
            </w:pPr>
            <w:r w:rsidRPr="00115FB6">
              <w:rPr>
                <w:noProof/>
                <w:lang w:val="es-ES"/>
              </w:rPr>
              <w:t>Salvo indicación en contrario en el Certificado de Recepción de Obra, un certificado correspondiente a una Sección o parte de las Obras no será considerado que certifica la terminación de algún suelo u otras superficies que requieran reacondicionamiento.</w:t>
            </w:r>
          </w:p>
        </w:tc>
      </w:tr>
      <w:tr w:rsidR="00D44E2B" w:rsidRPr="00115FB6" w14:paraId="4E9C3F30" w14:textId="77777777" w:rsidTr="00135B50">
        <w:tc>
          <w:tcPr>
            <w:tcW w:w="0" w:type="auto"/>
            <w:gridSpan w:val="2"/>
          </w:tcPr>
          <w:p w14:paraId="74BE9663" w14:textId="77777777" w:rsidR="00F75F91" w:rsidRPr="00115FB6" w:rsidRDefault="00F75F91" w:rsidP="00D43F5B">
            <w:pPr>
              <w:pStyle w:val="Heading1"/>
              <w:keepNext/>
              <w:keepLines/>
              <w:spacing w:after="122"/>
              <w:ind w:left="431" w:hanging="431"/>
              <w:jc w:val="center"/>
              <w:rPr>
                <w:noProof/>
                <w:lang w:val="es-ES"/>
              </w:rPr>
            </w:pPr>
            <w:bookmarkStart w:id="333" w:name="_Toc22307896"/>
            <w:r w:rsidRPr="00115FB6">
              <w:rPr>
                <w:noProof/>
                <w:lang w:val="es-ES"/>
              </w:rPr>
              <w:t>La Responsabili</w:t>
            </w:r>
            <w:r w:rsidR="0063514D" w:rsidRPr="00115FB6">
              <w:rPr>
                <w:noProof/>
                <w:lang w:val="es-ES"/>
              </w:rPr>
              <w:t>dad por Defectos</w:t>
            </w:r>
            <w:bookmarkEnd w:id="333"/>
          </w:p>
        </w:tc>
      </w:tr>
      <w:tr w:rsidR="00D44E2B" w:rsidRPr="00E04238" w14:paraId="73CBB1FE" w14:textId="77777777" w:rsidTr="00135B50">
        <w:tc>
          <w:tcPr>
            <w:tcW w:w="0" w:type="auto"/>
          </w:tcPr>
          <w:p w14:paraId="5B30EB94" w14:textId="77777777" w:rsidR="00565878" w:rsidRPr="00115FB6" w:rsidRDefault="0063514D" w:rsidP="00135B50">
            <w:pPr>
              <w:pStyle w:val="Heading2"/>
              <w:spacing w:after="122"/>
              <w:jc w:val="left"/>
              <w:rPr>
                <w:noProof/>
                <w:lang w:val="es-ES"/>
              </w:rPr>
            </w:pPr>
            <w:bookmarkStart w:id="334" w:name="_Toc22307897"/>
            <w:r w:rsidRPr="00115FB6">
              <w:rPr>
                <w:noProof/>
                <w:lang w:val="es-ES"/>
              </w:rPr>
              <w:t>Terminación de Trabajos Pendientes y Reparación de Defectos</w:t>
            </w:r>
            <w:bookmarkEnd w:id="334"/>
          </w:p>
        </w:tc>
        <w:tc>
          <w:tcPr>
            <w:tcW w:w="0" w:type="auto"/>
          </w:tcPr>
          <w:p w14:paraId="7ECA701E" w14:textId="77777777" w:rsidR="00F75F91" w:rsidRPr="00115FB6" w:rsidRDefault="0063514D" w:rsidP="00135B50">
            <w:pPr>
              <w:spacing w:after="122"/>
              <w:rPr>
                <w:noProof/>
                <w:lang w:val="es-ES"/>
              </w:rPr>
            </w:pPr>
            <w:r w:rsidRPr="00115FB6">
              <w:rPr>
                <w:noProof/>
                <w:lang w:val="es-ES"/>
              </w:rPr>
              <w:t>A fin de que las Obras y los Documentos del Contratista, así como cada una de las Secciones, puedan estar en las condiciones exigidas en el Contrato (a excepción del uso y desgaste justo), a la fecha de vencimiento del Plazo para la Notificación de Defectos pertinente o tan pronto como sea posible después de esa fecha, el Contratista deberá:</w:t>
            </w:r>
          </w:p>
          <w:p w14:paraId="373C298F" w14:textId="77777777" w:rsidR="00F75F91" w:rsidRPr="00115FB6" w:rsidRDefault="0063514D" w:rsidP="00135B50">
            <w:pPr>
              <w:pStyle w:val="Paragraphedeliste"/>
              <w:numPr>
                <w:ilvl w:val="0"/>
                <w:numId w:val="155"/>
              </w:numPr>
              <w:spacing w:after="122"/>
              <w:ind w:left="459" w:hanging="459"/>
              <w:contextualSpacing w:val="0"/>
              <w:rPr>
                <w:noProof/>
                <w:lang w:val="es-ES"/>
              </w:rPr>
            </w:pPr>
            <w:r w:rsidRPr="00115FB6">
              <w:rPr>
                <w:noProof/>
                <w:lang w:val="es-ES"/>
              </w:rPr>
              <w:t>Terminar los trabajos que queden pendientes en la fecha señalada en el Certificado de Recepción de Obra, dentro del plazo razonable que indique el Ingeniero; y</w:t>
            </w:r>
          </w:p>
          <w:p w14:paraId="1A1313C4" w14:textId="77777777" w:rsidR="00F75F91" w:rsidRPr="00115FB6" w:rsidRDefault="0063514D" w:rsidP="00135B50">
            <w:pPr>
              <w:pStyle w:val="Paragraphedeliste"/>
              <w:numPr>
                <w:ilvl w:val="0"/>
                <w:numId w:val="155"/>
              </w:numPr>
              <w:spacing w:after="122"/>
              <w:ind w:left="459" w:hanging="459"/>
              <w:contextualSpacing w:val="0"/>
              <w:rPr>
                <w:noProof/>
                <w:lang w:val="es-ES"/>
              </w:rPr>
            </w:pPr>
            <w:r w:rsidRPr="00115FB6">
              <w:rPr>
                <w:noProof/>
                <w:lang w:val="es-ES"/>
              </w:rPr>
              <w:t>Realizar todos los trabajos exigidos para reparar los defectos o daños, conforme notifique el Contratante (o en su nombre) el, o antes del, día de vencimiento del plazo para la Notificación de Defectos correspondiente a las Obras o a la Sección (según proceda).</w:t>
            </w:r>
          </w:p>
          <w:p w14:paraId="68E9FE3F" w14:textId="77777777" w:rsidR="00565878" w:rsidRPr="00115FB6" w:rsidRDefault="0063514D" w:rsidP="00135B50">
            <w:pPr>
              <w:spacing w:after="122"/>
              <w:rPr>
                <w:noProof/>
                <w:lang w:val="es-ES"/>
              </w:rPr>
            </w:pPr>
            <w:r w:rsidRPr="00115FB6">
              <w:rPr>
                <w:noProof/>
                <w:lang w:val="es-ES"/>
              </w:rPr>
              <w:t>Si se detecta algún defecto u ocurre algún daño, el Contratante (o alguien en su nombre) notificará debidamente al Contratista.</w:t>
            </w:r>
          </w:p>
        </w:tc>
      </w:tr>
      <w:tr w:rsidR="00D44E2B" w:rsidRPr="00E04238" w14:paraId="1248E256" w14:textId="77777777" w:rsidTr="00135B50">
        <w:tc>
          <w:tcPr>
            <w:tcW w:w="0" w:type="auto"/>
          </w:tcPr>
          <w:p w14:paraId="687847D2" w14:textId="77777777" w:rsidR="00565878" w:rsidRPr="00115FB6" w:rsidRDefault="0063514D" w:rsidP="00135B50">
            <w:pPr>
              <w:pStyle w:val="Heading2"/>
              <w:spacing w:after="122"/>
              <w:jc w:val="left"/>
              <w:rPr>
                <w:noProof/>
                <w:lang w:val="es-ES"/>
              </w:rPr>
            </w:pPr>
            <w:bookmarkStart w:id="335" w:name="_Toc22307898"/>
            <w:r w:rsidRPr="00115FB6">
              <w:rPr>
                <w:noProof/>
                <w:lang w:val="es-ES"/>
              </w:rPr>
              <w:t>Costo de Reparación de los Defectos</w:t>
            </w:r>
            <w:bookmarkEnd w:id="335"/>
          </w:p>
        </w:tc>
        <w:tc>
          <w:tcPr>
            <w:tcW w:w="0" w:type="auto"/>
          </w:tcPr>
          <w:p w14:paraId="69682884" w14:textId="77777777" w:rsidR="00DE37C7" w:rsidRPr="00115FB6" w:rsidRDefault="0063514D" w:rsidP="00135B50">
            <w:pPr>
              <w:spacing w:after="122"/>
              <w:rPr>
                <w:noProof/>
                <w:lang w:val="es-ES"/>
              </w:rPr>
            </w:pPr>
            <w:r w:rsidRPr="00115FB6">
              <w:rPr>
                <w:noProof/>
                <w:lang w:val="es-ES"/>
              </w:rPr>
              <w:t>Los trabajos que se mencionan en el inciso (b) de la Subcláusula</w:t>
            </w:r>
            <w:r w:rsidR="00D43F5B">
              <w:rPr>
                <w:noProof/>
                <w:lang w:val="es-ES"/>
              </w:rPr>
              <w:t> </w:t>
            </w:r>
            <w:r w:rsidRPr="00115FB6">
              <w:rPr>
                <w:noProof/>
                <w:lang w:val="es-ES"/>
              </w:rPr>
              <w:t xml:space="preserve">11.1 </w:t>
            </w:r>
            <w:r w:rsidRPr="00115FB6">
              <w:rPr>
                <w:i/>
                <w:noProof/>
                <w:lang w:val="es-ES"/>
              </w:rPr>
              <w:t>[Terminación de Trabajos Pendientes y Reparación de Defectos]</w:t>
            </w:r>
            <w:r w:rsidRPr="00115FB6">
              <w:rPr>
                <w:noProof/>
                <w:lang w:val="es-ES"/>
              </w:rPr>
              <w:t xml:space="preserve"> se llevarán a cabo a riesgo y expensas del Contratista, si, y en la medida en que, dichos trabajos se atribuyan a:</w:t>
            </w:r>
          </w:p>
          <w:p w14:paraId="5BE73900" w14:textId="77777777" w:rsidR="00DE37C7" w:rsidRPr="00115FB6" w:rsidRDefault="0063514D" w:rsidP="00135B50">
            <w:pPr>
              <w:pStyle w:val="Paragraphedeliste"/>
              <w:numPr>
                <w:ilvl w:val="0"/>
                <w:numId w:val="156"/>
              </w:numPr>
              <w:spacing w:after="122"/>
              <w:ind w:left="459" w:hanging="459"/>
              <w:contextualSpacing w:val="0"/>
              <w:rPr>
                <w:noProof/>
                <w:lang w:val="es-ES"/>
              </w:rPr>
            </w:pPr>
            <w:r w:rsidRPr="00115FB6">
              <w:rPr>
                <w:noProof/>
                <w:lang w:val="es-ES"/>
              </w:rPr>
              <w:t>Cualquier diseño que sea responsabilidad del Contratista;</w:t>
            </w:r>
          </w:p>
          <w:p w14:paraId="5082A82A" w14:textId="77777777" w:rsidR="00DE37C7" w:rsidRPr="00115FB6" w:rsidRDefault="0063514D" w:rsidP="00135B50">
            <w:pPr>
              <w:pStyle w:val="Paragraphedeliste"/>
              <w:numPr>
                <w:ilvl w:val="0"/>
                <w:numId w:val="156"/>
              </w:numPr>
              <w:spacing w:after="122"/>
              <w:ind w:left="459" w:hanging="459"/>
              <w:contextualSpacing w:val="0"/>
              <w:rPr>
                <w:noProof/>
                <w:lang w:val="es-ES"/>
              </w:rPr>
            </w:pPr>
            <w:r w:rsidRPr="00115FB6">
              <w:rPr>
                <w:noProof/>
                <w:lang w:val="es-ES"/>
              </w:rPr>
              <w:t>Equipos, Materiales o mano de obra que no se ciñan al Contrato; o</w:t>
            </w:r>
          </w:p>
          <w:p w14:paraId="3F7A3411" w14:textId="77777777" w:rsidR="00DE37C7" w:rsidRPr="00115FB6" w:rsidRDefault="0063514D" w:rsidP="00135B50">
            <w:pPr>
              <w:pStyle w:val="Paragraphedeliste"/>
              <w:numPr>
                <w:ilvl w:val="0"/>
                <w:numId w:val="156"/>
              </w:numPr>
              <w:spacing w:after="122"/>
              <w:ind w:left="459" w:hanging="459"/>
              <w:contextualSpacing w:val="0"/>
              <w:rPr>
                <w:noProof/>
                <w:lang w:val="es-ES"/>
              </w:rPr>
            </w:pPr>
            <w:r w:rsidRPr="00115FB6">
              <w:rPr>
                <w:noProof/>
                <w:lang w:val="es-ES"/>
              </w:rPr>
              <w:t>Incumplimiento de cualquier otra obligación por parte del Contratista.</w:t>
            </w:r>
          </w:p>
          <w:p w14:paraId="4E2C3DBA" w14:textId="77777777" w:rsidR="00565878" w:rsidRPr="00115FB6" w:rsidRDefault="0063514D" w:rsidP="00135B50">
            <w:pPr>
              <w:spacing w:after="122"/>
              <w:rPr>
                <w:noProof/>
                <w:lang w:val="es-ES"/>
              </w:rPr>
            </w:pPr>
            <w:r w:rsidRPr="00115FB6">
              <w:rPr>
                <w:noProof/>
                <w:lang w:val="es-ES"/>
              </w:rPr>
              <w:t xml:space="preserve">Si, y en la medida en que, dichos trabajos se atribuyan a cualquier otra causa, el Contratante (o alguien en su nombre) notificará sin demora al Contratista y se aplicará la Subcláusula 13.3 </w:t>
            </w:r>
            <w:r w:rsidRPr="00115FB6">
              <w:rPr>
                <w:i/>
                <w:noProof/>
                <w:lang w:val="es-ES"/>
              </w:rPr>
              <w:t>[Procedimiento de Variación]</w:t>
            </w:r>
            <w:r w:rsidRPr="00115FB6">
              <w:rPr>
                <w:noProof/>
                <w:lang w:val="es-ES"/>
              </w:rPr>
              <w:t>.</w:t>
            </w:r>
          </w:p>
        </w:tc>
      </w:tr>
      <w:tr w:rsidR="00D44E2B" w:rsidRPr="00E04238" w14:paraId="33EC8E0D" w14:textId="77777777" w:rsidTr="00135B50">
        <w:tc>
          <w:tcPr>
            <w:tcW w:w="0" w:type="auto"/>
          </w:tcPr>
          <w:p w14:paraId="111FC7F3" w14:textId="77777777" w:rsidR="00565878" w:rsidRPr="00115FB6" w:rsidRDefault="0063514D" w:rsidP="00135B50">
            <w:pPr>
              <w:pStyle w:val="Heading2"/>
              <w:spacing w:after="122"/>
              <w:jc w:val="left"/>
              <w:rPr>
                <w:noProof/>
                <w:lang w:val="es-ES"/>
              </w:rPr>
            </w:pPr>
            <w:bookmarkStart w:id="336" w:name="_Toc22307899"/>
            <w:r w:rsidRPr="00115FB6">
              <w:rPr>
                <w:noProof/>
                <w:lang w:val="es-ES"/>
              </w:rPr>
              <w:t>Prórroga del Plazo para la Notificación de Defectos</w:t>
            </w:r>
            <w:bookmarkEnd w:id="336"/>
          </w:p>
        </w:tc>
        <w:tc>
          <w:tcPr>
            <w:tcW w:w="0" w:type="auto"/>
          </w:tcPr>
          <w:p w14:paraId="0B466C6E" w14:textId="77777777" w:rsidR="0063514D" w:rsidRPr="00115FB6" w:rsidRDefault="0063514D" w:rsidP="00135B50">
            <w:pPr>
              <w:spacing w:after="122"/>
              <w:rPr>
                <w:noProof/>
                <w:lang w:val="es-ES"/>
              </w:rPr>
            </w:pPr>
            <w:r w:rsidRPr="00115FB6">
              <w:rPr>
                <w:noProof/>
                <w:lang w:val="es-ES"/>
              </w:rPr>
              <w:t xml:space="preserve">Con sujeción a la Subcláusula 2.5 </w:t>
            </w:r>
            <w:r w:rsidRPr="00115FB6">
              <w:rPr>
                <w:i/>
                <w:noProof/>
                <w:lang w:val="es-ES"/>
              </w:rPr>
              <w:t>[Reclamaciones del Contratante]</w:t>
            </w:r>
            <w:r w:rsidRPr="00115FB6">
              <w:rPr>
                <w:noProof/>
                <w:lang w:val="es-ES"/>
              </w:rPr>
              <w:t xml:space="preserve">, el Contratante tendrá derecho a una prórroga del Plazo para la Notificación de Defectos correspondiente a las Obras o a una Sección si, y en la medida en que, las Obras, la Sección o un elemento importante de los Equipos (según corresponda y después de la recepción) no puedan utilizarse para los fines que fueron concebidos debido a algún daño o defecto atribuible al Contratista. Sin embargo, el Plazo para la Notificación de Defectos no podrá prorrogarse por más de dos años. </w:t>
            </w:r>
          </w:p>
          <w:p w14:paraId="27BA5F73" w14:textId="77777777" w:rsidR="00565878" w:rsidRPr="00115FB6" w:rsidRDefault="0063514D" w:rsidP="00135B50">
            <w:pPr>
              <w:spacing w:after="122"/>
              <w:rPr>
                <w:noProof/>
                <w:lang w:val="es-ES"/>
              </w:rPr>
            </w:pPr>
            <w:r w:rsidRPr="00115FB6">
              <w:rPr>
                <w:noProof/>
                <w:lang w:val="es-ES"/>
              </w:rPr>
              <w:t xml:space="preserve">Si se suspendiera la entrega y/o el montaje de los Equipos y/o Materiales de conformidad con las Subcláusulas 8.8 </w:t>
            </w:r>
            <w:r w:rsidRPr="00115FB6">
              <w:rPr>
                <w:i/>
                <w:noProof/>
                <w:lang w:val="es-ES"/>
              </w:rPr>
              <w:t>[Suspensión de los Trabajos]</w:t>
            </w:r>
            <w:r w:rsidRPr="00115FB6">
              <w:rPr>
                <w:noProof/>
                <w:lang w:val="es-ES"/>
              </w:rPr>
              <w:t xml:space="preserve"> o 16.1 </w:t>
            </w:r>
            <w:r w:rsidRPr="00115FB6">
              <w:rPr>
                <w:i/>
                <w:noProof/>
                <w:lang w:val="es-ES"/>
              </w:rPr>
              <w:t>[Derecho del Contratista de Suspender los Trabajos]</w:t>
            </w:r>
            <w:r w:rsidRPr="00115FB6">
              <w:rPr>
                <w:noProof/>
                <w:lang w:val="es-ES"/>
              </w:rPr>
              <w:t>, las obligaciones del Contratista en virtud de esta Cláusula no se aplicarán a ninguno de los daños o defectos que ocurran más de dos años después del momento en el que, de lo contrario, habría vencido el respectivo Plazo para la Notificación de Defectos de las Instalaciones y Materiales.</w:t>
            </w:r>
          </w:p>
        </w:tc>
      </w:tr>
      <w:tr w:rsidR="00D44E2B" w:rsidRPr="00E04238" w14:paraId="681B8669" w14:textId="77777777" w:rsidTr="00135B50">
        <w:tc>
          <w:tcPr>
            <w:tcW w:w="0" w:type="auto"/>
          </w:tcPr>
          <w:p w14:paraId="1512694F" w14:textId="77777777" w:rsidR="00DE37C7" w:rsidRPr="00115FB6" w:rsidRDefault="0063514D" w:rsidP="00135B50">
            <w:pPr>
              <w:pStyle w:val="Heading2"/>
              <w:spacing w:after="122"/>
              <w:jc w:val="left"/>
              <w:rPr>
                <w:noProof/>
                <w:lang w:val="es-ES"/>
              </w:rPr>
            </w:pPr>
            <w:bookmarkStart w:id="337" w:name="_Toc22307900"/>
            <w:r w:rsidRPr="00115FB6">
              <w:rPr>
                <w:noProof/>
                <w:lang w:val="es-ES"/>
              </w:rPr>
              <w:t>Incumplimiento en Cuanto a la Reparación de Defectos</w:t>
            </w:r>
            <w:bookmarkEnd w:id="337"/>
          </w:p>
        </w:tc>
        <w:tc>
          <w:tcPr>
            <w:tcW w:w="0" w:type="auto"/>
          </w:tcPr>
          <w:p w14:paraId="7E5EB457" w14:textId="77777777" w:rsidR="00250AC6" w:rsidRPr="00115FB6" w:rsidRDefault="00250AC6" w:rsidP="00135B50">
            <w:pPr>
              <w:spacing w:after="122"/>
              <w:rPr>
                <w:noProof/>
                <w:lang w:val="es-ES"/>
              </w:rPr>
            </w:pPr>
            <w:r w:rsidRPr="00115FB6">
              <w:rPr>
                <w:noProof/>
                <w:lang w:val="es-ES"/>
              </w:rPr>
              <w:t xml:space="preserve">Si el Contratista no subsana cualesquiera daños o defectos en un plazo razonable, el Contratante (o alguien en su nombre) podrá fijar una fecha límite para ello. Dicha fecha deberá ser notificada al Contratista con una antelación razonable. </w:t>
            </w:r>
          </w:p>
          <w:p w14:paraId="12397A19" w14:textId="77777777" w:rsidR="00DE37C7" w:rsidRPr="00115FB6" w:rsidRDefault="00250AC6" w:rsidP="00135B50">
            <w:pPr>
              <w:spacing w:after="122"/>
              <w:rPr>
                <w:noProof/>
                <w:lang w:val="es-ES"/>
              </w:rPr>
            </w:pPr>
            <w:r w:rsidRPr="00115FB6">
              <w:rPr>
                <w:noProof/>
                <w:lang w:val="es-ES"/>
              </w:rPr>
              <w:t xml:space="preserve">Si el Contratista no repara el daño o defecto para la fecha que se señala en la notificación, y los trabajos de reparación debieron realizarse por cuenta del Contratista de conformidad con la Subcláusula 11.2 </w:t>
            </w:r>
            <w:r w:rsidRPr="00115FB6">
              <w:rPr>
                <w:i/>
                <w:noProof/>
                <w:lang w:val="es-ES"/>
              </w:rPr>
              <w:t>[Costo de Reparación de los Defectos],</w:t>
            </w:r>
            <w:r w:rsidRPr="00115FB6">
              <w:rPr>
                <w:noProof/>
                <w:lang w:val="es-ES"/>
              </w:rPr>
              <w:t xml:space="preserve"> el Contratante podrá (a su opción):</w:t>
            </w:r>
          </w:p>
          <w:p w14:paraId="420DDABD" w14:textId="77777777" w:rsidR="00DE37C7" w:rsidRPr="00115FB6" w:rsidRDefault="00250AC6" w:rsidP="00135B50">
            <w:pPr>
              <w:pStyle w:val="Paragraphedeliste"/>
              <w:numPr>
                <w:ilvl w:val="0"/>
                <w:numId w:val="157"/>
              </w:numPr>
              <w:spacing w:after="122"/>
              <w:ind w:left="459" w:hanging="459"/>
              <w:contextualSpacing w:val="0"/>
              <w:rPr>
                <w:noProof/>
                <w:lang w:val="es-ES"/>
              </w:rPr>
            </w:pPr>
            <w:r w:rsidRPr="00115FB6">
              <w:rPr>
                <w:noProof/>
                <w:lang w:val="es-ES"/>
              </w:rPr>
              <w:t xml:space="preserve">Realizar los trabajos por sí mismo o encargárselos a un tercero, de manera razonable y cargando los gastos al Contratista, pero este último no tendrá responsabilidad alguna en cuanto a dichos trabajos, y, sujeto a la Subcláusula 2.5 </w:t>
            </w:r>
            <w:r w:rsidRPr="00115FB6">
              <w:rPr>
                <w:i/>
                <w:noProof/>
                <w:lang w:val="es-ES"/>
              </w:rPr>
              <w:t>[Reclamaciones del Contratante]</w:t>
            </w:r>
            <w:r w:rsidRPr="00115FB6">
              <w:rPr>
                <w:noProof/>
                <w:lang w:val="es-ES"/>
              </w:rPr>
              <w:t>, el Contratista pagará al Contratante los costos en que haya incurrido razonablemente para reparar el defecto o daño;</w:t>
            </w:r>
          </w:p>
          <w:p w14:paraId="288D4D58" w14:textId="77777777" w:rsidR="00DE37C7" w:rsidRPr="00115FB6" w:rsidRDefault="00250AC6" w:rsidP="00135B50">
            <w:pPr>
              <w:pStyle w:val="Paragraphedeliste"/>
              <w:numPr>
                <w:ilvl w:val="0"/>
                <w:numId w:val="157"/>
              </w:numPr>
              <w:spacing w:after="122"/>
              <w:ind w:left="459" w:hanging="459"/>
              <w:contextualSpacing w:val="0"/>
              <w:rPr>
                <w:noProof/>
                <w:lang w:val="es-ES"/>
              </w:rPr>
            </w:pPr>
            <w:r w:rsidRPr="00115FB6">
              <w:rPr>
                <w:noProof/>
                <w:lang w:val="es-ES"/>
              </w:rPr>
              <w:t xml:space="preserve">Exigir al Ingeniero acordar o establecer una reducción razonable del Precio del Contrato de conformidad con la Subcláusula 3.5 </w:t>
            </w:r>
            <w:r w:rsidRPr="00115FB6">
              <w:rPr>
                <w:i/>
                <w:noProof/>
                <w:lang w:val="es-ES"/>
              </w:rPr>
              <w:t>[Decisiones]</w:t>
            </w:r>
            <w:r w:rsidRPr="00115FB6">
              <w:rPr>
                <w:noProof/>
                <w:lang w:val="es-ES"/>
              </w:rPr>
              <w:t>; o</w:t>
            </w:r>
          </w:p>
          <w:p w14:paraId="4FDCE3C9" w14:textId="77777777" w:rsidR="00DE37C7" w:rsidRPr="00115FB6" w:rsidRDefault="00250AC6" w:rsidP="00135B50">
            <w:pPr>
              <w:pStyle w:val="Paragraphedeliste"/>
              <w:numPr>
                <w:ilvl w:val="0"/>
                <w:numId w:val="157"/>
              </w:numPr>
              <w:spacing w:after="122"/>
              <w:ind w:left="459" w:hanging="459"/>
              <w:contextualSpacing w:val="0"/>
              <w:rPr>
                <w:noProof/>
                <w:lang w:val="es-ES"/>
              </w:rPr>
            </w:pPr>
            <w:r w:rsidRPr="00115FB6">
              <w:rPr>
                <w:noProof/>
                <w:lang w:val="es-ES"/>
              </w:rPr>
              <w:t>Si el daño o defecto priva sustancialmente al Contratante de la totalidad del beneficio de las Obras o de una parte importante de ellas, terminar el Contrato en su totalidad o la Sección correspondiente a la parte importante que no pueda usarse para el fin previsto. Sin perjuicio de cualesquiera otros derechos, en virtud del Contrato o de otra forma, el Contratante tendrá derecho a recuperar todos los montos pagados por las Obras o dicha parte (según corresponda), más los costos financieros y el costo de desmontarlas, despejar el Lugar de las Obras y devolver los Equipos y Materiales al Contratista.</w:t>
            </w:r>
          </w:p>
        </w:tc>
      </w:tr>
      <w:tr w:rsidR="00D44E2B" w:rsidRPr="00E04238" w14:paraId="312897EF" w14:textId="77777777" w:rsidTr="00135B50">
        <w:tc>
          <w:tcPr>
            <w:tcW w:w="0" w:type="auto"/>
          </w:tcPr>
          <w:p w14:paraId="030055AC" w14:textId="77777777" w:rsidR="00DE37C7" w:rsidRPr="00115FB6" w:rsidRDefault="00250AC6" w:rsidP="00135B50">
            <w:pPr>
              <w:pStyle w:val="Heading2"/>
              <w:spacing w:after="122"/>
              <w:jc w:val="left"/>
              <w:rPr>
                <w:noProof/>
                <w:lang w:val="es-ES"/>
              </w:rPr>
            </w:pPr>
            <w:bookmarkStart w:id="338" w:name="_Toc22307901"/>
            <w:r w:rsidRPr="00115FB6">
              <w:rPr>
                <w:noProof/>
                <w:lang w:val="es-ES"/>
              </w:rPr>
              <w:t>Retiro de Trabajos Defectuosos</w:t>
            </w:r>
            <w:bookmarkEnd w:id="338"/>
          </w:p>
        </w:tc>
        <w:tc>
          <w:tcPr>
            <w:tcW w:w="0" w:type="auto"/>
          </w:tcPr>
          <w:p w14:paraId="3EE34DB3" w14:textId="77777777" w:rsidR="00DE37C7" w:rsidRPr="00115FB6" w:rsidRDefault="00250AC6" w:rsidP="00135B50">
            <w:pPr>
              <w:spacing w:after="122"/>
              <w:rPr>
                <w:noProof/>
                <w:lang w:val="es-ES"/>
              </w:rPr>
            </w:pPr>
            <w:r w:rsidRPr="00115FB6">
              <w:rPr>
                <w:noProof/>
                <w:lang w:val="es-ES"/>
              </w:rPr>
              <w:t>Si el defecto o daño no pueden repararse rápidamente en el Lugar de las Obras y el Contratante así lo aprueba, el Contratista podrá retirar del Lugar de las Obras los elementos defectuosos o dañados de los Equipos con el fin de repararlos. El consentimiento del Contratante puede obligar al Contratista a aumentar el monto de la Garantía de Cumplimiento en una suma igual al costo total de reposición de esos elementos o a proporcionar otra garantía adecuada.</w:t>
            </w:r>
          </w:p>
        </w:tc>
      </w:tr>
      <w:tr w:rsidR="00D44E2B" w:rsidRPr="00E04238" w14:paraId="3BAD7E5F" w14:textId="77777777" w:rsidTr="00135B50">
        <w:tc>
          <w:tcPr>
            <w:tcW w:w="0" w:type="auto"/>
          </w:tcPr>
          <w:p w14:paraId="7D597660" w14:textId="77777777" w:rsidR="00DE37C7" w:rsidRPr="00115FB6" w:rsidRDefault="00250AC6" w:rsidP="00135B50">
            <w:pPr>
              <w:pStyle w:val="Heading2"/>
              <w:spacing w:after="122"/>
              <w:rPr>
                <w:noProof/>
                <w:lang w:val="es-ES"/>
              </w:rPr>
            </w:pPr>
            <w:bookmarkStart w:id="339" w:name="_Toc22307902"/>
            <w:r w:rsidRPr="00115FB6">
              <w:rPr>
                <w:noProof/>
                <w:lang w:val="es-ES"/>
              </w:rPr>
              <w:t>Pruebas Adicionales</w:t>
            </w:r>
            <w:bookmarkEnd w:id="339"/>
          </w:p>
        </w:tc>
        <w:tc>
          <w:tcPr>
            <w:tcW w:w="0" w:type="auto"/>
          </w:tcPr>
          <w:p w14:paraId="6C1F36CF" w14:textId="77777777" w:rsidR="00250AC6" w:rsidRPr="00115FB6" w:rsidRDefault="00250AC6" w:rsidP="00135B50">
            <w:pPr>
              <w:spacing w:after="122"/>
              <w:rPr>
                <w:noProof/>
                <w:lang w:val="es-ES"/>
              </w:rPr>
            </w:pPr>
            <w:r w:rsidRPr="00115FB6">
              <w:rPr>
                <w:noProof/>
                <w:lang w:val="es-ES"/>
              </w:rPr>
              <w:t xml:space="preserve">Si los trabajos de reparación de cualquier daño o defecto afectan el funcionamiento de las Obras, el Ingeniero podrá exigir que se repita cualquiera de las pruebas contempladas en el Contrato. Para ello, deberá hacerse una notificación en un plazo de 28 días contados a partir de la fecha de reparación del daño o defecto. </w:t>
            </w:r>
          </w:p>
          <w:p w14:paraId="04869FCF" w14:textId="77777777" w:rsidR="00DE37C7" w:rsidRPr="00115FB6" w:rsidRDefault="00250AC6" w:rsidP="00135B50">
            <w:pPr>
              <w:spacing w:after="122"/>
              <w:rPr>
                <w:noProof/>
                <w:lang w:val="es-ES"/>
              </w:rPr>
            </w:pPr>
            <w:r w:rsidRPr="00115FB6">
              <w:rPr>
                <w:noProof/>
                <w:lang w:val="es-ES"/>
              </w:rPr>
              <w:t xml:space="preserve">Estas pruebas se llevarán a cabo bajo las mismas condiciones que las anteriores, excepto que dichas pruebas se llevarán a cabo a riesgo y expensas de la Parte responsable, con arreglo a la Subcláusula 11.2 </w:t>
            </w:r>
            <w:r w:rsidRPr="00115FB6">
              <w:rPr>
                <w:i/>
                <w:noProof/>
                <w:lang w:val="es-ES"/>
              </w:rPr>
              <w:t>[Costo de Reparación de los Defectos]</w:t>
            </w:r>
            <w:r w:rsidRPr="00115FB6">
              <w:rPr>
                <w:noProof/>
                <w:lang w:val="es-ES"/>
              </w:rPr>
              <w:t>, para el costo del trabajo de reparación.</w:t>
            </w:r>
          </w:p>
        </w:tc>
      </w:tr>
      <w:tr w:rsidR="00D44E2B" w:rsidRPr="00E04238" w14:paraId="0B821548" w14:textId="77777777" w:rsidTr="00135B50">
        <w:tc>
          <w:tcPr>
            <w:tcW w:w="0" w:type="auto"/>
          </w:tcPr>
          <w:p w14:paraId="09D5E8DE" w14:textId="77777777" w:rsidR="00DE37C7" w:rsidRPr="00115FB6" w:rsidRDefault="00250AC6" w:rsidP="00135B50">
            <w:pPr>
              <w:pStyle w:val="Heading2"/>
              <w:spacing w:after="122"/>
              <w:jc w:val="left"/>
              <w:rPr>
                <w:noProof/>
                <w:lang w:val="es-ES"/>
              </w:rPr>
            </w:pPr>
            <w:bookmarkStart w:id="340" w:name="_Toc22307903"/>
            <w:r w:rsidRPr="00115FB6">
              <w:rPr>
                <w:noProof/>
                <w:lang w:val="es-ES"/>
              </w:rPr>
              <w:t>Derecho de Acceso</w:t>
            </w:r>
            <w:bookmarkEnd w:id="340"/>
          </w:p>
        </w:tc>
        <w:tc>
          <w:tcPr>
            <w:tcW w:w="0" w:type="auto"/>
          </w:tcPr>
          <w:p w14:paraId="6E5344C4" w14:textId="77777777" w:rsidR="00DE37C7" w:rsidRPr="00115FB6" w:rsidRDefault="00250AC6" w:rsidP="00135B50">
            <w:pPr>
              <w:spacing w:after="122"/>
              <w:rPr>
                <w:noProof/>
                <w:lang w:val="es-ES"/>
              </w:rPr>
            </w:pPr>
            <w:r w:rsidRPr="00115FB6">
              <w:rPr>
                <w:noProof/>
                <w:lang w:val="es-ES"/>
              </w:rPr>
              <w:t>Hasta tanto se emita el Certificado de Cumplimiento, el Contratista tendrá derecho de acceso a las Obras, según sea razonablemente necesario para cumplir con lo dispuesto en esta Cláusula, salvo en la medida en que sea inconsistente con restricciones razonables de seguridad del Contratante.</w:t>
            </w:r>
          </w:p>
        </w:tc>
      </w:tr>
      <w:tr w:rsidR="00D44E2B" w:rsidRPr="00E04238" w14:paraId="600CB1B3" w14:textId="77777777" w:rsidTr="00135B50">
        <w:tc>
          <w:tcPr>
            <w:tcW w:w="0" w:type="auto"/>
          </w:tcPr>
          <w:p w14:paraId="18772B39" w14:textId="77777777" w:rsidR="00DE37C7" w:rsidRPr="00115FB6" w:rsidRDefault="00250AC6" w:rsidP="00135B50">
            <w:pPr>
              <w:pStyle w:val="Heading2"/>
              <w:spacing w:after="122"/>
              <w:jc w:val="left"/>
              <w:rPr>
                <w:noProof/>
                <w:lang w:val="es-ES"/>
              </w:rPr>
            </w:pPr>
            <w:bookmarkStart w:id="341" w:name="_Toc22307904"/>
            <w:r w:rsidRPr="00115FB6">
              <w:rPr>
                <w:noProof/>
                <w:lang w:val="es-ES"/>
              </w:rPr>
              <w:t>Búsqueda por parte del Contratista</w:t>
            </w:r>
            <w:bookmarkEnd w:id="341"/>
          </w:p>
        </w:tc>
        <w:tc>
          <w:tcPr>
            <w:tcW w:w="0" w:type="auto"/>
          </w:tcPr>
          <w:p w14:paraId="2EC1E8CC" w14:textId="77777777" w:rsidR="00DE37C7" w:rsidRPr="00115FB6" w:rsidRDefault="00250AC6" w:rsidP="00135B50">
            <w:pPr>
              <w:spacing w:after="122"/>
              <w:rPr>
                <w:noProof/>
                <w:lang w:val="es-ES"/>
              </w:rPr>
            </w:pPr>
            <w:r w:rsidRPr="00115FB6">
              <w:rPr>
                <w:noProof/>
                <w:lang w:val="es-ES"/>
              </w:rPr>
              <w:t xml:space="preserve">El Contratista buscará, a solicitud del Ingeniero, la causa de cualquier defecto, bajo la dirección de éste. A no ser que los costos de reparación corran por cuenta del Contratista con arreglo a la Subcláusula 11.2 </w:t>
            </w:r>
            <w:r w:rsidRPr="00115FB6">
              <w:rPr>
                <w:i/>
                <w:noProof/>
                <w:lang w:val="es-ES"/>
              </w:rPr>
              <w:t>[Costo de Reparación de los Defectos]</w:t>
            </w:r>
            <w:r w:rsidRPr="00115FB6">
              <w:rPr>
                <w:noProof/>
                <w:lang w:val="es-ES"/>
              </w:rPr>
              <w:t xml:space="preserve">, el Costo de la búsqueda más utilidades serán acordados o determinados por el Ingeniero de conformidad con la Subcláusula 3.5 </w:t>
            </w:r>
            <w:r w:rsidRPr="00115FB6">
              <w:rPr>
                <w:i/>
                <w:noProof/>
                <w:lang w:val="es-ES"/>
              </w:rPr>
              <w:t>[Decisiones]</w:t>
            </w:r>
            <w:r w:rsidRPr="00115FB6">
              <w:rPr>
                <w:noProof/>
                <w:lang w:val="es-ES"/>
              </w:rPr>
              <w:t xml:space="preserve"> y se incluirán en el Precio del Contrato.</w:t>
            </w:r>
          </w:p>
        </w:tc>
      </w:tr>
      <w:tr w:rsidR="00D44E2B" w:rsidRPr="00E04238" w14:paraId="237329DA" w14:textId="77777777" w:rsidTr="00135B50">
        <w:tc>
          <w:tcPr>
            <w:tcW w:w="0" w:type="auto"/>
          </w:tcPr>
          <w:p w14:paraId="620A06D4" w14:textId="77777777" w:rsidR="00DE37C7" w:rsidRPr="00115FB6" w:rsidRDefault="00406179" w:rsidP="00135B50">
            <w:pPr>
              <w:pStyle w:val="Heading2"/>
              <w:spacing w:after="122"/>
              <w:jc w:val="left"/>
              <w:rPr>
                <w:noProof/>
                <w:lang w:val="es-ES"/>
              </w:rPr>
            </w:pPr>
            <w:bookmarkStart w:id="342" w:name="_Toc22307905"/>
            <w:r w:rsidRPr="00115FB6">
              <w:rPr>
                <w:noProof/>
                <w:lang w:val="es-ES"/>
              </w:rPr>
              <w:t>Certificado de Cumplimiento</w:t>
            </w:r>
            <w:bookmarkEnd w:id="342"/>
          </w:p>
        </w:tc>
        <w:tc>
          <w:tcPr>
            <w:tcW w:w="0" w:type="auto"/>
          </w:tcPr>
          <w:p w14:paraId="35B4D4F3" w14:textId="77777777" w:rsidR="00406179" w:rsidRPr="00115FB6" w:rsidRDefault="00406179" w:rsidP="00135B50">
            <w:pPr>
              <w:spacing w:after="122"/>
              <w:rPr>
                <w:noProof/>
                <w:lang w:val="es-ES"/>
              </w:rPr>
            </w:pPr>
            <w:r w:rsidRPr="00115FB6">
              <w:rPr>
                <w:noProof/>
                <w:lang w:val="es-ES"/>
              </w:rPr>
              <w:t xml:space="preserve">Se considerará que el Contratista ha cumplido todas sus obligaciones cuando el Ingeniero emita el Certificado de Cumplimiento, en el que se indicará la fecha en que el Contratista cumplió sus obligaciones en virtud del Contrato. </w:t>
            </w:r>
          </w:p>
          <w:p w14:paraId="755A3143" w14:textId="77777777" w:rsidR="00406179" w:rsidRPr="00115FB6" w:rsidRDefault="00406179" w:rsidP="00135B50">
            <w:pPr>
              <w:spacing w:after="122"/>
              <w:rPr>
                <w:noProof/>
                <w:lang w:val="es-ES"/>
              </w:rPr>
            </w:pPr>
            <w:r w:rsidRPr="00115FB6">
              <w:rPr>
                <w:noProof/>
                <w:lang w:val="es-ES"/>
              </w:rPr>
              <w:t xml:space="preserve">El Ingeniero emitirá el Certificado de Cumplimiento dentro de 28 días después de la última fecha de vencimiento de los Plazos para la Notificación de Defectos, o tan pronto cuando, después de dicha fecha, el Contratista haya suministrado todos los Documentos del Contratista y haya terminado y puesto a prueba todas las Obras, incluida la reparación de cualesquiera defectos. Se emitirá una copia del Certificado de Cumplimiento al Contratante. </w:t>
            </w:r>
          </w:p>
          <w:p w14:paraId="2020C004" w14:textId="77777777" w:rsidR="00DE37C7" w:rsidRPr="00115FB6" w:rsidRDefault="00406179" w:rsidP="00135B50">
            <w:pPr>
              <w:spacing w:after="122"/>
              <w:rPr>
                <w:noProof/>
                <w:lang w:val="es-ES"/>
              </w:rPr>
            </w:pPr>
            <w:r w:rsidRPr="00115FB6">
              <w:rPr>
                <w:noProof/>
                <w:lang w:val="es-ES"/>
              </w:rPr>
              <w:t>Se considerará que únicamente el Certificado de Cumplimiento constituye la aceptación de las Obras.</w:t>
            </w:r>
          </w:p>
        </w:tc>
      </w:tr>
      <w:tr w:rsidR="00D44E2B" w:rsidRPr="00E04238" w14:paraId="32C15A84" w14:textId="77777777" w:rsidTr="00135B50">
        <w:tc>
          <w:tcPr>
            <w:tcW w:w="0" w:type="auto"/>
          </w:tcPr>
          <w:p w14:paraId="14196637" w14:textId="77777777" w:rsidR="00DE37C7" w:rsidRPr="00115FB6" w:rsidRDefault="00406179" w:rsidP="00135B50">
            <w:pPr>
              <w:pStyle w:val="Heading2"/>
              <w:spacing w:after="122"/>
              <w:jc w:val="left"/>
              <w:rPr>
                <w:noProof/>
                <w:lang w:val="es-ES"/>
              </w:rPr>
            </w:pPr>
            <w:bookmarkStart w:id="343" w:name="_Toc22307906"/>
            <w:r w:rsidRPr="00115FB6">
              <w:rPr>
                <w:noProof/>
                <w:lang w:val="es-ES"/>
              </w:rPr>
              <w:t>Obligaciones no Cumplidas</w:t>
            </w:r>
            <w:bookmarkEnd w:id="343"/>
          </w:p>
        </w:tc>
        <w:tc>
          <w:tcPr>
            <w:tcW w:w="0" w:type="auto"/>
          </w:tcPr>
          <w:p w14:paraId="2D73138A" w14:textId="77777777" w:rsidR="00DE37C7" w:rsidRPr="00115FB6" w:rsidRDefault="00406179" w:rsidP="00135B50">
            <w:pPr>
              <w:spacing w:after="122"/>
              <w:rPr>
                <w:noProof/>
                <w:lang w:val="es-ES"/>
              </w:rPr>
            </w:pPr>
            <w:r w:rsidRPr="00115FB6">
              <w:rPr>
                <w:noProof/>
                <w:lang w:val="es-ES"/>
              </w:rPr>
              <w:t>Después de emitido el Certificado de Cumplimiento, cada una de las Partes seguirá responsable del cumplimiento de cualquier obligación que quede pendiente en ese momento. A los efectos de la determinación de la naturaleza y la medida de las obligaciones incumplidas, se considerará que el Contrato sigue vigente.</w:t>
            </w:r>
          </w:p>
        </w:tc>
      </w:tr>
      <w:tr w:rsidR="00D44E2B" w:rsidRPr="00E04238" w14:paraId="591F3411" w14:textId="77777777" w:rsidTr="00135B50">
        <w:tc>
          <w:tcPr>
            <w:tcW w:w="0" w:type="auto"/>
          </w:tcPr>
          <w:p w14:paraId="3EBA5B6F" w14:textId="77777777" w:rsidR="00DE37C7" w:rsidRPr="00115FB6" w:rsidRDefault="00406179" w:rsidP="00135B50">
            <w:pPr>
              <w:pStyle w:val="Heading2"/>
              <w:spacing w:after="122"/>
              <w:jc w:val="left"/>
              <w:rPr>
                <w:noProof/>
                <w:lang w:val="es-ES"/>
              </w:rPr>
            </w:pPr>
            <w:bookmarkStart w:id="344" w:name="_Toc22307907"/>
            <w:r w:rsidRPr="00115FB6">
              <w:rPr>
                <w:noProof/>
                <w:lang w:val="es-ES"/>
              </w:rPr>
              <w:t>Despeje del Lugar de las Obras</w:t>
            </w:r>
            <w:bookmarkEnd w:id="344"/>
          </w:p>
        </w:tc>
        <w:tc>
          <w:tcPr>
            <w:tcW w:w="0" w:type="auto"/>
          </w:tcPr>
          <w:p w14:paraId="0E52973B" w14:textId="77777777" w:rsidR="00406179" w:rsidRPr="00115FB6" w:rsidRDefault="00406179" w:rsidP="00135B50">
            <w:pPr>
              <w:spacing w:after="122"/>
              <w:rPr>
                <w:noProof/>
                <w:lang w:val="es-ES"/>
              </w:rPr>
            </w:pPr>
            <w:r w:rsidRPr="00115FB6">
              <w:rPr>
                <w:noProof/>
                <w:lang w:val="es-ES"/>
              </w:rPr>
              <w:t>Tras recibir el Certificado de Cumplimiento, el Contratista removerá del Lugar de las Obras cualquier Equipo del Contratista remanente, así como los materiales excedentes, escombros, desechos y Obras Temporales.</w:t>
            </w:r>
          </w:p>
          <w:p w14:paraId="1180671D" w14:textId="77777777" w:rsidR="00406179" w:rsidRPr="00115FB6" w:rsidRDefault="00406179" w:rsidP="00135B50">
            <w:pPr>
              <w:spacing w:after="122"/>
              <w:rPr>
                <w:noProof/>
                <w:lang w:val="es-ES"/>
              </w:rPr>
            </w:pPr>
            <w:r w:rsidRPr="00115FB6">
              <w:rPr>
                <w:noProof/>
                <w:lang w:val="es-ES"/>
              </w:rPr>
              <w:t xml:space="preserve">Si todos estos elementos siguen en el Lugar de las Obras 28 días después de que el Contratista haya recibido el Certificado de Cumplimiento, el Contratante podrá venderlos o deshacerse de los mismos. El Contratante tendrá derecho a recibir un pago por concepto de los costos incurridos en relación con, o atribuibles a, dicha venta o eliminación y con el reacondicionamiento del Lugar de las Obras. </w:t>
            </w:r>
          </w:p>
          <w:p w14:paraId="06006B40" w14:textId="77777777" w:rsidR="00DE37C7" w:rsidRPr="00115FB6" w:rsidRDefault="00406179" w:rsidP="00135B50">
            <w:pPr>
              <w:spacing w:after="122"/>
              <w:rPr>
                <w:noProof/>
                <w:lang w:val="es-ES"/>
              </w:rPr>
            </w:pPr>
            <w:r w:rsidRPr="00115FB6">
              <w:rPr>
                <w:noProof/>
                <w:lang w:val="es-ES"/>
              </w:rPr>
              <w:t>Se pagará al Contratista cualquier saldo remanente del monto de la venta. Si dicho monto es inferior a los costos del Contratante, el Contratista reembolsará al Contratante la diferencia.</w:t>
            </w:r>
          </w:p>
        </w:tc>
      </w:tr>
      <w:tr w:rsidR="00D44E2B" w:rsidRPr="00115FB6" w14:paraId="06D5B6D4" w14:textId="77777777" w:rsidTr="00135B50">
        <w:tc>
          <w:tcPr>
            <w:tcW w:w="0" w:type="auto"/>
            <w:gridSpan w:val="2"/>
          </w:tcPr>
          <w:p w14:paraId="1D1D4466" w14:textId="77777777" w:rsidR="00F87BC4" w:rsidRPr="00115FB6" w:rsidRDefault="00406179" w:rsidP="00135B50">
            <w:pPr>
              <w:pStyle w:val="Heading1"/>
              <w:spacing w:after="122"/>
              <w:jc w:val="center"/>
              <w:rPr>
                <w:noProof/>
                <w:lang w:val="es-ES"/>
              </w:rPr>
            </w:pPr>
            <w:bookmarkStart w:id="345" w:name="_Toc22307908"/>
            <w:r w:rsidRPr="00115FB6">
              <w:rPr>
                <w:noProof/>
                <w:lang w:val="es-ES"/>
              </w:rPr>
              <w:t>Medición y Evaluación</w:t>
            </w:r>
            <w:bookmarkEnd w:id="345"/>
          </w:p>
        </w:tc>
      </w:tr>
      <w:tr w:rsidR="00D44E2B" w:rsidRPr="00E04238" w14:paraId="73DBBF29" w14:textId="77777777" w:rsidTr="00135B50">
        <w:tc>
          <w:tcPr>
            <w:tcW w:w="0" w:type="auto"/>
          </w:tcPr>
          <w:p w14:paraId="4FD39837" w14:textId="77777777" w:rsidR="00DE37C7" w:rsidRPr="00115FB6" w:rsidRDefault="00406179" w:rsidP="00135B50">
            <w:pPr>
              <w:pStyle w:val="Heading2"/>
              <w:spacing w:after="122"/>
              <w:jc w:val="left"/>
              <w:rPr>
                <w:noProof/>
                <w:lang w:val="es-ES"/>
              </w:rPr>
            </w:pPr>
            <w:bookmarkStart w:id="346" w:name="_Toc22307909"/>
            <w:r w:rsidRPr="00115FB6">
              <w:rPr>
                <w:noProof/>
                <w:lang w:val="es-ES"/>
              </w:rPr>
              <w:t>Trabajos que se Medirán</w:t>
            </w:r>
            <w:bookmarkEnd w:id="346"/>
          </w:p>
        </w:tc>
        <w:tc>
          <w:tcPr>
            <w:tcW w:w="0" w:type="auto"/>
          </w:tcPr>
          <w:p w14:paraId="03834E7A" w14:textId="77777777" w:rsidR="00406179" w:rsidRPr="00115FB6" w:rsidRDefault="00406179" w:rsidP="00135B50">
            <w:pPr>
              <w:spacing w:after="122"/>
              <w:rPr>
                <w:noProof/>
                <w:lang w:val="es-ES"/>
              </w:rPr>
            </w:pPr>
            <w:r w:rsidRPr="00115FB6">
              <w:rPr>
                <w:noProof/>
                <w:lang w:val="es-ES"/>
              </w:rPr>
              <w:t xml:space="preserve">Las Obras se medirán y evaluarán para su pago, de conformidad con lo dispuesto en esta Cláusula. El Contratista deberá mostrar en cada certificado según las Subcláusulas 14.3 </w:t>
            </w:r>
            <w:r w:rsidRPr="00115FB6">
              <w:rPr>
                <w:i/>
                <w:noProof/>
                <w:lang w:val="es-ES"/>
              </w:rPr>
              <w:t>[Solicitud de Certificados de Pago Provisionales]</w:t>
            </w:r>
            <w:r w:rsidRPr="00115FB6">
              <w:rPr>
                <w:noProof/>
                <w:lang w:val="es-ES"/>
              </w:rPr>
              <w:t xml:space="preserve">, 14.10 </w:t>
            </w:r>
            <w:r w:rsidRPr="00115FB6">
              <w:rPr>
                <w:i/>
                <w:noProof/>
                <w:lang w:val="es-ES"/>
              </w:rPr>
              <w:t>[Declaración de Terminación]</w:t>
            </w:r>
            <w:r w:rsidRPr="00115FB6">
              <w:rPr>
                <w:noProof/>
                <w:lang w:val="es-ES"/>
              </w:rPr>
              <w:t xml:space="preserve">, y 14.11 </w:t>
            </w:r>
            <w:r w:rsidRPr="00115FB6">
              <w:rPr>
                <w:i/>
                <w:noProof/>
                <w:lang w:val="es-ES"/>
              </w:rPr>
              <w:t>[Solicitud de Certificado de Pago Final]</w:t>
            </w:r>
            <w:r w:rsidRPr="00115FB6">
              <w:rPr>
                <w:noProof/>
                <w:lang w:val="es-ES"/>
              </w:rPr>
              <w:t xml:space="preserve"> las cantidades y otros detalles relacionando los montos que considere que le corresponden según el Contrato.</w:t>
            </w:r>
          </w:p>
          <w:p w14:paraId="5F663F4A" w14:textId="77777777" w:rsidR="00F87BC4" w:rsidRPr="00115FB6" w:rsidRDefault="00406179" w:rsidP="00135B50">
            <w:pPr>
              <w:spacing w:after="122"/>
              <w:rPr>
                <w:noProof/>
                <w:lang w:val="es-ES"/>
              </w:rPr>
            </w:pPr>
            <w:r w:rsidRPr="00115FB6">
              <w:rPr>
                <w:noProof/>
                <w:lang w:val="es-ES"/>
              </w:rPr>
              <w:t>Cuando el Ingeniero requiera que sea medida cualquier parte de las Obras, se notificará de ello con antelación razonable al Representante del Contratista, quien deberá:</w:t>
            </w:r>
          </w:p>
          <w:p w14:paraId="7096D0B9" w14:textId="77777777" w:rsidR="00F87BC4" w:rsidRPr="00115FB6" w:rsidRDefault="005D5428" w:rsidP="00135B50">
            <w:pPr>
              <w:pStyle w:val="Paragraphedeliste"/>
              <w:numPr>
                <w:ilvl w:val="0"/>
                <w:numId w:val="158"/>
              </w:numPr>
              <w:spacing w:after="122"/>
              <w:ind w:left="459" w:hanging="459"/>
              <w:contextualSpacing w:val="0"/>
              <w:rPr>
                <w:noProof/>
                <w:lang w:val="es-ES"/>
              </w:rPr>
            </w:pPr>
            <w:r w:rsidRPr="00115FB6">
              <w:rPr>
                <w:noProof/>
                <w:lang w:val="es-ES"/>
              </w:rPr>
              <w:t>Rápidamente atender al Ingeniero o enviar a otro representante calificado para que asista al Ingeniero a hacer la medición; y</w:t>
            </w:r>
          </w:p>
          <w:p w14:paraId="64D2370D" w14:textId="77777777" w:rsidR="00F87BC4" w:rsidRPr="00115FB6" w:rsidRDefault="005D5428" w:rsidP="00135B50">
            <w:pPr>
              <w:pStyle w:val="Paragraphedeliste"/>
              <w:numPr>
                <w:ilvl w:val="0"/>
                <w:numId w:val="158"/>
              </w:numPr>
              <w:spacing w:after="122"/>
              <w:ind w:left="459" w:hanging="459"/>
              <w:contextualSpacing w:val="0"/>
              <w:rPr>
                <w:noProof/>
                <w:lang w:val="es-ES"/>
              </w:rPr>
            </w:pPr>
            <w:r w:rsidRPr="00115FB6">
              <w:rPr>
                <w:noProof/>
                <w:lang w:val="es-ES"/>
              </w:rPr>
              <w:t>Suministrar cualquier detalle que solicite el Ingeniero.</w:t>
            </w:r>
          </w:p>
          <w:p w14:paraId="6F96D2A6" w14:textId="77777777" w:rsidR="005D5428" w:rsidRPr="00115FB6" w:rsidRDefault="005D5428" w:rsidP="00135B50">
            <w:pPr>
              <w:spacing w:after="122"/>
              <w:rPr>
                <w:noProof/>
                <w:lang w:val="es-ES"/>
              </w:rPr>
            </w:pPr>
            <w:r w:rsidRPr="00115FB6">
              <w:rPr>
                <w:noProof/>
                <w:lang w:val="es-ES"/>
              </w:rPr>
              <w:t>Si el Contratista no asiste al Ingeniero o no envía a un representante, la medición que haga el Ingeniero (o que se haga en su nombre) se aceptará y dará por exacta.</w:t>
            </w:r>
          </w:p>
          <w:p w14:paraId="081C1DD9" w14:textId="77777777" w:rsidR="005D5428" w:rsidRPr="00115FB6" w:rsidRDefault="005D5428" w:rsidP="00135B50">
            <w:pPr>
              <w:spacing w:after="122"/>
              <w:rPr>
                <w:noProof/>
                <w:lang w:val="es-ES"/>
              </w:rPr>
            </w:pPr>
            <w:r w:rsidRPr="00115FB6">
              <w:rPr>
                <w:noProof/>
                <w:lang w:val="es-ES"/>
              </w:rPr>
              <w:t xml:space="preserve">Salvo estipulación diferente en el Contrato, cuando se deban medir cualquiera de las Obras Permanentes a partir de registros, éstos serán preparados por el Ingeniero. Cuando y como le sea solicitado, el Contratista acudirá a revisar y acordar los registros con el Ingeniero, para posteriormente firmarlos una vez acordados. Si el Contratista no se presenta, los registros serán aceptados como exactos. </w:t>
            </w:r>
          </w:p>
          <w:p w14:paraId="39B1C4E8" w14:textId="77777777" w:rsidR="00DE37C7" w:rsidRPr="00115FB6" w:rsidRDefault="005D5428" w:rsidP="00135B50">
            <w:pPr>
              <w:spacing w:after="122"/>
              <w:rPr>
                <w:noProof/>
                <w:lang w:val="es-ES"/>
              </w:rPr>
            </w:pPr>
            <w:r w:rsidRPr="00115FB6">
              <w:rPr>
                <w:noProof/>
                <w:lang w:val="es-ES"/>
              </w:rPr>
              <w:t>Si el Contratista examina los registros y no está de acuerdo con ellos, o no los firma según lo acordado, notificará al Ingeniero sobre los aspectos que considere inexactos. Tras recibir esa notificación, el Ingeniero revisará los registros y los confirmará o modificará, y certificará el pago de las partes que no se encuentran en discusión. Si el Contratista no notifica al respecto al Ingeniero dentro de un plazo de 14 días contados a partir de la solicitud de examinar los registros, éstos serán aceptados como exactos.</w:t>
            </w:r>
          </w:p>
        </w:tc>
      </w:tr>
      <w:tr w:rsidR="00D44E2B" w:rsidRPr="00E04238" w14:paraId="347A7094" w14:textId="77777777" w:rsidTr="00135B50">
        <w:tc>
          <w:tcPr>
            <w:tcW w:w="0" w:type="auto"/>
          </w:tcPr>
          <w:p w14:paraId="504181A7" w14:textId="77777777" w:rsidR="00DE37C7" w:rsidRPr="00115FB6" w:rsidRDefault="005D5428" w:rsidP="00135B50">
            <w:pPr>
              <w:pStyle w:val="Heading2"/>
              <w:spacing w:after="122"/>
              <w:jc w:val="left"/>
              <w:rPr>
                <w:noProof/>
                <w:lang w:val="es-ES"/>
              </w:rPr>
            </w:pPr>
            <w:bookmarkStart w:id="347" w:name="_Toc22307910"/>
            <w:r w:rsidRPr="00115FB6">
              <w:rPr>
                <w:noProof/>
                <w:lang w:val="es-ES"/>
              </w:rPr>
              <w:t>Método de Medición</w:t>
            </w:r>
            <w:bookmarkEnd w:id="347"/>
          </w:p>
        </w:tc>
        <w:tc>
          <w:tcPr>
            <w:tcW w:w="0" w:type="auto"/>
          </w:tcPr>
          <w:p w14:paraId="7C17C3F3" w14:textId="77777777" w:rsidR="00F87BC4" w:rsidRPr="00115FB6" w:rsidRDefault="005D5428" w:rsidP="00135B50">
            <w:pPr>
              <w:spacing w:after="122"/>
              <w:rPr>
                <w:noProof/>
                <w:lang w:val="es-ES"/>
              </w:rPr>
            </w:pPr>
            <w:r w:rsidRPr="00115FB6">
              <w:rPr>
                <w:noProof/>
                <w:lang w:val="es-ES"/>
              </w:rPr>
              <w:t>Salvo indicación en sentido diferente en el Contrato y sin perjuicio de las prácticas locales:</w:t>
            </w:r>
          </w:p>
          <w:p w14:paraId="36C52AC7" w14:textId="77777777" w:rsidR="00F87BC4" w:rsidRPr="00115FB6" w:rsidRDefault="005D5428" w:rsidP="00135B50">
            <w:pPr>
              <w:pStyle w:val="Paragraphedeliste"/>
              <w:numPr>
                <w:ilvl w:val="0"/>
                <w:numId w:val="159"/>
              </w:numPr>
              <w:spacing w:after="122"/>
              <w:ind w:left="459" w:hanging="459"/>
              <w:contextualSpacing w:val="0"/>
              <w:rPr>
                <w:noProof/>
                <w:lang w:val="es-ES"/>
              </w:rPr>
            </w:pPr>
            <w:r w:rsidRPr="00115FB6">
              <w:rPr>
                <w:noProof/>
                <w:lang w:val="es-ES"/>
              </w:rPr>
              <w:t>Las mediciones se harán en función de la cantidad real neta de cada elemento de las Obras Permanentes; y</w:t>
            </w:r>
          </w:p>
          <w:p w14:paraId="4506E48B" w14:textId="77777777" w:rsidR="00DE37C7" w:rsidRPr="00115FB6" w:rsidRDefault="005D5428" w:rsidP="00135B50">
            <w:pPr>
              <w:pStyle w:val="Paragraphedeliste"/>
              <w:numPr>
                <w:ilvl w:val="0"/>
                <w:numId w:val="159"/>
              </w:numPr>
              <w:spacing w:after="122"/>
              <w:ind w:left="459" w:hanging="459"/>
              <w:contextualSpacing w:val="0"/>
              <w:rPr>
                <w:noProof/>
                <w:lang w:val="es-ES"/>
              </w:rPr>
            </w:pPr>
            <w:r w:rsidRPr="00115FB6">
              <w:rPr>
                <w:noProof/>
                <w:lang w:val="es-ES"/>
              </w:rPr>
              <w:t>El método de medición se ceñirá a la Lista de Cantidades u otros Formularios pertinentes.</w:t>
            </w:r>
          </w:p>
        </w:tc>
      </w:tr>
      <w:tr w:rsidR="00D44E2B" w:rsidRPr="00E04238" w14:paraId="47AEB612" w14:textId="77777777" w:rsidTr="00135B50">
        <w:tc>
          <w:tcPr>
            <w:tcW w:w="0" w:type="auto"/>
          </w:tcPr>
          <w:p w14:paraId="583DAD90" w14:textId="77777777" w:rsidR="00DE37C7" w:rsidRPr="00115FB6" w:rsidRDefault="005D5428" w:rsidP="00135B50">
            <w:pPr>
              <w:pStyle w:val="Heading2"/>
              <w:spacing w:after="122"/>
              <w:rPr>
                <w:noProof/>
                <w:lang w:val="es-ES"/>
              </w:rPr>
            </w:pPr>
            <w:bookmarkStart w:id="348" w:name="_Toc22307911"/>
            <w:r w:rsidRPr="00115FB6">
              <w:rPr>
                <w:noProof/>
                <w:lang w:val="es-ES"/>
              </w:rPr>
              <w:t>Evaluación</w:t>
            </w:r>
            <w:bookmarkEnd w:id="348"/>
          </w:p>
        </w:tc>
        <w:tc>
          <w:tcPr>
            <w:tcW w:w="0" w:type="auto"/>
          </w:tcPr>
          <w:p w14:paraId="5138584F" w14:textId="77777777" w:rsidR="005D5428" w:rsidRPr="00115FB6" w:rsidRDefault="005D5428" w:rsidP="00135B50">
            <w:pPr>
              <w:spacing w:after="122"/>
              <w:rPr>
                <w:noProof/>
                <w:lang w:val="es-ES"/>
              </w:rPr>
            </w:pPr>
            <w:r w:rsidRPr="00115FB6">
              <w:rPr>
                <w:noProof/>
                <w:lang w:val="es-ES"/>
              </w:rPr>
              <w:t xml:space="preserve">Salvo disposición en otro sentido en el Contrato, el Ingeniero procederá de conformidad con la Subcláusula 3.5 </w:t>
            </w:r>
            <w:r w:rsidRPr="00115FB6">
              <w:rPr>
                <w:i/>
                <w:noProof/>
                <w:lang w:val="es-ES"/>
              </w:rPr>
              <w:t>[Decisiones]</w:t>
            </w:r>
            <w:r w:rsidRPr="00115FB6">
              <w:rPr>
                <w:noProof/>
                <w:lang w:val="es-ES"/>
              </w:rPr>
              <w:t xml:space="preserve"> a fin de acordar o determinar el Precio del Contrato mediante la evaluación de cada componente de trabajo, aplicando para ello la medición acordada o determinada de acuerdo con las Subcláusulas 12.1 y 12.2 supra y la tarifa pertinente o el precio para el componente.</w:t>
            </w:r>
          </w:p>
          <w:p w14:paraId="79A0B739" w14:textId="77777777" w:rsidR="005D5428" w:rsidRPr="00115FB6" w:rsidRDefault="005D5428" w:rsidP="00135B50">
            <w:pPr>
              <w:spacing w:after="122"/>
              <w:rPr>
                <w:noProof/>
                <w:lang w:val="es-ES"/>
              </w:rPr>
            </w:pPr>
            <w:r w:rsidRPr="00115FB6">
              <w:rPr>
                <w:noProof/>
                <w:lang w:val="es-ES"/>
              </w:rPr>
              <w:t xml:space="preserve">Para cada componente de trabajo, la tarifa apropiada o el precio serán las que se especifiquen en el Contrato para el componente en cuestión o, en su defecto, las que se especifiquen para trabajos similares. </w:t>
            </w:r>
          </w:p>
          <w:p w14:paraId="25A1EE75" w14:textId="77777777" w:rsidR="005D5428" w:rsidRPr="00115FB6" w:rsidRDefault="005D5428" w:rsidP="00135B50">
            <w:pPr>
              <w:spacing w:after="122"/>
              <w:rPr>
                <w:noProof/>
                <w:lang w:val="es-ES"/>
              </w:rPr>
            </w:pPr>
            <w:r w:rsidRPr="00115FB6">
              <w:rPr>
                <w:noProof/>
                <w:lang w:val="es-ES"/>
              </w:rPr>
              <w:t>Cualquier componente de trabajo que se incluya en la Lista de Cantidades sin precio ni tarifa especificados se considerará incluido en las demás tarifas o precios de la Lista de Cantidades y no será pagado por separado.</w:t>
            </w:r>
          </w:p>
          <w:p w14:paraId="5045D5F2" w14:textId="77777777" w:rsidR="00F87BC4" w:rsidRPr="00115FB6" w:rsidRDefault="005D5428" w:rsidP="00135B50">
            <w:pPr>
              <w:spacing w:after="122"/>
              <w:rPr>
                <w:noProof/>
                <w:lang w:val="es-ES"/>
              </w:rPr>
            </w:pPr>
            <w:r w:rsidRPr="00115FB6">
              <w:rPr>
                <w:noProof/>
                <w:lang w:val="es-ES"/>
              </w:rPr>
              <w:t>Sin embargo, será apropiado especificar una nueva tarifa o precio para un componente de trabajo si:</w:t>
            </w:r>
          </w:p>
          <w:p w14:paraId="222D7DC8" w14:textId="77777777" w:rsidR="00F87BC4" w:rsidRPr="00115FB6" w:rsidRDefault="00106B01" w:rsidP="00135B50">
            <w:pPr>
              <w:pStyle w:val="Paragraphedeliste"/>
              <w:numPr>
                <w:ilvl w:val="0"/>
                <w:numId w:val="160"/>
              </w:numPr>
              <w:tabs>
                <w:tab w:val="left" w:pos="459"/>
              </w:tabs>
              <w:spacing w:after="122"/>
              <w:ind w:left="1026" w:hanging="1026"/>
              <w:contextualSpacing w:val="0"/>
              <w:rPr>
                <w:noProof/>
                <w:lang w:val="es-ES"/>
              </w:rPr>
            </w:pPr>
            <w:r w:rsidRPr="00115FB6">
              <w:rPr>
                <w:noProof/>
                <w:lang w:val="es-ES"/>
              </w:rPr>
              <w:t>(i)</w:t>
            </w:r>
            <w:r w:rsidRPr="00115FB6">
              <w:rPr>
                <w:noProof/>
                <w:lang w:val="es-ES"/>
              </w:rPr>
              <w:tab/>
            </w:r>
            <w:r w:rsidR="005D5428" w:rsidRPr="00115FB6">
              <w:rPr>
                <w:noProof/>
                <w:lang w:val="es-ES"/>
              </w:rPr>
              <w:t>La cantidad medida del componente cambia en más del 25% respecto de la cantidad de este componente que figura en la Lista de Cantidades u otro Formulario;</w:t>
            </w:r>
          </w:p>
          <w:p w14:paraId="463F2577" w14:textId="77777777" w:rsidR="00F87BC4" w:rsidRPr="00115FB6" w:rsidRDefault="005D5428" w:rsidP="00135B50">
            <w:pPr>
              <w:pStyle w:val="Paragraphedeliste"/>
              <w:numPr>
                <w:ilvl w:val="0"/>
                <w:numId w:val="161"/>
              </w:numPr>
              <w:tabs>
                <w:tab w:val="left" w:pos="1026"/>
              </w:tabs>
              <w:spacing w:after="122"/>
              <w:ind w:left="1026" w:hanging="567"/>
              <w:contextualSpacing w:val="0"/>
              <w:rPr>
                <w:noProof/>
                <w:lang w:val="es-ES"/>
              </w:rPr>
            </w:pPr>
            <w:r w:rsidRPr="00115FB6">
              <w:rPr>
                <w:noProof/>
                <w:lang w:val="es-ES"/>
              </w:rPr>
              <w:t>Este cambio en cantidad multiplicado por la tarifa especificada para ese componente excede 0,25% del Monto Contractual Aceptado;</w:t>
            </w:r>
          </w:p>
          <w:p w14:paraId="7F8D2ED4" w14:textId="77777777" w:rsidR="00F87BC4" w:rsidRPr="00115FB6" w:rsidRDefault="005D5428" w:rsidP="00135B50">
            <w:pPr>
              <w:pStyle w:val="Paragraphedeliste"/>
              <w:numPr>
                <w:ilvl w:val="0"/>
                <w:numId w:val="161"/>
              </w:numPr>
              <w:tabs>
                <w:tab w:val="left" w:pos="1026"/>
              </w:tabs>
              <w:spacing w:after="122"/>
              <w:ind w:left="1026" w:hanging="567"/>
              <w:contextualSpacing w:val="0"/>
              <w:rPr>
                <w:noProof/>
                <w:lang w:val="es-ES"/>
              </w:rPr>
            </w:pPr>
            <w:r w:rsidRPr="00115FB6">
              <w:rPr>
                <w:noProof/>
                <w:lang w:val="es-ES"/>
              </w:rPr>
              <w:t>Este cambio en cantidad modifica directamente el Costo por cantidad unitaria de este componente en más del 1%; y</w:t>
            </w:r>
          </w:p>
          <w:p w14:paraId="664A6ABB" w14:textId="77777777" w:rsidR="00F87BC4" w:rsidRPr="00115FB6" w:rsidRDefault="005D5428" w:rsidP="00135B50">
            <w:pPr>
              <w:pStyle w:val="Paragraphedeliste"/>
              <w:numPr>
                <w:ilvl w:val="0"/>
                <w:numId w:val="161"/>
              </w:numPr>
              <w:tabs>
                <w:tab w:val="left" w:pos="1026"/>
              </w:tabs>
              <w:spacing w:after="122"/>
              <w:ind w:left="1026" w:hanging="567"/>
              <w:contextualSpacing w:val="0"/>
              <w:rPr>
                <w:noProof/>
                <w:lang w:val="es-ES"/>
              </w:rPr>
            </w:pPr>
            <w:r w:rsidRPr="00115FB6">
              <w:rPr>
                <w:noProof/>
                <w:lang w:val="es-ES"/>
              </w:rPr>
              <w:t>Este componente no se especifica en el Contrato como un "componente de tarifa fija";</w:t>
            </w:r>
          </w:p>
          <w:p w14:paraId="4FED818B" w14:textId="77777777" w:rsidR="00F87BC4" w:rsidRPr="00115FB6" w:rsidRDefault="005D5428" w:rsidP="00135B50">
            <w:pPr>
              <w:spacing w:after="122"/>
              <w:rPr>
                <w:noProof/>
                <w:lang w:val="es-ES"/>
              </w:rPr>
            </w:pPr>
            <w:r w:rsidRPr="00115FB6">
              <w:rPr>
                <w:noProof/>
                <w:lang w:val="es-ES"/>
              </w:rPr>
              <w:t>o</w:t>
            </w:r>
          </w:p>
          <w:p w14:paraId="658F83C4" w14:textId="77777777" w:rsidR="00F87BC4" w:rsidRPr="00115FB6" w:rsidRDefault="00106B01" w:rsidP="00135B50">
            <w:pPr>
              <w:pStyle w:val="Paragraphedeliste"/>
              <w:numPr>
                <w:ilvl w:val="0"/>
                <w:numId w:val="160"/>
              </w:numPr>
              <w:tabs>
                <w:tab w:val="left" w:pos="459"/>
              </w:tabs>
              <w:spacing w:after="122"/>
              <w:ind w:left="1026" w:hanging="1026"/>
              <w:contextualSpacing w:val="0"/>
              <w:rPr>
                <w:noProof/>
                <w:lang w:val="es-ES"/>
              </w:rPr>
            </w:pPr>
            <w:r w:rsidRPr="00115FB6">
              <w:rPr>
                <w:noProof/>
                <w:lang w:val="es-ES"/>
              </w:rPr>
              <w:t>(i)</w:t>
            </w:r>
            <w:r w:rsidRPr="00115FB6">
              <w:rPr>
                <w:noProof/>
                <w:lang w:val="es-ES"/>
              </w:rPr>
              <w:tab/>
            </w:r>
            <w:r w:rsidR="005D5428" w:rsidRPr="00115FB6">
              <w:rPr>
                <w:noProof/>
                <w:lang w:val="es-ES"/>
              </w:rPr>
              <w:t xml:space="preserve">El trabajo fue ordenado con arreglo a la Cláusula 13 </w:t>
            </w:r>
            <w:r w:rsidR="005D5428" w:rsidRPr="00115FB6">
              <w:rPr>
                <w:i/>
                <w:noProof/>
                <w:lang w:val="es-ES"/>
              </w:rPr>
              <w:t>[Variaciones y Ajustes]</w:t>
            </w:r>
            <w:r w:rsidR="005D5428" w:rsidRPr="00115FB6">
              <w:rPr>
                <w:noProof/>
                <w:lang w:val="es-ES"/>
              </w:rPr>
              <w:t>;</w:t>
            </w:r>
          </w:p>
          <w:p w14:paraId="4DBEE0FA" w14:textId="77777777" w:rsidR="00F87BC4" w:rsidRPr="00115FB6" w:rsidRDefault="005D5428" w:rsidP="00135B50">
            <w:pPr>
              <w:pStyle w:val="Paragraphedeliste"/>
              <w:numPr>
                <w:ilvl w:val="0"/>
                <w:numId w:val="162"/>
              </w:numPr>
              <w:tabs>
                <w:tab w:val="left" w:pos="1026"/>
              </w:tabs>
              <w:spacing w:after="122"/>
              <w:ind w:left="1026" w:hanging="567"/>
              <w:contextualSpacing w:val="0"/>
              <w:rPr>
                <w:noProof/>
                <w:lang w:val="es-ES"/>
              </w:rPr>
            </w:pPr>
            <w:r w:rsidRPr="00115FB6">
              <w:rPr>
                <w:noProof/>
                <w:lang w:val="es-ES"/>
              </w:rPr>
              <w:t>En el Contrato no se especifica tarifa ni precio para ese componente; y</w:t>
            </w:r>
          </w:p>
          <w:p w14:paraId="2EC9AA71" w14:textId="77777777" w:rsidR="00F87BC4" w:rsidRPr="00115FB6" w:rsidRDefault="005D5428" w:rsidP="00135B50">
            <w:pPr>
              <w:pStyle w:val="Paragraphedeliste"/>
              <w:numPr>
                <w:ilvl w:val="0"/>
                <w:numId w:val="162"/>
              </w:numPr>
              <w:tabs>
                <w:tab w:val="left" w:pos="1026"/>
              </w:tabs>
              <w:spacing w:after="122"/>
              <w:ind w:left="1026" w:hanging="567"/>
              <w:contextualSpacing w:val="0"/>
              <w:rPr>
                <w:noProof/>
                <w:lang w:val="es-ES"/>
              </w:rPr>
            </w:pPr>
            <w:r w:rsidRPr="00115FB6">
              <w:rPr>
                <w:noProof/>
                <w:lang w:val="es-ES"/>
              </w:rPr>
              <w:t>Ningún precio o tarifa especificados es adecuado porque el componente de trabajo no es de características similares, o no se ejecuta bajo condiciones similares a las de otros componentes señalados en el Contrato.</w:t>
            </w:r>
          </w:p>
          <w:p w14:paraId="099C7FCE" w14:textId="77777777" w:rsidR="005D5428" w:rsidRPr="00115FB6" w:rsidRDefault="005D5428" w:rsidP="00135B50">
            <w:pPr>
              <w:spacing w:after="122"/>
              <w:rPr>
                <w:noProof/>
                <w:lang w:val="es-ES"/>
              </w:rPr>
            </w:pPr>
            <w:r w:rsidRPr="00115FB6">
              <w:rPr>
                <w:noProof/>
                <w:lang w:val="es-ES"/>
              </w:rPr>
              <w:t>Todas las tarifas o precios nuevos se derivarán de cualquier tarifa o precio pertinente del Contrato, haciendo los ajustes razonables para tomar en cuenta los aspectos que figuran en los incisos (a) o (b), según proceda. De no haber tarifas ni precios relevantes para derivar unos nuevos, éstos se derivarán en función del Costo razonable de ejecutar los trabajos, más utilidades, tomando en cuenta cualquier otro aspecto pertinente.</w:t>
            </w:r>
          </w:p>
          <w:p w14:paraId="53DFB1A4" w14:textId="77777777" w:rsidR="00DE37C7" w:rsidRPr="00115FB6" w:rsidRDefault="005D5428" w:rsidP="00135B50">
            <w:pPr>
              <w:spacing w:after="122"/>
              <w:rPr>
                <w:noProof/>
                <w:lang w:val="es-ES"/>
              </w:rPr>
            </w:pPr>
            <w:r w:rsidRPr="00115FB6">
              <w:rPr>
                <w:noProof/>
                <w:lang w:val="es-ES"/>
              </w:rPr>
              <w:t>Hasta tanto se acuerde o se determine la tarifa o el precio adecuado, el Ingeniero establecerá una tarifa o precio provisional para los fines de los Certificados de Pago Provisionales, tan pronto como se inicien los trabajos pertinentes.</w:t>
            </w:r>
          </w:p>
        </w:tc>
      </w:tr>
      <w:tr w:rsidR="00D44E2B" w:rsidRPr="00E04238" w14:paraId="7DBF4FA4" w14:textId="77777777" w:rsidTr="00135B50">
        <w:tc>
          <w:tcPr>
            <w:tcW w:w="0" w:type="auto"/>
          </w:tcPr>
          <w:p w14:paraId="148BB40C" w14:textId="77777777" w:rsidR="00DE37C7" w:rsidRPr="00115FB6" w:rsidRDefault="005D5428" w:rsidP="00135B50">
            <w:pPr>
              <w:pStyle w:val="Heading2"/>
              <w:spacing w:after="122"/>
              <w:rPr>
                <w:noProof/>
                <w:lang w:val="es-ES"/>
              </w:rPr>
            </w:pPr>
            <w:bookmarkStart w:id="349" w:name="_Toc22307912"/>
            <w:r w:rsidRPr="00115FB6">
              <w:rPr>
                <w:noProof/>
                <w:lang w:val="es-ES"/>
              </w:rPr>
              <w:t>Omisiones</w:t>
            </w:r>
            <w:bookmarkEnd w:id="349"/>
          </w:p>
        </w:tc>
        <w:tc>
          <w:tcPr>
            <w:tcW w:w="0" w:type="auto"/>
          </w:tcPr>
          <w:p w14:paraId="4E86EC3A" w14:textId="77777777" w:rsidR="00106B01" w:rsidRPr="00115FB6" w:rsidRDefault="00F30FBE" w:rsidP="00135B50">
            <w:pPr>
              <w:spacing w:after="122"/>
              <w:rPr>
                <w:noProof/>
                <w:lang w:val="es-ES"/>
              </w:rPr>
            </w:pPr>
            <w:r w:rsidRPr="00115FB6">
              <w:rPr>
                <w:noProof/>
                <w:lang w:val="es-ES"/>
              </w:rPr>
              <w:t>Siempre que la omisión de cualquier trabajo forme parte de una Variación (o constituya una Variación total), cuyo valor no se haya acordado, si:</w:t>
            </w:r>
          </w:p>
          <w:p w14:paraId="29214BEE" w14:textId="77777777" w:rsidR="00106B01" w:rsidRPr="00115FB6" w:rsidRDefault="00F30FBE" w:rsidP="00135B50">
            <w:pPr>
              <w:pStyle w:val="Paragraphedeliste"/>
              <w:numPr>
                <w:ilvl w:val="0"/>
                <w:numId w:val="163"/>
              </w:numPr>
              <w:spacing w:after="122"/>
              <w:ind w:left="459" w:hanging="459"/>
              <w:contextualSpacing w:val="0"/>
              <w:rPr>
                <w:noProof/>
                <w:lang w:val="es-ES"/>
              </w:rPr>
            </w:pPr>
            <w:r w:rsidRPr="00115FB6">
              <w:rPr>
                <w:noProof/>
                <w:lang w:val="es-ES"/>
              </w:rPr>
              <w:t>El Contratista incurrirá (o ha incurrido) en costos que, de no haberse omitido el trabajo, se habrían considerado como incluidos en el Monto Contractual Aceptado;</w:t>
            </w:r>
          </w:p>
          <w:p w14:paraId="7D6AC1A6" w14:textId="77777777" w:rsidR="00106B01" w:rsidRPr="00115FB6" w:rsidRDefault="00F30FBE" w:rsidP="00135B50">
            <w:pPr>
              <w:pStyle w:val="Paragraphedeliste"/>
              <w:numPr>
                <w:ilvl w:val="0"/>
                <w:numId w:val="163"/>
              </w:numPr>
              <w:spacing w:after="122"/>
              <w:ind w:left="459" w:hanging="459"/>
              <w:contextualSpacing w:val="0"/>
              <w:rPr>
                <w:noProof/>
                <w:lang w:val="es-ES"/>
              </w:rPr>
            </w:pPr>
            <w:r w:rsidRPr="00115FB6">
              <w:rPr>
                <w:noProof/>
                <w:lang w:val="es-ES"/>
              </w:rPr>
              <w:t>La omisión del trabajo ocasionará (o ha ocasionado) que la suma no se incluya en el Precio del Contrato; y</w:t>
            </w:r>
          </w:p>
          <w:p w14:paraId="0393F57E" w14:textId="77777777" w:rsidR="00106B01" w:rsidRPr="00115FB6" w:rsidRDefault="00F30FBE" w:rsidP="00135B50">
            <w:pPr>
              <w:pStyle w:val="Paragraphedeliste"/>
              <w:numPr>
                <w:ilvl w:val="0"/>
                <w:numId w:val="163"/>
              </w:numPr>
              <w:spacing w:after="122"/>
              <w:ind w:left="459" w:hanging="459"/>
              <w:contextualSpacing w:val="0"/>
              <w:rPr>
                <w:noProof/>
                <w:lang w:val="es-ES"/>
              </w:rPr>
            </w:pPr>
            <w:r w:rsidRPr="00115FB6">
              <w:rPr>
                <w:noProof/>
                <w:lang w:val="es-ES"/>
              </w:rPr>
              <w:t>Este costo no se considera incluido en la evaluación de cualquier trabajo que se haya remplazado;</w:t>
            </w:r>
          </w:p>
          <w:p w14:paraId="5E3DA3BC" w14:textId="77777777" w:rsidR="00DE37C7" w:rsidRPr="00115FB6" w:rsidRDefault="00F30FBE" w:rsidP="00135B50">
            <w:pPr>
              <w:spacing w:after="122"/>
              <w:rPr>
                <w:noProof/>
                <w:lang w:val="es-ES"/>
              </w:rPr>
            </w:pPr>
            <w:r w:rsidRPr="00115FB6">
              <w:rPr>
                <w:noProof/>
                <w:lang w:val="es-ES"/>
              </w:rPr>
              <w:t xml:space="preserve">entonces el Contratista notificará debidamente al Ingeniero, con información de apoyo. Una vez que reciba esa notificación, el Ingeniero procederá de conformidad con la Subcláusula 3.5 </w:t>
            </w:r>
            <w:r w:rsidRPr="00115FB6">
              <w:rPr>
                <w:i/>
                <w:noProof/>
                <w:lang w:val="es-ES"/>
              </w:rPr>
              <w:t>[Decisiones]</w:t>
            </w:r>
            <w:r w:rsidRPr="00115FB6">
              <w:rPr>
                <w:noProof/>
                <w:lang w:val="es-ES"/>
              </w:rPr>
              <w:t xml:space="preserve"> a fin de acordar o establecer este costo, monto que se incluirá en el Precio del Contrato.</w:t>
            </w:r>
          </w:p>
        </w:tc>
      </w:tr>
      <w:tr w:rsidR="00D44E2B" w:rsidRPr="00115FB6" w14:paraId="732B8F6C" w14:textId="77777777" w:rsidTr="00135B50">
        <w:tc>
          <w:tcPr>
            <w:tcW w:w="0" w:type="auto"/>
            <w:gridSpan w:val="2"/>
          </w:tcPr>
          <w:p w14:paraId="2F5F3972" w14:textId="77777777" w:rsidR="00106B01" w:rsidRPr="00115FB6" w:rsidRDefault="00F30FBE" w:rsidP="00135B50">
            <w:pPr>
              <w:pStyle w:val="Heading1"/>
              <w:spacing w:after="122"/>
              <w:jc w:val="center"/>
              <w:rPr>
                <w:noProof/>
                <w:lang w:val="es-ES"/>
              </w:rPr>
            </w:pPr>
            <w:bookmarkStart w:id="350" w:name="_Toc22307913"/>
            <w:r w:rsidRPr="00115FB6">
              <w:rPr>
                <w:noProof/>
                <w:lang w:val="es-ES"/>
              </w:rPr>
              <w:t>Variaciones y Ajustes</w:t>
            </w:r>
            <w:bookmarkEnd w:id="350"/>
          </w:p>
        </w:tc>
      </w:tr>
      <w:tr w:rsidR="00D44E2B" w:rsidRPr="00E04238" w14:paraId="14AC0F86" w14:textId="77777777" w:rsidTr="00135B50">
        <w:tc>
          <w:tcPr>
            <w:tcW w:w="0" w:type="auto"/>
          </w:tcPr>
          <w:p w14:paraId="692A073C" w14:textId="77777777" w:rsidR="00106B01" w:rsidRPr="00115FB6" w:rsidRDefault="00F30FBE" w:rsidP="00135B50">
            <w:pPr>
              <w:pStyle w:val="Heading2"/>
              <w:spacing w:after="122"/>
              <w:jc w:val="left"/>
              <w:rPr>
                <w:noProof/>
                <w:lang w:val="es-ES"/>
              </w:rPr>
            </w:pPr>
            <w:bookmarkStart w:id="351" w:name="_Toc22307914"/>
            <w:r w:rsidRPr="00115FB6">
              <w:rPr>
                <w:noProof/>
                <w:lang w:val="es-ES"/>
              </w:rPr>
              <w:t>Derecho a Variar</w:t>
            </w:r>
            <w:bookmarkEnd w:id="351"/>
          </w:p>
        </w:tc>
        <w:tc>
          <w:tcPr>
            <w:tcW w:w="0" w:type="auto"/>
          </w:tcPr>
          <w:p w14:paraId="0C64834F" w14:textId="77777777" w:rsidR="00152A2B" w:rsidRPr="00115FB6" w:rsidRDefault="00152A2B" w:rsidP="00135B50">
            <w:pPr>
              <w:spacing w:after="122"/>
              <w:rPr>
                <w:noProof/>
                <w:lang w:val="es-ES"/>
              </w:rPr>
            </w:pPr>
            <w:r w:rsidRPr="00115FB6">
              <w:rPr>
                <w:noProof/>
                <w:lang w:val="es-ES"/>
              </w:rPr>
              <w:t>El Ingeniero podrá iniciar Variaciones en cualquier momento antes de que se emita el Certificado de Recepción de Obra para las Obras, bien sea mediante una orden o una solicitud dirigida al Contratista para que presente una propuesta.</w:t>
            </w:r>
          </w:p>
          <w:p w14:paraId="070E2081" w14:textId="77777777" w:rsidR="00152A2B" w:rsidRPr="00115FB6" w:rsidRDefault="00152A2B" w:rsidP="00135B50">
            <w:pPr>
              <w:spacing w:after="122"/>
              <w:rPr>
                <w:noProof/>
                <w:lang w:val="es-ES"/>
              </w:rPr>
            </w:pPr>
            <w:r w:rsidRPr="00115FB6">
              <w:rPr>
                <w:noProof/>
                <w:lang w:val="es-ES"/>
              </w:rPr>
              <w:t>El Contratista ejecutará cada una de las Variaciones, con carácter obligatorio, a no ser que envíe sin demora al Ingeniero una notificación en la que indique (con documentos de apoyo) que: (i) no puede obtener inmediatamente los Bienes requeridos para la Variación, o (ii) dicha Variación ocasiona un cambio sustancial en la secuencia o progreso de las Obras. Una vez recibida esa notificación, el Ingeniero anulará, confirmará o variará la orden.</w:t>
            </w:r>
          </w:p>
          <w:p w14:paraId="4401AE2F" w14:textId="77777777" w:rsidR="00106B01" w:rsidRPr="00115FB6" w:rsidRDefault="00152A2B" w:rsidP="00135B50">
            <w:pPr>
              <w:spacing w:after="122"/>
              <w:rPr>
                <w:noProof/>
                <w:lang w:val="es-ES"/>
              </w:rPr>
            </w:pPr>
            <w:r w:rsidRPr="00115FB6">
              <w:rPr>
                <w:noProof/>
                <w:lang w:val="es-ES"/>
              </w:rPr>
              <w:t>Las Variaciones pueden incluir:</w:t>
            </w:r>
          </w:p>
          <w:p w14:paraId="0F841931" w14:textId="77777777" w:rsidR="00106B01" w:rsidRPr="00115FB6" w:rsidRDefault="00152A2B" w:rsidP="00135B50">
            <w:pPr>
              <w:pStyle w:val="Paragraphedeliste"/>
              <w:numPr>
                <w:ilvl w:val="0"/>
                <w:numId w:val="164"/>
              </w:numPr>
              <w:spacing w:after="122"/>
              <w:ind w:left="459" w:hanging="459"/>
              <w:contextualSpacing w:val="0"/>
              <w:rPr>
                <w:noProof/>
                <w:lang w:val="es-ES"/>
              </w:rPr>
            </w:pPr>
            <w:r w:rsidRPr="00115FB6">
              <w:rPr>
                <w:noProof/>
                <w:lang w:val="es-ES"/>
              </w:rPr>
              <w:t>Cambios a las cantidades de cualquier componente de trabajo incluido en el Contrato (no obstante, dichos cambios no necesariamente constituyen una Variación);</w:t>
            </w:r>
          </w:p>
          <w:p w14:paraId="59C737A7" w14:textId="77777777" w:rsidR="00106B01" w:rsidRPr="00115FB6" w:rsidRDefault="00152A2B" w:rsidP="00135B50">
            <w:pPr>
              <w:pStyle w:val="Paragraphedeliste"/>
              <w:numPr>
                <w:ilvl w:val="0"/>
                <w:numId w:val="164"/>
              </w:numPr>
              <w:spacing w:after="122"/>
              <w:ind w:left="459" w:hanging="459"/>
              <w:contextualSpacing w:val="0"/>
              <w:rPr>
                <w:noProof/>
                <w:lang w:val="es-ES"/>
              </w:rPr>
            </w:pPr>
            <w:r w:rsidRPr="00115FB6">
              <w:rPr>
                <w:noProof/>
                <w:lang w:val="es-ES"/>
              </w:rPr>
              <w:t>Cambios a la calidad y otras características de cualquier componente de trabajo;</w:t>
            </w:r>
          </w:p>
          <w:p w14:paraId="4AAEED1D" w14:textId="77777777" w:rsidR="00106B01" w:rsidRPr="00115FB6" w:rsidRDefault="00152A2B" w:rsidP="00135B50">
            <w:pPr>
              <w:pStyle w:val="Paragraphedeliste"/>
              <w:numPr>
                <w:ilvl w:val="0"/>
                <w:numId w:val="164"/>
              </w:numPr>
              <w:spacing w:after="122"/>
              <w:ind w:left="459" w:hanging="459"/>
              <w:contextualSpacing w:val="0"/>
              <w:rPr>
                <w:noProof/>
                <w:lang w:val="es-ES"/>
              </w:rPr>
            </w:pPr>
            <w:r w:rsidRPr="00115FB6">
              <w:rPr>
                <w:noProof/>
                <w:lang w:val="es-ES"/>
              </w:rPr>
              <w:t>Cambios a los niveles, posiciones y/o dimensiones de cualquier parte de las Obras;</w:t>
            </w:r>
          </w:p>
          <w:p w14:paraId="33CB5D82" w14:textId="77777777" w:rsidR="00106B01" w:rsidRPr="00115FB6" w:rsidRDefault="00152A2B" w:rsidP="00135B50">
            <w:pPr>
              <w:pStyle w:val="Paragraphedeliste"/>
              <w:numPr>
                <w:ilvl w:val="0"/>
                <w:numId w:val="164"/>
              </w:numPr>
              <w:spacing w:after="122"/>
              <w:ind w:left="459" w:hanging="459"/>
              <w:contextualSpacing w:val="0"/>
              <w:rPr>
                <w:noProof/>
                <w:lang w:val="es-ES"/>
              </w:rPr>
            </w:pPr>
            <w:r w:rsidRPr="00115FB6">
              <w:rPr>
                <w:noProof/>
                <w:lang w:val="es-ES"/>
              </w:rPr>
              <w:t>Omisiones de cualquier trabajo a no ser que deba ser realizado por otros;</w:t>
            </w:r>
          </w:p>
          <w:p w14:paraId="1BCF1441" w14:textId="77777777" w:rsidR="00106B01" w:rsidRPr="00115FB6" w:rsidRDefault="00152A2B" w:rsidP="00135B50">
            <w:pPr>
              <w:pStyle w:val="Paragraphedeliste"/>
              <w:numPr>
                <w:ilvl w:val="0"/>
                <w:numId w:val="164"/>
              </w:numPr>
              <w:spacing w:after="122"/>
              <w:ind w:left="459" w:hanging="459"/>
              <w:contextualSpacing w:val="0"/>
              <w:rPr>
                <w:noProof/>
                <w:lang w:val="es-ES"/>
              </w:rPr>
            </w:pPr>
            <w:r w:rsidRPr="00115FB6">
              <w:rPr>
                <w:noProof/>
                <w:lang w:val="es-ES"/>
              </w:rPr>
              <w:t>Cualesquiera trabajos, Equipos, Materiales o servicios adicionales necesarios para las Obras Permanentes, incluidas cualesquiera Pruebas a la Terminación, perforaciones y otras pruebas y actividades de exploración asociadas; o</w:t>
            </w:r>
          </w:p>
          <w:p w14:paraId="7248B4C9" w14:textId="77777777" w:rsidR="00106B01" w:rsidRPr="00115FB6" w:rsidRDefault="00152A2B" w:rsidP="00135B50">
            <w:pPr>
              <w:pStyle w:val="Paragraphedeliste"/>
              <w:numPr>
                <w:ilvl w:val="0"/>
                <w:numId w:val="164"/>
              </w:numPr>
              <w:spacing w:after="122"/>
              <w:ind w:left="459" w:hanging="459"/>
              <w:contextualSpacing w:val="0"/>
              <w:rPr>
                <w:noProof/>
                <w:lang w:val="es-ES"/>
              </w:rPr>
            </w:pPr>
            <w:r w:rsidRPr="00115FB6">
              <w:rPr>
                <w:noProof/>
                <w:lang w:val="es-ES"/>
              </w:rPr>
              <w:t>Cambios a la secuencia o al calendario de ejecución de las Obras.</w:t>
            </w:r>
          </w:p>
          <w:p w14:paraId="6A4C858B" w14:textId="77777777" w:rsidR="00106B01" w:rsidRPr="00115FB6" w:rsidRDefault="00152A2B" w:rsidP="00135B50">
            <w:pPr>
              <w:spacing w:after="122"/>
              <w:rPr>
                <w:noProof/>
                <w:lang w:val="es-ES"/>
              </w:rPr>
            </w:pPr>
            <w:r w:rsidRPr="00115FB6">
              <w:rPr>
                <w:noProof/>
                <w:lang w:val="es-ES"/>
              </w:rPr>
              <w:t>El Contratista no alterará ni modificará las Obras Permanentes, a menos y hasta cuando el Ingeniero ordene o apruebe una Variación.</w:t>
            </w:r>
          </w:p>
        </w:tc>
      </w:tr>
      <w:tr w:rsidR="00D44E2B" w:rsidRPr="00E04238" w14:paraId="40787F87" w14:textId="77777777" w:rsidTr="00135B50">
        <w:tc>
          <w:tcPr>
            <w:tcW w:w="0" w:type="auto"/>
          </w:tcPr>
          <w:p w14:paraId="27DC3BFB" w14:textId="77777777" w:rsidR="00106B01" w:rsidRPr="00115FB6" w:rsidRDefault="00152A2B" w:rsidP="00135B50">
            <w:pPr>
              <w:pStyle w:val="Heading2"/>
              <w:spacing w:after="122"/>
              <w:jc w:val="left"/>
              <w:rPr>
                <w:noProof/>
                <w:lang w:val="es-ES"/>
              </w:rPr>
            </w:pPr>
            <w:bookmarkStart w:id="352" w:name="_Toc22307915"/>
            <w:r w:rsidRPr="00115FB6">
              <w:rPr>
                <w:noProof/>
                <w:lang w:val="es-ES"/>
              </w:rPr>
              <w:t>Ingeniería de Valor</w:t>
            </w:r>
            <w:bookmarkEnd w:id="352"/>
          </w:p>
        </w:tc>
        <w:tc>
          <w:tcPr>
            <w:tcW w:w="0" w:type="auto"/>
          </w:tcPr>
          <w:p w14:paraId="46F5DDC8" w14:textId="77777777" w:rsidR="00152A2B" w:rsidRPr="00115FB6" w:rsidRDefault="00152A2B" w:rsidP="00135B50">
            <w:pPr>
              <w:spacing w:after="122"/>
              <w:rPr>
                <w:noProof/>
                <w:lang w:val="es-ES"/>
              </w:rPr>
            </w:pPr>
            <w:r w:rsidRPr="00115FB6">
              <w:rPr>
                <w:noProof/>
                <w:lang w:val="es-ES"/>
              </w:rPr>
              <w:t>El Contratista podrá, en cualquier momento, presentar al Ingeniero una propuesta escrita que (a su juicio), si se adopta, (i) acelerará la terminación de las Obras, (ii) reducirá el costo que supone para el Contratante la ejecución, el mantenimiento y el funcionamiento de las Obras, (iii) mejorará la eficiencia o el valor que representan para el Contratante las Obras terminadas, o (iv) de otra forma será de beneficio para el Contratante.</w:t>
            </w:r>
          </w:p>
          <w:p w14:paraId="614A1413" w14:textId="77777777" w:rsidR="00152A2B" w:rsidRPr="00115FB6" w:rsidRDefault="00152A2B" w:rsidP="00135B50">
            <w:pPr>
              <w:spacing w:after="122"/>
              <w:rPr>
                <w:noProof/>
                <w:lang w:val="es-ES"/>
              </w:rPr>
            </w:pPr>
            <w:r w:rsidRPr="00115FB6">
              <w:rPr>
                <w:noProof/>
                <w:lang w:val="es-ES"/>
              </w:rPr>
              <w:t xml:space="preserve">La propuesta se elaborará corriendo por cuenta del Contratista los costos correspondientes, e incluirá los componentes que se enumeran en la Subcláusula 13.3 </w:t>
            </w:r>
            <w:r w:rsidRPr="00115FB6">
              <w:rPr>
                <w:i/>
                <w:noProof/>
                <w:lang w:val="es-ES"/>
              </w:rPr>
              <w:t>[Procedimiento de Variación]</w:t>
            </w:r>
            <w:r w:rsidRPr="00115FB6">
              <w:rPr>
                <w:noProof/>
                <w:lang w:val="es-ES"/>
              </w:rPr>
              <w:t>.</w:t>
            </w:r>
          </w:p>
          <w:p w14:paraId="71F1159C" w14:textId="77777777" w:rsidR="00857FF3" w:rsidRPr="00115FB6" w:rsidRDefault="00152A2B" w:rsidP="00135B50">
            <w:pPr>
              <w:spacing w:after="122"/>
              <w:rPr>
                <w:noProof/>
                <w:lang w:val="es-ES"/>
              </w:rPr>
            </w:pPr>
            <w:r w:rsidRPr="00115FB6">
              <w:rPr>
                <w:noProof/>
                <w:lang w:val="es-ES"/>
              </w:rPr>
              <w:t>Si el Ingeniero aprueba una propuesta que incluye un cambio en el diseño de parte de las Obras Permanentes, entonces salvo que ambas Partes acuerden algo diferente:</w:t>
            </w:r>
          </w:p>
          <w:p w14:paraId="48D6F36A" w14:textId="77777777" w:rsidR="00857FF3" w:rsidRPr="00115FB6" w:rsidRDefault="00152A2B" w:rsidP="00135B50">
            <w:pPr>
              <w:pStyle w:val="Paragraphedeliste"/>
              <w:numPr>
                <w:ilvl w:val="0"/>
                <w:numId w:val="165"/>
              </w:numPr>
              <w:spacing w:after="122"/>
              <w:ind w:left="459" w:hanging="459"/>
              <w:contextualSpacing w:val="0"/>
              <w:rPr>
                <w:noProof/>
                <w:lang w:val="es-ES"/>
              </w:rPr>
            </w:pPr>
            <w:r w:rsidRPr="00115FB6">
              <w:rPr>
                <w:noProof/>
                <w:lang w:val="es-ES"/>
              </w:rPr>
              <w:t>El Contratista diseñará esta parte;</w:t>
            </w:r>
          </w:p>
          <w:p w14:paraId="7944F927" w14:textId="77777777" w:rsidR="00857FF3" w:rsidRPr="00115FB6" w:rsidRDefault="00152A2B" w:rsidP="00135B50">
            <w:pPr>
              <w:pStyle w:val="Paragraphedeliste"/>
              <w:numPr>
                <w:ilvl w:val="0"/>
                <w:numId w:val="165"/>
              </w:numPr>
              <w:spacing w:after="122"/>
              <w:ind w:left="459" w:hanging="459"/>
              <w:contextualSpacing w:val="0"/>
              <w:rPr>
                <w:noProof/>
                <w:lang w:val="es-ES"/>
              </w:rPr>
            </w:pPr>
            <w:r w:rsidRPr="00115FB6">
              <w:rPr>
                <w:noProof/>
                <w:lang w:val="es-ES"/>
              </w:rPr>
              <w:t xml:space="preserve">Se aplicarán los incisos (a) a (d) de la Subcláusula 4.1 </w:t>
            </w:r>
            <w:r w:rsidRPr="00115FB6">
              <w:rPr>
                <w:i/>
                <w:noProof/>
                <w:lang w:val="es-ES"/>
              </w:rPr>
              <w:t>[Obligaciones Generales del Contratista]</w:t>
            </w:r>
            <w:r w:rsidRPr="00115FB6">
              <w:rPr>
                <w:noProof/>
                <w:lang w:val="es-ES"/>
              </w:rPr>
              <w:t>; y</w:t>
            </w:r>
          </w:p>
          <w:p w14:paraId="66175097" w14:textId="77777777" w:rsidR="00857FF3" w:rsidRPr="00115FB6" w:rsidRDefault="00152A2B" w:rsidP="00135B50">
            <w:pPr>
              <w:pStyle w:val="Paragraphedeliste"/>
              <w:numPr>
                <w:ilvl w:val="0"/>
                <w:numId w:val="165"/>
              </w:numPr>
              <w:spacing w:after="122"/>
              <w:ind w:left="459" w:hanging="459"/>
              <w:contextualSpacing w:val="0"/>
              <w:rPr>
                <w:noProof/>
                <w:lang w:val="es-ES"/>
              </w:rPr>
            </w:pPr>
            <w:r w:rsidRPr="00115FB6">
              <w:rPr>
                <w:noProof/>
                <w:lang w:val="es-ES"/>
              </w:rPr>
              <w:t xml:space="preserve">Si este cambio genera una reducción en el valor contractual de esa parte, el Ingeniero procederá de conformidad con la Subcláusula 3.5 </w:t>
            </w:r>
            <w:r w:rsidRPr="00115FB6">
              <w:rPr>
                <w:i/>
                <w:noProof/>
                <w:lang w:val="es-ES"/>
              </w:rPr>
              <w:t>[Decisiones]</w:t>
            </w:r>
            <w:r w:rsidRPr="00115FB6">
              <w:rPr>
                <w:noProof/>
                <w:lang w:val="es-ES"/>
              </w:rPr>
              <w:t xml:space="preserve"> a fin de acordar o establecer un pago, que se incluirá en el Precio del Contrato. Este pago será la mitad (50%) de la diferencia entre los siguientes montos:</w:t>
            </w:r>
          </w:p>
          <w:p w14:paraId="277BA1C6" w14:textId="77777777" w:rsidR="00857FF3" w:rsidRPr="00115FB6" w:rsidRDefault="00152A2B" w:rsidP="00135B50">
            <w:pPr>
              <w:pStyle w:val="Paragraphedeliste"/>
              <w:numPr>
                <w:ilvl w:val="0"/>
                <w:numId w:val="238"/>
              </w:numPr>
              <w:spacing w:after="122"/>
              <w:contextualSpacing w:val="0"/>
              <w:rPr>
                <w:noProof/>
                <w:lang w:val="es-ES"/>
              </w:rPr>
            </w:pPr>
            <w:r w:rsidRPr="00115FB6">
              <w:rPr>
                <w:noProof/>
                <w:lang w:val="es-ES"/>
              </w:rPr>
              <w:t>La reducción en el valor contractual, que se derive del cambio, excluidos los ajustes en virtud de las Subcláusulas</w:t>
            </w:r>
            <w:r w:rsidR="00452515" w:rsidRPr="00115FB6">
              <w:rPr>
                <w:noProof/>
                <w:lang w:val="es-ES"/>
              </w:rPr>
              <w:t> </w:t>
            </w:r>
            <w:r w:rsidRPr="00115FB6">
              <w:rPr>
                <w:noProof/>
                <w:lang w:val="es-ES"/>
              </w:rPr>
              <w:t xml:space="preserve">13.7 </w:t>
            </w:r>
            <w:r w:rsidRPr="00115FB6">
              <w:rPr>
                <w:i/>
                <w:noProof/>
                <w:lang w:val="es-ES"/>
              </w:rPr>
              <w:t>[Ajustes por Cambios en la Legislación]</w:t>
            </w:r>
            <w:r w:rsidRPr="00115FB6">
              <w:rPr>
                <w:noProof/>
                <w:lang w:val="es-ES"/>
              </w:rPr>
              <w:t xml:space="preserve"> y 13.8 </w:t>
            </w:r>
            <w:r w:rsidRPr="00115FB6">
              <w:rPr>
                <w:i/>
                <w:noProof/>
                <w:lang w:val="es-ES"/>
              </w:rPr>
              <w:t>[Ajustes por Cambios en el Costo]</w:t>
            </w:r>
            <w:r w:rsidRPr="00115FB6">
              <w:rPr>
                <w:noProof/>
                <w:lang w:val="es-ES"/>
              </w:rPr>
              <w:t>; y</w:t>
            </w:r>
          </w:p>
          <w:p w14:paraId="4CF9F881" w14:textId="77777777" w:rsidR="00857FF3" w:rsidRPr="00115FB6" w:rsidRDefault="00152A2B" w:rsidP="00135B50">
            <w:pPr>
              <w:pStyle w:val="Paragraphedeliste"/>
              <w:numPr>
                <w:ilvl w:val="0"/>
                <w:numId w:val="238"/>
              </w:numPr>
              <w:spacing w:after="122"/>
              <w:ind w:left="884" w:hanging="425"/>
              <w:contextualSpacing w:val="0"/>
              <w:rPr>
                <w:noProof/>
                <w:lang w:val="es-ES"/>
              </w:rPr>
            </w:pPr>
            <w:r w:rsidRPr="00115FB6">
              <w:rPr>
                <w:noProof/>
                <w:lang w:val="es-ES"/>
              </w:rPr>
              <w:t>La reducción (si la hubiere) en el valor que representan para el Contratante los trabajos modificados, tomando en cuenta cualquier reducción de la calidad, la duración prevista o las eficiencias operativas.</w:t>
            </w:r>
          </w:p>
          <w:p w14:paraId="2CBF42F5" w14:textId="77777777" w:rsidR="00106B01" w:rsidRPr="00115FB6" w:rsidRDefault="00152A2B" w:rsidP="00135B50">
            <w:pPr>
              <w:spacing w:after="122"/>
              <w:rPr>
                <w:noProof/>
                <w:lang w:val="es-ES"/>
              </w:rPr>
            </w:pPr>
            <w:r w:rsidRPr="00115FB6">
              <w:rPr>
                <w:noProof/>
                <w:lang w:val="es-ES"/>
              </w:rPr>
              <w:t>No obstante, si el monto (i) es inferior al monto (ii), no se incluirá ningún pago.</w:t>
            </w:r>
          </w:p>
        </w:tc>
      </w:tr>
      <w:tr w:rsidR="00D44E2B" w:rsidRPr="00E04238" w14:paraId="460CC45C" w14:textId="77777777" w:rsidTr="00135B50">
        <w:tc>
          <w:tcPr>
            <w:tcW w:w="0" w:type="auto"/>
          </w:tcPr>
          <w:p w14:paraId="69C145AB" w14:textId="77777777" w:rsidR="00106B01" w:rsidRPr="00115FB6" w:rsidRDefault="00152A2B" w:rsidP="00135B50">
            <w:pPr>
              <w:pStyle w:val="Heading2"/>
              <w:spacing w:after="122"/>
              <w:jc w:val="left"/>
              <w:rPr>
                <w:noProof/>
                <w:lang w:val="es-ES"/>
              </w:rPr>
            </w:pPr>
            <w:bookmarkStart w:id="353" w:name="_Toc22307916"/>
            <w:r w:rsidRPr="00115FB6">
              <w:rPr>
                <w:noProof/>
                <w:lang w:val="es-ES"/>
              </w:rPr>
              <w:t>Procedimiento de Variación</w:t>
            </w:r>
            <w:bookmarkEnd w:id="353"/>
          </w:p>
        </w:tc>
        <w:tc>
          <w:tcPr>
            <w:tcW w:w="0" w:type="auto"/>
          </w:tcPr>
          <w:p w14:paraId="369A92FA" w14:textId="77777777" w:rsidR="00857FF3" w:rsidRPr="00115FB6" w:rsidRDefault="00152A2B" w:rsidP="00135B50">
            <w:pPr>
              <w:spacing w:after="122"/>
              <w:rPr>
                <w:noProof/>
                <w:lang w:val="es-ES"/>
              </w:rPr>
            </w:pPr>
            <w:r w:rsidRPr="00115FB6">
              <w:rPr>
                <w:noProof/>
                <w:lang w:val="es-ES"/>
              </w:rPr>
              <w:t>Si el Ingeniero solicita una propuesta, antes de ordenar una Variación, el Contratista responderá por escrito tan pronto como sea posible, señalando las razones por las que no puede cumplir (si ese es el caso), o bien presentando:</w:t>
            </w:r>
          </w:p>
          <w:p w14:paraId="63056333" w14:textId="77777777" w:rsidR="00857FF3" w:rsidRPr="00115FB6" w:rsidRDefault="00152A2B" w:rsidP="00135B50">
            <w:pPr>
              <w:pStyle w:val="Paragraphedeliste"/>
              <w:numPr>
                <w:ilvl w:val="0"/>
                <w:numId w:val="166"/>
              </w:numPr>
              <w:spacing w:after="122"/>
              <w:ind w:left="459" w:hanging="459"/>
              <w:contextualSpacing w:val="0"/>
              <w:rPr>
                <w:noProof/>
                <w:lang w:val="es-ES"/>
              </w:rPr>
            </w:pPr>
            <w:r w:rsidRPr="00115FB6">
              <w:rPr>
                <w:noProof/>
                <w:lang w:val="es-ES"/>
              </w:rPr>
              <w:t>Una descripción de los trabajos propuestos a realizarse y un programa de ejecución al respecto;</w:t>
            </w:r>
          </w:p>
          <w:p w14:paraId="60BB8852" w14:textId="77777777" w:rsidR="00857FF3" w:rsidRPr="00115FB6" w:rsidRDefault="00152A2B" w:rsidP="00135B50">
            <w:pPr>
              <w:pStyle w:val="Paragraphedeliste"/>
              <w:numPr>
                <w:ilvl w:val="0"/>
                <w:numId w:val="166"/>
              </w:numPr>
              <w:spacing w:after="122"/>
              <w:ind w:left="459" w:hanging="459"/>
              <w:contextualSpacing w:val="0"/>
              <w:rPr>
                <w:noProof/>
                <w:lang w:val="es-ES"/>
              </w:rPr>
            </w:pPr>
            <w:r w:rsidRPr="00115FB6">
              <w:rPr>
                <w:noProof/>
                <w:lang w:val="es-ES"/>
              </w:rPr>
              <w:t xml:space="preserve">La propuesta del Contratista para realizar cualquier modificación necesaria al programa de conformidad con la Subcláusula 8.3 </w:t>
            </w:r>
            <w:r w:rsidRPr="00115FB6">
              <w:rPr>
                <w:i/>
                <w:noProof/>
                <w:lang w:val="es-ES"/>
              </w:rPr>
              <w:t>[Programa]</w:t>
            </w:r>
            <w:r w:rsidRPr="00115FB6">
              <w:rPr>
                <w:noProof/>
                <w:lang w:val="es-ES"/>
              </w:rPr>
              <w:t xml:space="preserve"> y al Plazo de Terminación; y</w:t>
            </w:r>
          </w:p>
          <w:p w14:paraId="1569A81B" w14:textId="77777777" w:rsidR="00857FF3" w:rsidRPr="00115FB6" w:rsidRDefault="00152A2B" w:rsidP="00135B50">
            <w:pPr>
              <w:pStyle w:val="Paragraphedeliste"/>
              <w:numPr>
                <w:ilvl w:val="0"/>
                <w:numId w:val="166"/>
              </w:numPr>
              <w:spacing w:after="122"/>
              <w:ind w:left="459" w:hanging="459"/>
              <w:contextualSpacing w:val="0"/>
              <w:rPr>
                <w:noProof/>
                <w:lang w:val="es-ES"/>
              </w:rPr>
            </w:pPr>
            <w:r w:rsidRPr="00115FB6">
              <w:rPr>
                <w:noProof/>
                <w:lang w:val="es-ES"/>
              </w:rPr>
              <w:t>La propuesta del Contratista para evaluar la Variación.</w:t>
            </w:r>
          </w:p>
          <w:p w14:paraId="1162C005" w14:textId="77777777" w:rsidR="00152A2B" w:rsidRPr="00115FB6" w:rsidRDefault="00152A2B" w:rsidP="00135B50">
            <w:pPr>
              <w:spacing w:after="122"/>
              <w:rPr>
                <w:noProof/>
                <w:lang w:val="es-ES"/>
              </w:rPr>
            </w:pPr>
            <w:r w:rsidRPr="00115FB6">
              <w:rPr>
                <w:noProof/>
                <w:lang w:val="es-ES"/>
              </w:rPr>
              <w:t xml:space="preserve">Tras recibir dicha propuesta (en virtud de la Subcláusula 13.2 </w:t>
            </w:r>
            <w:r w:rsidRPr="00115FB6">
              <w:rPr>
                <w:i/>
                <w:noProof/>
                <w:lang w:val="es-ES"/>
              </w:rPr>
              <w:t>[Ingeniería de Valor]</w:t>
            </w:r>
            <w:r w:rsidRPr="00115FB6">
              <w:rPr>
                <w:noProof/>
                <w:lang w:val="es-ES"/>
              </w:rPr>
              <w:t xml:space="preserve"> o de otra forma), el Ingeniero responderá, tan pronto como sea posible, dando aprobación, desaprobando la propuesta o dando comentarios. El Contratista no demorará ningún trabajo mientras espera una respuesta.</w:t>
            </w:r>
          </w:p>
          <w:p w14:paraId="146D39BD" w14:textId="77777777" w:rsidR="00152A2B" w:rsidRPr="00115FB6" w:rsidRDefault="00152A2B" w:rsidP="00135B50">
            <w:pPr>
              <w:spacing w:after="122"/>
              <w:rPr>
                <w:noProof/>
                <w:lang w:val="es-ES"/>
              </w:rPr>
            </w:pPr>
            <w:r w:rsidRPr="00115FB6">
              <w:rPr>
                <w:noProof/>
                <w:lang w:val="es-ES"/>
              </w:rPr>
              <w:t xml:space="preserve">Las instrucciones para ejecutar una Variación, junto con cualesquiera de los requisitos para el registro del Costo, serán impartidas por el Ingeniero al Contratista, quien deberá acusar recibo. </w:t>
            </w:r>
          </w:p>
          <w:p w14:paraId="3D4CCACC" w14:textId="77777777" w:rsidR="00106B01" w:rsidRPr="00115FB6" w:rsidRDefault="00152A2B" w:rsidP="00135B50">
            <w:pPr>
              <w:spacing w:after="122"/>
              <w:rPr>
                <w:noProof/>
                <w:lang w:val="es-ES"/>
              </w:rPr>
            </w:pPr>
            <w:r w:rsidRPr="00115FB6">
              <w:rPr>
                <w:noProof/>
                <w:lang w:val="es-ES"/>
              </w:rPr>
              <w:t xml:space="preserve">Cada Variación se evaluará de conformidad con la Cláusula 12 </w:t>
            </w:r>
            <w:r w:rsidRPr="00115FB6">
              <w:rPr>
                <w:i/>
                <w:noProof/>
                <w:lang w:val="es-ES"/>
              </w:rPr>
              <w:t>[Medición y Evaluación]</w:t>
            </w:r>
            <w:r w:rsidRPr="00115FB6">
              <w:rPr>
                <w:noProof/>
                <w:lang w:val="es-ES"/>
              </w:rPr>
              <w:t>, salvo que el Ingeniero solicite o apruebe otra cosa de conformidad con esta Cláusula.</w:t>
            </w:r>
          </w:p>
        </w:tc>
      </w:tr>
      <w:tr w:rsidR="00D44E2B" w:rsidRPr="00E04238" w14:paraId="3273FF78" w14:textId="77777777" w:rsidTr="00135B50">
        <w:tc>
          <w:tcPr>
            <w:tcW w:w="0" w:type="auto"/>
          </w:tcPr>
          <w:p w14:paraId="72D5C580" w14:textId="77777777" w:rsidR="00106B01" w:rsidRPr="00115FB6" w:rsidRDefault="00152A2B" w:rsidP="00135B50">
            <w:pPr>
              <w:pStyle w:val="Heading2"/>
              <w:spacing w:after="122"/>
              <w:jc w:val="left"/>
              <w:rPr>
                <w:noProof/>
                <w:lang w:val="es-ES"/>
              </w:rPr>
            </w:pPr>
            <w:bookmarkStart w:id="354" w:name="_Toc22307917"/>
            <w:r w:rsidRPr="00115FB6">
              <w:rPr>
                <w:noProof/>
                <w:lang w:val="es-ES"/>
              </w:rPr>
              <w:t>Pago en Monedas Aplicables</w:t>
            </w:r>
            <w:bookmarkEnd w:id="354"/>
          </w:p>
        </w:tc>
        <w:tc>
          <w:tcPr>
            <w:tcW w:w="0" w:type="auto"/>
          </w:tcPr>
          <w:p w14:paraId="0E06B5AA" w14:textId="77777777" w:rsidR="00106B01" w:rsidRPr="00115FB6" w:rsidRDefault="00152A2B" w:rsidP="00135B50">
            <w:pPr>
              <w:spacing w:after="122"/>
              <w:rPr>
                <w:noProof/>
                <w:lang w:val="es-ES"/>
              </w:rPr>
            </w:pPr>
            <w:r w:rsidRPr="00115FB6">
              <w:rPr>
                <w:noProof/>
                <w:lang w:val="es-ES"/>
              </w:rPr>
              <w:t>Si el Contrato contempla el pago del Precio del Contrato en más de una moneda, entonces en el momento en que se acuerde, apruebe o determine un ajuste, de conformidad con lo que se señala supra, se especificará el monto pagadero en cada una de las monedas aplicables. Para tales efectos, se hará referencia tanto a las proporciones reales o previstas de las monedas en el Costo del trabajo modificado, como a las proporciones de las diferentes monedas estipuladas para el pago del Precio del Contrato.</w:t>
            </w:r>
          </w:p>
        </w:tc>
      </w:tr>
      <w:tr w:rsidR="00D44E2B" w:rsidRPr="00E04238" w14:paraId="7448ADCE" w14:textId="77777777" w:rsidTr="00135B50">
        <w:tc>
          <w:tcPr>
            <w:tcW w:w="0" w:type="auto"/>
          </w:tcPr>
          <w:p w14:paraId="271C67BA" w14:textId="77777777" w:rsidR="00106B01" w:rsidRPr="00115FB6" w:rsidRDefault="00592E9B" w:rsidP="00135B50">
            <w:pPr>
              <w:pStyle w:val="Heading2"/>
              <w:spacing w:after="122"/>
              <w:rPr>
                <w:noProof/>
                <w:lang w:val="es-ES"/>
              </w:rPr>
            </w:pPr>
            <w:bookmarkStart w:id="355" w:name="_Toc22307918"/>
            <w:r w:rsidRPr="00115FB6">
              <w:rPr>
                <w:noProof/>
                <w:lang w:val="es-ES"/>
              </w:rPr>
              <w:t>Montos Provisionales</w:t>
            </w:r>
            <w:bookmarkEnd w:id="355"/>
          </w:p>
        </w:tc>
        <w:tc>
          <w:tcPr>
            <w:tcW w:w="0" w:type="auto"/>
          </w:tcPr>
          <w:p w14:paraId="07C408D7" w14:textId="77777777" w:rsidR="00857FF3" w:rsidRPr="00115FB6" w:rsidRDefault="00592E9B" w:rsidP="00135B50">
            <w:pPr>
              <w:spacing w:after="122"/>
              <w:rPr>
                <w:noProof/>
                <w:lang w:val="es-ES"/>
              </w:rPr>
            </w:pPr>
            <w:r w:rsidRPr="00115FB6">
              <w:rPr>
                <w:noProof/>
                <w:lang w:val="es-ES"/>
              </w:rPr>
              <w:t>Cada Monto Provisional se usará, total o parcialmente, solamente de conformidad con las instrucciones del Ingeniero, y el Precio del Contrato se ajustará en forma acorde. La suma total pagada al Contratista incluirá únicamente los montos correspondientes a trabajos, insumos o servicios a que se refiera el Monto Provisional que indique el Ingeniero. Para cada Monto Provisional, el Ingeniero podrá dar indicaciones en cuanto a:</w:t>
            </w:r>
          </w:p>
          <w:p w14:paraId="0693D16A" w14:textId="77777777" w:rsidR="00857FF3" w:rsidRPr="00115FB6" w:rsidRDefault="00592E9B" w:rsidP="00135B50">
            <w:pPr>
              <w:pStyle w:val="Paragraphedeliste"/>
              <w:numPr>
                <w:ilvl w:val="0"/>
                <w:numId w:val="167"/>
              </w:numPr>
              <w:spacing w:after="122"/>
              <w:ind w:left="459" w:hanging="459"/>
              <w:contextualSpacing w:val="0"/>
              <w:rPr>
                <w:noProof/>
                <w:lang w:val="es-ES"/>
              </w:rPr>
            </w:pPr>
            <w:r w:rsidRPr="00115FB6">
              <w:rPr>
                <w:noProof/>
                <w:lang w:val="es-ES"/>
              </w:rPr>
              <w:t xml:space="preserve">Trabajos (incluido el suministro de Equipos, Materiales o servicios) que deba realizar el Contratista y que hayan de evaluarse con arreglo a la Subcláusula 13.3 </w:t>
            </w:r>
            <w:r w:rsidRPr="00115FB6">
              <w:rPr>
                <w:i/>
                <w:noProof/>
                <w:lang w:val="es-ES"/>
              </w:rPr>
              <w:t>[Procedimiento de Variación]</w:t>
            </w:r>
            <w:r w:rsidRPr="00115FB6">
              <w:rPr>
                <w:noProof/>
                <w:lang w:val="es-ES"/>
              </w:rPr>
              <w:t>; o</w:t>
            </w:r>
          </w:p>
          <w:p w14:paraId="6FD5708C" w14:textId="77777777" w:rsidR="00857FF3" w:rsidRPr="00115FB6" w:rsidRDefault="00592E9B" w:rsidP="00135B50">
            <w:pPr>
              <w:pStyle w:val="Paragraphedeliste"/>
              <w:numPr>
                <w:ilvl w:val="0"/>
                <w:numId w:val="167"/>
              </w:numPr>
              <w:spacing w:after="122"/>
              <w:ind w:left="459" w:hanging="459"/>
              <w:contextualSpacing w:val="0"/>
              <w:rPr>
                <w:noProof/>
                <w:lang w:val="es-ES"/>
              </w:rPr>
            </w:pPr>
            <w:r w:rsidRPr="00115FB6">
              <w:rPr>
                <w:noProof/>
                <w:lang w:val="es-ES"/>
              </w:rPr>
              <w:t xml:space="preserve">Equipos, Materiales o servicios que el Contratista haya de adquirir de un Subcontratista designado (según se define en la Cláusula 5 </w:t>
            </w:r>
            <w:r w:rsidRPr="00115FB6">
              <w:rPr>
                <w:i/>
                <w:noProof/>
                <w:lang w:val="es-ES"/>
              </w:rPr>
              <w:t>[Subcontratistas Designados]</w:t>
            </w:r>
            <w:r w:rsidRPr="00115FB6">
              <w:rPr>
                <w:noProof/>
                <w:lang w:val="es-ES"/>
              </w:rPr>
              <w:t>) o de otra forma; y respecto de los cuales habrá de incluirse lo siguiente en el Precio del Contrato:</w:t>
            </w:r>
          </w:p>
          <w:p w14:paraId="6A4BAF08" w14:textId="77777777" w:rsidR="00857FF3" w:rsidRPr="00115FB6" w:rsidRDefault="00592E9B" w:rsidP="00135B50">
            <w:pPr>
              <w:pStyle w:val="Paragraphedeliste"/>
              <w:numPr>
                <w:ilvl w:val="0"/>
                <w:numId w:val="237"/>
              </w:numPr>
              <w:spacing w:after="122"/>
              <w:ind w:left="884" w:hanging="425"/>
              <w:contextualSpacing w:val="0"/>
              <w:rPr>
                <w:noProof/>
                <w:lang w:val="es-ES"/>
              </w:rPr>
            </w:pPr>
            <w:r w:rsidRPr="00115FB6">
              <w:rPr>
                <w:noProof/>
                <w:lang w:val="es-ES"/>
              </w:rPr>
              <w:t>Los montos reales pagados (o pagaderos) por el Contratista; y</w:t>
            </w:r>
          </w:p>
          <w:p w14:paraId="7486AFA1" w14:textId="77777777" w:rsidR="00857FF3" w:rsidRPr="00115FB6" w:rsidRDefault="00592E9B" w:rsidP="00135B50">
            <w:pPr>
              <w:pStyle w:val="Paragraphedeliste"/>
              <w:numPr>
                <w:ilvl w:val="0"/>
                <w:numId w:val="237"/>
              </w:numPr>
              <w:spacing w:after="122"/>
              <w:ind w:left="884" w:hanging="425"/>
              <w:contextualSpacing w:val="0"/>
              <w:rPr>
                <w:noProof/>
                <w:lang w:val="es-ES"/>
              </w:rPr>
            </w:pPr>
            <w:r w:rsidRPr="00115FB6">
              <w:rPr>
                <w:noProof/>
                <w:lang w:val="es-ES"/>
              </w:rPr>
              <w:t>Un monto por costos fijos y utilidades, calculado como un porcentaje de esos montos reales aplicando la tasa porcentual pertinente (si procede) que se indique en el Formulario correspondiente. De no existir esa tasa, se aplicará la que figure en los Datos del Contrato.</w:t>
            </w:r>
          </w:p>
          <w:p w14:paraId="6E0C98A4" w14:textId="77777777" w:rsidR="00106B01" w:rsidRPr="00115FB6" w:rsidRDefault="00592E9B" w:rsidP="00135B50">
            <w:pPr>
              <w:spacing w:after="122"/>
              <w:rPr>
                <w:noProof/>
                <w:lang w:val="es-ES"/>
              </w:rPr>
            </w:pPr>
            <w:r w:rsidRPr="00115FB6">
              <w:rPr>
                <w:noProof/>
                <w:lang w:val="es-ES"/>
              </w:rPr>
              <w:t>A solicitud del Ingeniero, el Contratista presentará cotizaciones, facturas, comprobantes y cuentas o recibos para fines de verificación.</w:t>
            </w:r>
          </w:p>
        </w:tc>
      </w:tr>
      <w:tr w:rsidR="00D44E2B" w:rsidRPr="00E04238" w14:paraId="2A3DA9E4" w14:textId="77777777" w:rsidTr="00135B50">
        <w:tc>
          <w:tcPr>
            <w:tcW w:w="0" w:type="auto"/>
          </w:tcPr>
          <w:p w14:paraId="2340BD23" w14:textId="77777777" w:rsidR="00106B01" w:rsidRPr="00115FB6" w:rsidRDefault="00592E9B" w:rsidP="00135B50">
            <w:pPr>
              <w:pStyle w:val="Heading2"/>
              <w:spacing w:after="122"/>
              <w:jc w:val="left"/>
              <w:rPr>
                <w:noProof/>
                <w:lang w:val="es-ES"/>
              </w:rPr>
            </w:pPr>
            <w:bookmarkStart w:id="356" w:name="_Toc22307919"/>
            <w:r w:rsidRPr="00115FB6">
              <w:rPr>
                <w:noProof/>
                <w:lang w:val="es-ES"/>
              </w:rPr>
              <w:t>Trabajos por día</w:t>
            </w:r>
            <w:bookmarkEnd w:id="356"/>
          </w:p>
        </w:tc>
        <w:tc>
          <w:tcPr>
            <w:tcW w:w="0" w:type="auto"/>
          </w:tcPr>
          <w:p w14:paraId="05A4A097" w14:textId="77777777" w:rsidR="00592E9B" w:rsidRPr="00115FB6" w:rsidRDefault="00592E9B" w:rsidP="00135B50">
            <w:pPr>
              <w:spacing w:after="122"/>
              <w:rPr>
                <w:noProof/>
                <w:lang w:val="es-ES"/>
              </w:rPr>
            </w:pPr>
            <w:r w:rsidRPr="00115FB6">
              <w:rPr>
                <w:noProof/>
                <w:lang w:val="es-ES"/>
              </w:rPr>
              <w:t xml:space="preserve">Para trabajos menores o de carácter incidental, el Ingeniero podrá ordenar que se ejecute una Variación como Trabajos por Día. El trabajo se evaluará de conformidad con el Listado de Trabajos por Día que se incluye en el Contrato y se ceñirá al procedimiento que se indica a continuación. De no incluirse en el Contrato ningún Listado de Trabajos por Día, esta Subcláusula no se aplicará. </w:t>
            </w:r>
          </w:p>
          <w:p w14:paraId="17B16F2A" w14:textId="77777777" w:rsidR="00592E9B" w:rsidRPr="00115FB6" w:rsidRDefault="00592E9B" w:rsidP="00135B50">
            <w:pPr>
              <w:spacing w:after="122"/>
              <w:rPr>
                <w:noProof/>
                <w:lang w:val="es-ES"/>
              </w:rPr>
            </w:pPr>
            <w:r w:rsidRPr="00115FB6">
              <w:rPr>
                <w:noProof/>
                <w:lang w:val="es-ES"/>
              </w:rPr>
              <w:t>Antes de ordenar Bienes para los trabajos, el Contratista presentará cotizaciones al Ingeniero. Al solicitar un pago, el Contratista presentará facturas, comprobantes y cuentas o recibos de los Bienes.</w:t>
            </w:r>
          </w:p>
          <w:p w14:paraId="0D025B7A" w14:textId="77777777" w:rsidR="000754B9" w:rsidRPr="00115FB6" w:rsidRDefault="00592E9B" w:rsidP="00135B50">
            <w:pPr>
              <w:spacing w:after="122"/>
              <w:rPr>
                <w:noProof/>
                <w:lang w:val="es-ES"/>
              </w:rPr>
            </w:pPr>
            <w:r w:rsidRPr="00115FB6">
              <w:rPr>
                <w:noProof/>
                <w:lang w:val="es-ES"/>
              </w:rPr>
              <w:t>A excepción de los componentes para los que en el Listado de Trabajos por Día especifique que no corresponde pago, el Contratista entregará diariamente al Ingeniero declaraciones precisas en duplicado, que incluirán los siguientes detalles sobre los recursos utilizados en la ejecución de los trabajos del día anterior, a saber:</w:t>
            </w:r>
          </w:p>
          <w:p w14:paraId="2E7C1A28" w14:textId="77777777" w:rsidR="000754B9" w:rsidRPr="00115FB6" w:rsidRDefault="00592E9B" w:rsidP="00135B50">
            <w:pPr>
              <w:pStyle w:val="Paragraphedeliste"/>
              <w:numPr>
                <w:ilvl w:val="0"/>
                <w:numId w:val="168"/>
              </w:numPr>
              <w:spacing w:after="122"/>
              <w:ind w:left="459" w:hanging="459"/>
              <w:contextualSpacing w:val="0"/>
              <w:rPr>
                <w:noProof/>
                <w:lang w:val="es-ES"/>
              </w:rPr>
            </w:pPr>
            <w:r w:rsidRPr="00115FB6">
              <w:rPr>
                <w:noProof/>
                <w:lang w:val="es-ES"/>
              </w:rPr>
              <w:t>Nombres, ocupaciones y horas de trabajo del Personal del Contratista;</w:t>
            </w:r>
          </w:p>
          <w:p w14:paraId="6A044B44" w14:textId="77777777" w:rsidR="000754B9" w:rsidRPr="00115FB6" w:rsidRDefault="00592E9B" w:rsidP="00135B50">
            <w:pPr>
              <w:pStyle w:val="Paragraphedeliste"/>
              <w:numPr>
                <w:ilvl w:val="0"/>
                <w:numId w:val="168"/>
              </w:numPr>
              <w:spacing w:after="122"/>
              <w:ind w:left="459" w:hanging="459"/>
              <w:contextualSpacing w:val="0"/>
              <w:rPr>
                <w:noProof/>
                <w:lang w:val="es-ES"/>
              </w:rPr>
            </w:pPr>
            <w:r w:rsidRPr="00115FB6">
              <w:rPr>
                <w:noProof/>
                <w:lang w:val="es-ES"/>
              </w:rPr>
              <w:t>Identificación, tipo y tiempo de uso de Equipos del Contratista y de Obras Temporales; y</w:t>
            </w:r>
          </w:p>
          <w:p w14:paraId="41C86EA2" w14:textId="77777777" w:rsidR="000754B9" w:rsidRPr="00115FB6" w:rsidRDefault="00592E9B" w:rsidP="00135B50">
            <w:pPr>
              <w:pStyle w:val="Paragraphedeliste"/>
              <w:numPr>
                <w:ilvl w:val="0"/>
                <w:numId w:val="168"/>
              </w:numPr>
              <w:spacing w:after="122"/>
              <w:ind w:left="459" w:hanging="459"/>
              <w:contextualSpacing w:val="0"/>
              <w:rPr>
                <w:noProof/>
                <w:lang w:val="es-ES"/>
              </w:rPr>
            </w:pPr>
            <w:r w:rsidRPr="00115FB6">
              <w:rPr>
                <w:noProof/>
                <w:lang w:val="es-ES"/>
              </w:rPr>
              <w:t>Cantidades y tipos de Equipos y Materiales utilizados.</w:t>
            </w:r>
          </w:p>
          <w:p w14:paraId="41490B27" w14:textId="77777777" w:rsidR="00106B01" w:rsidRPr="00115FB6" w:rsidRDefault="00592E9B" w:rsidP="00135B50">
            <w:pPr>
              <w:spacing w:after="122"/>
              <w:rPr>
                <w:noProof/>
                <w:lang w:val="es-ES"/>
              </w:rPr>
            </w:pPr>
            <w:r w:rsidRPr="00115FB6">
              <w:rPr>
                <w:noProof/>
                <w:lang w:val="es-ES"/>
              </w:rPr>
              <w:t xml:space="preserve">El Ingeniero firmará y devolverá al Contratista una copia de cada declaración que sea correcta o sea convenida. Posteriormente, el Contratista presentará al Ingeniero declaraciones con los precios de estos recursos, antes de incluirlos en la próxima Declaración de conformidad con la Subcláusula 14.3 </w:t>
            </w:r>
            <w:r w:rsidRPr="00115FB6">
              <w:rPr>
                <w:i/>
                <w:noProof/>
                <w:lang w:val="es-ES"/>
              </w:rPr>
              <w:t>[Solicitud de Certificados de Pago Provisionales]</w:t>
            </w:r>
            <w:r w:rsidRPr="00115FB6">
              <w:rPr>
                <w:noProof/>
                <w:lang w:val="es-ES"/>
              </w:rPr>
              <w:t>.</w:t>
            </w:r>
          </w:p>
        </w:tc>
      </w:tr>
      <w:tr w:rsidR="00D44E2B" w:rsidRPr="00E04238" w14:paraId="49697FE3" w14:textId="77777777" w:rsidTr="00135B50">
        <w:tc>
          <w:tcPr>
            <w:tcW w:w="0" w:type="auto"/>
          </w:tcPr>
          <w:p w14:paraId="1AAB57B0" w14:textId="77777777" w:rsidR="00106B01" w:rsidRPr="00115FB6" w:rsidRDefault="00592E9B" w:rsidP="00135B50">
            <w:pPr>
              <w:pStyle w:val="Heading2"/>
              <w:spacing w:after="122"/>
              <w:jc w:val="left"/>
              <w:rPr>
                <w:noProof/>
                <w:lang w:val="es-ES"/>
              </w:rPr>
            </w:pPr>
            <w:bookmarkStart w:id="357" w:name="_Toc22307920"/>
            <w:r w:rsidRPr="00115FB6">
              <w:rPr>
                <w:noProof/>
                <w:lang w:val="es-ES"/>
              </w:rPr>
              <w:t>Ajustes por Cambios en la Legislación</w:t>
            </w:r>
            <w:bookmarkEnd w:id="357"/>
          </w:p>
        </w:tc>
        <w:tc>
          <w:tcPr>
            <w:tcW w:w="0" w:type="auto"/>
          </w:tcPr>
          <w:p w14:paraId="3A4FB5D5" w14:textId="77777777" w:rsidR="00592E9B" w:rsidRPr="00115FB6" w:rsidRDefault="00592E9B" w:rsidP="00135B50">
            <w:pPr>
              <w:spacing w:after="122"/>
              <w:rPr>
                <w:noProof/>
                <w:lang w:val="es-ES"/>
              </w:rPr>
            </w:pPr>
            <w:r w:rsidRPr="00115FB6">
              <w:rPr>
                <w:noProof/>
                <w:lang w:val="es-ES"/>
              </w:rPr>
              <w:t xml:space="preserve">El Precio del Contrato se ajustará a fin de reflejar cualquier aumento o reducción en el Costo que se produzca a raíz de un cambio en las Leyes del País (incluidas la introducción de nuevas Leyes y la derogación o modificación de Leyes vigentes) o un cambio en la interpretación judicial o gubernamental oficial de dichas Leyes, después de la Fecha Base, que afecte el cumplimiento de las obligaciones contraídas por el Contratista en virtud del Contrato. </w:t>
            </w:r>
          </w:p>
          <w:p w14:paraId="1EFF7D61" w14:textId="77777777" w:rsidR="000754B9" w:rsidRPr="00115FB6" w:rsidRDefault="00592E9B" w:rsidP="00135B50">
            <w:pPr>
              <w:spacing w:after="122"/>
              <w:rPr>
                <w:noProof/>
                <w:lang w:val="es-ES"/>
              </w:rPr>
            </w:pPr>
            <w:r w:rsidRPr="00115FB6">
              <w:rPr>
                <w:noProof/>
                <w:lang w:val="es-ES"/>
              </w:rPr>
              <w:t xml:space="preserve">Si el Contratista sufre (o sufrirá) una demora o incurre (o incurrirá) en Costos adicionales como consecuencia de esos cambios en las Leyes o en dichas interpretaciones, que se realicen después de la Fecha Base, el Contratista notificará de ello al Ingeniero y, sujeto a la Subcláusula 20.1 </w:t>
            </w:r>
            <w:r w:rsidRPr="00115FB6">
              <w:rPr>
                <w:i/>
                <w:noProof/>
                <w:lang w:val="es-ES"/>
              </w:rPr>
              <w:t>[Reclamaciones del Contratista]</w:t>
            </w:r>
            <w:r w:rsidRPr="00115FB6">
              <w:rPr>
                <w:noProof/>
                <w:lang w:val="es-ES"/>
              </w:rPr>
              <w:t>, tendrá derecho a:</w:t>
            </w:r>
          </w:p>
          <w:p w14:paraId="4A79B347" w14:textId="77777777" w:rsidR="000754B9" w:rsidRPr="00115FB6" w:rsidRDefault="00592E9B" w:rsidP="00135B50">
            <w:pPr>
              <w:pStyle w:val="Paragraphedeliste"/>
              <w:numPr>
                <w:ilvl w:val="0"/>
                <w:numId w:val="169"/>
              </w:numPr>
              <w:spacing w:after="122"/>
              <w:ind w:left="459" w:hanging="459"/>
              <w:contextualSpacing w:val="0"/>
              <w:rPr>
                <w:noProof/>
                <w:lang w:val="es-ES"/>
              </w:rPr>
            </w:pPr>
            <w:r w:rsidRPr="00115FB6">
              <w:rPr>
                <w:noProof/>
                <w:lang w:val="es-ES"/>
              </w:rPr>
              <w:t xml:space="preserve">Una prórroga del plazo por el tiempo de la demora, si se ha retrasado o retrasará la terminación de las Obras, en virtud de la Subcláusula 8.4 </w:t>
            </w:r>
            <w:r w:rsidRPr="00115FB6">
              <w:rPr>
                <w:i/>
                <w:noProof/>
                <w:lang w:val="es-ES"/>
              </w:rPr>
              <w:t>[Prórroga del Plazo de Terminación]</w:t>
            </w:r>
            <w:r w:rsidRPr="00115FB6">
              <w:rPr>
                <w:noProof/>
                <w:lang w:val="es-ES"/>
              </w:rPr>
              <w:t>; y</w:t>
            </w:r>
          </w:p>
          <w:p w14:paraId="39DF77BF" w14:textId="77777777" w:rsidR="000754B9" w:rsidRPr="00115FB6" w:rsidRDefault="00592E9B" w:rsidP="00135B50">
            <w:pPr>
              <w:pStyle w:val="Paragraphedeliste"/>
              <w:numPr>
                <w:ilvl w:val="0"/>
                <w:numId w:val="169"/>
              </w:numPr>
              <w:spacing w:after="122"/>
              <w:ind w:left="459" w:hanging="459"/>
              <w:contextualSpacing w:val="0"/>
              <w:rPr>
                <w:noProof/>
                <w:lang w:val="es-ES"/>
              </w:rPr>
            </w:pPr>
            <w:r w:rsidRPr="00115FB6">
              <w:rPr>
                <w:noProof/>
                <w:lang w:val="es-ES"/>
              </w:rPr>
              <w:t>El pago de cualquier Costo de esa índole, monto que se incluirá en el Precio del Contrato.</w:t>
            </w:r>
          </w:p>
          <w:p w14:paraId="4D01A2C4" w14:textId="77777777" w:rsidR="00592E9B" w:rsidRPr="00115FB6" w:rsidRDefault="00592E9B" w:rsidP="00135B50">
            <w:pPr>
              <w:spacing w:after="122"/>
              <w:rPr>
                <w:noProof/>
                <w:lang w:val="es-ES"/>
              </w:rPr>
            </w:pPr>
            <w:r w:rsidRPr="00115FB6">
              <w:rPr>
                <w:noProof/>
                <w:lang w:val="es-ES"/>
              </w:rPr>
              <w:t xml:space="preserve">Tras recibir esa notificación, el Ingeniero procederá de conformidad con la Subcláusula 3.5 </w:t>
            </w:r>
            <w:r w:rsidRPr="00115FB6">
              <w:rPr>
                <w:i/>
                <w:noProof/>
                <w:lang w:val="es-ES"/>
              </w:rPr>
              <w:t>[Decisiones]</w:t>
            </w:r>
            <w:r w:rsidRPr="00115FB6">
              <w:rPr>
                <w:noProof/>
                <w:lang w:val="es-ES"/>
              </w:rPr>
              <w:t xml:space="preserve"> a fin de llegar a un acuerdo o una decisión al respecto.</w:t>
            </w:r>
          </w:p>
          <w:p w14:paraId="52CE24E0" w14:textId="77777777" w:rsidR="00106B01" w:rsidRPr="00115FB6" w:rsidRDefault="00592E9B" w:rsidP="00135B50">
            <w:pPr>
              <w:spacing w:after="122"/>
              <w:rPr>
                <w:noProof/>
                <w:lang w:val="es-ES"/>
              </w:rPr>
            </w:pPr>
            <w:r w:rsidRPr="00115FB6">
              <w:rPr>
                <w:noProof/>
                <w:lang w:val="es-ES"/>
              </w:rPr>
              <w:t xml:space="preserve">Sin perjuicio de lo anterior, el Contratista no tendrá derecho a la prórroga mencionada si la demora correspondiente ya ha sido tomada en cuenta para establecer una ampliación de plazo anterior, ni el Costo se pagará por separado si dicho monto ya se ha tomado en cuenta en la indexación de cualesquiera datos en el cuadro de datos de ajuste de conformidad con las disposiciones de la Subcláusula 13.8 </w:t>
            </w:r>
            <w:r w:rsidRPr="00115FB6">
              <w:rPr>
                <w:i/>
                <w:noProof/>
                <w:lang w:val="es-ES"/>
              </w:rPr>
              <w:t>[Ajustes por Cambios en el Costo]</w:t>
            </w:r>
            <w:r w:rsidRPr="00115FB6">
              <w:rPr>
                <w:noProof/>
                <w:lang w:val="es-ES"/>
              </w:rPr>
              <w:t>.</w:t>
            </w:r>
          </w:p>
        </w:tc>
      </w:tr>
      <w:tr w:rsidR="00D44E2B" w:rsidRPr="00E04238" w14:paraId="1E90E706" w14:textId="77777777" w:rsidTr="00135B50">
        <w:tc>
          <w:tcPr>
            <w:tcW w:w="0" w:type="auto"/>
          </w:tcPr>
          <w:p w14:paraId="6F5C117C" w14:textId="77777777" w:rsidR="00106B01" w:rsidRPr="00115FB6" w:rsidRDefault="00592E9B" w:rsidP="00135B50">
            <w:pPr>
              <w:pStyle w:val="Heading2"/>
              <w:spacing w:after="122"/>
              <w:jc w:val="left"/>
              <w:rPr>
                <w:noProof/>
                <w:lang w:val="es-ES"/>
              </w:rPr>
            </w:pPr>
            <w:bookmarkStart w:id="358" w:name="_Toc22307921"/>
            <w:r w:rsidRPr="00115FB6">
              <w:rPr>
                <w:noProof/>
                <w:lang w:val="es-ES"/>
              </w:rPr>
              <w:t>Ajustes por Cambios en el Costo</w:t>
            </w:r>
            <w:bookmarkEnd w:id="358"/>
          </w:p>
        </w:tc>
        <w:tc>
          <w:tcPr>
            <w:tcW w:w="0" w:type="auto"/>
          </w:tcPr>
          <w:p w14:paraId="3A17C313" w14:textId="77777777" w:rsidR="00592E9B" w:rsidRPr="00115FB6" w:rsidRDefault="00592E9B" w:rsidP="00135B50">
            <w:pPr>
              <w:spacing w:after="122"/>
              <w:rPr>
                <w:noProof/>
                <w:lang w:val="es-ES"/>
              </w:rPr>
            </w:pPr>
            <w:r w:rsidRPr="00115FB6">
              <w:rPr>
                <w:noProof/>
                <w:lang w:val="es-ES"/>
              </w:rPr>
              <w:t>En esta Subcláusula, “cuadro de datos de ajuste” significa el cuadro completo de los datos de ajuste correspondientes a monedas local y extranjera que se incluyen en los Formularios. De no existir dicho cuadro de datos de ajuste, esta Subcláusula no se aplicará.</w:t>
            </w:r>
          </w:p>
          <w:p w14:paraId="3CA381A6" w14:textId="77777777" w:rsidR="00592E9B" w:rsidRPr="00115FB6" w:rsidRDefault="00592E9B" w:rsidP="00135B50">
            <w:pPr>
              <w:spacing w:after="122"/>
              <w:rPr>
                <w:noProof/>
                <w:lang w:val="es-ES"/>
              </w:rPr>
            </w:pPr>
            <w:r w:rsidRPr="00115FB6">
              <w:rPr>
                <w:noProof/>
                <w:lang w:val="es-ES"/>
              </w:rPr>
              <w:t>Si se aplica esta Subcláusula, los montos pagaderos al Contratista se ajustarán por alzas o bajas en el costo de la mano de obra, los Bienes y otros insumos de las Obras, mediante la suma o resta de los montos establecidos en las fórmulas que se establecen en esta Subcláusula. En la medida en que las disposiciones de esta u otras Cláusulas no contemplen la compensación total por alzas o bajas de los Costos, se considerará que el Monto Contractual Aceptado incluye las sumas para cubrir las contingencias de otros aumentos o reducciones en los costos.</w:t>
            </w:r>
          </w:p>
          <w:p w14:paraId="67B19DA9" w14:textId="77777777" w:rsidR="000754B9" w:rsidRPr="00115FB6" w:rsidRDefault="00592E9B" w:rsidP="00135B50">
            <w:pPr>
              <w:spacing w:after="122"/>
              <w:rPr>
                <w:noProof/>
                <w:lang w:val="es-ES"/>
              </w:rPr>
            </w:pPr>
            <w:r w:rsidRPr="00115FB6">
              <w:rPr>
                <w:noProof/>
                <w:lang w:val="es-ES"/>
              </w:rPr>
              <w:t>El ajuste que se aplicará al monto de otra forma pagadero al Contratista, conforme se valore de acuerdo con el Formulario adecuado y se certifique en los Certificados de Pago, se calculará a partir de las fórmulas para cada una de las monedas en que sea pagadero el Precio del Contrato. No se aplicarán ajustes a los trabajos valorados en función del Costo o precios vigentes. Las fórmulas serán del siguiente tipo general:</w:t>
            </w:r>
          </w:p>
          <w:p w14:paraId="23FA4CDD" w14:textId="77777777" w:rsidR="000754B9" w:rsidRPr="00115FB6" w:rsidRDefault="00034B88" w:rsidP="00135B50">
            <w:pPr>
              <w:spacing w:after="122"/>
              <w:jc w:val="center"/>
              <w:rPr>
                <w:rFonts w:cs="Arial"/>
                <w:noProof/>
                <w:lang w:val="es-ES"/>
              </w:rPr>
            </w:pPr>
            <m:oMathPara>
              <m:oMath>
                <m:r>
                  <m:rPr>
                    <m:sty m:val="p"/>
                  </m:rPr>
                  <w:rPr>
                    <w:rFonts w:ascii="Cambria Math" w:hAnsi="Cambria Math" w:cs="Arial"/>
                    <w:noProof/>
                    <w:szCs w:val="24"/>
                    <w:lang w:val="es-ES"/>
                  </w:rPr>
                  <m:t>Pn=a+b</m:t>
                </m:r>
                <m:f>
                  <m:fPr>
                    <m:ctrlPr>
                      <w:rPr>
                        <w:rFonts w:ascii="Cambria Math" w:hAnsi="Cambria Math" w:cs="Arial"/>
                        <w:noProof/>
                        <w:szCs w:val="24"/>
                        <w:lang w:val="es-ES"/>
                      </w:rPr>
                    </m:ctrlPr>
                  </m:fPr>
                  <m:num>
                    <m:r>
                      <m:rPr>
                        <m:sty m:val="p"/>
                      </m:rPr>
                      <w:rPr>
                        <w:rFonts w:ascii="Cambria Math" w:hAnsi="Cambria Math" w:cs="Arial"/>
                        <w:noProof/>
                        <w:szCs w:val="24"/>
                        <w:lang w:val="es-ES"/>
                      </w:rPr>
                      <m:t>Ln</m:t>
                    </m:r>
                  </m:num>
                  <m:den>
                    <m:r>
                      <m:rPr>
                        <m:sty m:val="p"/>
                      </m:rPr>
                      <w:rPr>
                        <w:rFonts w:ascii="Cambria Math" w:hAnsi="Cambria Math" w:cs="Arial"/>
                        <w:noProof/>
                        <w:szCs w:val="24"/>
                        <w:lang w:val="es-ES"/>
                      </w:rPr>
                      <m:t>Lo</m:t>
                    </m:r>
                  </m:den>
                </m:f>
                <m:r>
                  <m:rPr>
                    <m:sty m:val="p"/>
                  </m:rPr>
                  <w:rPr>
                    <w:rFonts w:ascii="Cambria Math" w:hAnsi="Cambria Math" w:cs="Arial"/>
                    <w:noProof/>
                    <w:szCs w:val="24"/>
                    <w:lang w:val="es-ES"/>
                  </w:rPr>
                  <m:t>+c</m:t>
                </m:r>
                <m:f>
                  <m:fPr>
                    <m:ctrlPr>
                      <w:rPr>
                        <w:rFonts w:ascii="Cambria Math" w:hAnsi="Cambria Math" w:cs="Arial"/>
                        <w:noProof/>
                        <w:szCs w:val="24"/>
                        <w:lang w:val="es-ES"/>
                      </w:rPr>
                    </m:ctrlPr>
                  </m:fPr>
                  <m:num>
                    <m:r>
                      <m:rPr>
                        <m:sty m:val="p"/>
                      </m:rPr>
                      <w:rPr>
                        <w:rFonts w:ascii="Cambria Math" w:hAnsi="Cambria Math" w:cs="Arial"/>
                        <w:noProof/>
                        <w:szCs w:val="24"/>
                        <w:lang w:val="es-ES"/>
                      </w:rPr>
                      <m:t>En</m:t>
                    </m:r>
                  </m:num>
                  <m:den>
                    <m:r>
                      <m:rPr>
                        <m:sty m:val="p"/>
                      </m:rPr>
                      <w:rPr>
                        <w:rFonts w:ascii="Cambria Math" w:hAnsi="Cambria Math" w:cs="Arial"/>
                        <w:noProof/>
                        <w:szCs w:val="24"/>
                        <w:lang w:val="es-ES"/>
                      </w:rPr>
                      <m:t>Eo</m:t>
                    </m:r>
                  </m:den>
                </m:f>
                <m:r>
                  <m:rPr>
                    <m:sty m:val="p"/>
                  </m:rPr>
                  <w:rPr>
                    <w:rFonts w:ascii="Cambria Math" w:hAnsi="Cambria Math" w:cs="Arial"/>
                    <w:noProof/>
                    <w:szCs w:val="24"/>
                    <w:lang w:val="es-ES"/>
                  </w:rPr>
                  <m:t>+d</m:t>
                </m:r>
                <m:f>
                  <m:fPr>
                    <m:ctrlPr>
                      <w:rPr>
                        <w:rFonts w:ascii="Cambria Math" w:hAnsi="Cambria Math" w:cs="Arial"/>
                        <w:noProof/>
                        <w:szCs w:val="24"/>
                        <w:lang w:val="es-ES"/>
                      </w:rPr>
                    </m:ctrlPr>
                  </m:fPr>
                  <m:num>
                    <m:r>
                      <m:rPr>
                        <m:sty m:val="p"/>
                      </m:rPr>
                      <w:rPr>
                        <w:rFonts w:ascii="Cambria Math" w:hAnsi="Cambria Math" w:cs="Arial"/>
                        <w:noProof/>
                        <w:szCs w:val="24"/>
                        <w:lang w:val="es-ES"/>
                      </w:rPr>
                      <m:t>Mn</m:t>
                    </m:r>
                  </m:num>
                  <m:den>
                    <m:r>
                      <m:rPr>
                        <m:sty m:val="p"/>
                      </m:rPr>
                      <w:rPr>
                        <w:rFonts w:ascii="Cambria Math" w:hAnsi="Cambria Math" w:cs="Arial"/>
                        <w:noProof/>
                        <w:szCs w:val="24"/>
                        <w:lang w:val="es-ES"/>
                      </w:rPr>
                      <m:t>Mo</m:t>
                    </m:r>
                  </m:den>
                </m:f>
                <m:r>
                  <m:rPr>
                    <m:sty m:val="p"/>
                  </m:rPr>
                  <w:rPr>
                    <w:rFonts w:ascii="Cambria Math" w:hAnsi="Cambria Math" w:cs="Arial"/>
                    <w:noProof/>
                    <w:szCs w:val="24"/>
                    <w:lang w:val="es-ES"/>
                  </w:rPr>
                  <m:t>+…</m:t>
                </m:r>
              </m:oMath>
            </m:oMathPara>
          </w:p>
          <w:p w14:paraId="54638669" w14:textId="77777777" w:rsidR="000754B9" w:rsidRPr="00115FB6" w:rsidRDefault="00034B88" w:rsidP="00135B50">
            <w:pPr>
              <w:spacing w:after="122"/>
              <w:rPr>
                <w:noProof/>
                <w:lang w:val="es-ES"/>
              </w:rPr>
            </w:pPr>
            <w:r w:rsidRPr="00115FB6">
              <w:rPr>
                <w:noProof/>
                <w:lang w:val="es-ES"/>
              </w:rPr>
              <w:t>donde:</w:t>
            </w:r>
          </w:p>
          <w:p w14:paraId="092858F8" w14:textId="77777777" w:rsidR="000754B9" w:rsidRPr="00115FB6" w:rsidRDefault="000754B9" w:rsidP="00135B50">
            <w:pPr>
              <w:spacing w:after="122"/>
              <w:rPr>
                <w:noProof/>
                <w:lang w:val="es-ES"/>
              </w:rPr>
            </w:pPr>
            <w:r w:rsidRPr="00115FB6">
              <w:rPr>
                <w:noProof/>
                <w:lang w:val="es-ES"/>
              </w:rPr>
              <w:t>"</w:t>
            </w:r>
            <w:r w:rsidRPr="00115FB6">
              <w:rPr>
                <w:b/>
                <w:noProof/>
                <w:lang w:val="es-ES"/>
              </w:rPr>
              <w:t>Pn</w:t>
            </w:r>
            <w:r w:rsidRPr="00115FB6">
              <w:rPr>
                <w:noProof/>
                <w:lang w:val="es-ES"/>
              </w:rPr>
              <w:t xml:space="preserve">" </w:t>
            </w:r>
            <w:r w:rsidR="00034B88" w:rsidRPr="00115FB6">
              <w:rPr>
                <w:noProof/>
                <w:lang w:val="es-ES"/>
              </w:rPr>
              <w:t>es el factor multiplicador de ajuste que se aplicará al valor contractual estimativo en la moneda pertinente del trabajo realizado en el período “n”, siendo este período de un mes, salvo otra indicación en los Datos Contractuales;</w:t>
            </w:r>
          </w:p>
          <w:p w14:paraId="6BE9C801" w14:textId="77777777" w:rsidR="000754B9" w:rsidRPr="00115FB6" w:rsidRDefault="00034B88" w:rsidP="00135B50">
            <w:pPr>
              <w:spacing w:after="122"/>
              <w:rPr>
                <w:noProof/>
                <w:lang w:val="es-ES"/>
              </w:rPr>
            </w:pPr>
            <w:r w:rsidRPr="00115FB6">
              <w:rPr>
                <w:noProof/>
                <w:lang w:val="es-ES"/>
              </w:rPr>
              <w:t>"</w:t>
            </w:r>
            <w:r w:rsidRPr="00115FB6">
              <w:rPr>
                <w:b/>
                <w:noProof/>
                <w:lang w:val="es-ES"/>
              </w:rPr>
              <w:t>a</w:t>
            </w:r>
            <w:r w:rsidRPr="00115FB6">
              <w:rPr>
                <w:noProof/>
                <w:lang w:val="es-ES"/>
              </w:rPr>
              <w:t>" es un coeficiente fijo, que se indica en el cuadro de datos de ajuste pertinente y representa la porción no ajustable de los pagos contractuales;</w:t>
            </w:r>
          </w:p>
          <w:p w14:paraId="02AACB1F" w14:textId="77777777" w:rsidR="000754B9" w:rsidRPr="00115FB6" w:rsidRDefault="00034B88" w:rsidP="00135B50">
            <w:pPr>
              <w:spacing w:after="122"/>
              <w:rPr>
                <w:noProof/>
                <w:lang w:val="es-ES"/>
              </w:rPr>
            </w:pPr>
            <w:r w:rsidRPr="00115FB6">
              <w:rPr>
                <w:noProof/>
                <w:lang w:val="es-ES"/>
              </w:rPr>
              <w:t>"</w:t>
            </w:r>
            <w:r w:rsidRPr="00115FB6">
              <w:rPr>
                <w:b/>
                <w:noProof/>
                <w:lang w:val="es-ES"/>
              </w:rPr>
              <w:t>b</w:t>
            </w:r>
            <w:r w:rsidRPr="00115FB6">
              <w:rPr>
                <w:noProof/>
                <w:lang w:val="es-ES"/>
              </w:rPr>
              <w:t>", "</w:t>
            </w:r>
            <w:r w:rsidRPr="00115FB6">
              <w:rPr>
                <w:b/>
                <w:noProof/>
                <w:lang w:val="es-ES"/>
              </w:rPr>
              <w:t>c</w:t>
            </w:r>
            <w:r w:rsidRPr="00115FB6">
              <w:rPr>
                <w:noProof/>
                <w:lang w:val="es-ES"/>
              </w:rPr>
              <w:t>", "</w:t>
            </w:r>
            <w:r w:rsidRPr="00115FB6">
              <w:rPr>
                <w:b/>
                <w:noProof/>
                <w:lang w:val="es-ES"/>
              </w:rPr>
              <w:t>d</w:t>
            </w:r>
            <w:r w:rsidRPr="00115FB6">
              <w:rPr>
                <w:noProof/>
                <w:lang w:val="es-ES"/>
              </w:rPr>
              <w:t>", etc. son coeficientes que representan la proporción estimada de cada elemento de costo relacionado con la ejecución de las Obras, tal como se indica en el cuadro de datos de ajuste correspondiente; dichos elementos de costo tabulados pueden ser indicativos de recursos tales como mano de obra, equipos y materiales;</w:t>
            </w:r>
          </w:p>
          <w:p w14:paraId="6D3F285E" w14:textId="77777777" w:rsidR="000754B9" w:rsidRPr="00115FB6" w:rsidRDefault="00034B88" w:rsidP="00135B50">
            <w:pPr>
              <w:spacing w:after="122"/>
              <w:rPr>
                <w:noProof/>
                <w:lang w:val="es-ES"/>
              </w:rPr>
            </w:pPr>
            <w:r w:rsidRPr="00115FB6">
              <w:rPr>
                <w:noProof/>
                <w:lang w:val="es-ES"/>
              </w:rPr>
              <w:t>"</w:t>
            </w:r>
            <w:r w:rsidRPr="00115FB6">
              <w:rPr>
                <w:b/>
                <w:noProof/>
                <w:lang w:val="es-ES"/>
              </w:rPr>
              <w:t>Ln</w:t>
            </w:r>
            <w:r w:rsidRPr="00115FB6">
              <w:rPr>
                <w:noProof/>
                <w:lang w:val="es-ES"/>
              </w:rPr>
              <w:t>", "</w:t>
            </w:r>
            <w:r w:rsidRPr="00115FB6">
              <w:rPr>
                <w:b/>
                <w:noProof/>
                <w:lang w:val="es-ES"/>
              </w:rPr>
              <w:t>En</w:t>
            </w:r>
            <w:r w:rsidRPr="00115FB6">
              <w:rPr>
                <w:noProof/>
                <w:lang w:val="es-ES"/>
              </w:rPr>
              <w:t>", "</w:t>
            </w:r>
            <w:r w:rsidRPr="00115FB6">
              <w:rPr>
                <w:b/>
                <w:noProof/>
                <w:lang w:val="es-ES"/>
              </w:rPr>
              <w:t>Mn</w:t>
            </w:r>
            <w:r w:rsidRPr="00115FB6">
              <w:rPr>
                <w:noProof/>
                <w:lang w:val="es-ES"/>
              </w:rPr>
              <w:t>", etc. representan los índices de costos vigentes o los precios de referencia para el período "n", expresados en la moneda de pago correspondiente, cada uno de los cuales es aplicable al elemento de costo tabulado en la fecha correspondiente a 49 días antes del último día del período (al cual se refiera el respectivo Certificado de Pago); y</w:t>
            </w:r>
          </w:p>
          <w:p w14:paraId="2AFCA2A0" w14:textId="77777777" w:rsidR="000754B9" w:rsidRPr="00115FB6" w:rsidRDefault="00034B88" w:rsidP="00135B50">
            <w:pPr>
              <w:spacing w:after="122"/>
              <w:rPr>
                <w:noProof/>
                <w:lang w:val="es-ES"/>
              </w:rPr>
            </w:pPr>
            <w:r w:rsidRPr="00115FB6">
              <w:rPr>
                <w:noProof/>
                <w:lang w:val="es-ES"/>
              </w:rPr>
              <w:t>"</w:t>
            </w:r>
            <w:r w:rsidRPr="00115FB6">
              <w:rPr>
                <w:b/>
                <w:noProof/>
                <w:lang w:val="es-ES"/>
              </w:rPr>
              <w:t>Lo</w:t>
            </w:r>
            <w:r w:rsidRPr="00115FB6">
              <w:rPr>
                <w:noProof/>
                <w:lang w:val="es-ES"/>
              </w:rPr>
              <w:t>", "</w:t>
            </w:r>
            <w:r w:rsidRPr="00115FB6">
              <w:rPr>
                <w:b/>
                <w:noProof/>
                <w:lang w:val="es-ES"/>
              </w:rPr>
              <w:t>Eo</w:t>
            </w:r>
            <w:r w:rsidRPr="00115FB6">
              <w:rPr>
                <w:noProof/>
                <w:lang w:val="es-ES"/>
              </w:rPr>
              <w:t>", "</w:t>
            </w:r>
            <w:r w:rsidRPr="00115FB6">
              <w:rPr>
                <w:b/>
                <w:noProof/>
                <w:lang w:val="es-ES"/>
              </w:rPr>
              <w:t>Mo</w:t>
            </w:r>
            <w:r w:rsidRPr="00115FB6">
              <w:rPr>
                <w:noProof/>
                <w:lang w:val="es-ES"/>
              </w:rPr>
              <w:t>", etc. representan los índices de costo base o los precios de referencia, expresados en la moneda de pago correspondiente, cada uno de los cuales es aplicable al elemento relevante de costo tabulado en la Fecha Base.</w:t>
            </w:r>
          </w:p>
          <w:p w14:paraId="38F7A413" w14:textId="77777777" w:rsidR="00034B88" w:rsidRPr="00115FB6" w:rsidRDefault="00034B88" w:rsidP="00135B50">
            <w:pPr>
              <w:spacing w:after="122"/>
              <w:rPr>
                <w:noProof/>
                <w:lang w:val="es-ES"/>
              </w:rPr>
            </w:pPr>
            <w:r w:rsidRPr="00115FB6">
              <w:rPr>
                <w:noProof/>
                <w:lang w:val="es-ES"/>
              </w:rPr>
              <w:t>Se usarán los índices de costos o precios de referencia que figuran en el cuadro de datos de ajuste. Si su fuente estuviese en duda, el Ingeniero determinará lo que corresponda. Para tal fin, se hará referencia al valor de los índices en fechas determinadas a efectos de clarificar la fuente; si bien es posible que esas fechas (y por ende esos valores) puedan no corresponder a los índices de costo base.</w:t>
            </w:r>
          </w:p>
          <w:p w14:paraId="0F5E3F7A" w14:textId="77777777" w:rsidR="00034B88" w:rsidRPr="00115FB6" w:rsidRDefault="00034B88" w:rsidP="00135B50">
            <w:pPr>
              <w:spacing w:after="122"/>
              <w:rPr>
                <w:noProof/>
                <w:lang w:val="es-ES"/>
              </w:rPr>
            </w:pPr>
            <w:r w:rsidRPr="00115FB6">
              <w:rPr>
                <w:noProof/>
                <w:lang w:val="es-ES"/>
              </w:rPr>
              <w:t>En los casos en que la “moneda del índice” no sea la moneda de pago pertinente, cada índice será convertido a la moneda de pago pertinente al tipo de venta, establecida por el banco central del País, correspondiente a esta moneda en la fecha anterior para la cual se requiera que el índice sea aplicable.</w:t>
            </w:r>
          </w:p>
          <w:p w14:paraId="2DB5E53E" w14:textId="77777777" w:rsidR="00034B88" w:rsidRPr="00115FB6" w:rsidRDefault="00034B88" w:rsidP="00135B50">
            <w:pPr>
              <w:spacing w:after="122"/>
              <w:rPr>
                <w:noProof/>
                <w:lang w:val="es-ES"/>
              </w:rPr>
            </w:pPr>
            <w:r w:rsidRPr="00115FB6">
              <w:rPr>
                <w:noProof/>
                <w:lang w:val="es-ES"/>
              </w:rPr>
              <w:t>Hasta el momento en que se disponga de cada uno de los índices de costos vigentes, el Ingeniero establecerá un índice provisional para emitir los Certificados de Pago Provisionales. Cuando se cuente con un índice de costo vigente, el ajuste se recalculará según corresponda.</w:t>
            </w:r>
          </w:p>
          <w:p w14:paraId="36283EA9" w14:textId="77777777" w:rsidR="00034B88" w:rsidRPr="00115FB6" w:rsidRDefault="00034B88" w:rsidP="00135B50">
            <w:pPr>
              <w:spacing w:after="122"/>
              <w:rPr>
                <w:noProof/>
                <w:lang w:val="es-ES"/>
              </w:rPr>
            </w:pPr>
            <w:r w:rsidRPr="00115FB6">
              <w:rPr>
                <w:noProof/>
                <w:lang w:val="es-ES"/>
              </w:rPr>
              <w:t>Si el Contratista no termina las Obras dentro del Plazo de Terminación, los ajustes de precios posteriores se harán utilizando (i) cada índice o precio aplicable 49 días antes del vencimiento del Plazo de Terminación de las Obras, o (ii) el índice o precio vigentes; de ambos, el que resulte más favorable para el Contratante.</w:t>
            </w:r>
          </w:p>
          <w:p w14:paraId="40F8A9A5" w14:textId="77777777" w:rsidR="00106B01" w:rsidRPr="00115FB6" w:rsidRDefault="00034B88" w:rsidP="00135B50">
            <w:pPr>
              <w:spacing w:after="122"/>
              <w:rPr>
                <w:noProof/>
                <w:lang w:val="es-ES"/>
              </w:rPr>
            </w:pPr>
            <w:r w:rsidRPr="00115FB6">
              <w:rPr>
                <w:noProof/>
                <w:lang w:val="es-ES"/>
              </w:rPr>
              <w:t>Las ponderaciones (coeficientes) de cada factor de costo indicado en el cuadro o cuadros de datos de ajuste se ajustarán únicamente si se vuelven irrazonables, desequilibrados o inaplicables a raíz de Variaciones.</w:t>
            </w:r>
          </w:p>
        </w:tc>
      </w:tr>
      <w:tr w:rsidR="00D44E2B" w:rsidRPr="00115FB6" w14:paraId="4B5B81D1" w14:textId="77777777" w:rsidTr="00135B50">
        <w:tc>
          <w:tcPr>
            <w:tcW w:w="0" w:type="auto"/>
            <w:gridSpan w:val="2"/>
          </w:tcPr>
          <w:p w14:paraId="37FBA0FB" w14:textId="77777777" w:rsidR="00C75BA6" w:rsidRPr="00115FB6" w:rsidRDefault="00034B88" w:rsidP="00135B50">
            <w:pPr>
              <w:pStyle w:val="Heading1"/>
              <w:spacing w:after="122"/>
              <w:jc w:val="center"/>
              <w:rPr>
                <w:noProof/>
                <w:lang w:val="es-ES"/>
              </w:rPr>
            </w:pPr>
            <w:bookmarkStart w:id="359" w:name="_Toc22307922"/>
            <w:r w:rsidRPr="00115FB6">
              <w:rPr>
                <w:noProof/>
                <w:lang w:val="es-ES"/>
              </w:rPr>
              <w:t>Precio del Contrato Pago</w:t>
            </w:r>
            <w:bookmarkEnd w:id="359"/>
          </w:p>
        </w:tc>
      </w:tr>
      <w:tr w:rsidR="00D44E2B" w:rsidRPr="00E04238" w14:paraId="706408BE" w14:textId="77777777" w:rsidTr="00135B50">
        <w:tc>
          <w:tcPr>
            <w:tcW w:w="0" w:type="auto"/>
          </w:tcPr>
          <w:p w14:paraId="10901774" w14:textId="77777777" w:rsidR="00106B01" w:rsidRPr="00115FB6" w:rsidRDefault="00034B88" w:rsidP="00135B50">
            <w:pPr>
              <w:pStyle w:val="Heading2"/>
              <w:spacing w:after="122"/>
              <w:jc w:val="left"/>
              <w:rPr>
                <w:noProof/>
                <w:lang w:val="es-ES"/>
              </w:rPr>
            </w:pPr>
            <w:bookmarkStart w:id="360" w:name="_Toc22307923"/>
            <w:r w:rsidRPr="00115FB6">
              <w:rPr>
                <w:noProof/>
                <w:lang w:val="es-ES"/>
              </w:rPr>
              <w:t>Precio del Contrato</w:t>
            </w:r>
            <w:bookmarkEnd w:id="360"/>
          </w:p>
        </w:tc>
        <w:tc>
          <w:tcPr>
            <w:tcW w:w="0" w:type="auto"/>
          </w:tcPr>
          <w:p w14:paraId="02E07F88" w14:textId="77777777" w:rsidR="00C75BA6" w:rsidRPr="00115FB6" w:rsidRDefault="00034B88" w:rsidP="00135B50">
            <w:pPr>
              <w:spacing w:after="122"/>
              <w:rPr>
                <w:noProof/>
                <w:lang w:val="es-ES"/>
              </w:rPr>
            </w:pPr>
            <w:r w:rsidRPr="00115FB6">
              <w:rPr>
                <w:noProof/>
                <w:lang w:val="es-ES"/>
              </w:rPr>
              <w:t>Salvo que se indique otra cosa en las Condiciones Especiales:</w:t>
            </w:r>
          </w:p>
          <w:p w14:paraId="79893555" w14:textId="77777777" w:rsidR="00C75BA6" w:rsidRPr="00115FB6" w:rsidRDefault="00BE743A" w:rsidP="00135B50">
            <w:pPr>
              <w:pStyle w:val="Paragraphedeliste"/>
              <w:numPr>
                <w:ilvl w:val="0"/>
                <w:numId w:val="170"/>
              </w:numPr>
              <w:spacing w:after="122"/>
              <w:ind w:left="459" w:hanging="459"/>
              <w:contextualSpacing w:val="0"/>
              <w:rPr>
                <w:noProof/>
                <w:lang w:val="es-ES"/>
              </w:rPr>
            </w:pPr>
            <w:r w:rsidRPr="00115FB6">
              <w:rPr>
                <w:noProof/>
                <w:lang w:val="es-ES"/>
              </w:rPr>
              <w:t xml:space="preserve">El Precio del Contrato será acordado o establecido con arreglo a la Subcláusula 12.3 </w:t>
            </w:r>
            <w:r w:rsidRPr="00115FB6">
              <w:rPr>
                <w:i/>
                <w:noProof/>
                <w:lang w:val="es-ES"/>
              </w:rPr>
              <w:t>[Evaluación]</w:t>
            </w:r>
            <w:r w:rsidRPr="00115FB6">
              <w:rPr>
                <w:noProof/>
                <w:lang w:val="es-ES"/>
              </w:rPr>
              <w:t xml:space="preserve"> y estará sujeto a ajustes de conformidad con el Contrato;</w:t>
            </w:r>
          </w:p>
          <w:p w14:paraId="1FCFEF2D" w14:textId="77777777" w:rsidR="00C75BA6" w:rsidRPr="00115FB6" w:rsidRDefault="00BE743A" w:rsidP="00135B50">
            <w:pPr>
              <w:pStyle w:val="Paragraphedeliste"/>
              <w:numPr>
                <w:ilvl w:val="0"/>
                <w:numId w:val="170"/>
              </w:numPr>
              <w:spacing w:after="122"/>
              <w:ind w:left="459" w:hanging="459"/>
              <w:contextualSpacing w:val="0"/>
              <w:rPr>
                <w:noProof/>
                <w:lang w:val="es-ES"/>
              </w:rPr>
            </w:pPr>
            <w:r w:rsidRPr="00115FB6">
              <w:rPr>
                <w:noProof/>
                <w:lang w:val="es-ES"/>
              </w:rPr>
              <w:t xml:space="preserve">El Contratista pagará todos los impuestos, derechos y cargos exigibles a éste en virtud del Contrato, y el Precio del Contrato no será ajustado por ninguno de dichos costos salvo en los casos contemplados en la Subcláusula 13.7 </w:t>
            </w:r>
            <w:r w:rsidRPr="00115FB6">
              <w:rPr>
                <w:i/>
                <w:noProof/>
                <w:lang w:val="es-ES"/>
              </w:rPr>
              <w:t>[Ajustes por Cambios en la Legislación]</w:t>
            </w:r>
            <w:r w:rsidRPr="00115FB6">
              <w:rPr>
                <w:noProof/>
                <w:lang w:val="es-ES"/>
              </w:rPr>
              <w:t>;</w:t>
            </w:r>
          </w:p>
          <w:p w14:paraId="07174E1E" w14:textId="77777777" w:rsidR="00C75BA6" w:rsidRPr="00115FB6" w:rsidRDefault="00BE743A" w:rsidP="00135B50">
            <w:pPr>
              <w:pStyle w:val="Paragraphedeliste"/>
              <w:numPr>
                <w:ilvl w:val="0"/>
                <w:numId w:val="170"/>
              </w:numPr>
              <w:spacing w:after="122"/>
              <w:ind w:left="459" w:hanging="459"/>
              <w:contextualSpacing w:val="0"/>
              <w:rPr>
                <w:noProof/>
                <w:lang w:val="es-ES"/>
              </w:rPr>
            </w:pPr>
            <w:r w:rsidRPr="00115FB6">
              <w:rPr>
                <w:noProof/>
                <w:lang w:val="es-ES"/>
              </w:rPr>
              <w:t>Cualesquiera de las cantidades que se indiquen en la Lista de Cantidades u otro Formulario son estimativas y no deben considerarse como las cantidades reales y correctas:</w:t>
            </w:r>
          </w:p>
          <w:p w14:paraId="241C944A" w14:textId="77777777" w:rsidR="00C75BA6" w:rsidRPr="00115FB6" w:rsidRDefault="00BE743A" w:rsidP="00135B50">
            <w:pPr>
              <w:pStyle w:val="Paragraphedeliste"/>
              <w:numPr>
                <w:ilvl w:val="0"/>
                <w:numId w:val="231"/>
              </w:numPr>
              <w:spacing w:after="122"/>
              <w:ind w:left="884" w:hanging="425"/>
              <w:contextualSpacing w:val="0"/>
              <w:rPr>
                <w:noProof/>
                <w:lang w:val="es-ES"/>
              </w:rPr>
            </w:pPr>
            <w:r w:rsidRPr="00115FB6">
              <w:rPr>
                <w:noProof/>
                <w:lang w:val="es-ES"/>
              </w:rPr>
              <w:t>De las Obras que el Contratista deberá ejecutar; ni</w:t>
            </w:r>
          </w:p>
          <w:p w14:paraId="7771A7FB" w14:textId="77777777" w:rsidR="00C75BA6" w:rsidRPr="00115FB6" w:rsidRDefault="00BE743A" w:rsidP="00135B50">
            <w:pPr>
              <w:pStyle w:val="Paragraphedeliste"/>
              <w:numPr>
                <w:ilvl w:val="0"/>
                <w:numId w:val="231"/>
              </w:numPr>
              <w:spacing w:after="122"/>
              <w:ind w:left="884" w:hanging="425"/>
              <w:contextualSpacing w:val="0"/>
              <w:rPr>
                <w:noProof/>
                <w:lang w:val="es-ES"/>
              </w:rPr>
            </w:pPr>
            <w:r w:rsidRPr="00115FB6">
              <w:rPr>
                <w:noProof/>
                <w:lang w:val="es-ES"/>
              </w:rPr>
              <w:t xml:space="preserve">Para los fines de la Cláusula 12 </w:t>
            </w:r>
            <w:r w:rsidRPr="00115FB6">
              <w:rPr>
                <w:i/>
                <w:noProof/>
                <w:lang w:val="es-ES"/>
              </w:rPr>
              <w:t>[Medición y Evaluación]</w:t>
            </w:r>
            <w:r w:rsidRPr="00115FB6">
              <w:rPr>
                <w:noProof/>
                <w:lang w:val="es-ES"/>
              </w:rPr>
              <w:t>; y</w:t>
            </w:r>
          </w:p>
          <w:p w14:paraId="5E4644DD" w14:textId="77777777" w:rsidR="00C75BA6" w:rsidRPr="00115FB6" w:rsidRDefault="00881D72" w:rsidP="00135B50">
            <w:pPr>
              <w:pStyle w:val="Paragraphedeliste"/>
              <w:numPr>
                <w:ilvl w:val="0"/>
                <w:numId w:val="170"/>
              </w:numPr>
              <w:spacing w:after="122"/>
              <w:ind w:left="459" w:hanging="459"/>
              <w:contextualSpacing w:val="0"/>
              <w:rPr>
                <w:noProof/>
                <w:lang w:val="es-ES"/>
              </w:rPr>
            </w:pPr>
            <w:r w:rsidRPr="00115FB6">
              <w:rPr>
                <w:noProof/>
                <w:lang w:val="es-ES"/>
              </w:rPr>
              <w:t>El Contratista presentará al Ingeniero, dentro del plazo de 28 días contado a partir de la Fecha de Inicio, el desglose propuesto de todos los precios de cada suma global que se indiquen en los Formularios. El Ingeniero podrá tomar en cuenta dicho desglose al elaborar los Certificados de Pago, pero no estará obligado por el mismo.</w:t>
            </w:r>
          </w:p>
          <w:p w14:paraId="48CCB5B7" w14:textId="77777777" w:rsidR="00106B01" w:rsidRPr="00115FB6" w:rsidRDefault="00881D72" w:rsidP="00135B50">
            <w:pPr>
              <w:pStyle w:val="Paragraphedeliste"/>
              <w:numPr>
                <w:ilvl w:val="0"/>
                <w:numId w:val="170"/>
              </w:numPr>
              <w:spacing w:after="122"/>
              <w:ind w:left="459" w:hanging="459"/>
              <w:contextualSpacing w:val="0"/>
              <w:rPr>
                <w:noProof/>
                <w:lang w:val="es-ES"/>
              </w:rPr>
            </w:pPr>
            <w:r w:rsidRPr="00115FB6">
              <w:rPr>
                <w:noProof/>
                <w:lang w:val="es-ES"/>
              </w:rPr>
              <w:t>Sin perjuicio de las disposiciones del inciso (b), anterior, los Equipos del Contratista, incluidos los respectivos repuestos esenciales, importados por el Contratista con el único fin de ejecutar el Contrato estarán exentos del pago de impuestos y derechos de importación.</w:t>
            </w:r>
          </w:p>
        </w:tc>
      </w:tr>
      <w:tr w:rsidR="00D44E2B" w:rsidRPr="00E04238" w14:paraId="6079A262" w14:textId="77777777" w:rsidTr="00135B50">
        <w:tc>
          <w:tcPr>
            <w:tcW w:w="0" w:type="auto"/>
          </w:tcPr>
          <w:p w14:paraId="48B04401" w14:textId="77777777" w:rsidR="00106B01" w:rsidRPr="00115FB6" w:rsidRDefault="00881D72" w:rsidP="00135B50">
            <w:pPr>
              <w:pStyle w:val="Heading2"/>
              <w:spacing w:after="122"/>
              <w:jc w:val="left"/>
              <w:rPr>
                <w:noProof/>
                <w:lang w:val="es-ES"/>
              </w:rPr>
            </w:pPr>
            <w:bookmarkStart w:id="361" w:name="_Toc22307924"/>
            <w:r w:rsidRPr="00115FB6">
              <w:rPr>
                <w:noProof/>
                <w:lang w:val="es-ES"/>
              </w:rPr>
              <w:t>Pago Anticipado</w:t>
            </w:r>
            <w:bookmarkEnd w:id="361"/>
          </w:p>
        </w:tc>
        <w:tc>
          <w:tcPr>
            <w:tcW w:w="0" w:type="auto"/>
          </w:tcPr>
          <w:p w14:paraId="2D2DB241" w14:textId="77777777" w:rsidR="00881D72" w:rsidRPr="00115FB6" w:rsidRDefault="00881D72" w:rsidP="00135B50">
            <w:pPr>
              <w:spacing w:after="122"/>
              <w:rPr>
                <w:noProof/>
                <w:lang w:val="es-ES"/>
              </w:rPr>
            </w:pPr>
            <w:r w:rsidRPr="00115FB6">
              <w:rPr>
                <w:noProof/>
                <w:lang w:val="es-ES"/>
              </w:rPr>
              <w:t>El Contratante hará un pago anticipado, en forma de préstamo sin intereses para fines de movilización y apoyo de flujo de caja, cuando el Contratista suministre una garantía de conformidad con esta Subcláusula. El total del pago anticipado, el número y la frecuencia de las cuotas (en caso de que sea más de una) y las monedas y proporciones aplicables se indicarán en los Datos Contractuales.</w:t>
            </w:r>
          </w:p>
          <w:p w14:paraId="4D1C43ED" w14:textId="77777777" w:rsidR="00C75BA6" w:rsidRPr="00115FB6" w:rsidRDefault="00881D72" w:rsidP="00135B50">
            <w:pPr>
              <w:spacing w:after="122"/>
              <w:rPr>
                <w:noProof/>
                <w:lang w:val="es-ES"/>
              </w:rPr>
            </w:pPr>
            <w:r w:rsidRPr="00115FB6">
              <w:rPr>
                <w:noProof/>
                <w:lang w:val="es-ES"/>
              </w:rPr>
              <w:t>Salvo y hasta que el Contratante reciba esta garantía, o si en los Datos Contractuales no se indica el total del pago anticipado, esta Subcláusula no se aplicará.</w:t>
            </w:r>
          </w:p>
          <w:p w14:paraId="5066AC8B" w14:textId="77777777" w:rsidR="00881D72" w:rsidRPr="00115FB6" w:rsidRDefault="00881D72" w:rsidP="00135B50">
            <w:pPr>
              <w:spacing w:after="122"/>
              <w:rPr>
                <w:noProof/>
                <w:lang w:val="es-ES"/>
              </w:rPr>
            </w:pPr>
            <w:r w:rsidRPr="00115FB6">
              <w:rPr>
                <w:noProof/>
                <w:lang w:val="es-ES"/>
              </w:rPr>
              <w:t xml:space="preserve">El Ingeniero entregará al Contratista y al Contratante un Certificado de Pago Provisional correspondiente al pago anticipado o a su primera cuota después de que reciba una Declaración (en virtud de la Subcláusula 14.3 </w:t>
            </w:r>
            <w:r w:rsidRPr="00115FB6">
              <w:rPr>
                <w:i/>
                <w:noProof/>
                <w:lang w:val="es-ES"/>
              </w:rPr>
              <w:t>[Solicitud de Certificados de Pagos Provisionales]</w:t>
            </w:r>
            <w:r w:rsidRPr="00115FB6">
              <w:rPr>
                <w:noProof/>
                <w:lang w:val="es-ES"/>
              </w:rPr>
              <w:t xml:space="preserve">) y después de que el Contratante reciba (i) la Garantía de Cumplimiento de acuerdo con la Subcláusula 4.2 </w:t>
            </w:r>
            <w:r w:rsidRPr="00115FB6">
              <w:rPr>
                <w:i/>
                <w:noProof/>
                <w:lang w:val="es-ES"/>
              </w:rPr>
              <w:t>[Garantía de Cumplimiento]</w:t>
            </w:r>
            <w:r w:rsidRPr="00115FB6">
              <w:rPr>
                <w:noProof/>
                <w:lang w:val="es-ES"/>
              </w:rPr>
              <w:t xml:space="preserve"> y (ii) una garantía por montos y monedas equivalentes al pago anticipado. Esta garantía será emitida por un banco o entidad financiera de prestigio elegida por el Contratante, y se presentará de acuerdo con el formulario anexo a las Condiciones Especiales u otro formulario aprobado por el Contratante.</w:t>
            </w:r>
          </w:p>
          <w:p w14:paraId="0DF63B59" w14:textId="77777777" w:rsidR="00881D72" w:rsidRPr="00115FB6" w:rsidRDefault="00881D72" w:rsidP="00135B50">
            <w:pPr>
              <w:spacing w:after="122"/>
              <w:rPr>
                <w:noProof/>
                <w:lang w:val="es-ES"/>
              </w:rPr>
            </w:pPr>
            <w:r w:rsidRPr="00115FB6">
              <w:rPr>
                <w:noProof/>
                <w:lang w:val="es-ES"/>
              </w:rPr>
              <w:t xml:space="preserve">El Contratista se asegurará que la garantía sea válida y exigible hasta que se reembolse el pago anticipado, pero su monto será reducido en forma gradual en una suma igual a la de los reembolsos abonados por el Contratista conforme se indique en los Certificados de Pago. Si en los términos de la garantía se especifica su fecha de vencimiento, y el pago anticipado no se ha reembolsado a más tardar 28 días antes de esa fecha, el Contratista prorrogará la validez de dicha garantía hasta que el pago anticipado haya sido reembolsado. </w:t>
            </w:r>
          </w:p>
          <w:p w14:paraId="3A4F798F" w14:textId="77777777" w:rsidR="00C75BA6" w:rsidRPr="00115FB6" w:rsidRDefault="00881D72" w:rsidP="00135B50">
            <w:pPr>
              <w:spacing w:after="122"/>
              <w:rPr>
                <w:noProof/>
                <w:lang w:val="es-ES"/>
              </w:rPr>
            </w:pPr>
            <w:r w:rsidRPr="00115FB6">
              <w:rPr>
                <w:noProof/>
                <w:lang w:val="es-ES"/>
              </w:rPr>
              <w:t xml:space="preserve">Salvo indicación diferente en los Datos del Contrato, el pago anticipado será reembolsado mediante deducciones porcentuales de los pagos provisionales establecidos por el Ingeniero de conformidad con la Subcláusula 14.6 </w:t>
            </w:r>
            <w:r w:rsidRPr="00115FB6">
              <w:rPr>
                <w:i/>
                <w:noProof/>
                <w:lang w:val="es-ES"/>
              </w:rPr>
              <w:t>[Emisión de Certificados de Pago Provisionales]</w:t>
            </w:r>
            <w:r w:rsidRPr="00115FB6">
              <w:rPr>
                <w:noProof/>
                <w:lang w:val="es-ES"/>
              </w:rPr>
              <w:t>, de la siguiente manera:</w:t>
            </w:r>
          </w:p>
          <w:p w14:paraId="15F72D95" w14:textId="77777777" w:rsidR="00C75BA6" w:rsidRPr="00115FB6" w:rsidRDefault="00881D72" w:rsidP="00135B50">
            <w:pPr>
              <w:pStyle w:val="Paragraphedeliste"/>
              <w:numPr>
                <w:ilvl w:val="0"/>
                <w:numId w:val="171"/>
              </w:numPr>
              <w:spacing w:after="122"/>
              <w:ind w:left="459" w:hanging="459"/>
              <w:contextualSpacing w:val="0"/>
              <w:rPr>
                <w:noProof/>
                <w:lang w:val="es-ES"/>
              </w:rPr>
            </w:pPr>
            <w:r w:rsidRPr="00115FB6">
              <w:rPr>
                <w:noProof/>
                <w:lang w:val="es-ES"/>
              </w:rPr>
              <w:t>Las deducciones se empezarán a realizar en el Certificado de Pago Provisional inmediatamente posterior al certificado cuyo total de pagos provisionales certificados (excluidos el pago anticipado y las deducciones y reembolsos de montos retenidos) supere el 30 por ciento (30%) del Monto Contractual Aceptado menos Montos Provisionales; y</w:t>
            </w:r>
          </w:p>
          <w:p w14:paraId="469C5D4F" w14:textId="77777777" w:rsidR="00C75BA6" w:rsidRPr="00115FB6" w:rsidRDefault="00881D72" w:rsidP="00135B50">
            <w:pPr>
              <w:pStyle w:val="Paragraphedeliste"/>
              <w:numPr>
                <w:ilvl w:val="0"/>
                <w:numId w:val="171"/>
              </w:numPr>
              <w:spacing w:after="122"/>
              <w:ind w:left="459" w:hanging="459"/>
              <w:contextualSpacing w:val="0"/>
              <w:rPr>
                <w:noProof/>
                <w:lang w:val="es-ES"/>
              </w:rPr>
            </w:pPr>
            <w:r w:rsidRPr="00115FB6">
              <w:rPr>
                <w:noProof/>
                <w:lang w:val="es-ES"/>
              </w:rPr>
              <w:t>Las deducciones se harán a la tasa de amortización que figure en los Datos Contractuales del monto de cada Certificado de Pago Provisional (excluidos el pago anticipado y las deducciones por reembolsos, así como reembolsos de montos retenidos ) en las monedas y proporciones del pago anticipado hasta que éste se haya reembolsado; siempre que el pago anticipado sea reembolsado en su totalidad antes de que se certifique para su pago el 90 por ciento (90%) del Monto Contractual Aceptado menos Montos Provisionales.</w:t>
            </w:r>
          </w:p>
          <w:p w14:paraId="77B471AB" w14:textId="77777777" w:rsidR="00106B01" w:rsidRPr="00115FB6" w:rsidRDefault="00881D72" w:rsidP="00135B50">
            <w:pPr>
              <w:spacing w:after="122"/>
              <w:rPr>
                <w:noProof/>
                <w:lang w:val="es-ES"/>
              </w:rPr>
            </w:pPr>
            <w:r w:rsidRPr="00115FB6">
              <w:rPr>
                <w:noProof/>
                <w:lang w:val="es-ES"/>
              </w:rPr>
              <w:t xml:space="preserve">Si el pago anticipado no se ha reembolsado antes de la emisión del Certificado de Recepción de Obra o antes de la terminación del Contrato con arreglo a la Cláusula 15 </w:t>
            </w:r>
            <w:r w:rsidRPr="00115FB6">
              <w:rPr>
                <w:i/>
                <w:noProof/>
                <w:lang w:val="es-ES"/>
              </w:rPr>
              <w:t>[Terminación por parte del Contratante]</w:t>
            </w:r>
            <w:r w:rsidRPr="00115FB6">
              <w:rPr>
                <w:noProof/>
                <w:lang w:val="es-ES"/>
              </w:rPr>
              <w:t xml:space="preserve">, la Cláusula 16 </w:t>
            </w:r>
            <w:r w:rsidRPr="00115FB6">
              <w:rPr>
                <w:i/>
                <w:noProof/>
                <w:lang w:val="es-ES"/>
              </w:rPr>
              <w:t>[Suspensión y Terminación por parte del Contratista]</w:t>
            </w:r>
            <w:r w:rsidRPr="00115FB6">
              <w:rPr>
                <w:noProof/>
                <w:lang w:val="es-ES"/>
              </w:rPr>
              <w:t xml:space="preserve"> o la Cláusula 19 </w:t>
            </w:r>
            <w:r w:rsidRPr="00115FB6">
              <w:rPr>
                <w:i/>
                <w:noProof/>
                <w:lang w:val="es-ES"/>
              </w:rPr>
              <w:t>[Fuerza Mayor]</w:t>
            </w:r>
            <w:r w:rsidRPr="00115FB6">
              <w:rPr>
                <w:noProof/>
                <w:lang w:val="es-ES"/>
              </w:rPr>
              <w:t xml:space="preserve"> (conforme proceda), la totalidad del saldo pendiente será inmediatamente debido y, en caso de terminación según lo dispuesto en la Cláusula 15 </w:t>
            </w:r>
            <w:r w:rsidRPr="00115FB6">
              <w:rPr>
                <w:i/>
                <w:noProof/>
                <w:lang w:val="es-ES"/>
              </w:rPr>
              <w:t>[Terminación por el Contratante]</w:t>
            </w:r>
            <w:r w:rsidRPr="00115FB6">
              <w:rPr>
                <w:noProof/>
                <w:lang w:val="es-ES"/>
              </w:rPr>
              <w:t xml:space="preserve"> y Subcláusula 19.6 </w:t>
            </w:r>
            <w:r w:rsidRPr="00115FB6">
              <w:rPr>
                <w:i/>
                <w:noProof/>
                <w:lang w:val="es-ES"/>
              </w:rPr>
              <w:t>[Terminación Opcional, Pago y Finiquito]</w:t>
            </w:r>
            <w:r w:rsidRPr="00115FB6">
              <w:rPr>
                <w:noProof/>
                <w:lang w:val="es-ES"/>
              </w:rPr>
              <w:t>, pagadero por el Contratista al Contratante.</w:t>
            </w:r>
          </w:p>
        </w:tc>
      </w:tr>
      <w:tr w:rsidR="00D44E2B" w:rsidRPr="00E04238" w14:paraId="5DFB773B" w14:textId="77777777" w:rsidTr="00135B50">
        <w:tc>
          <w:tcPr>
            <w:tcW w:w="0" w:type="auto"/>
          </w:tcPr>
          <w:p w14:paraId="35576DC8" w14:textId="77777777" w:rsidR="00106B01" w:rsidRPr="00115FB6" w:rsidRDefault="00881D72" w:rsidP="00135B50">
            <w:pPr>
              <w:pStyle w:val="Heading2"/>
              <w:spacing w:after="122"/>
              <w:jc w:val="left"/>
              <w:rPr>
                <w:noProof/>
                <w:lang w:val="es-ES"/>
              </w:rPr>
            </w:pPr>
            <w:bookmarkStart w:id="362" w:name="_Toc22307925"/>
            <w:r w:rsidRPr="00115FB6">
              <w:rPr>
                <w:noProof/>
                <w:lang w:val="es-ES"/>
              </w:rPr>
              <w:t>Solicitud de Certificados de Pago Provisionales</w:t>
            </w:r>
            <w:bookmarkEnd w:id="362"/>
          </w:p>
        </w:tc>
        <w:tc>
          <w:tcPr>
            <w:tcW w:w="0" w:type="auto"/>
          </w:tcPr>
          <w:p w14:paraId="761B65DF" w14:textId="77777777" w:rsidR="00881D72" w:rsidRPr="00115FB6" w:rsidRDefault="00881D72" w:rsidP="00135B50">
            <w:pPr>
              <w:spacing w:after="122"/>
              <w:rPr>
                <w:noProof/>
                <w:lang w:val="es-ES"/>
              </w:rPr>
            </w:pPr>
            <w:r w:rsidRPr="00115FB6">
              <w:rPr>
                <w:noProof/>
                <w:lang w:val="es-ES"/>
              </w:rPr>
              <w:t xml:space="preserve">El Contratista presentará al Ingeniero a finales de cada mes una Declaración en seis copias, en la forma que apruebe el Ingeniero, en la que figuren de manera detallada los montos a los que considere tener derecho, junto con la documentación de apoyo que incluirá el informe de avance mensual de conformidad con la Subcláusula 4.21 </w:t>
            </w:r>
            <w:r w:rsidRPr="00115FB6">
              <w:rPr>
                <w:i/>
                <w:noProof/>
                <w:lang w:val="es-ES"/>
              </w:rPr>
              <w:t>[Informes de Avance]</w:t>
            </w:r>
            <w:r w:rsidRPr="00115FB6">
              <w:rPr>
                <w:noProof/>
                <w:lang w:val="es-ES"/>
              </w:rPr>
              <w:t>.</w:t>
            </w:r>
          </w:p>
          <w:p w14:paraId="14202283" w14:textId="77777777" w:rsidR="00C75BA6" w:rsidRPr="00115FB6" w:rsidRDefault="00881D72" w:rsidP="00135B50">
            <w:pPr>
              <w:spacing w:after="122"/>
              <w:rPr>
                <w:noProof/>
                <w:lang w:val="es-ES"/>
              </w:rPr>
            </w:pPr>
            <w:r w:rsidRPr="00115FB6">
              <w:rPr>
                <w:noProof/>
                <w:lang w:val="es-ES"/>
              </w:rPr>
              <w:t>La Declaración incluirá los siguientes elementos, según corresponda, que se expresarán en las diferentes monedas en que sea pagadero el Precio del Contrato y en la secuencia indicada a continuación:</w:t>
            </w:r>
          </w:p>
          <w:p w14:paraId="2FD8B0DD" w14:textId="77777777" w:rsidR="00C75BA6" w:rsidRPr="00115FB6" w:rsidRDefault="00881D72" w:rsidP="00135B50">
            <w:pPr>
              <w:pStyle w:val="Paragraphedeliste"/>
              <w:numPr>
                <w:ilvl w:val="0"/>
                <w:numId w:val="172"/>
              </w:numPr>
              <w:spacing w:after="122"/>
              <w:ind w:left="459" w:hanging="459"/>
              <w:contextualSpacing w:val="0"/>
              <w:rPr>
                <w:noProof/>
                <w:lang w:val="es-ES"/>
              </w:rPr>
            </w:pPr>
            <w:r w:rsidRPr="00115FB6">
              <w:rPr>
                <w:noProof/>
                <w:lang w:val="es-ES"/>
              </w:rPr>
              <w:t>El valor contractual estimativo de las Obras realizadas y los Documentos del Contratista que se hayan producido hasta finales de ese mes (incluidas las Variaciones, pero excluidos los elementos que se señalan en los incisos (b) a (g) infra);</w:t>
            </w:r>
          </w:p>
          <w:p w14:paraId="2705EDBF" w14:textId="77777777" w:rsidR="00C75BA6" w:rsidRPr="00115FB6" w:rsidRDefault="00881D72" w:rsidP="00135B50">
            <w:pPr>
              <w:pStyle w:val="Paragraphedeliste"/>
              <w:numPr>
                <w:ilvl w:val="0"/>
                <w:numId w:val="172"/>
              </w:numPr>
              <w:spacing w:after="122"/>
              <w:ind w:left="459" w:hanging="459"/>
              <w:contextualSpacing w:val="0"/>
              <w:rPr>
                <w:noProof/>
                <w:lang w:val="es-ES"/>
              </w:rPr>
            </w:pPr>
            <w:r w:rsidRPr="00115FB6">
              <w:rPr>
                <w:noProof/>
                <w:lang w:val="es-ES"/>
              </w:rPr>
              <w:t xml:space="preserve">Cualesquiera de los montos que deban agregarse o deducirse por cambios en la legislación y en los costos, según lo dispuesto en las Subcláusulas 13.7 </w:t>
            </w:r>
            <w:r w:rsidRPr="00115FB6">
              <w:rPr>
                <w:i/>
                <w:noProof/>
                <w:lang w:val="es-ES"/>
              </w:rPr>
              <w:t>[Ajustes por Cambios en la Legislación]</w:t>
            </w:r>
            <w:r w:rsidRPr="00115FB6">
              <w:rPr>
                <w:noProof/>
                <w:lang w:val="es-ES"/>
              </w:rPr>
              <w:t xml:space="preserve"> y 13.8 </w:t>
            </w:r>
            <w:r w:rsidRPr="00115FB6">
              <w:rPr>
                <w:i/>
                <w:noProof/>
                <w:lang w:val="es-ES"/>
              </w:rPr>
              <w:t>[Ajustes por Cambios en los Costos]</w:t>
            </w:r>
            <w:r w:rsidRPr="00115FB6">
              <w:rPr>
                <w:noProof/>
                <w:lang w:val="es-ES"/>
              </w:rPr>
              <w:t>;</w:t>
            </w:r>
          </w:p>
          <w:p w14:paraId="297E7B99" w14:textId="77777777" w:rsidR="00C75BA6" w:rsidRPr="00115FB6" w:rsidRDefault="00881D72" w:rsidP="00135B50">
            <w:pPr>
              <w:pStyle w:val="Paragraphedeliste"/>
              <w:numPr>
                <w:ilvl w:val="0"/>
                <w:numId w:val="172"/>
              </w:numPr>
              <w:spacing w:after="122"/>
              <w:ind w:left="459" w:hanging="459"/>
              <w:contextualSpacing w:val="0"/>
              <w:rPr>
                <w:noProof/>
                <w:lang w:val="es-ES"/>
              </w:rPr>
            </w:pPr>
            <w:r w:rsidRPr="00115FB6">
              <w:rPr>
                <w:noProof/>
                <w:lang w:val="es-ES"/>
              </w:rPr>
              <w:t>Cualquier monto que deba deducirse para fines de retención, calculado aplicando el porcentaje de retención señalado en los Datos Contractuales al total de los montos mencionados supra, hasta que el monto así retenido por el Contratante alcance el límite de los Montos Retenidos (si los hubiere) establecidos en los Datos Contractuales;</w:t>
            </w:r>
          </w:p>
          <w:p w14:paraId="745873CC" w14:textId="77777777" w:rsidR="00C75BA6" w:rsidRPr="00115FB6" w:rsidRDefault="00881D72" w:rsidP="00135B50">
            <w:pPr>
              <w:pStyle w:val="Paragraphedeliste"/>
              <w:numPr>
                <w:ilvl w:val="0"/>
                <w:numId w:val="172"/>
              </w:numPr>
              <w:spacing w:after="122"/>
              <w:ind w:left="459" w:hanging="459"/>
              <w:contextualSpacing w:val="0"/>
              <w:rPr>
                <w:noProof/>
                <w:lang w:val="es-ES"/>
              </w:rPr>
            </w:pPr>
            <w:r w:rsidRPr="00115FB6">
              <w:rPr>
                <w:noProof/>
                <w:lang w:val="es-ES"/>
              </w:rPr>
              <w:t xml:space="preserve">Cualesquiera de los montos que deban agregarse para el pago anticipado y (si existe más de una cuota de pago) que deban ser deducidas para sus reembolsos de conformidad con la Subcláusula 14.2 </w:t>
            </w:r>
            <w:r w:rsidRPr="00115FB6">
              <w:rPr>
                <w:i/>
                <w:noProof/>
                <w:lang w:val="es-ES"/>
              </w:rPr>
              <w:t>[Pago Anticipado]</w:t>
            </w:r>
            <w:r w:rsidRPr="00115FB6">
              <w:rPr>
                <w:noProof/>
                <w:lang w:val="es-ES"/>
              </w:rPr>
              <w:t>;</w:t>
            </w:r>
          </w:p>
          <w:p w14:paraId="005F4370" w14:textId="77777777" w:rsidR="00C75BA6" w:rsidRPr="00115FB6" w:rsidRDefault="00881D72" w:rsidP="00135B50">
            <w:pPr>
              <w:pStyle w:val="Paragraphedeliste"/>
              <w:numPr>
                <w:ilvl w:val="0"/>
                <w:numId w:val="172"/>
              </w:numPr>
              <w:spacing w:after="122"/>
              <w:ind w:left="459" w:hanging="459"/>
              <w:contextualSpacing w:val="0"/>
              <w:rPr>
                <w:noProof/>
                <w:lang w:val="es-ES"/>
              </w:rPr>
            </w:pPr>
            <w:r w:rsidRPr="00115FB6">
              <w:rPr>
                <w:noProof/>
                <w:lang w:val="es-ES"/>
              </w:rPr>
              <w:t xml:space="preserve">Cualesquiera de los montos que deban agregarse o deducirse por concepto de Equipos y Materiales de conformidad con la Subcláusula 14.5 </w:t>
            </w:r>
            <w:r w:rsidRPr="00115FB6">
              <w:rPr>
                <w:i/>
                <w:noProof/>
                <w:lang w:val="es-ES"/>
              </w:rPr>
              <w:t>[Equipos y Materiales para las Obras]</w:t>
            </w:r>
            <w:r w:rsidRPr="00115FB6">
              <w:rPr>
                <w:noProof/>
                <w:lang w:val="es-ES"/>
              </w:rPr>
              <w:t>;</w:t>
            </w:r>
          </w:p>
          <w:p w14:paraId="61AAC992" w14:textId="77777777" w:rsidR="00C75BA6" w:rsidRPr="00115FB6" w:rsidRDefault="00881D72" w:rsidP="00135B50">
            <w:pPr>
              <w:pStyle w:val="Paragraphedeliste"/>
              <w:numPr>
                <w:ilvl w:val="0"/>
                <w:numId w:val="172"/>
              </w:numPr>
              <w:spacing w:after="122"/>
              <w:ind w:left="459" w:hanging="459"/>
              <w:contextualSpacing w:val="0"/>
              <w:rPr>
                <w:noProof/>
                <w:lang w:val="es-ES"/>
              </w:rPr>
            </w:pPr>
            <w:r w:rsidRPr="00115FB6">
              <w:rPr>
                <w:noProof/>
                <w:lang w:val="es-ES"/>
              </w:rPr>
              <w:t xml:space="preserve">Cualesquiera otras adiciones o deducciones que sean pagaderas en virtud del Contrato o de otra forma, incluidas las mencionadas en la Cláusula 20 </w:t>
            </w:r>
            <w:r w:rsidRPr="00115FB6">
              <w:rPr>
                <w:i/>
                <w:noProof/>
                <w:lang w:val="es-ES"/>
              </w:rPr>
              <w:t>[Reclamaciones, Controversias y Arbitraje]</w:t>
            </w:r>
            <w:r w:rsidRPr="00115FB6">
              <w:rPr>
                <w:noProof/>
                <w:lang w:val="es-ES"/>
              </w:rPr>
              <w:t>; y</w:t>
            </w:r>
          </w:p>
          <w:p w14:paraId="7003D47B" w14:textId="77777777" w:rsidR="00106B01" w:rsidRPr="00115FB6" w:rsidRDefault="00881D72" w:rsidP="00135B50">
            <w:pPr>
              <w:pStyle w:val="Paragraphedeliste"/>
              <w:numPr>
                <w:ilvl w:val="0"/>
                <w:numId w:val="172"/>
              </w:numPr>
              <w:spacing w:after="122"/>
              <w:ind w:left="459" w:hanging="459"/>
              <w:contextualSpacing w:val="0"/>
              <w:rPr>
                <w:noProof/>
                <w:lang w:val="es-ES"/>
              </w:rPr>
            </w:pPr>
            <w:r w:rsidRPr="00115FB6">
              <w:rPr>
                <w:noProof/>
                <w:lang w:val="es-ES"/>
              </w:rPr>
              <w:t>La deducción de montos certificados en todos los Certificados de Pago anteriores.</w:t>
            </w:r>
          </w:p>
        </w:tc>
      </w:tr>
      <w:tr w:rsidR="00D44E2B" w:rsidRPr="00E04238" w14:paraId="712694B8" w14:textId="77777777" w:rsidTr="00135B50">
        <w:tc>
          <w:tcPr>
            <w:tcW w:w="0" w:type="auto"/>
          </w:tcPr>
          <w:p w14:paraId="1319F8B7" w14:textId="77777777" w:rsidR="00106B01" w:rsidRPr="00115FB6" w:rsidRDefault="00881D72" w:rsidP="00135B50">
            <w:pPr>
              <w:pStyle w:val="Heading2"/>
              <w:spacing w:after="122"/>
              <w:jc w:val="left"/>
              <w:rPr>
                <w:noProof/>
                <w:lang w:val="es-ES"/>
              </w:rPr>
            </w:pPr>
            <w:bookmarkStart w:id="363" w:name="_Toc22307926"/>
            <w:r w:rsidRPr="00115FB6">
              <w:rPr>
                <w:noProof/>
                <w:lang w:val="es-ES"/>
              </w:rPr>
              <w:t>Calendario de Pagos</w:t>
            </w:r>
            <w:bookmarkEnd w:id="363"/>
          </w:p>
        </w:tc>
        <w:tc>
          <w:tcPr>
            <w:tcW w:w="0" w:type="auto"/>
          </w:tcPr>
          <w:p w14:paraId="666735A2" w14:textId="77777777" w:rsidR="00E00C2E" w:rsidRPr="00115FB6" w:rsidRDefault="000A2ABA" w:rsidP="00135B50">
            <w:pPr>
              <w:spacing w:after="122"/>
              <w:rPr>
                <w:noProof/>
                <w:lang w:val="es-ES"/>
              </w:rPr>
            </w:pPr>
            <w:r w:rsidRPr="00115FB6">
              <w:rPr>
                <w:noProof/>
                <w:lang w:val="es-ES"/>
              </w:rPr>
              <w:t>Si el Contrato incluye un calendario de pagos en el que se especifiquen las cuotas en que se pagará el Precio del Contrato, entonces, salvo indicación en otro sentido en dicho calendario</w:t>
            </w:r>
            <w:r w:rsidR="00E00C2E" w:rsidRPr="00115FB6">
              <w:rPr>
                <w:noProof/>
                <w:lang w:val="es-ES"/>
              </w:rPr>
              <w:t>:</w:t>
            </w:r>
          </w:p>
          <w:p w14:paraId="208167B0" w14:textId="77777777" w:rsidR="00E00C2E" w:rsidRPr="00115FB6" w:rsidRDefault="000A2ABA" w:rsidP="00135B50">
            <w:pPr>
              <w:pStyle w:val="Paragraphedeliste"/>
              <w:numPr>
                <w:ilvl w:val="0"/>
                <w:numId w:val="173"/>
              </w:numPr>
              <w:spacing w:after="122"/>
              <w:ind w:left="459" w:hanging="459"/>
              <w:contextualSpacing w:val="0"/>
              <w:rPr>
                <w:noProof/>
                <w:lang w:val="es-ES"/>
              </w:rPr>
            </w:pPr>
            <w:r w:rsidRPr="00115FB6">
              <w:rPr>
                <w:noProof/>
                <w:lang w:val="es-ES"/>
              </w:rPr>
              <w:t xml:space="preserve">Las cuotas indicadas en dicho calendario de pagos serán los valores contractuales estimados para los fines del inciso (a) de la Subcláusula 14.3 </w:t>
            </w:r>
            <w:r w:rsidRPr="00115FB6">
              <w:rPr>
                <w:i/>
                <w:noProof/>
                <w:lang w:val="es-ES"/>
              </w:rPr>
              <w:t>[Solicitud de Certificados de Pago Provisionales]</w:t>
            </w:r>
            <w:r w:rsidR="00E00C2E" w:rsidRPr="00115FB6">
              <w:rPr>
                <w:noProof/>
                <w:lang w:val="es-ES"/>
              </w:rPr>
              <w:t>;</w:t>
            </w:r>
          </w:p>
          <w:p w14:paraId="1F738AA1" w14:textId="77777777" w:rsidR="00E00C2E" w:rsidRPr="00115FB6" w:rsidRDefault="000A2ABA" w:rsidP="00135B50">
            <w:pPr>
              <w:pStyle w:val="Paragraphedeliste"/>
              <w:numPr>
                <w:ilvl w:val="0"/>
                <w:numId w:val="173"/>
              </w:numPr>
              <w:spacing w:after="122"/>
              <w:ind w:left="459" w:hanging="459"/>
              <w:contextualSpacing w:val="0"/>
              <w:rPr>
                <w:noProof/>
                <w:lang w:val="es-ES"/>
              </w:rPr>
            </w:pPr>
            <w:r w:rsidRPr="00115FB6">
              <w:rPr>
                <w:noProof/>
                <w:lang w:val="es-ES"/>
              </w:rPr>
              <w:t xml:space="preserve">No se aplicará la Subcláusula 14.5 </w:t>
            </w:r>
            <w:r w:rsidRPr="00115FB6">
              <w:rPr>
                <w:i/>
                <w:noProof/>
                <w:lang w:val="es-ES"/>
              </w:rPr>
              <w:t>[Equipos y Materiales para las Obras]</w:t>
            </w:r>
            <w:r w:rsidRPr="00115FB6">
              <w:rPr>
                <w:noProof/>
                <w:lang w:val="es-ES"/>
              </w:rPr>
              <w:t>; y</w:t>
            </w:r>
          </w:p>
          <w:p w14:paraId="2E9A051A" w14:textId="77777777" w:rsidR="00E00C2E" w:rsidRPr="00115FB6" w:rsidRDefault="000A2ABA" w:rsidP="00135B50">
            <w:pPr>
              <w:pStyle w:val="Paragraphedeliste"/>
              <w:numPr>
                <w:ilvl w:val="0"/>
                <w:numId w:val="173"/>
              </w:numPr>
              <w:spacing w:after="122"/>
              <w:ind w:left="459" w:hanging="459"/>
              <w:contextualSpacing w:val="0"/>
              <w:rPr>
                <w:noProof/>
                <w:lang w:val="es-ES"/>
              </w:rPr>
            </w:pPr>
            <w:r w:rsidRPr="00115FB6">
              <w:rPr>
                <w:noProof/>
                <w:lang w:val="es-ES"/>
              </w:rPr>
              <w:t xml:space="preserve">Si estas cuotas no están definidas por referencia al avance real alcanzado en la ejecución de las Obras, y si el avance real resulta ser inferior o superior al que se usara de base para programar el calendario de pagos, el Ingeniero podrá proceder de conformidad con la Subcláusula 3.5 </w:t>
            </w:r>
            <w:r w:rsidRPr="00115FB6">
              <w:rPr>
                <w:i/>
                <w:noProof/>
                <w:lang w:val="es-ES"/>
              </w:rPr>
              <w:t xml:space="preserve">[Decisiones] </w:t>
            </w:r>
            <w:r w:rsidRPr="00115FB6">
              <w:rPr>
                <w:noProof/>
                <w:lang w:val="es-ES"/>
              </w:rPr>
              <w:t>a fin de acordar o establecer nuevas cuotas, que habrán de tomar en cuenta el grado en el que el avance resulta inferior o superior al que sirvió de base anteriormente para las cuotas.</w:t>
            </w:r>
          </w:p>
          <w:p w14:paraId="65C27C47" w14:textId="77777777" w:rsidR="00106B01" w:rsidRPr="00115FB6" w:rsidRDefault="000A2ABA" w:rsidP="00135B50">
            <w:pPr>
              <w:spacing w:after="122"/>
              <w:rPr>
                <w:noProof/>
                <w:lang w:val="es-ES"/>
              </w:rPr>
            </w:pPr>
            <w:r w:rsidRPr="00115FB6">
              <w:rPr>
                <w:noProof/>
                <w:lang w:val="es-ES"/>
              </w:rPr>
              <w:t>Si el Contrato no incluye un calendario de pagos, el Contratista presentará cifras estimativas no obligatorias de los pagos que prevé serán pagaderos cada trimestre. La primera cifra estimativa se presentará dentro de un plazo de 42 días contados a partir de la Fecha de Inicio. Cada trimestre se presentarán cifras estimativas revisadas, hasta que se emita el Certificado de Recepción de Obra para las Obras.</w:t>
            </w:r>
          </w:p>
        </w:tc>
      </w:tr>
      <w:tr w:rsidR="00D44E2B" w:rsidRPr="00E04238" w14:paraId="743802AD" w14:textId="77777777" w:rsidTr="00135B50">
        <w:tc>
          <w:tcPr>
            <w:tcW w:w="0" w:type="auto"/>
          </w:tcPr>
          <w:p w14:paraId="70244A61" w14:textId="77777777" w:rsidR="00106B01" w:rsidRPr="00115FB6" w:rsidRDefault="000A2ABA" w:rsidP="00135B50">
            <w:pPr>
              <w:pStyle w:val="Heading2"/>
              <w:spacing w:after="122"/>
              <w:jc w:val="left"/>
              <w:rPr>
                <w:noProof/>
                <w:lang w:val="es-ES"/>
              </w:rPr>
            </w:pPr>
            <w:bookmarkStart w:id="364" w:name="_Toc22307927"/>
            <w:r w:rsidRPr="00115FB6">
              <w:rPr>
                <w:noProof/>
                <w:lang w:val="es-ES"/>
              </w:rPr>
              <w:t>Equipos y Materiales para las Obras</w:t>
            </w:r>
            <w:bookmarkEnd w:id="364"/>
          </w:p>
        </w:tc>
        <w:tc>
          <w:tcPr>
            <w:tcW w:w="0" w:type="auto"/>
          </w:tcPr>
          <w:p w14:paraId="3B466F0A" w14:textId="77777777" w:rsidR="008C5A89" w:rsidRPr="00115FB6" w:rsidRDefault="008C5A89" w:rsidP="00135B50">
            <w:pPr>
              <w:spacing w:after="122"/>
              <w:rPr>
                <w:noProof/>
                <w:lang w:val="es-ES"/>
              </w:rPr>
            </w:pPr>
            <w:r w:rsidRPr="00115FB6">
              <w:rPr>
                <w:noProof/>
                <w:lang w:val="es-ES"/>
              </w:rPr>
              <w:t xml:space="preserve">En el caso de que se aplique esta Subcláusula, los Certificados de Pago Provisionales incluirán, con arreglo al inciso (e) de la Subcláusula 14.3, (i) un monto por concepto de los Equipos y Materiales que se hayan enviado al Lugar de las Obras para incorporarlos en las Obras Permanentes, y (ii) una reducción en los casos en que el valor contractual de dichos Equipos y Materiales esté incluido como parte de las Obras Permanentes con arreglo al inciso (a) de la Subcláusula 14.3 </w:t>
            </w:r>
            <w:r w:rsidRPr="00115FB6">
              <w:rPr>
                <w:i/>
                <w:noProof/>
                <w:lang w:val="es-ES"/>
              </w:rPr>
              <w:t>[Solicitud de Certificados de Pago Provisionales]</w:t>
            </w:r>
            <w:r w:rsidRPr="00115FB6">
              <w:rPr>
                <w:noProof/>
                <w:lang w:val="es-ES"/>
              </w:rPr>
              <w:t xml:space="preserve">. </w:t>
            </w:r>
          </w:p>
          <w:p w14:paraId="181E9998" w14:textId="77777777" w:rsidR="008C5A89" w:rsidRPr="00115FB6" w:rsidRDefault="008C5A89" w:rsidP="00135B50">
            <w:pPr>
              <w:spacing w:after="122"/>
              <w:rPr>
                <w:noProof/>
                <w:lang w:val="es-ES"/>
              </w:rPr>
            </w:pPr>
            <w:r w:rsidRPr="00115FB6">
              <w:rPr>
                <w:noProof/>
                <w:lang w:val="es-ES"/>
              </w:rPr>
              <w:t>Esta Subcláusula no se aplicará si las listas mencionadas en los incisos (b)(i) o (c)(i) infra no se incluyen en los Formularios.</w:t>
            </w:r>
          </w:p>
          <w:p w14:paraId="68F71038" w14:textId="77777777" w:rsidR="00E00C2E" w:rsidRPr="00115FB6" w:rsidRDefault="008C5A89" w:rsidP="00135B50">
            <w:pPr>
              <w:spacing w:after="122"/>
              <w:rPr>
                <w:noProof/>
                <w:lang w:val="es-ES"/>
              </w:rPr>
            </w:pPr>
            <w:r w:rsidRPr="00115FB6">
              <w:rPr>
                <w:noProof/>
                <w:lang w:val="es-ES"/>
              </w:rPr>
              <w:t>El Ingeniero determinará y certificará cada adición si se cumplen las siguientes condiciones:</w:t>
            </w:r>
          </w:p>
          <w:p w14:paraId="6936106E" w14:textId="77777777" w:rsidR="00E00C2E" w:rsidRPr="00115FB6" w:rsidRDefault="008C5A89" w:rsidP="00135B50">
            <w:pPr>
              <w:pStyle w:val="Paragraphedeliste"/>
              <w:numPr>
                <w:ilvl w:val="0"/>
                <w:numId w:val="174"/>
              </w:numPr>
              <w:spacing w:after="122"/>
              <w:ind w:left="459" w:hanging="425"/>
              <w:contextualSpacing w:val="0"/>
              <w:rPr>
                <w:noProof/>
                <w:lang w:val="es-ES"/>
              </w:rPr>
            </w:pPr>
            <w:r w:rsidRPr="00115FB6">
              <w:rPr>
                <w:noProof/>
                <w:lang w:val="es-ES"/>
              </w:rPr>
              <w:t>El Contratista ha:</w:t>
            </w:r>
          </w:p>
          <w:p w14:paraId="5A212EDD" w14:textId="77777777" w:rsidR="00E00C2E" w:rsidRPr="00115FB6" w:rsidRDefault="008C5A89" w:rsidP="00135B50">
            <w:pPr>
              <w:pStyle w:val="Paragraphedeliste"/>
              <w:numPr>
                <w:ilvl w:val="0"/>
                <w:numId w:val="232"/>
              </w:numPr>
              <w:spacing w:after="122"/>
              <w:ind w:left="879" w:hanging="522"/>
              <w:contextualSpacing w:val="0"/>
              <w:rPr>
                <w:noProof/>
                <w:lang w:val="es-ES"/>
              </w:rPr>
            </w:pPr>
            <w:r w:rsidRPr="00115FB6">
              <w:rPr>
                <w:noProof/>
                <w:lang w:val="es-ES"/>
              </w:rPr>
              <w:t>Mantenido un registro adecuado (que incluya las órdenes, recibos, Costos y el uso de los Equipos y Materiales), el cual está disponible para inspección; y</w:t>
            </w:r>
          </w:p>
          <w:p w14:paraId="460FCB7F" w14:textId="77777777" w:rsidR="00E00C2E" w:rsidRPr="00115FB6" w:rsidRDefault="008C5A89" w:rsidP="00135B50">
            <w:pPr>
              <w:pStyle w:val="Paragraphedeliste"/>
              <w:numPr>
                <w:ilvl w:val="0"/>
                <w:numId w:val="232"/>
              </w:numPr>
              <w:spacing w:after="122"/>
              <w:ind w:left="879" w:hanging="522"/>
              <w:contextualSpacing w:val="0"/>
              <w:rPr>
                <w:noProof/>
                <w:lang w:val="es-ES"/>
              </w:rPr>
            </w:pPr>
            <w:r w:rsidRPr="00115FB6">
              <w:rPr>
                <w:noProof/>
                <w:lang w:val="es-ES"/>
              </w:rPr>
              <w:t>Presentado una declaración del Costo de adquisición y entrega de los Equipos y Materiales en el Lugar de las Obras, con comprobantes satisfactorios;</w:t>
            </w:r>
          </w:p>
          <w:p w14:paraId="66FEA099" w14:textId="77777777" w:rsidR="00E00C2E" w:rsidRPr="00115FB6" w:rsidRDefault="008C5A89" w:rsidP="00135B50">
            <w:pPr>
              <w:spacing w:after="122"/>
              <w:rPr>
                <w:noProof/>
                <w:lang w:val="es-ES"/>
              </w:rPr>
            </w:pPr>
            <w:r w:rsidRPr="00115FB6">
              <w:rPr>
                <w:noProof/>
                <w:lang w:val="es-ES"/>
              </w:rPr>
              <w:t>y, o bien:</w:t>
            </w:r>
          </w:p>
          <w:p w14:paraId="51640923" w14:textId="77777777" w:rsidR="00E00C2E" w:rsidRPr="00115FB6" w:rsidRDefault="008C5A89" w:rsidP="00135B50">
            <w:pPr>
              <w:pStyle w:val="Paragraphedeliste"/>
              <w:numPr>
                <w:ilvl w:val="0"/>
                <w:numId w:val="174"/>
              </w:numPr>
              <w:spacing w:after="122"/>
              <w:ind w:left="459" w:hanging="425"/>
              <w:contextualSpacing w:val="0"/>
              <w:rPr>
                <w:noProof/>
                <w:lang w:val="es-ES"/>
              </w:rPr>
            </w:pPr>
            <w:r w:rsidRPr="00115FB6">
              <w:rPr>
                <w:noProof/>
                <w:lang w:val="es-ES"/>
              </w:rPr>
              <w:t>Los Equipos y Materiales pertinentes:</w:t>
            </w:r>
          </w:p>
          <w:p w14:paraId="05BF71B7" w14:textId="77777777" w:rsidR="00E00C2E" w:rsidRPr="00115FB6" w:rsidRDefault="008C5A89" w:rsidP="00135B50">
            <w:pPr>
              <w:pStyle w:val="Paragraphedeliste"/>
              <w:numPr>
                <w:ilvl w:val="0"/>
                <w:numId w:val="175"/>
              </w:numPr>
              <w:spacing w:after="122"/>
              <w:ind w:left="816" w:hanging="357"/>
              <w:contextualSpacing w:val="0"/>
              <w:rPr>
                <w:noProof/>
                <w:lang w:val="es-ES"/>
              </w:rPr>
            </w:pPr>
            <w:r w:rsidRPr="00115FB6">
              <w:rPr>
                <w:noProof/>
                <w:lang w:val="es-ES"/>
              </w:rPr>
              <w:t>Son aquellos que se enumeran en los Formularios para pago contra envío;</w:t>
            </w:r>
          </w:p>
          <w:p w14:paraId="1C7A1F79" w14:textId="77777777" w:rsidR="00E00C2E" w:rsidRPr="00115FB6" w:rsidRDefault="008C5A89" w:rsidP="00135B50">
            <w:pPr>
              <w:pStyle w:val="Paragraphedeliste"/>
              <w:numPr>
                <w:ilvl w:val="0"/>
                <w:numId w:val="175"/>
              </w:numPr>
              <w:spacing w:after="122"/>
              <w:ind w:left="816" w:hanging="357"/>
              <w:contextualSpacing w:val="0"/>
              <w:rPr>
                <w:noProof/>
                <w:lang w:val="es-ES"/>
              </w:rPr>
            </w:pPr>
            <w:r w:rsidRPr="00115FB6">
              <w:rPr>
                <w:noProof/>
                <w:lang w:val="es-ES"/>
              </w:rPr>
              <w:t>Se han enviado al País, y están en ruta al Lugar de las Obras, de conformidad con el Contrato; y</w:t>
            </w:r>
          </w:p>
          <w:p w14:paraId="14161BF5" w14:textId="77777777" w:rsidR="008C5A89" w:rsidRPr="00115FB6" w:rsidRDefault="008C5A89" w:rsidP="00135B50">
            <w:pPr>
              <w:pStyle w:val="Paragraphedeliste"/>
              <w:numPr>
                <w:ilvl w:val="0"/>
                <w:numId w:val="175"/>
              </w:numPr>
              <w:spacing w:after="122"/>
              <w:ind w:left="816" w:hanging="357"/>
              <w:contextualSpacing w:val="0"/>
              <w:rPr>
                <w:noProof/>
                <w:lang w:val="es-ES"/>
              </w:rPr>
            </w:pPr>
            <w:r w:rsidRPr="00115FB6">
              <w:rPr>
                <w:noProof/>
                <w:lang w:val="es-ES"/>
              </w:rPr>
              <w:t xml:space="preserve">Se describen en un conocimiento de embarque sin salvedades u otro comprobante de envío, que se ha presentado al Ingeniero junto con un comprobante de pago del flete y seguro, y cualesquiera otros documentos razonablemente requeridos y una garantía bancaria emitida en una forma y por una entidad aceptables para el Contratante en montos y monedas equivalentes al monto adeudado en virtud de esta Subcláusula: esta garantía podrá adoptar una forma similar al formato referido en la Subcláusula 14.2 </w:t>
            </w:r>
            <w:r w:rsidRPr="00115FB6">
              <w:rPr>
                <w:i/>
                <w:noProof/>
                <w:lang w:val="es-ES"/>
              </w:rPr>
              <w:t>[Pago Anticipado]</w:t>
            </w:r>
            <w:r w:rsidRPr="00115FB6">
              <w:rPr>
                <w:noProof/>
                <w:lang w:val="es-ES"/>
              </w:rPr>
              <w:t xml:space="preserve"> y será válida hasta que los Equipos y Materiales hayan sido almacenados adecuadamente en el Lugar de las Obras y se hayan protegido contra pérdidas, daños o deterioro;</w:t>
            </w:r>
          </w:p>
          <w:p w14:paraId="2F3B45EB" w14:textId="77777777" w:rsidR="00E00C2E" w:rsidRPr="00115FB6" w:rsidRDefault="008C5A89" w:rsidP="00135B50">
            <w:pPr>
              <w:spacing w:after="122"/>
              <w:rPr>
                <w:noProof/>
                <w:lang w:val="es-ES"/>
              </w:rPr>
            </w:pPr>
            <w:r w:rsidRPr="00115FB6">
              <w:rPr>
                <w:noProof/>
                <w:lang w:val="es-ES"/>
              </w:rPr>
              <w:t>o</w:t>
            </w:r>
            <w:r w:rsidR="00E00C2E" w:rsidRPr="00115FB6">
              <w:rPr>
                <w:noProof/>
                <w:lang w:val="es-ES"/>
              </w:rPr>
              <w:t>:</w:t>
            </w:r>
          </w:p>
          <w:p w14:paraId="0FF61FE4" w14:textId="77777777" w:rsidR="00E00C2E" w:rsidRPr="00115FB6" w:rsidRDefault="008C5A89" w:rsidP="00135B50">
            <w:pPr>
              <w:pStyle w:val="Paragraphedeliste"/>
              <w:numPr>
                <w:ilvl w:val="0"/>
                <w:numId w:val="174"/>
              </w:numPr>
              <w:spacing w:after="122"/>
              <w:ind w:left="459" w:hanging="425"/>
              <w:contextualSpacing w:val="0"/>
              <w:rPr>
                <w:noProof/>
                <w:lang w:val="es-ES"/>
              </w:rPr>
            </w:pPr>
            <w:r w:rsidRPr="00115FB6">
              <w:rPr>
                <w:noProof/>
                <w:lang w:val="es-ES"/>
              </w:rPr>
              <w:t>Los Equipos y Materiales pertinentes</w:t>
            </w:r>
            <w:r w:rsidR="00E00C2E" w:rsidRPr="00115FB6">
              <w:rPr>
                <w:noProof/>
                <w:lang w:val="es-ES"/>
              </w:rPr>
              <w:t>:</w:t>
            </w:r>
          </w:p>
          <w:p w14:paraId="7032274C" w14:textId="77777777" w:rsidR="00E00C2E" w:rsidRPr="00115FB6" w:rsidRDefault="008C5A89" w:rsidP="00135B50">
            <w:pPr>
              <w:pStyle w:val="Paragraphedeliste"/>
              <w:numPr>
                <w:ilvl w:val="0"/>
                <w:numId w:val="233"/>
              </w:numPr>
              <w:spacing w:after="122"/>
              <w:ind w:left="884" w:hanging="425"/>
              <w:contextualSpacing w:val="0"/>
              <w:rPr>
                <w:noProof/>
                <w:lang w:val="es-ES"/>
              </w:rPr>
            </w:pPr>
            <w:r w:rsidRPr="00115FB6">
              <w:rPr>
                <w:noProof/>
                <w:lang w:val="es-ES"/>
              </w:rPr>
              <w:t>Son aquellos enumerados en los Formularios para pago contra entrega en el Lugar de las Obras; y</w:t>
            </w:r>
          </w:p>
          <w:p w14:paraId="4F1A74A9" w14:textId="77777777" w:rsidR="00E00C2E" w:rsidRPr="00115FB6" w:rsidRDefault="008C5A89" w:rsidP="00135B50">
            <w:pPr>
              <w:pStyle w:val="Paragraphedeliste"/>
              <w:numPr>
                <w:ilvl w:val="0"/>
                <w:numId w:val="233"/>
              </w:numPr>
              <w:spacing w:after="122"/>
              <w:ind w:left="884" w:hanging="425"/>
              <w:contextualSpacing w:val="0"/>
              <w:rPr>
                <w:noProof/>
                <w:lang w:val="es-ES"/>
              </w:rPr>
            </w:pPr>
            <w:r w:rsidRPr="00115FB6">
              <w:rPr>
                <w:noProof/>
                <w:lang w:val="es-ES"/>
              </w:rPr>
              <w:t>Han sido entregados y almacenados adecuadamente en el Lugar de las Obras, están protegidos contra pérdidas, daños o deterioro y parecen ceñirse a lo dispuesto en el Contrato.</w:t>
            </w:r>
          </w:p>
          <w:p w14:paraId="44FA6085" w14:textId="77777777" w:rsidR="00E00C2E" w:rsidRPr="00115FB6" w:rsidRDefault="008C5A89" w:rsidP="00135B50">
            <w:pPr>
              <w:spacing w:after="122"/>
              <w:rPr>
                <w:noProof/>
                <w:lang w:val="es-ES"/>
              </w:rPr>
            </w:pPr>
            <w:r w:rsidRPr="00115FB6">
              <w:rPr>
                <w:noProof/>
                <w:lang w:val="es-ES"/>
              </w:rPr>
              <w:t>El monto adicional que se ha de certificar será el equivalente del 80% del costo que establezca el Ingeniero para los Equipos y Materiales (incluida la entrega en el Lugar de las Obras), tomando en cuenta los documentos que se mencionan en esta Subcláusula y el valor contractual de dichos Equipos y Materiales.</w:t>
            </w:r>
          </w:p>
          <w:p w14:paraId="5455A216" w14:textId="77777777" w:rsidR="00106B01" w:rsidRPr="00115FB6" w:rsidRDefault="008C5A89" w:rsidP="00135B50">
            <w:pPr>
              <w:spacing w:after="122"/>
              <w:rPr>
                <w:noProof/>
                <w:lang w:val="es-ES"/>
              </w:rPr>
            </w:pPr>
            <w:r w:rsidRPr="00115FB6">
              <w:rPr>
                <w:noProof/>
                <w:lang w:val="es-ES"/>
              </w:rPr>
              <w:t xml:space="preserve">Las monedas de este monto adicional serán las mismas que las correspondientes al monto que se volverá pagadero cuando se incluya el valor contractual con arreglo al inciso (a) de la Subcláusula 14.3 </w:t>
            </w:r>
            <w:r w:rsidRPr="00115FB6">
              <w:rPr>
                <w:i/>
                <w:noProof/>
                <w:lang w:val="es-ES"/>
              </w:rPr>
              <w:t>[Solicitud de Certificados de Pago Provisionales]</w:t>
            </w:r>
            <w:r w:rsidRPr="00115FB6">
              <w:rPr>
                <w:noProof/>
                <w:lang w:val="es-ES"/>
              </w:rPr>
              <w:t>. En ese momento, el Certificado de Pago incluirá la reducción aplicable que será equivalente a este monto adicional para los Equipos y Materiales pertinentes y se expresará en las mismas monedas y proporciones que dicho monto.</w:t>
            </w:r>
          </w:p>
        </w:tc>
      </w:tr>
      <w:tr w:rsidR="00D44E2B" w:rsidRPr="00E04238" w14:paraId="1EF57DDA" w14:textId="77777777" w:rsidTr="00135B50">
        <w:tc>
          <w:tcPr>
            <w:tcW w:w="0" w:type="auto"/>
          </w:tcPr>
          <w:p w14:paraId="23CB9B23" w14:textId="77777777" w:rsidR="00106B01" w:rsidRPr="00115FB6" w:rsidRDefault="00CE45FC" w:rsidP="00135B50">
            <w:pPr>
              <w:pStyle w:val="Heading2"/>
              <w:spacing w:after="122"/>
              <w:jc w:val="left"/>
              <w:rPr>
                <w:noProof/>
                <w:lang w:val="es-ES"/>
              </w:rPr>
            </w:pPr>
            <w:bookmarkStart w:id="365" w:name="_Toc22307928"/>
            <w:r w:rsidRPr="00115FB6">
              <w:rPr>
                <w:noProof/>
                <w:lang w:val="es-ES"/>
              </w:rPr>
              <w:t>Emisión de Certificados de Pago Provisionales</w:t>
            </w:r>
            <w:bookmarkEnd w:id="365"/>
          </w:p>
        </w:tc>
        <w:tc>
          <w:tcPr>
            <w:tcW w:w="0" w:type="auto"/>
          </w:tcPr>
          <w:p w14:paraId="550B63F5" w14:textId="77777777" w:rsidR="00CE45FC" w:rsidRPr="00115FB6" w:rsidRDefault="00CE45FC" w:rsidP="00135B50">
            <w:pPr>
              <w:spacing w:after="122"/>
              <w:rPr>
                <w:noProof/>
                <w:lang w:val="es-ES"/>
              </w:rPr>
            </w:pPr>
            <w:r w:rsidRPr="00115FB6">
              <w:rPr>
                <w:noProof/>
                <w:lang w:val="es-ES"/>
              </w:rPr>
              <w:t>No se certificará ni pagará ningún monto hasta que el Contratante haya recibido y aprobado la Garantía de Cumplimiento. Posteriormente, el Ingeniero entregará al Contratante y al Contratista, dentro de un plazo de 28 días después de recibir una Declaración y documentos justificativos, un Certificado de Pago Provisional en el que se indicará el monto que el Ingeniero determine con criterio justo que es pagadero, junto con información complementaria de cualquier deducción o retención realizadas por el Ingeniero en la Declaración, si los hubiere.</w:t>
            </w:r>
          </w:p>
          <w:p w14:paraId="31068A77" w14:textId="77777777" w:rsidR="00CE45FC" w:rsidRPr="00115FB6" w:rsidRDefault="00CE45FC" w:rsidP="00135B50">
            <w:pPr>
              <w:spacing w:after="122"/>
              <w:rPr>
                <w:noProof/>
                <w:lang w:val="es-ES"/>
              </w:rPr>
            </w:pPr>
            <w:r w:rsidRPr="00115FB6">
              <w:rPr>
                <w:noProof/>
                <w:lang w:val="es-ES"/>
              </w:rPr>
              <w:t>Sin embargo, antes de emitir el Certificado de Recepción de Obra, el Ingeniero no estará obligado a emitir un Certificado de Pago Provisional por un monto que (después de retenciones y otras deducciones) sea inferior al monto mínimo establecido en los Datos Contractuales para los Certificados de Pago Provisionales (si los hubiere). En ese caso, el Ingeniero notificará apropiadamente al Contratista.</w:t>
            </w:r>
          </w:p>
          <w:p w14:paraId="62FAD69D" w14:textId="77777777" w:rsidR="007E0043" w:rsidRPr="00115FB6" w:rsidRDefault="00CE45FC" w:rsidP="00135B50">
            <w:pPr>
              <w:spacing w:after="122"/>
              <w:rPr>
                <w:noProof/>
                <w:lang w:val="es-ES"/>
              </w:rPr>
            </w:pPr>
            <w:r w:rsidRPr="00115FB6">
              <w:rPr>
                <w:noProof/>
                <w:lang w:val="es-ES"/>
              </w:rPr>
              <w:t>No se retendrán Certificados de Pago Provisionales por ninguna otra razón, aunque:</w:t>
            </w:r>
          </w:p>
          <w:p w14:paraId="4C0827A4" w14:textId="77777777" w:rsidR="007E0043" w:rsidRPr="00115FB6" w:rsidRDefault="00CE45FC" w:rsidP="00135B50">
            <w:pPr>
              <w:pStyle w:val="Paragraphedeliste"/>
              <w:numPr>
                <w:ilvl w:val="0"/>
                <w:numId w:val="176"/>
              </w:numPr>
              <w:spacing w:after="122"/>
              <w:ind w:left="459" w:hanging="459"/>
              <w:contextualSpacing w:val="0"/>
              <w:rPr>
                <w:noProof/>
                <w:lang w:val="es-ES"/>
              </w:rPr>
            </w:pPr>
            <w:r w:rsidRPr="00115FB6">
              <w:rPr>
                <w:noProof/>
                <w:lang w:val="es-ES"/>
              </w:rPr>
              <w:t>Si el Contratista suministra un elemento o realiza un trabajo que no se ciñe al Contrato, podrá retenerse el costo que supone la rectificación o reposición hasta que se lleve a cabo esta labor de rectificación o reposición; o</w:t>
            </w:r>
          </w:p>
          <w:p w14:paraId="6FE599EA" w14:textId="77777777" w:rsidR="007E0043" w:rsidRPr="00115FB6" w:rsidRDefault="00CE45FC" w:rsidP="00135B50">
            <w:pPr>
              <w:pStyle w:val="Paragraphedeliste"/>
              <w:numPr>
                <w:ilvl w:val="0"/>
                <w:numId w:val="176"/>
              </w:numPr>
              <w:spacing w:after="122"/>
              <w:ind w:left="459" w:hanging="459"/>
              <w:contextualSpacing w:val="0"/>
              <w:rPr>
                <w:noProof/>
                <w:lang w:val="es-ES"/>
              </w:rPr>
            </w:pPr>
            <w:r w:rsidRPr="00115FB6">
              <w:rPr>
                <w:noProof/>
                <w:lang w:val="es-ES"/>
              </w:rPr>
              <w:t>Si el Contratista no ha cumplido o no cumple cualquiera de los trabajos u obligaciones de conformidad con el Contrato, y el Ingeniero le ha dado las notificaciones del caso, el valor correspondiente a dicho trabajo u obligación podrá retenerse hasta que éstos se cumplan.</w:t>
            </w:r>
          </w:p>
          <w:p w14:paraId="564E8FF5" w14:textId="77777777" w:rsidR="00106B01" w:rsidRPr="00115FB6" w:rsidRDefault="00CE45FC" w:rsidP="00135B50">
            <w:pPr>
              <w:spacing w:after="122"/>
              <w:rPr>
                <w:noProof/>
                <w:lang w:val="es-ES"/>
              </w:rPr>
            </w:pPr>
            <w:r w:rsidRPr="00115FB6">
              <w:rPr>
                <w:noProof/>
                <w:lang w:val="es-ES"/>
              </w:rPr>
              <w:t>El Ingeniero podrá, en cualquier Certificado de Pago, hacer cualquier corrección o modificación que hubiera debido hacerse en un Certificado de Pago anterior. Los Certificados de Pago Provisionales no se considerarán como indicativos de la aceptación, aprobación, consentimiento o satisfacción del Ingeniero.</w:t>
            </w:r>
          </w:p>
        </w:tc>
      </w:tr>
      <w:tr w:rsidR="00D44E2B" w:rsidRPr="00E04238" w14:paraId="3A501493" w14:textId="77777777" w:rsidTr="00135B50">
        <w:tc>
          <w:tcPr>
            <w:tcW w:w="0" w:type="auto"/>
          </w:tcPr>
          <w:p w14:paraId="4AE9D17C" w14:textId="77777777" w:rsidR="00106B01" w:rsidRPr="00115FB6" w:rsidRDefault="00CE45FC" w:rsidP="00135B50">
            <w:pPr>
              <w:pStyle w:val="Heading2"/>
              <w:spacing w:after="122"/>
              <w:rPr>
                <w:noProof/>
                <w:lang w:val="es-ES"/>
              </w:rPr>
            </w:pPr>
            <w:bookmarkStart w:id="366" w:name="_Toc22307929"/>
            <w:r w:rsidRPr="00115FB6">
              <w:rPr>
                <w:noProof/>
                <w:lang w:val="es-ES"/>
              </w:rPr>
              <w:t>Pagos</w:t>
            </w:r>
            <w:bookmarkEnd w:id="366"/>
          </w:p>
        </w:tc>
        <w:tc>
          <w:tcPr>
            <w:tcW w:w="0" w:type="auto"/>
          </w:tcPr>
          <w:p w14:paraId="07167238" w14:textId="77777777" w:rsidR="007E0043" w:rsidRPr="00115FB6" w:rsidRDefault="00CE45FC" w:rsidP="00135B50">
            <w:pPr>
              <w:spacing w:after="122"/>
              <w:rPr>
                <w:noProof/>
                <w:lang w:val="es-ES"/>
              </w:rPr>
            </w:pPr>
            <w:r w:rsidRPr="00115FB6">
              <w:rPr>
                <w:noProof/>
                <w:lang w:val="es-ES"/>
              </w:rPr>
              <w:t>El Contratante pagará al Contratista:</w:t>
            </w:r>
          </w:p>
          <w:p w14:paraId="03287E9A" w14:textId="77777777" w:rsidR="007E0043" w:rsidRPr="00115FB6" w:rsidRDefault="00CE45FC" w:rsidP="00135B50">
            <w:pPr>
              <w:pStyle w:val="Paragraphedeliste"/>
              <w:numPr>
                <w:ilvl w:val="0"/>
                <w:numId w:val="177"/>
              </w:numPr>
              <w:spacing w:after="122"/>
              <w:ind w:left="459" w:hanging="459"/>
              <w:contextualSpacing w:val="0"/>
              <w:rPr>
                <w:noProof/>
                <w:lang w:val="es-ES"/>
              </w:rPr>
            </w:pPr>
            <w:r w:rsidRPr="00115FB6">
              <w:rPr>
                <w:noProof/>
                <w:lang w:val="es-ES"/>
              </w:rPr>
              <w:t xml:space="preserve">La primera cuota del pago anticipado, dentro de un plazo de 42 días contados a partir de la fecha de emisión de la Carta de Aceptación o dentro de un plazo de 21 días después de recibir los documentos de conformidad con las Subcláusulas 4.2 </w:t>
            </w:r>
            <w:r w:rsidRPr="00115FB6">
              <w:rPr>
                <w:i/>
                <w:noProof/>
                <w:lang w:val="es-ES"/>
              </w:rPr>
              <w:t>[Garantía de Cumplimiento]</w:t>
            </w:r>
            <w:r w:rsidRPr="00115FB6">
              <w:rPr>
                <w:noProof/>
                <w:lang w:val="es-ES"/>
              </w:rPr>
              <w:t xml:space="preserve"> y 14.2 </w:t>
            </w:r>
            <w:r w:rsidRPr="00115FB6">
              <w:rPr>
                <w:i/>
                <w:noProof/>
                <w:lang w:val="es-ES"/>
              </w:rPr>
              <w:t>[Pago Anticipado]</w:t>
            </w:r>
            <w:r w:rsidRPr="00115FB6">
              <w:rPr>
                <w:noProof/>
                <w:lang w:val="es-ES"/>
              </w:rPr>
              <w:t>, lo que ocurra más tarde;</w:t>
            </w:r>
          </w:p>
          <w:p w14:paraId="438D8C86" w14:textId="77777777" w:rsidR="007E0043" w:rsidRPr="00115FB6" w:rsidRDefault="00CE45FC" w:rsidP="00135B50">
            <w:pPr>
              <w:pStyle w:val="Paragraphedeliste"/>
              <w:numPr>
                <w:ilvl w:val="0"/>
                <w:numId w:val="177"/>
              </w:numPr>
              <w:spacing w:after="122"/>
              <w:ind w:left="459" w:hanging="459"/>
              <w:contextualSpacing w:val="0"/>
              <w:rPr>
                <w:noProof/>
                <w:lang w:val="es-ES"/>
              </w:rPr>
            </w:pPr>
            <w:r w:rsidRPr="00115FB6">
              <w:rPr>
                <w:noProof/>
                <w:lang w:val="es-ES"/>
              </w:rPr>
              <w:t>El monto certificado en cada Certificado de Pago Provisional, dentro de los 56 días posteriores al momento en que el Ingeniero haya recibido la Declaración y los documentos justificativos o, cuando el préstamo o crédito del Banco (de donde proviene parte de los pagos al Contratista) sea suspendido, el monto que figure en cualquier declaración presentada por el Contratista, dentro de 14 días después de la presentación de dicha declaración. Cualquier discrepancia será rectificada en el próximo pago al Contratista; y</w:t>
            </w:r>
          </w:p>
          <w:p w14:paraId="2854BB76" w14:textId="77777777" w:rsidR="007E0043" w:rsidRPr="00115FB6" w:rsidRDefault="00CE45FC" w:rsidP="00135B50">
            <w:pPr>
              <w:pStyle w:val="Paragraphedeliste"/>
              <w:numPr>
                <w:ilvl w:val="0"/>
                <w:numId w:val="177"/>
              </w:numPr>
              <w:spacing w:after="122"/>
              <w:ind w:left="459" w:hanging="459"/>
              <w:contextualSpacing w:val="0"/>
              <w:rPr>
                <w:noProof/>
                <w:lang w:val="es-ES"/>
              </w:rPr>
            </w:pPr>
            <w:r w:rsidRPr="00115FB6">
              <w:rPr>
                <w:noProof/>
                <w:lang w:val="es-ES"/>
              </w:rPr>
              <w:t xml:space="preserve">El monto certificado en el Certificado de Pago Final, dentro de los 56 días posteriores al momento en que el Contratante haya recibido dicho certificado, o si se suspendiera el préstamo o crédito del Banco (de donde proviene parte de los pagos al Contratista), el monto no disputado que figure en la Declaración Final, dentro de los 56 días posteriores a la fecha de notificación de la suspensión de conformidad con la Subcláusula 16.2 </w:t>
            </w:r>
            <w:r w:rsidRPr="00115FB6">
              <w:rPr>
                <w:i/>
                <w:noProof/>
                <w:lang w:val="es-ES"/>
              </w:rPr>
              <w:t>[Terminación por el Contratista]</w:t>
            </w:r>
            <w:r w:rsidRPr="00115FB6">
              <w:rPr>
                <w:noProof/>
                <w:lang w:val="es-ES"/>
              </w:rPr>
              <w:t>.</w:t>
            </w:r>
          </w:p>
          <w:p w14:paraId="55A872FC" w14:textId="77777777" w:rsidR="00106B01" w:rsidRPr="00115FB6" w:rsidRDefault="00CE45FC" w:rsidP="00135B50">
            <w:pPr>
              <w:spacing w:after="122"/>
              <w:rPr>
                <w:noProof/>
                <w:lang w:val="es-ES"/>
              </w:rPr>
            </w:pPr>
            <w:r w:rsidRPr="00115FB6">
              <w:rPr>
                <w:noProof/>
                <w:lang w:val="es-ES"/>
              </w:rPr>
              <w:t>El pago del monto adeudado en cada moneda se hará en la cuenta bancaria que designe el Contratista en el país de pago (para esta moneda) que se especifique en el Contrato.</w:t>
            </w:r>
          </w:p>
        </w:tc>
      </w:tr>
      <w:tr w:rsidR="00D44E2B" w:rsidRPr="00E04238" w14:paraId="0D777F45" w14:textId="77777777" w:rsidTr="00135B50">
        <w:tc>
          <w:tcPr>
            <w:tcW w:w="0" w:type="auto"/>
          </w:tcPr>
          <w:p w14:paraId="2D321BE0" w14:textId="77777777" w:rsidR="00DE37C7" w:rsidRPr="00115FB6" w:rsidRDefault="00CE45FC" w:rsidP="00135B50">
            <w:pPr>
              <w:pStyle w:val="Heading2"/>
              <w:spacing w:after="122"/>
              <w:jc w:val="left"/>
              <w:rPr>
                <w:noProof/>
                <w:lang w:val="es-ES"/>
              </w:rPr>
            </w:pPr>
            <w:bookmarkStart w:id="367" w:name="_Toc22307930"/>
            <w:r w:rsidRPr="00115FB6">
              <w:rPr>
                <w:noProof/>
                <w:lang w:val="es-ES"/>
              </w:rPr>
              <w:t>Retraso en los Pagos</w:t>
            </w:r>
            <w:bookmarkEnd w:id="367"/>
          </w:p>
        </w:tc>
        <w:tc>
          <w:tcPr>
            <w:tcW w:w="0" w:type="auto"/>
          </w:tcPr>
          <w:p w14:paraId="76643D5C" w14:textId="77777777" w:rsidR="00CE45FC" w:rsidRPr="00115FB6" w:rsidRDefault="00CE45FC" w:rsidP="00135B50">
            <w:pPr>
              <w:spacing w:after="122"/>
              <w:rPr>
                <w:noProof/>
                <w:lang w:val="es-ES"/>
              </w:rPr>
            </w:pPr>
            <w:r w:rsidRPr="00115FB6">
              <w:rPr>
                <w:noProof/>
                <w:lang w:val="es-ES"/>
              </w:rPr>
              <w:t xml:space="preserve">Si el Contratista no recibe un pago de conformidad con la Subcláusula 14.7 </w:t>
            </w:r>
            <w:r w:rsidRPr="00115FB6">
              <w:rPr>
                <w:i/>
                <w:noProof/>
                <w:lang w:val="es-ES"/>
              </w:rPr>
              <w:t>[Pagos]</w:t>
            </w:r>
            <w:r w:rsidRPr="00115FB6">
              <w:rPr>
                <w:noProof/>
                <w:lang w:val="es-ES"/>
              </w:rPr>
              <w:t xml:space="preserve">, el Contratista tendrá derecho a recibir durante el período de mora un cargo financiero compuesto mensual sobre el monto insoluto. Se considerará dicho período como comenzando a correr a partir de la fecha de pago que se especifica en la Subcláusula 14.7 </w:t>
            </w:r>
            <w:r w:rsidRPr="00115FB6">
              <w:rPr>
                <w:i/>
                <w:noProof/>
                <w:lang w:val="es-ES"/>
              </w:rPr>
              <w:t>[Pagos]</w:t>
            </w:r>
            <w:r w:rsidRPr="00115FB6">
              <w:rPr>
                <w:noProof/>
                <w:lang w:val="es-ES"/>
              </w:rPr>
              <w:t xml:space="preserve">, sin consideración (en caso de su inciso (b)) de la fecha en que se emita cualquier Certificado de Pago Provisional. </w:t>
            </w:r>
          </w:p>
          <w:p w14:paraId="7E92DC38" w14:textId="77777777" w:rsidR="00CE45FC" w:rsidRPr="00115FB6" w:rsidRDefault="00CE45FC" w:rsidP="00135B50">
            <w:pPr>
              <w:spacing w:after="122"/>
              <w:rPr>
                <w:noProof/>
                <w:lang w:val="es-ES"/>
              </w:rPr>
            </w:pPr>
            <w:r w:rsidRPr="00115FB6">
              <w:rPr>
                <w:noProof/>
                <w:lang w:val="es-ES"/>
              </w:rPr>
              <w:t>Salvo disposición diferente en las Condiciones Especiales, estos cargos financieros se calcularán a la tasa anual de tres puntos porcentuales sobre la tasa de descuento del banco central del país de la moneda de pago o, si ésta no se encuentra disponible, la tasa interbancaria ofrecida, y se pagarán en dicha moneda.</w:t>
            </w:r>
          </w:p>
          <w:p w14:paraId="63173C77" w14:textId="77777777" w:rsidR="00DE37C7" w:rsidRPr="00115FB6" w:rsidRDefault="00CE45FC" w:rsidP="00135B50">
            <w:pPr>
              <w:spacing w:after="122"/>
              <w:rPr>
                <w:noProof/>
                <w:lang w:val="es-ES"/>
              </w:rPr>
            </w:pPr>
            <w:r w:rsidRPr="00115FB6">
              <w:rPr>
                <w:noProof/>
                <w:lang w:val="es-ES"/>
              </w:rPr>
              <w:t>El Contratista tendrá derecho a recibir este pago sin notificación formal o certificación, y sin perjuicio de cualquier otro derecho o recurso.</w:t>
            </w:r>
          </w:p>
        </w:tc>
      </w:tr>
      <w:tr w:rsidR="00D44E2B" w:rsidRPr="00E04238" w14:paraId="04E6EFA1" w14:textId="77777777" w:rsidTr="00135B50">
        <w:tc>
          <w:tcPr>
            <w:tcW w:w="0" w:type="auto"/>
          </w:tcPr>
          <w:p w14:paraId="3C5A2BF8" w14:textId="77777777" w:rsidR="007478CA" w:rsidRPr="00115FB6" w:rsidRDefault="00CE45FC" w:rsidP="00135B50">
            <w:pPr>
              <w:pStyle w:val="Heading2"/>
              <w:spacing w:after="122"/>
              <w:jc w:val="left"/>
              <w:rPr>
                <w:noProof/>
                <w:lang w:val="es-ES"/>
              </w:rPr>
            </w:pPr>
            <w:bookmarkStart w:id="368" w:name="_Toc22307931"/>
            <w:r w:rsidRPr="00115FB6">
              <w:rPr>
                <w:noProof/>
                <w:lang w:val="es-ES"/>
              </w:rPr>
              <w:t>Pago del Monto Retenido</w:t>
            </w:r>
            <w:bookmarkEnd w:id="368"/>
          </w:p>
        </w:tc>
        <w:tc>
          <w:tcPr>
            <w:tcW w:w="0" w:type="auto"/>
          </w:tcPr>
          <w:p w14:paraId="6A55A1E2" w14:textId="77777777" w:rsidR="00CE45FC" w:rsidRPr="00115FB6" w:rsidRDefault="00CE45FC" w:rsidP="00135B50">
            <w:pPr>
              <w:spacing w:after="122"/>
              <w:rPr>
                <w:noProof/>
                <w:lang w:val="es-ES"/>
              </w:rPr>
            </w:pPr>
            <w:r w:rsidRPr="00115FB6">
              <w:rPr>
                <w:noProof/>
                <w:lang w:val="es-ES"/>
              </w:rPr>
              <w:t xml:space="preserve">Cuando haya sido emitido el Certificado de Recepción de Obra para las Obras, el Ingeniero certificará para pago la primera parte del Monto Retenido a favor del Contratista. Si se emite un Certificado de Recepción de Obra para una Sección o parte de las Obras, se certificará y pagará una proporción del Monto Retenido. Esta proporción será igual a la mitad (50%) de la proporción calculada dividiendo el valor contractual estimado de la Sección o parte entre el Precio final estimado del Contrato. </w:t>
            </w:r>
          </w:p>
          <w:p w14:paraId="72303E4E" w14:textId="77777777" w:rsidR="007E0043" w:rsidRPr="00115FB6" w:rsidRDefault="00CE45FC" w:rsidP="00135B50">
            <w:pPr>
              <w:spacing w:after="122"/>
              <w:rPr>
                <w:noProof/>
                <w:lang w:val="es-ES"/>
              </w:rPr>
            </w:pPr>
            <w:r w:rsidRPr="00115FB6">
              <w:rPr>
                <w:noProof/>
                <w:lang w:val="es-ES"/>
              </w:rPr>
              <w:t>Lo más pronto posible después de la última fecha de vencimiento de los Plazos para la Notificación de Defectos, el Ingeniero certificará el saldo remanente del Monto Retenido para su pago al Contratista. De haberse emitido un Certificado de Recepción de Obra para una Sección, se certificará una proporción de la segunda mitad del Monto Retenido y se pagará sin demora después de la fecha de vencimiento del Plazo para la Notificación de Defectos correspondiente a dicha Sección. Esta proporción será igual a la mitad (50%) de la proporción calculada dividiendo el valor contractual estimado de la Sección entre el Precio final estimado del Contrato.</w:t>
            </w:r>
          </w:p>
          <w:p w14:paraId="3FD3230F" w14:textId="77777777" w:rsidR="007E0043" w:rsidRPr="00115FB6" w:rsidRDefault="00CE45FC" w:rsidP="00135B50">
            <w:pPr>
              <w:spacing w:after="122"/>
              <w:rPr>
                <w:noProof/>
                <w:lang w:val="es-ES"/>
              </w:rPr>
            </w:pPr>
            <w:r w:rsidRPr="00115FB6">
              <w:rPr>
                <w:noProof/>
                <w:lang w:val="es-ES"/>
              </w:rPr>
              <w:t xml:space="preserve">Sin embargo, si alguno de los trabajos quedara por ejecutar de conformidad con la Cláusula 11 </w:t>
            </w:r>
            <w:r w:rsidRPr="00115FB6">
              <w:rPr>
                <w:i/>
                <w:noProof/>
                <w:lang w:val="es-ES"/>
              </w:rPr>
              <w:t>[Responsabilidad por Defectos]</w:t>
            </w:r>
            <w:r w:rsidRPr="00115FB6">
              <w:rPr>
                <w:noProof/>
                <w:lang w:val="es-ES"/>
              </w:rPr>
              <w:t>, el Ingeniero podrá retener la certificación del costo estimado de este trabajo hasta que éste haya sido ejecutado.</w:t>
            </w:r>
          </w:p>
          <w:p w14:paraId="21F4BF82" w14:textId="77777777" w:rsidR="007E0043" w:rsidRPr="00115FB6" w:rsidRDefault="00CE45FC" w:rsidP="00135B50">
            <w:pPr>
              <w:spacing w:after="122"/>
              <w:rPr>
                <w:noProof/>
                <w:lang w:val="es-ES"/>
              </w:rPr>
            </w:pPr>
            <w:r w:rsidRPr="00115FB6">
              <w:rPr>
                <w:noProof/>
                <w:lang w:val="es-ES"/>
              </w:rPr>
              <w:t xml:space="preserve">Al calcularse estas proporciones, no se tomará en cuenta ninguno de los ajustes con arreglo a las Subcláusulas 13.7 </w:t>
            </w:r>
            <w:r w:rsidRPr="00115FB6">
              <w:rPr>
                <w:i/>
                <w:noProof/>
                <w:lang w:val="es-ES"/>
              </w:rPr>
              <w:t>[Ajustes por Cambios en la Legislación]</w:t>
            </w:r>
            <w:r w:rsidRPr="00115FB6">
              <w:rPr>
                <w:noProof/>
                <w:lang w:val="es-ES"/>
              </w:rPr>
              <w:t xml:space="preserve"> y 13.8 </w:t>
            </w:r>
            <w:r w:rsidRPr="00115FB6">
              <w:rPr>
                <w:i/>
                <w:noProof/>
                <w:lang w:val="es-ES"/>
              </w:rPr>
              <w:t>[Ajustes por Cambios en el Costo]</w:t>
            </w:r>
            <w:r w:rsidRPr="00115FB6">
              <w:rPr>
                <w:noProof/>
                <w:lang w:val="es-ES"/>
              </w:rPr>
              <w:t>.</w:t>
            </w:r>
          </w:p>
          <w:p w14:paraId="45639586" w14:textId="77777777" w:rsidR="00CE45FC" w:rsidRPr="00115FB6" w:rsidRDefault="00CE45FC" w:rsidP="00135B50">
            <w:pPr>
              <w:spacing w:after="122"/>
              <w:rPr>
                <w:noProof/>
                <w:lang w:val="es-ES"/>
              </w:rPr>
            </w:pPr>
            <w:r w:rsidRPr="00115FB6">
              <w:rPr>
                <w:noProof/>
                <w:lang w:val="es-ES"/>
              </w:rPr>
              <w:t xml:space="preserve">Salvo disposición diferente en las Condiciones Especiales, cuando el Certificado de Recepción de Obra para las Obras haya sido emitido y la primera mitad del Monto Retenido haya sido certificada para pago por el Ingeniero, el Contratista tendrá derecho a reemplazar la </w:t>
            </w:r>
            <w:r w:rsidR="00C807AA" w:rsidRPr="00115FB6">
              <w:rPr>
                <w:noProof/>
                <w:lang w:val="es-ES"/>
              </w:rPr>
              <w:t xml:space="preserve">segunda mitad del Monto Retenido por una </w:t>
            </w:r>
            <w:r w:rsidRPr="00115FB6">
              <w:rPr>
                <w:noProof/>
                <w:lang w:val="es-ES"/>
              </w:rPr>
              <w:t>garantía, en el formato anexo a las Condiciones Especiales u en otro formulario aprobado por el Contratante y emitida por un banco o entidad financiera de prestigio elegida por el Contratante. El Contratista deberá asegurarse de que la garantía se emita por los montos y en las monedas de la segunda mitad del Monto Retenido y que sea válida y exigible hasta que el Contratista haya ejecutado y terminado las Obras y reparado cualesquiera defectos, según se especifica en la Subcláusula 4.2 en relación con la Garantía de Cumplimiento. Una vez que el Contratante reciba la garantía requerida, el Ingeniero certificará y el Contratante pagará la segunda mitad del Monto Retenido. La liberación de dicha mitad contra presentación de una garantía se hará en lugar de la liberación con arreglo al segundo párrafo de esta Subcláusula. El Contratante devolverá la garantía al Contratista dentro del plazo de 21 días después de recibir una copia del Certificado de Cumplimiento.</w:t>
            </w:r>
          </w:p>
          <w:p w14:paraId="186C1178" w14:textId="77777777" w:rsidR="007478CA" w:rsidRPr="00115FB6" w:rsidRDefault="00CE45FC" w:rsidP="00135B50">
            <w:pPr>
              <w:spacing w:after="122"/>
              <w:rPr>
                <w:noProof/>
                <w:lang w:val="es-ES"/>
              </w:rPr>
            </w:pPr>
            <w:r w:rsidRPr="00115FB6">
              <w:rPr>
                <w:noProof/>
                <w:lang w:val="es-ES"/>
              </w:rPr>
              <w:t>Si la Garantía de Cumplimiento requerida en virtud de la Subcláusula</w:t>
            </w:r>
            <w:r w:rsidR="008C613B" w:rsidRPr="00115FB6">
              <w:rPr>
                <w:noProof/>
                <w:lang w:val="es-ES"/>
              </w:rPr>
              <w:t> </w:t>
            </w:r>
            <w:r w:rsidRPr="00115FB6">
              <w:rPr>
                <w:noProof/>
                <w:lang w:val="es-ES"/>
              </w:rPr>
              <w:t xml:space="preserve">4.2 es una garantía a la vista, y el monto garantizado al amparo de ésta al momento de emisión del Certificado de Recepción de Obra es más de la mitad del Monto Retenido, entonces no se exigirá la garantía </w:t>
            </w:r>
            <w:r w:rsidR="00511140" w:rsidRPr="00115FB6">
              <w:rPr>
                <w:noProof/>
                <w:lang w:val="es-ES"/>
              </w:rPr>
              <w:t>del</w:t>
            </w:r>
            <w:r w:rsidRPr="00115FB6">
              <w:rPr>
                <w:noProof/>
                <w:lang w:val="es-ES"/>
              </w:rPr>
              <w:t xml:space="preserve"> Monto Retenido. Si el monto garantizado al amparo de la Garantía de Cumplimiento al momento de emisión del Certificado de Recepción de Obra es menos de la mitad del Monto Retenido, la garantía </w:t>
            </w:r>
            <w:r w:rsidR="00511140" w:rsidRPr="00115FB6">
              <w:rPr>
                <w:noProof/>
                <w:lang w:val="es-ES"/>
              </w:rPr>
              <w:t>del</w:t>
            </w:r>
            <w:r w:rsidRPr="00115FB6">
              <w:rPr>
                <w:noProof/>
                <w:lang w:val="es-ES"/>
              </w:rPr>
              <w:t xml:space="preserve"> Monto Retenido sólo se requerirá por la diferencia entre la mitad del Monto Retenido y el monto garantizado al amparo de la Garantía de Cumplimiento.</w:t>
            </w:r>
          </w:p>
        </w:tc>
      </w:tr>
      <w:tr w:rsidR="00D44E2B" w:rsidRPr="00E04238" w14:paraId="70C52146" w14:textId="77777777" w:rsidTr="00135B50">
        <w:tc>
          <w:tcPr>
            <w:tcW w:w="0" w:type="auto"/>
          </w:tcPr>
          <w:p w14:paraId="2A83AE75" w14:textId="77777777" w:rsidR="007E0043" w:rsidRPr="00115FB6" w:rsidRDefault="00CE45FC" w:rsidP="00135B50">
            <w:pPr>
              <w:pStyle w:val="Heading2"/>
              <w:spacing w:after="122"/>
              <w:jc w:val="left"/>
              <w:rPr>
                <w:noProof/>
                <w:lang w:val="es-ES"/>
              </w:rPr>
            </w:pPr>
            <w:bookmarkStart w:id="369" w:name="_Toc22307932"/>
            <w:r w:rsidRPr="00115FB6">
              <w:rPr>
                <w:noProof/>
                <w:lang w:val="es-ES"/>
              </w:rPr>
              <w:t>Declaración de Terminación</w:t>
            </w:r>
            <w:bookmarkEnd w:id="369"/>
          </w:p>
        </w:tc>
        <w:tc>
          <w:tcPr>
            <w:tcW w:w="0" w:type="auto"/>
          </w:tcPr>
          <w:p w14:paraId="18C89679" w14:textId="77777777" w:rsidR="003A726E" w:rsidRPr="00115FB6" w:rsidRDefault="00CE45FC" w:rsidP="00135B50">
            <w:pPr>
              <w:spacing w:after="122"/>
              <w:rPr>
                <w:noProof/>
                <w:lang w:val="es-ES"/>
              </w:rPr>
            </w:pPr>
            <w:r w:rsidRPr="00115FB6">
              <w:rPr>
                <w:noProof/>
                <w:lang w:val="es-ES"/>
              </w:rPr>
              <w:t xml:space="preserve">Dentro del plazo de 84 días contados a partir de la fecha en que reciba el Certificado de Recepción de Obra correspondiente a las Obras, el Contratista presentará al Ingeniero una declaración de terminación en seis copias con documentos complementarios, de conformidad con la Subcláusula 14.3 </w:t>
            </w:r>
            <w:r w:rsidRPr="00115FB6">
              <w:rPr>
                <w:i/>
                <w:noProof/>
                <w:lang w:val="es-ES"/>
              </w:rPr>
              <w:t>[Solicitud de Certificados de Pago Provisionales]</w:t>
            </w:r>
            <w:r w:rsidRPr="00115FB6">
              <w:rPr>
                <w:noProof/>
                <w:lang w:val="es-ES"/>
              </w:rPr>
              <w:t>, en la que se muestre:</w:t>
            </w:r>
          </w:p>
          <w:p w14:paraId="62415CDF" w14:textId="77777777" w:rsidR="003A726E" w:rsidRPr="00115FB6" w:rsidRDefault="00CE45FC" w:rsidP="00135B50">
            <w:pPr>
              <w:pStyle w:val="Paragraphedeliste"/>
              <w:numPr>
                <w:ilvl w:val="0"/>
                <w:numId w:val="178"/>
              </w:numPr>
              <w:spacing w:after="122"/>
              <w:ind w:left="459" w:hanging="459"/>
              <w:contextualSpacing w:val="0"/>
              <w:rPr>
                <w:noProof/>
                <w:lang w:val="es-ES"/>
              </w:rPr>
            </w:pPr>
            <w:r w:rsidRPr="00115FB6">
              <w:rPr>
                <w:noProof/>
                <w:lang w:val="es-ES"/>
              </w:rPr>
              <w:t>El valor de todos los trabajos realizados de acuerdo con el Contrato hasta la fecha señalada en el Certificado de Recepción de Obra correspondiente a las Obras;</w:t>
            </w:r>
          </w:p>
          <w:p w14:paraId="0094CAB5" w14:textId="77777777" w:rsidR="003A726E" w:rsidRPr="00115FB6" w:rsidRDefault="00CE45FC" w:rsidP="00135B50">
            <w:pPr>
              <w:pStyle w:val="Paragraphedeliste"/>
              <w:numPr>
                <w:ilvl w:val="0"/>
                <w:numId w:val="178"/>
              </w:numPr>
              <w:spacing w:after="122"/>
              <w:ind w:left="459" w:hanging="459"/>
              <w:contextualSpacing w:val="0"/>
              <w:rPr>
                <w:noProof/>
                <w:lang w:val="es-ES"/>
              </w:rPr>
            </w:pPr>
            <w:r w:rsidRPr="00115FB6">
              <w:rPr>
                <w:noProof/>
                <w:lang w:val="es-ES"/>
              </w:rPr>
              <w:t>Cualquier monto adicional que el Contratista considere pagadero; y</w:t>
            </w:r>
          </w:p>
          <w:p w14:paraId="6731203F" w14:textId="77777777" w:rsidR="003A726E" w:rsidRPr="00115FB6" w:rsidRDefault="00CE45FC" w:rsidP="00135B50">
            <w:pPr>
              <w:pStyle w:val="Paragraphedeliste"/>
              <w:numPr>
                <w:ilvl w:val="0"/>
                <w:numId w:val="178"/>
              </w:numPr>
              <w:spacing w:after="122"/>
              <w:ind w:left="459" w:hanging="459"/>
              <w:contextualSpacing w:val="0"/>
              <w:rPr>
                <w:noProof/>
                <w:lang w:val="es-ES"/>
              </w:rPr>
            </w:pPr>
            <w:r w:rsidRPr="00115FB6">
              <w:rPr>
                <w:noProof/>
                <w:lang w:val="es-ES"/>
              </w:rPr>
              <w:t>Un cálculo estimativo de cualesquiera otros montos que el Contratista considere que serán pagaderos a su favor en virtud del Contrato. Los montos estimados se incluirán por separado en esta Declaración de terminación.</w:t>
            </w:r>
          </w:p>
          <w:p w14:paraId="62AF0E51" w14:textId="77777777" w:rsidR="007E0043" w:rsidRPr="00115FB6" w:rsidRDefault="00CE45FC" w:rsidP="00135B50">
            <w:pPr>
              <w:spacing w:after="122"/>
              <w:rPr>
                <w:noProof/>
                <w:lang w:val="es-ES"/>
              </w:rPr>
            </w:pPr>
            <w:r w:rsidRPr="00115FB6">
              <w:rPr>
                <w:noProof/>
                <w:lang w:val="es-ES"/>
              </w:rPr>
              <w:t xml:space="preserve">El Ingeniero procederá después a certificar de conformidad con la Subcláusula 14.6 </w:t>
            </w:r>
            <w:r w:rsidRPr="00115FB6">
              <w:rPr>
                <w:i/>
                <w:noProof/>
                <w:lang w:val="es-ES"/>
              </w:rPr>
              <w:t>[Emisión de Certificados de Pago Provisionales]</w:t>
            </w:r>
            <w:r w:rsidRPr="00115FB6">
              <w:rPr>
                <w:noProof/>
                <w:lang w:val="es-ES"/>
              </w:rPr>
              <w:t>.</w:t>
            </w:r>
          </w:p>
        </w:tc>
      </w:tr>
      <w:tr w:rsidR="00D44E2B" w:rsidRPr="00E04238" w14:paraId="7C2CBB66" w14:textId="77777777" w:rsidTr="00135B50">
        <w:tc>
          <w:tcPr>
            <w:tcW w:w="0" w:type="auto"/>
          </w:tcPr>
          <w:p w14:paraId="559A7131" w14:textId="77777777" w:rsidR="007E0043" w:rsidRPr="00115FB6" w:rsidRDefault="00CE45FC" w:rsidP="00135B50">
            <w:pPr>
              <w:pStyle w:val="Heading2"/>
              <w:spacing w:after="122"/>
              <w:jc w:val="left"/>
              <w:rPr>
                <w:noProof/>
                <w:lang w:val="es-ES"/>
              </w:rPr>
            </w:pPr>
            <w:bookmarkStart w:id="370" w:name="_Toc22307933"/>
            <w:r w:rsidRPr="00115FB6">
              <w:rPr>
                <w:noProof/>
                <w:lang w:val="es-ES"/>
              </w:rPr>
              <w:t>Solicitud de Cetificado de Pago Final</w:t>
            </w:r>
            <w:bookmarkEnd w:id="370"/>
          </w:p>
        </w:tc>
        <w:tc>
          <w:tcPr>
            <w:tcW w:w="0" w:type="auto"/>
          </w:tcPr>
          <w:p w14:paraId="20F53AE5" w14:textId="77777777" w:rsidR="000313C9" w:rsidRPr="00115FB6" w:rsidRDefault="00CE45FC" w:rsidP="00135B50">
            <w:pPr>
              <w:spacing w:after="122"/>
              <w:rPr>
                <w:noProof/>
                <w:lang w:val="es-ES"/>
              </w:rPr>
            </w:pPr>
            <w:r w:rsidRPr="00115FB6">
              <w:rPr>
                <w:noProof/>
                <w:lang w:val="es-ES"/>
              </w:rPr>
              <w:t>Dentro del plazo de 56 días después de recibir el Certificado de Cumplimiento, el Contratista presentará al Ingeniero un borrador de declaración final en seis copias, en un formato aprobado por el Ingeniero y con documentos complementarios, en el cual se muestre detalladamente:</w:t>
            </w:r>
          </w:p>
          <w:p w14:paraId="7AE131B7" w14:textId="77777777" w:rsidR="000313C9" w:rsidRPr="00115FB6" w:rsidRDefault="00CE45FC" w:rsidP="00135B50">
            <w:pPr>
              <w:pStyle w:val="Paragraphedeliste"/>
              <w:numPr>
                <w:ilvl w:val="0"/>
                <w:numId w:val="179"/>
              </w:numPr>
              <w:spacing w:after="122"/>
              <w:ind w:left="459" w:hanging="459"/>
              <w:contextualSpacing w:val="0"/>
              <w:rPr>
                <w:noProof/>
                <w:lang w:val="es-ES"/>
              </w:rPr>
            </w:pPr>
            <w:r w:rsidRPr="00115FB6">
              <w:rPr>
                <w:noProof/>
                <w:lang w:val="es-ES"/>
              </w:rPr>
              <w:t>El valor de todos los trabajos realizados de conformidad con el Contrato; y</w:t>
            </w:r>
          </w:p>
          <w:p w14:paraId="2C3D211C" w14:textId="77777777" w:rsidR="000313C9" w:rsidRPr="00115FB6" w:rsidRDefault="00691EE8" w:rsidP="00135B50">
            <w:pPr>
              <w:pStyle w:val="Paragraphedeliste"/>
              <w:numPr>
                <w:ilvl w:val="0"/>
                <w:numId w:val="179"/>
              </w:numPr>
              <w:spacing w:after="122"/>
              <w:ind w:left="459" w:hanging="459"/>
              <w:contextualSpacing w:val="0"/>
              <w:rPr>
                <w:noProof/>
                <w:lang w:val="es-ES"/>
              </w:rPr>
            </w:pPr>
            <w:r w:rsidRPr="00115FB6">
              <w:rPr>
                <w:noProof/>
                <w:lang w:val="es-ES"/>
              </w:rPr>
              <w:t>Cualquier monto adicional que el Contratista considere pagadero a su favor en virtud del Contrato o de otra manera.</w:t>
            </w:r>
          </w:p>
          <w:p w14:paraId="402BEABD" w14:textId="77777777" w:rsidR="00691EE8" w:rsidRPr="00115FB6" w:rsidRDefault="00691EE8" w:rsidP="00135B50">
            <w:pPr>
              <w:spacing w:after="122"/>
              <w:rPr>
                <w:noProof/>
                <w:lang w:val="es-ES"/>
              </w:rPr>
            </w:pPr>
            <w:r w:rsidRPr="00115FB6">
              <w:rPr>
                <w:noProof/>
                <w:lang w:val="es-ES"/>
              </w:rPr>
              <w:t>Si el Ingeniero no está de acuerdo con una parte del borrador de declaración final o no puede verificarla, el Contratista presentará dentro del plazo de 28 días después de recibido dicho borrador, la información adicional que solicite razonablemente el Ingeniero y hará los cambios en el borrador que ambos determinen de común acuerdo. Luego, el Contratista preparará y presentará al Ingeniero la declaración final de la manera acordada. Esta declaración consensuada se denomina “Declaración Final” en estas Condiciones.</w:t>
            </w:r>
          </w:p>
          <w:p w14:paraId="6FD93E02" w14:textId="77777777" w:rsidR="007E0043" w:rsidRPr="00115FB6" w:rsidRDefault="00691EE8" w:rsidP="00135B50">
            <w:pPr>
              <w:spacing w:after="122"/>
              <w:rPr>
                <w:noProof/>
                <w:lang w:val="es-ES"/>
              </w:rPr>
            </w:pPr>
            <w:r w:rsidRPr="00115FB6">
              <w:rPr>
                <w:noProof/>
                <w:lang w:val="es-ES"/>
              </w:rPr>
              <w:t xml:space="preserve">Sin embargo, si, después de deliberaciones entre el Ingeniero y el Contratista y de cualquier de los cambios acordados al borrador de declaración final, resultare evidente que existe una controversia, el Ingeniero entregará al Contratante (con copia al Contratista) un Certificado de Pago Provisional correspondiente a las partes acordadas del borrador de declaración final. Posteriormente, si se resolviera la controversia en forma definitiva con arreglo a las Subcláusulas 20.4 </w:t>
            </w:r>
            <w:r w:rsidRPr="00115FB6">
              <w:rPr>
                <w:i/>
                <w:noProof/>
                <w:lang w:val="es-ES"/>
              </w:rPr>
              <w:t>[Decisión de la Comisión para la Resolución de Controversias]</w:t>
            </w:r>
            <w:r w:rsidRPr="00115FB6">
              <w:rPr>
                <w:noProof/>
                <w:lang w:val="es-ES"/>
              </w:rPr>
              <w:t xml:space="preserve"> o 20.5 </w:t>
            </w:r>
            <w:r w:rsidRPr="00115FB6">
              <w:rPr>
                <w:i/>
                <w:noProof/>
                <w:lang w:val="es-ES"/>
              </w:rPr>
              <w:t>[Transacción Amigable]</w:t>
            </w:r>
            <w:r w:rsidRPr="00115FB6">
              <w:rPr>
                <w:noProof/>
                <w:lang w:val="es-ES"/>
              </w:rPr>
              <w:t>, el Contratista entonces preparará y entregará al Contratante una Declaración Final (con copia al Ingeniero).</w:t>
            </w:r>
          </w:p>
        </w:tc>
      </w:tr>
      <w:tr w:rsidR="00D44E2B" w:rsidRPr="00E04238" w14:paraId="7ED4D53A" w14:textId="77777777" w:rsidTr="00135B50">
        <w:tc>
          <w:tcPr>
            <w:tcW w:w="0" w:type="auto"/>
          </w:tcPr>
          <w:p w14:paraId="5B1E2ED1" w14:textId="77777777" w:rsidR="007E0043" w:rsidRPr="00115FB6" w:rsidRDefault="00691EE8" w:rsidP="00135B50">
            <w:pPr>
              <w:pStyle w:val="Heading2"/>
              <w:spacing w:after="122"/>
              <w:rPr>
                <w:noProof/>
                <w:lang w:val="es-ES"/>
              </w:rPr>
            </w:pPr>
            <w:bookmarkStart w:id="371" w:name="_Toc22307934"/>
            <w:r w:rsidRPr="00115FB6">
              <w:rPr>
                <w:noProof/>
                <w:lang w:val="es-ES"/>
              </w:rPr>
              <w:t>Finiquito</w:t>
            </w:r>
            <w:bookmarkEnd w:id="371"/>
          </w:p>
        </w:tc>
        <w:tc>
          <w:tcPr>
            <w:tcW w:w="0" w:type="auto"/>
          </w:tcPr>
          <w:p w14:paraId="2FF6DE05" w14:textId="77777777" w:rsidR="00691EE8" w:rsidRPr="00115FB6" w:rsidRDefault="00691EE8" w:rsidP="00135B50">
            <w:pPr>
              <w:spacing w:after="122"/>
              <w:rPr>
                <w:noProof/>
                <w:lang w:val="es-ES"/>
              </w:rPr>
            </w:pPr>
            <w:r w:rsidRPr="00115FB6">
              <w:rPr>
                <w:noProof/>
                <w:lang w:val="es-ES"/>
              </w:rPr>
              <w:t>Al presentar la Declaración Final, el Contratista presentará un finiquito confirmando que el total de la Declaración Final constituye el pago total y definitivo de todos los montos adeudados al Contratista en virtud del Contrato o en relación con éste.</w:t>
            </w:r>
          </w:p>
          <w:p w14:paraId="2CB03458" w14:textId="77777777" w:rsidR="007E0043" w:rsidRPr="00115FB6" w:rsidRDefault="00691EE8" w:rsidP="00135B50">
            <w:pPr>
              <w:spacing w:after="122"/>
              <w:rPr>
                <w:noProof/>
                <w:lang w:val="es-ES"/>
              </w:rPr>
            </w:pPr>
            <w:r w:rsidRPr="00115FB6">
              <w:rPr>
                <w:noProof/>
                <w:lang w:val="es-ES"/>
              </w:rPr>
              <w:t>Este finiquito podrá indicar que el mismo entrará en vigencia cuando el Contratista reciba la Garantía de Cumplimiento y el saldo pendiente de ese total, en cuyo caso el finiquito entrará en vigor en esa fecha.</w:t>
            </w:r>
          </w:p>
        </w:tc>
      </w:tr>
      <w:tr w:rsidR="00D44E2B" w:rsidRPr="00E04238" w14:paraId="6B0CED89" w14:textId="77777777" w:rsidTr="00135B50">
        <w:tc>
          <w:tcPr>
            <w:tcW w:w="0" w:type="auto"/>
          </w:tcPr>
          <w:p w14:paraId="46051A4A" w14:textId="77777777" w:rsidR="007E0043" w:rsidRPr="00115FB6" w:rsidRDefault="00691EE8" w:rsidP="00135B50">
            <w:pPr>
              <w:pStyle w:val="Heading2"/>
              <w:spacing w:after="122"/>
              <w:jc w:val="left"/>
              <w:rPr>
                <w:noProof/>
                <w:lang w:val="es-ES"/>
              </w:rPr>
            </w:pPr>
            <w:bookmarkStart w:id="372" w:name="_Toc22307935"/>
            <w:r w:rsidRPr="00115FB6">
              <w:rPr>
                <w:noProof/>
                <w:lang w:val="es-ES"/>
              </w:rPr>
              <w:t>Emisión de Certificado de Pago Final</w:t>
            </w:r>
            <w:bookmarkEnd w:id="372"/>
          </w:p>
        </w:tc>
        <w:tc>
          <w:tcPr>
            <w:tcW w:w="0" w:type="auto"/>
          </w:tcPr>
          <w:p w14:paraId="4CCE6B6A" w14:textId="77777777" w:rsidR="000313C9" w:rsidRPr="00115FB6" w:rsidRDefault="00691EE8" w:rsidP="00135B50">
            <w:pPr>
              <w:spacing w:after="122"/>
              <w:rPr>
                <w:noProof/>
                <w:lang w:val="es-ES"/>
              </w:rPr>
            </w:pPr>
            <w:r w:rsidRPr="00115FB6">
              <w:rPr>
                <w:noProof/>
                <w:lang w:val="es-ES"/>
              </w:rPr>
              <w:t xml:space="preserve">Dentro del plazo de 28 días posteriores al momento en que haya recibido la Declaración Final y el finiquito de conformidad con las Subcláusulas 14.11 </w:t>
            </w:r>
            <w:r w:rsidRPr="00115FB6">
              <w:rPr>
                <w:i/>
                <w:noProof/>
                <w:lang w:val="es-ES"/>
              </w:rPr>
              <w:t>[Solicitud de Certificado de Pago Final]</w:t>
            </w:r>
            <w:r w:rsidRPr="00115FB6">
              <w:rPr>
                <w:noProof/>
                <w:lang w:val="es-ES"/>
              </w:rPr>
              <w:t xml:space="preserve"> y 14.12 </w:t>
            </w:r>
            <w:r w:rsidRPr="00115FB6">
              <w:rPr>
                <w:i/>
                <w:noProof/>
                <w:lang w:val="es-ES"/>
              </w:rPr>
              <w:t>[Finiquito]</w:t>
            </w:r>
            <w:r w:rsidRPr="00115FB6">
              <w:rPr>
                <w:noProof/>
                <w:lang w:val="es-ES"/>
              </w:rPr>
              <w:t>, el Ingeniero entregará, al Contratante y al Contratista, el Certificado de Pago Final, en el que se indicará:</w:t>
            </w:r>
          </w:p>
          <w:p w14:paraId="25FB95E1" w14:textId="77777777" w:rsidR="000313C9" w:rsidRPr="00115FB6" w:rsidRDefault="00691EE8" w:rsidP="00135B50">
            <w:pPr>
              <w:pStyle w:val="Paragraphedeliste"/>
              <w:numPr>
                <w:ilvl w:val="0"/>
                <w:numId w:val="180"/>
              </w:numPr>
              <w:spacing w:after="122"/>
              <w:ind w:left="459" w:hanging="459"/>
              <w:contextualSpacing w:val="0"/>
              <w:rPr>
                <w:noProof/>
                <w:lang w:val="es-ES"/>
              </w:rPr>
            </w:pPr>
            <w:r w:rsidRPr="00115FB6">
              <w:rPr>
                <w:noProof/>
                <w:lang w:val="es-ES"/>
              </w:rPr>
              <w:t>El monto que equitativamente el Ingeniero haya determinado, como pagadero con carácter definitivo; y</w:t>
            </w:r>
          </w:p>
          <w:p w14:paraId="3FB1A072" w14:textId="77777777" w:rsidR="000313C9" w:rsidRPr="00115FB6" w:rsidRDefault="00691EE8" w:rsidP="00135B50">
            <w:pPr>
              <w:pStyle w:val="Paragraphedeliste"/>
              <w:numPr>
                <w:ilvl w:val="0"/>
                <w:numId w:val="180"/>
              </w:numPr>
              <w:spacing w:after="122"/>
              <w:ind w:left="459" w:hanging="459"/>
              <w:contextualSpacing w:val="0"/>
              <w:rPr>
                <w:noProof/>
                <w:lang w:val="es-ES"/>
              </w:rPr>
            </w:pPr>
            <w:r w:rsidRPr="00115FB6">
              <w:rPr>
                <w:noProof/>
                <w:lang w:val="es-ES"/>
              </w:rPr>
              <w:t>Después de reconocer al Contratante todos los montos anteriormente pagados por el mismo, así como todas las sumas a que éste tenga derecho, el saldo (si lo hubiere) adeudado por el Contratante al Contratista o viceversa, conforme corresponda.</w:t>
            </w:r>
          </w:p>
          <w:p w14:paraId="1C6508BD" w14:textId="77777777" w:rsidR="007E0043" w:rsidRPr="00115FB6" w:rsidRDefault="00691EE8" w:rsidP="00135B50">
            <w:pPr>
              <w:spacing w:after="122"/>
              <w:rPr>
                <w:noProof/>
                <w:lang w:val="es-ES"/>
              </w:rPr>
            </w:pPr>
            <w:r w:rsidRPr="00115FB6">
              <w:rPr>
                <w:noProof/>
                <w:lang w:val="es-ES"/>
              </w:rPr>
              <w:t xml:space="preserve">Si el Contratista no ha solicitado un Certificado de Pago Final de conformidad con las Subcláusulas 14.11 </w:t>
            </w:r>
            <w:r w:rsidRPr="00115FB6">
              <w:rPr>
                <w:i/>
                <w:noProof/>
                <w:lang w:val="es-ES"/>
              </w:rPr>
              <w:t>[Solicitud de Certificado de Pago Final]</w:t>
            </w:r>
            <w:r w:rsidRPr="00115FB6">
              <w:rPr>
                <w:noProof/>
                <w:lang w:val="es-ES"/>
              </w:rPr>
              <w:t xml:space="preserve"> y 14.12 </w:t>
            </w:r>
            <w:r w:rsidRPr="00115FB6">
              <w:rPr>
                <w:i/>
                <w:noProof/>
                <w:lang w:val="es-ES"/>
              </w:rPr>
              <w:t>[Finiquito]</w:t>
            </w:r>
            <w:r w:rsidRPr="00115FB6">
              <w:rPr>
                <w:noProof/>
                <w:lang w:val="es-ES"/>
              </w:rPr>
              <w:t>, el Ingeniero le solicitará que lo haga. Si el Contratista no presenta una solicitud dentro del plazo de 28 días, el Ingeniero emitirá el Certificado de Pago Final por el monto que equitativamente determine como pagadero.</w:t>
            </w:r>
          </w:p>
        </w:tc>
      </w:tr>
      <w:tr w:rsidR="00D44E2B" w:rsidRPr="00E04238" w14:paraId="725D672A" w14:textId="77777777" w:rsidTr="00135B50">
        <w:tc>
          <w:tcPr>
            <w:tcW w:w="0" w:type="auto"/>
          </w:tcPr>
          <w:p w14:paraId="6A01876B" w14:textId="77777777" w:rsidR="007E0043" w:rsidRPr="00115FB6" w:rsidRDefault="00691EE8" w:rsidP="00135B50">
            <w:pPr>
              <w:pStyle w:val="Heading2"/>
              <w:spacing w:after="122"/>
              <w:jc w:val="left"/>
              <w:rPr>
                <w:noProof/>
                <w:lang w:val="es-ES"/>
              </w:rPr>
            </w:pPr>
            <w:bookmarkStart w:id="373" w:name="_Toc22307936"/>
            <w:r w:rsidRPr="00115FB6">
              <w:rPr>
                <w:noProof/>
                <w:lang w:val="es-ES"/>
              </w:rPr>
              <w:t>Fin de la Responsabilidad del Contratante</w:t>
            </w:r>
            <w:bookmarkEnd w:id="373"/>
          </w:p>
        </w:tc>
        <w:tc>
          <w:tcPr>
            <w:tcW w:w="0" w:type="auto"/>
          </w:tcPr>
          <w:p w14:paraId="57B50E61" w14:textId="77777777" w:rsidR="00D858D7" w:rsidRPr="00115FB6" w:rsidRDefault="00691EE8" w:rsidP="00135B50">
            <w:pPr>
              <w:spacing w:after="122"/>
              <w:rPr>
                <w:noProof/>
                <w:lang w:val="es-ES"/>
              </w:rPr>
            </w:pPr>
            <w:r w:rsidRPr="00115FB6">
              <w:rPr>
                <w:noProof/>
                <w:lang w:val="es-ES"/>
              </w:rPr>
              <w:t>El Contratante no será responsable ante el Contratista por ninguna de las materias o componentes contemplados o relacionados con el Contrato o la ejecución de las Obras, salvo en la medida en que el Contratista haya incluido un monto expresamente para ello:</w:t>
            </w:r>
          </w:p>
          <w:p w14:paraId="57F57867" w14:textId="77777777" w:rsidR="00D858D7" w:rsidRPr="00115FB6" w:rsidRDefault="00691EE8" w:rsidP="00135B50">
            <w:pPr>
              <w:pStyle w:val="Paragraphedeliste"/>
              <w:numPr>
                <w:ilvl w:val="0"/>
                <w:numId w:val="181"/>
              </w:numPr>
              <w:spacing w:after="122"/>
              <w:ind w:left="459" w:hanging="459"/>
              <w:contextualSpacing w:val="0"/>
              <w:rPr>
                <w:noProof/>
                <w:lang w:val="es-ES"/>
              </w:rPr>
            </w:pPr>
            <w:r w:rsidRPr="00115FB6">
              <w:rPr>
                <w:noProof/>
                <w:lang w:val="es-ES"/>
              </w:rPr>
              <w:t>En la Declaración Final; y también</w:t>
            </w:r>
          </w:p>
          <w:p w14:paraId="7F18E719" w14:textId="77777777" w:rsidR="00D858D7" w:rsidRPr="00115FB6" w:rsidRDefault="00691EE8" w:rsidP="00135B50">
            <w:pPr>
              <w:pStyle w:val="Paragraphedeliste"/>
              <w:numPr>
                <w:ilvl w:val="0"/>
                <w:numId w:val="181"/>
              </w:numPr>
              <w:spacing w:after="122"/>
              <w:ind w:left="459" w:hanging="459"/>
              <w:contextualSpacing w:val="0"/>
              <w:rPr>
                <w:noProof/>
                <w:lang w:val="es-ES"/>
              </w:rPr>
            </w:pPr>
            <w:r w:rsidRPr="00115FB6">
              <w:rPr>
                <w:noProof/>
                <w:lang w:val="es-ES"/>
              </w:rPr>
              <w:t xml:space="preserve">En la Declaración de terminación que se describe en la Subcláusula 14.10 </w:t>
            </w:r>
            <w:r w:rsidRPr="00115FB6">
              <w:rPr>
                <w:i/>
                <w:noProof/>
                <w:lang w:val="es-ES"/>
              </w:rPr>
              <w:t>[Declaración de Terminación]</w:t>
            </w:r>
            <w:r w:rsidRPr="00115FB6">
              <w:rPr>
                <w:noProof/>
                <w:lang w:val="es-ES"/>
              </w:rPr>
              <w:t>, (excepto por asuntos o cosas que se susciten después de la emisión del Certificado de Recepción de Obra correspondiente a las Obras).</w:t>
            </w:r>
          </w:p>
          <w:p w14:paraId="7966A88F" w14:textId="77777777" w:rsidR="007E0043" w:rsidRPr="00115FB6" w:rsidRDefault="00691EE8" w:rsidP="00135B50">
            <w:pPr>
              <w:spacing w:after="122"/>
              <w:rPr>
                <w:noProof/>
                <w:lang w:val="es-ES"/>
              </w:rPr>
            </w:pPr>
            <w:r w:rsidRPr="00115FB6">
              <w:rPr>
                <w:noProof/>
                <w:lang w:val="es-ES"/>
              </w:rPr>
              <w:t>Sin embargo, esta Subcláusula no limitará las responsabilidades del Contratante en el marco de sus obligaciones de indemnización ni sus responsabilidades en casos de fraude, incumplimiento deliberado o mala conducta evidente de su parte.</w:t>
            </w:r>
          </w:p>
        </w:tc>
      </w:tr>
      <w:tr w:rsidR="00D44E2B" w:rsidRPr="00E04238" w14:paraId="0E72FA05" w14:textId="77777777" w:rsidTr="00135B50">
        <w:tc>
          <w:tcPr>
            <w:tcW w:w="0" w:type="auto"/>
          </w:tcPr>
          <w:p w14:paraId="044BA1C9" w14:textId="77777777" w:rsidR="007E0043" w:rsidRPr="00115FB6" w:rsidRDefault="00691EE8" w:rsidP="00135B50">
            <w:pPr>
              <w:pStyle w:val="Heading2"/>
              <w:spacing w:after="122"/>
              <w:jc w:val="left"/>
              <w:rPr>
                <w:noProof/>
                <w:lang w:val="es-ES"/>
              </w:rPr>
            </w:pPr>
            <w:bookmarkStart w:id="374" w:name="_Toc22307937"/>
            <w:r w:rsidRPr="00115FB6">
              <w:rPr>
                <w:noProof/>
                <w:lang w:val="es-ES"/>
              </w:rPr>
              <w:t>Monedas de Pago</w:t>
            </w:r>
            <w:bookmarkEnd w:id="374"/>
          </w:p>
        </w:tc>
        <w:tc>
          <w:tcPr>
            <w:tcW w:w="0" w:type="auto"/>
          </w:tcPr>
          <w:p w14:paraId="648A424E" w14:textId="77777777" w:rsidR="003565DC" w:rsidRPr="00115FB6" w:rsidRDefault="00691EE8" w:rsidP="00135B50">
            <w:pPr>
              <w:spacing w:after="122"/>
              <w:rPr>
                <w:noProof/>
                <w:lang w:val="es-ES"/>
              </w:rPr>
            </w:pPr>
            <w:r w:rsidRPr="00115FB6">
              <w:rPr>
                <w:noProof/>
                <w:lang w:val="es-ES"/>
              </w:rPr>
              <w:t>El Precio del Contrato se pagará en la moneda o monedas señaladas en el Formulario de Monedas de Pago. Si se señala más de una moneda, los pagos se harán de la siguiente manera:</w:t>
            </w:r>
          </w:p>
          <w:p w14:paraId="271EA392" w14:textId="77777777" w:rsidR="003565DC" w:rsidRPr="00115FB6" w:rsidRDefault="00691EE8" w:rsidP="00135B50">
            <w:pPr>
              <w:pStyle w:val="Paragraphedeliste"/>
              <w:numPr>
                <w:ilvl w:val="0"/>
                <w:numId w:val="182"/>
              </w:numPr>
              <w:spacing w:after="122"/>
              <w:ind w:left="459" w:hanging="459"/>
              <w:contextualSpacing w:val="0"/>
              <w:rPr>
                <w:noProof/>
                <w:lang w:val="es-ES"/>
              </w:rPr>
            </w:pPr>
            <w:r w:rsidRPr="00115FB6">
              <w:rPr>
                <w:noProof/>
                <w:lang w:val="es-ES"/>
              </w:rPr>
              <w:t>Si el Monto Contractual Aceptado sólo se expresa en Moneda Local:</w:t>
            </w:r>
          </w:p>
          <w:p w14:paraId="5D75EDD5" w14:textId="77777777" w:rsidR="003565DC" w:rsidRPr="00115FB6" w:rsidRDefault="00691EE8" w:rsidP="00135B50">
            <w:pPr>
              <w:pStyle w:val="Paragraphedeliste"/>
              <w:numPr>
                <w:ilvl w:val="0"/>
                <w:numId w:val="234"/>
              </w:numPr>
              <w:spacing w:after="122"/>
              <w:ind w:left="884" w:hanging="425"/>
              <w:contextualSpacing w:val="0"/>
              <w:rPr>
                <w:noProof/>
                <w:lang w:val="es-ES"/>
              </w:rPr>
            </w:pPr>
            <w:r w:rsidRPr="00115FB6">
              <w:rPr>
                <w:noProof/>
                <w:lang w:val="es-ES"/>
              </w:rPr>
              <w:t>Las proporciones o los montos de las Monedas Local y Extranjeras y los tipos de cambio fijo que se usarán para calcular los pagos serán los que se indican en el Formulario de Monedas de Pago, salvo que ambas Partes acuerden de otra manera;</w:t>
            </w:r>
          </w:p>
          <w:p w14:paraId="1031DD66" w14:textId="77777777" w:rsidR="003565DC" w:rsidRPr="00115FB6" w:rsidRDefault="00691EE8" w:rsidP="00135B50">
            <w:pPr>
              <w:pStyle w:val="Paragraphedeliste"/>
              <w:numPr>
                <w:ilvl w:val="0"/>
                <w:numId w:val="234"/>
              </w:numPr>
              <w:spacing w:after="122"/>
              <w:ind w:left="884" w:hanging="425"/>
              <w:contextualSpacing w:val="0"/>
              <w:rPr>
                <w:noProof/>
                <w:lang w:val="es-ES"/>
              </w:rPr>
            </w:pPr>
            <w:r w:rsidRPr="00115FB6">
              <w:rPr>
                <w:noProof/>
                <w:lang w:val="es-ES"/>
              </w:rPr>
              <w:t xml:space="preserve">Los pagos y las deducciones en virtud de las Subcláusulas 13.5 </w:t>
            </w:r>
            <w:r w:rsidRPr="00115FB6">
              <w:rPr>
                <w:i/>
                <w:noProof/>
                <w:lang w:val="es-ES"/>
              </w:rPr>
              <w:t>[Montos Provisionales]</w:t>
            </w:r>
            <w:r w:rsidRPr="00115FB6">
              <w:rPr>
                <w:noProof/>
                <w:lang w:val="es-ES"/>
              </w:rPr>
              <w:t xml:space="preserve"> y 13.7 </w:t>
            </w:r>
            <w:r w:rsidRPr="00115FB6">
              <w:rPr>
                <w:i/>
                <w:noProof/>
                <w:lang w:val="es-ES"/>
              </w:rPr>
              <w:t>[Ajustes por Cambios en la Legislación]</w:t>
            </w:r>
            <w:r w:rsidRPr="00115FB6">
              <w:rPr>
                <w:noProof/>
                <w:lang w:val="es-ES"/>
              </w:rPr>
              <w:t xml:space="preserve"> se harán en las monedas y proporciones correspondientes; y</w:t>
            </w:r>
          </w:p>
          <w:p w14:paraId="64073D70" w14:textId="77777777" w:rsidR="003565DC" w:rsidRPr="00115FB6" w:rsidRDefault="00691EE8" w:rsidP="00135B50">
            <w:pPr>
              <w:pStyle w:val="Paragraphedeliste"/>
              <w:numPr>
                <w:ilvl w:val="0"/>
                <w:numId w:val="234"/>
              </w:numPr>
              <w:spacing w:after="122"/>
              <w:ind w:left="884" w:hanging="425"/>
              <w:contextualSpacing w:val="0"/>
              <w:rPr>
                <w:noProof/>
                <w:lang w:val="es-ES"/>
              </w:rPr>
            </w:pPr>
            <w:r w:rsidRPr="00115FB6">
              <w:rPr>
                <w:noProof/>
                <w:lang w:val="es-ES"/>
              </w:rPr>
              <w:t xml:space="preserve">Otros pagos y deducciones en virtud de los incisos (a) a (d) de la Subcláusula 14.3 </w:t>
            </w:r>
            <w:r w:rsidRPr="00115FB6">
              <w:rPr>
                <w:i/>
                <w:noProof/>
                <w:lang w:val="es-ES"/>
              </w:rPr>
              <w:t>[Solicitud de Certificados de Pago Provisionales]</w:t>
            </w:r>
            <w:r w:rsidRPr="00115FB6">
              <w:rPr>
                <w:noProof/>
                <w:lang w:val="es-ES"/>
              </w:rPr>
              <w:t xml:space="preserve"> se harán en las monedas y proporciones que se especifican en el inciso (a)(i) supra;</w:t>
            </w:r>
          </w:p>
          <w:p w14:paraId="04CCD20D" w14:textId="77777777" w:rsidR="003565DC" w:rsidRPr="00115FB6" w:rsidRDefault="00691EE8" w:rsidP="00135B50">
            <w:pPr>
              <w:pStyle w:val="Paragraphedeliste"/>
              <w:numPr>
                <w:ilvl w:val="0"/>
                <w:numId w:val="182"/>
              </w:numPr>
              <w:spacing w:after="122"/>
              <w:ind w:left="459" w:hanging="459"/>
              <w:contextualSpacing w:val="0"/>
              <w:rPr>
                <w:noProof/>
                <w:lang w:val="es-ES"/>
              </w:rPr>
            </w:pPr>
            <w:r w:rsidRPr="00115FB6">
              <w:rPr>
                <w:noProof/>
                <w:lang w:val="es-ES"/>
              </w:rPr>
              <w:t>El pago de las indemnizaciones que se especifican en los Datos Contractuales se hará en las monedas y proporciones que se señalan en el Formulario de Monedas de Pago;</w:t>
            </w:r>
          </w:p>
          <w:p w14:paraId="40A2E077" w14:textId="77777777" w:rsidR="003565DC" w:rsidRPr="00115FB6" w:rsidRDefault="00691EE8" w:rsidP="00135B50">
            <w:pPr>
              <w:pStyle w:val="Paragraphedeliste"/>
              <w:numPr>
                <w:ilvl w:val="0"/>
                <w:numId w:val="182"/>
              </w:numPr>
              <w:spacing w:after="122"/>
              <w:ind w:left="459" w:hanging="459"/>
              <w:contextualSpacing w:val="0"/>
              <w:rPr>
                <w:noProof/>
                <w:lang w:val="es-ES"/>
              </w:rPr>
            </w:pPr>
            <w:r w:rsidRPr="00115FB6">
              <w:rPr>
                <w:noProof/>
                <w:lang w:val="es-ES"/>
              </w:rPr>
              <w:t>Otros pagos al Contratante por parte del Contratista se harán en la moneda en la cual el Contratante haya efectuado el gasto correspondiente, o en la moneda acordada entre las Partes;</w:t>
            </w:r>
          </w:p>
          <w:p w14:paraId="438A015C" w14:textId="77777777" w:rsidR="003565DC" w:rsidRPr="00115FB6" w:rsidRDefault="00691EE8" w:rsidP="00135B50">
            <w:pPr>
              <w:pStyle w:val="Paragraphedeliste"/>
              <w:numPr>
                <w:ilvl w:val="0"/>
                <w:numId w:val="182"/>
              </w:numPr>
              <w:spacing w:after="122"/>
              <w:ind w:left="459" w:hanging="459"/>
              <w:contextualSpacing w:val="0"/>
              <w:rPr>
                <w:noProof/>
                <w:lang w:val="es-ES"/>
              </w:rPr>
            </w:pPr>
            <w:r w:rsidRPr="00115FB6">
              <w:rPr>
                <w:noProof/>
                <w:lang w:val="es-ES"/>
              </w:rPr>
              <w:t>Si cualquier monto pagadero por el Contratista al Contratante en una moneda específica supera el monto pagadero por el Contratante al Contratista en esa moneda, el Contratante podrá recuperar el saldo de ese monto de los demás importes adeudados al Contratista en otras monedas; y</w:t>
            </w:r>
          </w:p>
          <w:p w14:paraId="2062EEE1" w14:textId="77777777" w:rsidR="007E0043" w:rsidRPr="00115FB6" w:rsidRDefault="00691EE8" w:rsidP="00135B50">
            <w:pPr>
              <w:pStyle w:val="Paragraphedeliste"/>
              <w:numPr>
                <w:ilvl w:val="0"/>
                <w:numId w:val="182"/>
              </w:numPr>
              <w:spacing w:after="122"/>
              <w:ind w:left="459" w:hanging="459"/>
              <w:contextualSpacing w:val="0"/>
              <w:rPr>
                <w:noProof/>
                <w:lang w:val="es-ES"/>
              </w:rPr>
            </w:pPr>
            <w:r w:rsidRPr="00115FB6">
              <w:rPr>
                <w:noProof/>
                <w:lang w:val="es-ES"/>
              </w:rPr>
              <w:t>Si no se señalan tipos de cambio en el Formulario de Monedas de Pago, se usarán los que prevalezcan en la Fecha Base y que sean determinados por el banco central del País.</w:t>
            </w:r>
          </w:p>
        </w:tc>
      </w:tr>
      <w:tr w:rsidR="00D44E2B" w:rsidRPr="00E04238" w14:paraId="2E60E5DE" w14:textId="77777777" w:rsidTr="00135B50">
        <w:tc>
          <w:tcPr>
            <w:tcW w:w="0" w:type="auto"/>
            <w:gridSpan w:val="2"/>
          </w:tcPr>
          <w:p w14:paraId="6BEE41D8" w14:textId="77777777" w:rsidR="003565DC" w:rsidRPr="00115FB6" w:rsidRDefault="00860978" w:rsidP="00135B50">
            <w:pPr>
              <w:pStyle w:val="Heading1"/>
              <w:spacing w:after="122"/>
              <w:jc w:val="center"/>
              <w:rPr>
                <w:noProof/>
                <w:lang w:val="es-ES"/>
              </w:rPr>
            </w:pPr>
            <w:bookmarkStart w:id="375" w:name="_Toc22307938"/>
            <w:r w:rsidRPr="00115FB6">
              <w:rPr>
                <w:noProof/>
                <w:lang w:val="es-ES"/>
              </w:rPr>
              <w:t>Terminación por Parte del Contratante</w:t>
            </w:r>
            <w:bookmarkEnd w:id="375"/>
          </w:p>
        </w:tc>
      </w:tr>
      <w:tr w:rsidR="00D44E2B" w:rsidRPr="00E04238" w14:paraId="41B55AF4" w14:textId="77777777" w:rsidTr="00135B50">
        <w:tc>
          <w:tcPr>
            <w:tcW w:w="0" w:type="auto"/>
          </w:tcPr>
          <w:p w14:paraId="565F4CCA" w14:textId="77777777" w:rsidR="007E0043" w:rsidRPr="00115FB6" w:rsidRDefault="00860978" w:rsidP="00135B50">
            <w:pPr>
              <w:pStyle w:val="Heading2"/>
              <w:spacing w:after="122"/>
              <w:jc w:val="left"/>
              <w:rPr>
                <w:noProof/>
                <w:lang w:val="es-ES"/>
              </w:rPr>
            </w:pPr>
            <w:bookmarkStart w:id="376" w:name="_Toc22307939"/>
            <w:r w:rsidRPr="00115FB6">
              <w:rPr>
                <w:noProof/>
                <w:lang w:val="es-ES"/>
              </w:rPr>
              <w:t>Notificación Para Hacer Correcciones</w:t>
            </w:r>
            <w:bookmarkEnd w:id="376"/>
          </w:p>
        </w:tc>
        <w:tc>
          <w:tcPr>
            <w:tcW w:w="0" w:type="auto"/>
          </w:tcPr>
          <w:p w14:paraId="2111C4BD" w14:textId="77777777" w:rsidR="007E0043" w:rsidRPr="00115FB6" w:rsidRDefault="00860978" w:rsidP="00135B50">
            <w:pPr>
              <w:spacing w:after="122"/>
              <w:rPr>
                <w:noProof/>
                <w:lang w:val="es-ES"/>
              </w:rPr>
            </w:pPr>
            <w:r w:rsidRPr="00115FB6">
              <w:rPr>
                <w:noProof/>
                <w:lang w:val="es-ES"/>
              </w:rPr>
              <w:t>Si el Contratista no cumple con cualquiera de las obligaciones en virtud del Contrato, el Ingeniero podrá exigirle, mediante notificación, que corrija la falla y la subsane dentro de un plazo determinado razonable.</w:t>
            </w:r>
          </w:p>
        </w:tc>
      </w:tr>
      <w:tr w:rsidR="00D44E2B" w:rsidRPr="00E04238" w14:paraId="720137CB" w14:textId="77777777" w:rsidTr="00135B50">
        <w:tc>
          <w:tcPr>
            <w:tcW w:w="0" w:type="auto"/>
          </w:tcPr>
          <w:p w14:paraId="656F29BD" w14:textId="77777777" w:rsidR="007E0043" w:rsidRPr="00115FB6" w:rsidRDefault="00860978" w:rsidP="00135B50">
            <w:pPr>
              <w:pStyle w:val="Heading2"/>
              <w:spacing w:after="122"/>
              <w:jc w:val="left"/>
              <w:rPr>
                <w:noProof/>
                <w:lang w:val="es-ES"/>
              </w:rPr>
            </w:pPr>
            <w:bookmarkStart w:id="377" w:name="_Toc22307940"/>
            <w:r w:rsidRPr="00115FB6">
              <w:rPr>
                <w:noProof/>
                <w:lang w:val="es-ES"/>
              </w:rPr>
              <w:t>Terminación por parte del Contratante</w:t>
            </w:r>
            <w:bookmarkEnd w:id="377"/>
          </w:p>
        </w:tc>
        <w:tc>
          <w:tcPr>
            <w:tcW w:w="0" w:type="auto"/>
          </w:tcPr>
          <w:p w14:paraId="74A13576" w14:textId="77777777" w:rsidR="003565DC" w:rsidRPr="00115FB6" w:rsidRDefault="00860978" w:rsidP="00135B50">
            <w:pPr>
              <w:spacing w:after="122"/>
              <w:rPr>
                <w:noProof/>
                <w:lang w:val="es-ES"/>
              </w:rPr>
            </w:pPr>
            <w:r w:rsidRPr="00115FB6">
              <w:rPr>
                <w:noProof/>
                <w:lang w:val="es-ES"/>
              </w:rPr>
              <w:t>El Contratante tendrá derecho a dar por terminado el Contrato si el Contratista:</w:t>
            </w:r>
          </w:p>
          <w:p w14:paraId="678CEF18" w14:textId="77777777" w:rsidR="003565DC" w:rsidRPr="00115FB6" w:rsidRDefault="00860978" w:rsidP="00135B50">
            <w:pPr>
              <w:pStyle w:val="Paragraphedeliste"/>
              <w:numPr>
                <w:ilvl w:val="0"/>
                <w:numId w:val="183"/>
              </w:numPr>
              <w:spacing w:after="122"/>
              <w:ind w:left="459" w:hanging="459"/>
              <w:contextualSpacing w:val="0"/>
              <w:rPr>
                <w:noProof/>
                <w:lang w:val="es-ES"/>
              </w:rPr>
            </w:pPr>
            <w:r w:rsidRPr="00115FB6">
              <w:rPr>
                <w:noProof/>
                <w:lang w:val="es-ES"/>
              </w:rPr>
              <w:t xml:space="preserve">No cumple con lo dispuesto en la Subcláusula 4.2 </w:t>
            </w:r>
            <w:r w:rsidRPr="00115FB6">
              <w:rPr>
                <w:i/>
                <w:noProof/>
                <w:lang w:val="es-ES"/>
              </w:rPr>
              <w:t>[Garantía de Cumplimiento]</w:t>
            </w:r>
            <w:r w:rsidRPr="00115FB6">
              <w:rPr>
                <w:noProof/>
                <w:lang w:val="es-ES"/>
              </w:rPr>
              <w:t xml:space="preserve"> o con una notificación dada de conformidad con la Subcláusula 15.1 </w:t>
            </w:r>
            <w:r w:rsidRPr="00115FB6">
              <w:rPr>
                <w:i/>
                <w:noProof/>
                <w:lang w:val="es-ES"/>
              </w:rPr>
              <w:t>[Notificación Para Hacer Correcciones]</w:t>
            </w:r>
            <w:r w:rsidRPr="00115FB6">
              <w:rPr>
                <w:noProof/>
                <w:lang w:val="es-ES"/>
              </w:rPr>
              <w:t>;</w:t>
            </w:r>
          </w:p>
          <w:p w14:paraId="24BD560B" w14:textId="77777777" w:rsidR="003565DC" w:rsidRPr="00115FB6" w:rsidRDefault="00860978" w:rsidP="00135B50">
            <w:pPr>
              <w:pStyle w:val="Paragraphedeliste"/>
              <w:numPr>
                <w:ilvl w:val="0"/>
                <w:numId w:val="183"/>
              </w:numPr>
              <w:spacing w:after="122"/>
              <w:ind w:left="459" w:hanging="459"/>
              <w:contextualSpacing w:val="0"/>
              <w:rPr>
                <w:noProof/>
                <w:lang w:val="es-ES"/>
              </w:rPr>
            </w:pPr>
            <w:r w:rsidRPr="00115FB6">
              <w:rPr>
                <w:noProof/>
                <w:lang w:val="es-ES"/>
              </w:rPr>
              <w:t>Abandona las Obras o demuestra claramente de otra manera que no tiene intenciones de continuar cumpliendo sus obligaciones bajo el Contrato;</w:t>
            </w:r>
          </w:p>
          <w:p w14:paraId="0E9AB42C" w14:textId="77777777" w:rsidR="003565DC" w:rsidRPr="00115FB6" w:rsidRDefault="00860978" w:rsidP="00135B50">
            <w:pPr>
              <w:pStyle w:val="Paragraphedeliste"/>
              <w:numPr>
                <w:ilvl w:val="0"/>
                <w:numId w:val="183"/>
              </w:numPr>
              <w:spacing w:after="122"/>
              <w:ind w:left="459" w:hanging="459"/>
              <w:contextualSpacing w:val="0"/>
              <w:rPr>
                <w:noProof/>
                <w:lang w:val="es-ES"/>
              </w:rPr>
            </w:pPr>
            <w:r w:rsidRPr="00115FB6">
              <w:rPr>
                <w:noProof/>
                <w:lang w:val="es-ES"/>
              </w:rPr>
              <w:t>Sin una excusa razonable:</w:t>
            </w:r>
          </w:p>
          <w:p w14:paraId="5FFEBD18" w14:textId="77777777" w:rsidR="003565DC" w:rsidRPr="00115FB6" w:rsidRDefault="00860978" w:rsidP="00135B50">
            <w:pPr>
              <w:pStyle w:val="Paragraphedeliste"/>
              <w:numPr>
                <w:ilvl w:val="0"/>
                <w:numId w:val="235"/>
              </w:numPr>
              <w:spacing w:after="122"/>
              <w:ind w:left="884" w:hanging="425"/>
              <w:contextualSpacing w:val="0"/>
              <w:rPr>
                <w:noProof/>
                <w:lang w:val="es-ES"/>
              </w:rPr>
            </w:pPr>
            <w:r w:rsidRPr="00115FB6">
              <w:rPr>
                <w:noProof/>
                <w:lang w:val="es-ES"/>
              </w:rPr>
              <w:t xml:space="preserve">No procede con las Obras de conformidad con la Cláusula 8 </w:t>
            </w:r>
            <w:r w:rsidRPr="00115FB6">
              <w:rPr>
                <w:i/>
                <w:noProof/>
                <w:lang w:val="es-ES"/>
              </w:rPr>
              <w:t>[Inicio, Demoras y Suspensión]</w:t>
            </w:r>
            <w:r w:rsidRPr="00115FB6">
              <w:rPr>
                <w:noProof/>
                <w:lang w:val="es-ES"/>
              </w:rPr>
              <w:t>; o</w:t>
            </w:r>
          </w:p>
          <w:p w14:paraId="4AA93C00" w14:textId="77777777" w:rsidR="003565DC" w:rsidRPr="00115FB6" w:rsidRDefault="00860978" w:rsidP="00135B50">
            <w:pPr>
              <w:pStyle w:val="Paragraphedeliste"/>
              <w:numPr>
                <w:ilvl w:val="0"/>
                <w:numId w:val="235"/>
              </w:numPr>
              <w:spacing w:after="122"/>
              <w:ind w:left="884" w:hanging="425"/>
              <w:contextualSpacing w:val="0"/>
              <w:rPr>
                <w:noProof/>
                <w:lang w:val="es-ES"/>
              </w:rPr>
            </w:pPr>
            <w:r w:rsidRPr="00115FB6">
              <w:rPr>
                <w:noProof/>
                <w:lang w:val="es-ES"/>
              </w:rPr>
              <w:t xml:space="preserve">No cumple con una notificación emitida de conformidad con las Subcláusulas 7.5 </w:t>
            </w:r>
            <w:r w:rsidRPr="00115FB6">
              <w:rPr>
                <w:i/>
                <w:noProof/>
                <w:lang w:val="es-ES"/>
              </w:rPr>
              <w:t>[Rechazo]</w:t>
            </w:r>
            <w:r w:rsidRPr="00115FB6">
              <w:rPr>
                <w:noProof/>
                <w:lang w:val="es-ES"/>
              </w:rPr>
              <w:t xml:space="preserve"> o 7.6 </w:t>
            </w:r>
            <w:r w:rsidRPr="00115FB6">
              <w:rPr>
                <w:i/>
                <w:noProof/>
                <w:lang w:val="es-ES"/>
              </w:rPr>
              <w:t>[Medidas Correctivas]</w:t>
            </w:r>
            <w:r w:rsidRPr="00115FB6">
              <w:rPr>
                <w:noProof/>
                <w:lang w:val="es-ES"/>
              </w:rPr>
              <w:t xml:space="preserve"> dentro del plazo de 28 días después de recibirla;</w:t>
            </w:r>
          </w:p>
          <w:p w14:paraId="596FB69F" w14:textId="77777777" w:rsidR="003565DC" w:rsidRPr="00115FB6" w:rsidRDefault="00860978" w:rsidP="00135B50">
            <w:pPr>
              <w:pStyle w:val="Paragraphedeliste"/>
              <w:numPr>
                <w:ilvl w:val="0"/>
                <w:numId w:val="183"/>
              </w:numPr>
              <w:spacing w:after="122"/>
              <w:ind w:left="459" w:hanging="459"/>
              <w:contextualSpacing w:val="0"/>
              <w:rPr>
                <w:noProof/>
                <w:lang w:val="es-ES"/>
              </w:rPr>
            </w:pPr>
            <w:r w:rsidRPr="00115FB6">
              <w:rPr>
                <w:noProof/>
                <w:lang w:val="es-ES"/>
              </w:rPr>
              <w:t>Subcontrata la totalidad de las Obras o cede el Contrato sin el acuerdo requerido;</w:t>
            </w:r>
          </w:p>
          <w:p w14:paraId="2DBDDDCF" w14:textId="77777777" w:rsidR="003565DC" w:rsidRPr="00115FB6" w:rsidRDefault="00860978" w:rsidP="00135B50">
            <w:pPr>
              <w:pStyle w:val="Paragraphedeliste"/>
              <w:numPr>
                <w:ilvl w:val="0"/>
                <w:numId w:val="183"/>
              </w:numPr>
              <w:spacing w:after="122"/>
              <w:ind w:left="459" w:hanging="459"/>
              <w:contextualSpacing w:val="0"/>
              <w:rPr>
                <w:noProof/>
                <w:lang w:val="es-ES"/>
              </w:rPr>
            </w:pPr>
            <w:r w:rsidRPr="00115FB6">
              <w:rPr>
                <w:noProof/>
                <w:lang w:val="es-ES"/>
              </w:rPr>
              <w:t>Quiebra o se vuelve insolvente, entra en liquidación, se dicta en su contra una orden de administración judicial, entra en concurso de acreedores, prosigue sus actividades bajo la autoridad de un administrador judicial, un fiduciario o un administrador en beneficio de sus acreedores, o si se realiza cualquier acto o se produce cualquier hecho que (bajo las Leyes pertinentes) tenga un efecto análogo a cualquiera de los actos o hechos señalados supra; o</w:t>
            </w:r>
          </w:p>
          <w:p w14:paraId="67F32530" w14:textId="77777777" w:rsidR="003565DC" w:rsidRPr="00115FB6" w:rsidRDefault="00860978" w:rsidP="00135B50">
            <w:pPr>
              <w:pStyle w:val="Paragraphedeliste"/>
              <w:numPr>
                <w:ilvl w:val="0"/>
                <w:numId w:val="183"/>
              </w:numPr>
              <w:spacing w:after="122"/>
              <w:ind w:left="459" w:hanging="459"/>
              <w:contextualSpacing w:val="0"/>
              <w:rPr>
                <w:noProof/>
                <w:lang w:val="es-ES"/>
              </w:rPr>
            </w:pPr>
            <w:r w:rsidRPr="00115FB6">
              <w:rPr>
                <w:noProof/>
                <w:lang w:val="es-ES"/>
              </w:rPr>
              <w:t>Da u ofrece dar (directa o indirectamente) a cualquier persona cualquier soborno, regalo, gratificación, comisión u otra cosa de valor como incentivo o recompensa:</w:t>
            </w:r>
          </w:p>
          <w:p w14:paraId="75E69E37" w14:textId="77777777" w:rsidR="003565DC" w:rsidRPr="00115FB6" w:rsidRDefault="00860978" w:rsidP="00135B50">
            <w:pPr>
              <w:pStyle w:val="Paragraphedeliste"/>
              <w:numPr>
                <w:ilvl w:val="0"/>
                <w:numId w:val="236"/>
              </w:numPr>
              <w:spacing w:after="122"/>
              <w:ind w:left="884" w:hanging="425"/>
              <w:contextualSpacing w:val="0"/>
              <w:rPr>
                <w:noProof/>
                <w:lang w:val="es-ES"/>
              </w:rPr>
            </w:pPr>
            <w:r w:rsidRPr="00115FB6">
              <w:rPr>
                <w:noProof/>
                <w:lang w:val="es-ES"/>
              </w:rPr>
              <w:t>Por hacer o no hacer cualquier acción relacionada con el Contrato; o</w:t>
            </w:r>
          </w:p>
          <w:p w14:paraId="2B50A6E2" w14:textId="77777777" w:rsidR="003565DC" w:rsidRPr="00115FB6" w:rsidRDefault="00860978" w:rsidP="00135B50">
            <w:pPr>
              <w:pStyle w:val="Paragraphedeliste"/>
              <w:numPr>
                <w:ilvl w:val="0"/>
                <w:numId w:val="236"/>
              </w:numPr>
              <w:spacing w:after="122"/>
              <w:ind w:left="884" w:hanging="425"/>
              <w:contextualSpacing w:val="0"/>
              <w:rPr>
                <w:noProof/>
                <w:lang w:val="es-ES"/>
              </w:rPr>
            </w:pPr>
            <w:r w:rsidRPr="00115FB6">
              <w:rPr>
                <w:noProof/>
                <w:lang w:val="es-ES"/>
              </w:rPr>
              <w:t>Por mostrar o no mostrar favor o posición a alguna persona en relación con el Contrato;</w:t>
            </w:r>
          </w:p>
          <w:p w14:paraId="501EEC2A" w14:textId="77777777" w:rsidR="00860978" w:rsidRPr="00115FB6" w:rsidRDefault="00860978" w:rsidP="00135B50">
            <w:pPr>
              <w:spacing w:after="122"/>
              <w:rPr>
                <w:noProof/>
                <w:lang w:val="es-ES"/>
              </w:rPr>
            </w:pPr>
            <w:r w:rsidRPr="00115FB6">
              <w:rPr>
                <w:noProof/>
                <w:lang w:val="es-ES"/>
              </w:rPr>
              <w:t>o si cualquier miembro del Personal del Contratista, representante o Subcontratista del Contratista da u ofrece (directa o indirectamente) a cualquier persona cualquiera de esos incentivos o recompensas que se describen en el inciso (f) supra. Sin embargo, los incentivos y recompensas de carácter lícito para el Personal del Contratista no darán lugar a la terminación del Contrato.</w:t>
            </w:r>
          </w:p>
          <w:p w14:paraId="4D56ECB6" w14:textId="77777777" w:rsidR="00860978" w:rsidRPr="00115FB6" w:rsidRDefault="00860978" w:rsidP="00135B50">
            <w:pPr>
              <w:spacing w:after="122"/>
              <w:rPr>
                <w:noProof/>
                <w:lang w:val="es-ES"/>
              </w:rPr>
            </w:pPr>
            <w:r w:rsidRPr="00115FB6">
              <w:rPr>
                <w:noProof/>
                <w:lang w:val="es-ES"/>
              </w:rPr>
              <w:t xml:space="preserve">En cualquiera de dichas situaciones o circunstancias, el Contratante podrá, previa notificación al Contratista con una antelación de 14 días, terminar el Contrato y expulsar al Contratista del Lugar de las Obras. Sin embargo, en el caso de los incisos (e) o (f), el Contratante podrá, mediante notificación, terminar inmediatamente el Contrato. </w:t>
            </w:r>
          </w:p>
          <w:p w14:paraId="1AC3D9B6" w14:textId="77777777" w:rsidR="00860978" w:rsidRPr="00115FB6" w:rsidRDefault="00860978" w:rsidP="00135B50">
            <w:pPr>
              <w:spacing w:after="122"/>
              <w:rPr>
                <w:noProof/>
                <w:lang w:val="es-ES"/>
              </w:rPr>
            </w:pPr>
            <w:r w:rsidRPr="00115FB6">
              <w:rPr>
                <w:noProof/>
                <w:lang w:val="es-ES"/>
              </w:rPr>
              <w:t xml:space="preserve">La decisión de terminar el Contrato por parte del Contratante no perjudicará ninguno de sus demás derechos con arreglo al Contrato o a otra fuente. </w:t>
            </w:r>
          </w:p>
          <w:p w14:paraId="6683DB8E" w14:textId="77777777" w:rsidR="003565DC" w:rsidRPr="00115FB6" w:rsidRDefault="00860978" w:rsidP="00135B50">
            <w:pPr>
              <w:spacing w:after="122"/>
              <w:rPr>
                <w:noProof/>
                <w:lang w:val="es-ES"/>
              </w:rPr>
            </w:pPr>
            <w:r w:rsidRPr="00115FB6">
              <w:rPr>
                <w:noProof/>
                <w:lang w:val="es-ES"/>
              </w:rPr>
              <w:t>En ese caso, el Contratista abandonará el Lugar de las Obras y entregará al Ingeniero cualesquiera Bienes requeridos, todos los Documentos del Contratista y otros documentos de diseño elaborados por o para el Contratista. Sin embargo, el Contratista realizará sus mejores esfuerzos para cumplir inmediatamente cualquier orden razonable que se incluya en la notificación para: (i) la cesión de cualquier subcontrato, y (ii) la protección de la vida o la propiedad, o la seguridad de las Obras.</w:t>
            </w:r>
          </w:p>
          <w:p w14:paraId="6B8AB884" w14:textId="77777777" w:rsidR="00860978" w:rsidRPr="00115FB6" w:rsidRDefault="00860978" w:rsidP="00135B50">
            <w:pPr>
              <w:spacing w:after="122"/>
              <w:rPr>
                <w:noProof/>
                <w:lang w:val="es-ES"/>
              </w:rPr>
            </w:pPr>
            <w:r w:rsidRPr="00115FB6">
              <w:rPr>
                <w:noProof/>
                <w:lang w:val="es-ES"/>
              </w:rPr>
              <w:t>Con posterioridad a la terminación, el Contratante podrá terminar las Obras y/o encargárselas a otras entidades, en cuyo caso el Contratante y dichas entidades podrán usar cualesquiera Bienes, Documentos del Contratista y otros documentos de diseño elaborados por el Contratista o en su nombre.</w:t>
            </w:r>
          </w:p>
          <w:p w14:paraId="43D5894D" w14:textId="77777777" w:rsidR="007E0043" w:rsidRPr="00115FB6" w:rsidRDefault="00860978" w:rsidP="00135B50">
            <w:pPr>
              <w:spacing w:after="122"/>
              <w:rPr>
                <w:noProof/>
                <w:lang w:val="es-ES"/>
              </w:rPr>
            </w:pPr>
            <w:r w:rsidRPr="00115FB6">
              <w:rPr>
                <w:noProof/>
                <w:lang w:val="es-ES"/>
              </w:rPr>
              <w:t>El Contratante notificará al Contratista que se le entregarán los Equipos del Contratista y las Obras Temporales en el Lugar de las Obras o en sus inmediaciones. El Contratista inmediatamente hará los arreglos necesarios para el retiro de los mismos por su cuenta y riesgo. Sin embargo, si para entonces el Contratista no ha pagado un monto adeudado al Contratante, este último podrá vender dichos elementos a fin de recuperar ese monto y luego abonar al Contratista cualquier saldo remanente.</w:t>
            </w:r>
          </w:p>
        </w:tc>
      </w:tr>
      <w:tr w:rsidR="00D44E2B" w:rsidRPr="00E04238" w14:paraId="6F29EFF4" w14:textId="77777777" w:rsidTr="00135B50">
        <w:tc>
          <w:tcPr>
            <w:tcW w:w="0" w:type="auto"/>
          </w:tcPr>
          <w:p w14:paraId="33C66B5F" w14:textId="77777777" w:rsidR="007E0043" w:rsidRPr="00115FB6" w:rsidRDefault="00860978" w:rsidP="00135B50">
            <w:pPr>
              <w:pStyle w:val="Heading2"/>
              <w:spacing w:after="122"/>
              <w:jc w:val="left"/>
              <w:rPr>
                <w:noProof/>
                <w:lang w:val="es-ES"/>
              </w:rPr>
            </w:pPr>
            <w:bookmarkStart w:id="378" w:name="_Toc22307941"/>
            <w:r w:rsidRPr="00115FB6">
              <w:rPr>
                <w:noProof/>
                <w:lang w:val="es-ES"/>
              </w:rPr>
              <w:t>Valoración en la Fecha de Terminación</w:t>
            </w:r>
            <w:bookmarkEnd w:id="378"/>
          </w:p>
        </w:tc>
        <w:tc>
          <w:tcPr>
            <w:tcW w:w="0" w:type="auto"/>
          </w:tcPr>
          <w:p w14:paraId="5E11E278" w14:textId="77777777" w:rsidR="007E0043" w:rsidRPr="00115FB6" w:rsidRDefault="00860978" w:rsidP="00135B50">
            <w:pPr>
              <w:spacing w:after="122"/>
              <w:rPr>
                <w:noProof/>
                <w:lang w:val="es-ES"/>
              </w:rPr>
            </w:pPr>
            <w:r w:rsidRPr="00115FB6">
              <w:rPr>
                <w:noProof/>
                <w:lang w:val="es-ES"/>
              </w:rPr>
              <w:t xml:space="preserve">Tan pronto como sea posible después de que entre en vigor una notificación de terminación en virtud de la Subcláusula 15.2 </w:t>
            </w:r>
            <w:r w:rsidRPr="00115FB6">
              <w:rPr>
                <w:i/>
                <w:noProof/>
                <w:lang w:val="es-ES"/>
              </w:rPr>
              <w:t>[Terminación por parte del Contratante]</w:t>
            </w:r>
            <w:r w:rsidRPr="00115FB6">
              <w:rPr>
                <w:noProof/>
                <w:lang w:val="es-ES"/>
              </w:rPr>
              <w:t xml:space="preserve">, el Ingeniero procederá de conformidad con la Subcláusula 3.5 </w:t>
            </w:r>
            <w:r w:rsidRPr="00115FB6">
              <w:rPr>
                <w:i/>
                <w:noProof/>
                <w:lang w:val="es-ES"/>
              </w:rPr>
              <w:t>[Decisiones]</w:t>
            </w:r>
            <w:r w:rsidRPr="00115FB6">
              <w:rPr>
                <w:noProof/>
                <w:lang w:val="es-ES"/>
              </w:rPr>
              <w:t xml:space="preserve"> a fin de acordar o establecer el valor de las Obras, los Bienes, los Documentos del Contratista y cualesquiera otros montos adeudados al Contratista por trabajos ejecutados de conformidad con el Contrato.</w:t>
            </w:r>
          </w:p>
        </w:tc>
      </w:tr>
      <w:tr w:rsidR="00D44E2B" w:rsidRPr="00E04238" w14:paraId="5652B2AF" w14:textId="77777777" w:rsidTr="00135B50">
        <w:tc>
          <w:tcPr>
            <w:tcW w:w="0" w:type="auto"/>
          </w:tcPr>
          <w:p w14:paraId="36E76617" w14:textId="77777777" w:rsidR="007E0043" w:rsidRPr="00115FB6" w:rsidRDefault="00860978" w:rsidP="00135B50">
            <w:pPr>
              <w:pStyle w:val="Heading2"/>
              <w:spacing w:after="122"/>
              <w:jc w:val="left"/>
              <w:rPr>
                <w:noProof/>
                <w:lang w:val="es-ES"/>
              </w:rPr>
            </w:pPr>
            <w:bookmarkStart w:id="379" w:name="_Toc22307942"/>
            <w:r w:rsidRPr="00115FB6">
              <w:rPr>
                <w:noProof/>
                <w:lang w:val="es-ES"/>
              </w:rPr>
              <w:t>Pagos después de la Terminación</w:t>
            </w:r>
            <w:bookmarkEnd w:id="379"/>
          </w:p>
        </w:tc>
        <w:tc>
          <w:tcPr>
            <w:tcW w:w="0" w:type="auto"/>
          </w:tcPr>
          <w:p w14:paraId="66446355" w14:textId="77777777" w:rsidR="00163C9A" w:rsidRPr="00115FB6" w:rsidRDefault="00860978" w:rsidP="00135B50">
            <w:pPr>
              <w:spacing w:after="122"/>
              <w:rPr>
                <w:noProof/>
                <w:lang w:val="es-ES"/>
              </w:rPr>
            </w:pPr>
            <w:r w:rsidRPr="00115FB6">
              <w:rPr>
                <w:noProof/>
                <w:lang w:val="es-ES"/>
              </w:rPr>
              <w:t xml:space="preserve">Después de que entre en vigor una notificación de terminación en virtud de la Subcláusula 15.2 </w:t>
            </w:r>
            <w:r w:rsidRPr="00115FB6">
              <w:rPr>
                <w:i/>
                <w:noProof/>
                <w:lang w:val="es-ES"/>
              </w:rPr>
              <w:t>[Terminación por parte del Contratante]</w:t>
            </w:r>
            <w:r w:rsidRPr="00115FB6">
              <w:rPr>
                <w:noProof/>
                <w:lang w:val="es-ES"/>
              </w:rPr>
              <w:t>, el Contratante podrá:</w:t>
            </w:r>
          </w:p>
          <w:p w14:paraId="68A3B20E" w14:textId="77777777" w:rsidR="00163C9A" w:rsidRPr="00115FB6" w:rsidRDefault="00860978" w:rsidP="00135B50">
            <w:pPr>
              <w:pStyle w:val="Paragraphedeliste"/>
              <w:numPr>
                <w:ilvl w:val="0"/>
                <w:numId w:val="184"/>
              </w:numPr>
              <w:spacing w:after="122"/>
              <w:ind w:left="459" w:hanging="459"/>
              <w:contextualSpacing w:val="0"/>
              <w:rPr>
                <w:noProof/>
                <w:lang w:val="es-ES"/>
              </w:rPr>
            </w:pPr>
            <w:r w:rsidRPr="00115FB6">
              <w:rPr>
                <w:noProof/>
                <w:lang w:val="es-ES"/>
              </w:rPr>
              <w:t xml:space="preserve">Proceder de conformidad con la Subcláusula 2.5 </w:t>
            </w:r>
            <w:r w:rsidRPr="00115FB6">
              <w:rPr>
                <w:i/>
                <w:noProof/>
                <w:lang w:val="es-ES"/>
              </w:rPr>
              <w:t>[Reclamaciones del Contratante]</w:t>
            </w:r>
            <w:r w:rsidRPr="00115FB6">
              <w:rPr>
                <w:noProof/>
                <w:lang w:val="es-ES"/>
              </w:rPr>
              <w:t>;</w:t>
            </w:r>
          </w:p>
          <w:p w14:paraId="6AF2BECA" w14:textId="77777777" w:rsidR="00163C9A" w:rsidRPr="00115FB6" w:rsidRDefault="00860978" w:rsidP="00135B50">
            <w:pPr>
              <w:pStyle w:val="Paragraphedeliste"/>
              <w:numPr>
                <w:ilvl w:val="0"/>
                <w:numId w:val="184"/>
              </w:numPr>
              <w:spacing w:after="122"/>
              <w:ind w:left="459" w:hanging="459"/>
              <w:contextualSpacing w:val="0"/>
              <w:rPr>
                <w:noProof/>
                <w:lang w:val="es-ES"/>
              </w:rPr>
            </w:pPr>
            <w:r w:rsidRPr="00115FB6">
              <w:rPr>
                <w:noProof/>
                <w:lang w:val="es-ES"/>
              </w:rPr>
              <w:t>Retener pagos adicionales al Contratista hasta que se hayan determinado los costos de ejecución, terminación y reparación de cualesquiera defectos, indemnizaciones por demora en la terminación (si las hubiere) y todos los demás costos en que incurra el Contratante; y/o</w:t>
            </w:r>
          </w:p>
          <w:p w14:paraId="7D8E4750" w14:textId="77777777" w:rsidR="007E0043" w:rsidRPr="00115FB6" w:rsidRDefault="00860978" w:rsidP="00135B50">
            <w:pPr>
              <w:pStyle w:val="Paragraphedeliste"/>
              <w:numPr>
                <w:ilvl w:val="0"/>
                <w:numId w:val="184"/>
              </w:numPr>
              <w:spacing w:after="122"/>
              <w:ind w:left="459" w:hanging="459"/>
              <w:contextualSpacing w:val="0"/>
              <w:rPr>
                <w:noProof/>
                <w:lang w:val="es-ES"/>
              </w:rPr>
            </w:pPr>
            <w:r w:rsidRPr="00115FB6">
              <w:rPr>
                <w:noProof/>
                <w:lang w:val="es-ES"/>
              </w:rPr>
              <w:t xml:space="preserve">Recuperar del Contratista el monto de cualquier pérdida e indemnización incurridas por el Contratante y cualquier costo adicional para terminar las Obras, después de considerar cualquier suma adeudada al Contratista en virtud de la Subcláusula 15.3 </w:t>
            </w:r>
            <w:r w:rsidRPr="00115FB6">
              <w:rPr>
                <w:i/>
                <w:noProof/>
                <w:lang w:val="es-ES"/>
              </w:rPr>
              <w:t>[Valoración en la Fecha de Terminación]</w:t>
            </w:r>
            <w:r w:rsidRPr="00115FB6">
              <w:rPr>
                <w:noProof/>
                <w:lang w:val="es-ES"/>
              </w:rPr>
              <w:t>. Después de recuperar los montos correspondientes a esas pérdidas, indemnizaciones y costos adicionales, el Contratante pagará cualquier saldo remanente al Contratista.</w:t>
            </w:r>
          </w:p>
        </w:tc>
      </w:tr>
      <w:tr w:rsidR="00D44E2B" w:rsidRPr="00E04238" w14:paraId="01573026" w14:textId="77777777" w:rsidTr="00135B50">
        <w:tc>
          <w:tcPr>
            <w:tcW w:w="0" w:type="auto"/>
          </w:tcPr>
          <w:p w14:paraId="3D9DCFB2" w14:textId="77777777" w:rsidR="007478CA" w:rsidRPr="00115FB6" w:rsidRDefault="00B104C4" w:rsidP="00135B50">
            <w:pPr>
              <w:pStyle w:val="Heading2"/>
              <w:spacing w:after="122"/>
              <w:jc w:val="left"/>
              <w:rPr>
                <w:noProof/>
                <w:lang w:val="es-ES"/>
              </w:rPr>
            </w:pPr>
            <w:bookmarkStart w:id="380" w:name="_Toc22307943"/>
            <w:r w:rsidRPr="00115FB6">
              <w:rPr>
                <w:noProof/>
                <w:lang w:val="es-ES"/>
              </w:rPr>
              <w:t>Derecho del Contratante de Terminar el Contrato por Conveniencia</w:t>
            </w:r>
            <w:bookmarkEnd w:id="380"/>
          </w:p>
        </w:tc>
        <w:tc>
          <w:tcPr>
            <w:tcW w:w="0" w:type="auto"/>
          </w:tcPr>
          <w:p w14:paraId="6A35BD9F" w14:textId="77777777" w:rsidR="00B104C4" w:rsidRPr="00115FB6" w:rsidRDefault="00B104C4" w:rsidP="00135B50">
            <w:pPr>
              <w:spacing w:after="122"/>
              <w:rPr>
                <w:noProof/>
                <w:lang w:val="es-ES"/>
              </w:rPr>
            </w:pPr>
            <w:r w:rsidRPr="00115FB6">
              <w:rPr>
                <w:noProof/>
                <w:lang w:val="es-ES"/>
              </w:rPr>
              <w:t xml:space="preserve">El Contratante tendrá derecho a terminar el Contrato, en cualquier momento y por su propia conveniencia, previa notificación de tal terminación al Contratista. La terminación entrará en vigor 28 días después de la fecha en que el Contratista haya recibido esta notificación o en que el Contratante haya devuelto la Garantía de Cumplimiento, lo que ocurra más tarde. El Contratante no terminará el Contrato con arreglo a esta Subcláusula con el propósito de ejecutar las Obras él mismo o encargárselas a otro Contratista ni para evitar una terminación del Contrato por parte del Contratista en virtud de la Subcláusula 16.2 </w:t>
            </w:r>
            <w:r w:rsidRPr="00115FB6">
              <w:rPr>
                <w:i/>
                <w:noProof/>
                <w:lang w:val="es-ES"/>
              </w:rPr>
              <w:t>[Terminación por Parte del Contratista]</w:t>
            </w:r>
            <w:r w:rsidRPr="00115FB6">
              <w:rPr>
                <w:noProof/>
                <w:lang w:val="es-ES"/>
              </w:rPr>
              <w:t>.</w:t>
            </w:r>
          </w:p>
          <w:p w14:paraId="2AB8746C" w14:textId="77777777" w:rsidR="007478CA" w:rsidRPr="00115FB6" w:rsidRDefault="00B104C4" w:rsidP="00135B50">
            <w:pPr>
              <w:spacing w:after="122"/>
              <w:rPr>
                <w:noProof/>
                <w:lang w:val="es-ES"/>
              </w:rPr>
            </w:pPr>
            <w:r w:rsidRPr="00115FB6">
              <w:rPr>
                <w:noProof/>
                <w:lang w:val="es-ES"/>
              </w:rPr>
              <w:t xml:space="preserve">Con posterioridad a esta terminación, el Contratista procederá de conformidad con la Subcláusula 16.3 </w:t>
            </w:r>
            <w:r w:rsidRPr="00115FB6">
              <w:rPr>
                <w:i/>
                <w:noProof/>
                <w:lang w:val="es-ES"/>
              </w:rPr>
              <w:t>[Cese de las Obras y Retiro de los Equipos del Contratista]</w:t>
            </w:r>
            <w:r w:rsidRPr="00115FB6">
              <w:rPr>
                <w:noProof/>
                <w:lang w:val="es-ES"/>
              </w:rPr>
              <w:t xml:space="preserve"> y será pagado según se estipula en la Subcláusula 16.4 </w:t>
            </w:r>
            <w:r w:rsidRPr="00115FB6">
              <w:rPr>
                <w:i/>
                <w:noProof/>
                <w:lang w:val="es-ES"/>
              </w:rPr>
              <w:t>[Pago a la Terminación]</w:t>
            </w:r>
            <w:r w:rsidRPr="00115FB6">
              <w:rPr>
                <w:noProof/>
                <w:lang w:val="es-ES"/>
              </w:rPr>
              <w:t>.</w:t>
            </w:r>
          </w:p>
        </w:tc>
      </w:tr>
      <w:tr w:rsidR="00D44E2B" w:rsidRPr="00E04238" w14:paraId="34952AB4" w14:textId="77777777" w:rsidTr="00135B50">
        <w:tc>
          <w:tcPr>
            <w:tcW w:w="0" w:type="auto"/>
          </w:tcPr>
          <w:p w14:paraId="08DEDE47" w14:textId="77777777" w:rsidR="00163C9A" w:rsidRPr="00115FB6" w:rsidRDefault="00B104C4" w:rsidP="00D43F5B">
            <w:pPr>
              <w:pStyle w:val="Heading2"/>
              <w:spacing w:after="122"/>
              <w:jc w:val="left"/>
              <w:rPr>
                <w:noProof/>
                <w:lang w:val="es-ES"/>
              </w:rPr>
            </w:pPr>
            <w:bookmarkStart w:id="381" w:name="_Toc22307944"/>
            <w:r w:rsidRPr="00115FB6">
              <w:rPr>
                <w:noProof/>
                <w:lang w:val="es-ES"/>
              </w:rPr>
              <w:t>Prácticas Corruptivas o Fraudulentas</w:t>
            </w:r>
            <w:bookmarkEnd w:id="381"/>
          </w:p>
        </w:tc>
        <w:tc>
          <w:tcPr>
            <w:tcW w:w="0" w:type="auto"/>
          </w:tcPr>
          <w:p w14:paraId="6901ED4F" w14:textId="77777777" w:rsidR="00B104C4" w:rsidRPr="00115FB6" w:rsidRDefault="00B104C4" w:rsidP="00D43F5B">
            <w:pPr>
              <w:spacing w:after="122"/>
              <w:rPr>
                <w:noProof/>
                <w:lang w:val="es-ES"/>
              </w:rPr>
            </w:pPr>
            <w:r w:rsidRPr="00115FB6">
              <w:rPr>
                <w:noProof/>
                <w:lang w:val="es-ES"/>
              </w:rPr>
              <w:t xml:space="preserve">Si el Contratante determina que el Contratista ha participado en actividades corruptas, fraudulentas, colusorias, o coercitivas al competir por el Contrato en cuestión o al ejecutarlo, el Contratante podrá rescindir el Contrato y expulsar al Contratista del Lugar de las Obras dándole un preaviso de 14 días. En tal caso, se aplicarán las provisiones incluidas en la Cláusula 15 de la misma manera que si se hubiera aplicado lo indicado en la Subcláusula 15.2 </w:t>
            </w:r>
            <w:r w:rsidRPr="00115FB6">
              <w:rPr>
                <w:i/>
                <w:noProof/>
                <w:lang w:val="es-ES"/>
              </w:rPr>
              <w:t>[Terminación por parte del Contratante]</w:t>
            </w:r>
            <w:r w:rsidRPr="00115FB6">
              <w:rPr>
                <w:noProof/>
                <w:lang w:val="es-ES"/>
              </w:rPr>
              <w:t xml:space="preserve">. </w:t>
            </w:r>
          </w:p>
          <w:p w14:paraId="09F9D8CA" w14:textId="77777777" w:rsidR="00B104C4" w:rsidRPr="00115FB6" w:rsidRDefault="00B104C4" w:rsidP="00D43F5B">
            <w:pPr>
              <w:spacing w:after="122"/>
              <w:rPr>
                <w:noProof/>
                <w:lang w:val="es-ES"/>
              </w:rPr>
            </w:pPr>
            <w:r w:rsidRPr="00115FB6">
              <w:rPr>
                <w:noProof/>
                <w:lang w:val="es-ES"/>
              </w:rPr>
              <w:t xml:space="preserve">Si se determina que algún empleado del Contratista ha participado en actividades corruptas, fraudulentas, colusorias, u coercitivas durante la ejecución de las Obras, dicho empleado deberá ser removido de su cargo según lo estipulado en la Subcláusula 6.9 </w:t>
            </w:r>
            <w:r w:rsidRPr="00115FB6">
              <w:rPr>
                <w:i/>
                <w:noProof/>
                <w:lang w:val="es-ES"/>
              </w:rPr>
              <w:t>[Personal del Contratista]</w:t>
            </w:r>
            <w:r w:rsidRPr="00115FB6">
              <w:rPr>
                <w:noProof/>
                <w:lang w:val="es-ES"/>
              </w:rPr>
              <w:t xml:space="preserve">. </w:t>
            </w:r>
          </w:p>
          <w:p w14:paraId="50FE7A86" w14:textId="77777777" w:rsidR="00163C9A" w:rsidRPr="00115FB6" w:rsidRDefault="00B104C4" w:rsidP="00D43F5B">
            <w:pPr>
              <w:spacing w:after="122"/>
              <w:rPr>
                <w:noProof/>
                <w:lang w:val="es-ES"/>
              </w:rPr>
            </w:pPr>
            <w:r w:rsidRPr="00115FB6">
              <w:rPr>
                <w:noProof/>
                <w:lang w:val="es-ES"/>
              </w:rPr>
              <w:t>Para efectos de esta Subcláusula:</w:t>
            </w:r>
            <w:r w:rsidR="00163C9A" w:rsidRPr="00115FB6">
              <w:rPr>
                <w:noProof/>
                <w:lang w:val="es-ES"/>
              </w:rPr>
              <w:t xml:space="preserve"> </w:t>
            </w:r>
          </w:p>
          <w:p w14:paraId="4DAF48E9" w14:textId="77777777" w:rsidR="00163C9A" w:rsidRPr="00115FB6" w:rsidRDefault="00B104C4" w:rsidP="00D43F5B">
            <w:pPr>
              <w:pStyle w:val="Paragraphedeliste"/>
              <w:numPr>
                <w:ilvl w:val="0"/>
                <w:numId w:val="185"/>
              </w:numPr>
              <w:spacing w:after="122"/>
              <w:ind w:left="459" w:hanging="459"/>
              <w:contextualSpacing w:val="0"/>
              <w:rPr>
                <w:noProof/>
                <w:lang w:val="es-ES"/>
              </w:rPr>
            </w:pPr>
            <w:r w:rsidRPr="00115FB6">
              <w:rPr>
                <w:noProof/>
                <w:lang w:val="es-ES"/>
              </w:rPr>
              <w:t>"Práctica corrupta" significa el ofrecimiento, suministro, aceptación o solicitud, directa o indirectamente, de cualquier cosa de valor con el fin de influir impropiamente en la actuación de otra persona;</w:t>
            </w:r>
          </w:p>
          <w:p w14:paraId="588CF181" w14:textId="77777777" w:rsidR="00163C9A" w:rsidRPr="00115FB6" w:rsidRDefault="00B104C4" w:rsidP="00D43F5B">
            <w:pPr>
              <w:pStyle w:val="Paragraphedeliste"/>
              <w:numPr>
                <w:ilvl w:val="0"/>
                <w:numId w:val="185"/>
              </w:numPr>
              <w:spacing w:after="122"/>
              <w:ind w:left="459" w:hanging="459"/>
              <w:contextualSpacing w:val="0"/>
              <w:rPr>
                <w:noProof/>
                <w:lang w:val="es-ES"/>
              </w:rPr>
            </w:pPr>
            <w:r w:rsidRPr="00115FB6">
              <w:rPr>
                <w:noProof/>
                <w:lang w:val="es-ES"/>
              </w:rPr>
              <w:t>"Práctica fraudulenta" significa cualquiera actuación u omisión, incluyendo una tergiversación de los hechos que, astuta o descuidadamente, desorienta o intenta desorientar a otra persona con el fin de obtener un beneficio financiero o de otra índole, o para evitar una obligación;</w:t>
            </w:r>
          </w:p>
          <w:p w14:paraId="3219BA0E" w14:textId="77777777" w:rsidR="00163C9A" w:rsidRPr="00115FB6" w:rsidRDefault="00B104C4" w:rsidP="00D43F5B">
            <w:pPr>
              <w:pStyle w:val="Paragraphedeliste"/>
              <w:numPr>
                <w:ilvl w:val="0"/>
                <w:numId w:val="185"/>
              </w:numPr>
              <w:spacing w:after="122"/>
              <w:ind w:left="459" w:hanging="459"/>
              <w:contextualSpacing w:val="0"/>
              <w:rPr>
                <w:noProof/>
                <w:lang w:val="es-ES"/>
              </w:rPr>
            </w:pPr>
            <w:r w:rsidRPr="00115FB6">
              <w:rPr>
                <w:noProof/>
                <w:lang w:val="es-ES"/>
              </w:rPr>
              <w:t xml:space="preserve">"Práctica de colusión" significa un </w:t>
            </w:r>
            <w:r w:rsidR="00BC4252" w:rsidRPr="00115FB6">
              <w:rPr>
                <w:noProof/>
                <w:lang w:val="es-ES"/>
              </w:rPr>
              <w:t>arreglo de dos o más personas</w:t>
            </w:r>
            <w:r w:rsidRPr="00115FB6">
              <w:rPr>
                <w:noProof/>
                <w:lang w:val="es-ES"/>
              </w:rPr>
              <w:t xml:space="preserve"> diseñado para lograr un propósito impropio, incluyendo influenciar impropiamente las acciones de otra persona;</w:t>
            </w:r>
          </w:p>
          <w:p w14:paraId="20037CE9" w14:textId="77777777" w:rsidR="00163C9A" w:rsidRPr="00115FB6" w:rsidRDefault="00B104C4" w:rsidP="00D43F5B">
            <w:pPr>
              <w:pStyle w:val="Paragraphedeliste"/>
              <w:numPr>
                <w:ilvl w:val="0"/>
                <w:numId w:val="185"/>
              </w:numPr>
              <w:spacing w:after="122"/>
              <w:ind w:left="459" w:hanging="459"/>
              <w:contextualSpacing w:val="0"/>
              <w:rPr>
                <w:noProof/>
                <w:lang w:val="es-ES"/>
              </w:rPr>
            </w:pPr>
            <w:r w:rsidRPr="00115FB6">
              <w:rPr>
                <w:noProof/>
                <w:lang w:val="es-ES"/>
              </w:rPr>
              <w:t>"Práctica coercitiva" significa el daño o amenazas para dañar (impair or harm), directa o indirectamente, a cualquiera persona, o las propiedades de una persona, para influenciar impropiamente sus actuaciones;</w:t>
            </w:r>
          </w:p>
          <w:p w14:paraId="40DBB79C" w14:textId="77777777" w:rsidR="00163C9A" w:rsidRPr="00115FB6" w:rsidRDefault="00B104C4" w:rsidP="00D43F5B">
            <w:pPr>
              <w:pStyle w:val="Paragraphedeliste"/>
              <w:numPr>
                <w:ilvl w:val="0"/>
                <w:numId w:val="185"/>
              </w:numPr>
              <w:spacing w:after="122"/>
              <w:ind w:left="459" w:hanging="459"/>
              <w:contextualSpacing w:val="0"/>
              <w:rPr>
                <w:noProof/>
                <w:lang w:val="es-ES"/>
              </w:rPr>
            </w:pPr>
            <w:r w:rsidRPr="00115FB6">
              <w:rPr>
                <w:noProof/>
                <w:lang w:val="es-ES"/>
              </w:rPr>
              <w:t>"Práctica de obstrucción" significa:</w:t>
            </w:r>
          </w:p>
          <w:p w14:paraId="481FA1A8" w14:textId="77777777" w:rsidR="00163C9A" w:rsidRPr="00115FB6" w:rsidRDefault="00B104C4" w:rsidP="00D43F5B">
            <w:pPr>
              <w:pStyle w:val="Paragraphedeliste"/>
              <w:numPr>
                <w:ilvl w:val="0"/>
                <w:numId w:val="186"/>
              </w:numPr>
              <w:spacing w:after="122"/>
              <w:ind w:left="884" w:hanging="425"/>
              <w:contextualSpacing w:val="0"/>
              <w:rPr>
                <w:noProof/>
                <w:lang w:val="es-ES"/>
              </w:rPr>
            </w:pPr>
            <w:r w:rsidRPr="00115FB6">
              <w:rPr>
                <w:noProof/>
                <w:lang w:val="es-ES"/>
              </w:rPr>
              <w:t>La destrucción, falsificación, alteración o escondimiento deliberados de evidencia material relativa a una investigación o brindar testimonios falsos a los investigadores para impedir materialmente una investigación por parte del Banco, de alegaciones de prácticas corruptas, fraudulentas, coercitivas o de colusión, y/o la amenaza, persecución o intimidación de cualquier persona para evitar que pueda revelar lo que conoce sobre asuntos relevantes a la investigación o lleve a cabo la investigación; o</w:t>
            </w:r>
          </w:p>
          <w:p w14:paraId="0089768A" w14:textId="77777777" w:rsidR="00163C9A" w:rsidRPr="00115FB6" w:rsidRDefault="00B104C4" w:rsidP="00D43F5B">
            <w:pPr>
              <w:pStyle w:val="Paragraphedeliste"/>
              <w:numPr>
                <w:ilvl w:val="0"/>
                <w:numId w:val="186"/>
              </w:numPr>
              <w:spacing w:after="122"/>
              <w:ind w:left="884" w:hanging="425"/>
              <w:contextualSpacing w:val="0"/>
              <w:rPr>
                <w:noProof/>
                <w:lang w:val="es-ES"/>
              </w:rPr>
            </w:pPr>
            <w:r w:rsidRPr="00115FB6">
              <w:rPr>
                <w:noProof/>
                <w:lang w:val="es-ES"/>
              </w:rPr>
              <w:t xml:space="preserve">Las actuaciones dirigidas a impedir materialmente el ejercicio de los derechos del Banco a inspeccionar y auditar de conformidad con la Subcláusula 1.15 </w:t>
            </w:r>
            <w:r w:rsidRPr="00115FB6">
              <w:rPr>
                <w:i/>
                <w:noProof/>
                <w:lang w:val="es-ES"/>
              </w:rPr>
              <w:t>[Inspecciones y Auditorías por Parte del Banco]</w:t>
            </w:r>
            <w:r w:rsidRPr="00115FB6">
              <w:rPr>
                <w:noProof/>
                <w:lang w:val="es-ES"/>
              </w:rPr>
              <w:t>.</w:t>
            </w:r>
          </w:p>
        </w:tc>
      </w:tr>
      <w:tr w:rsidR="00D44E2B" w:rsidRPr="00E04238" w14:paraId="21A04E5E" w14:textId="77777777" w:rsidTr="00135B50">
        <w:tc>
          <w:tcPr>
            <w:tcW w:w="0" w:type="auto"/>
            <w:gridSpan w:val="2"/>
          </w:tcPr>
          <w:p w14:paraId="5994196D" w14:textId="77777777" w:rsidR="001F691D" w:rsidRPr="00115FB6" w:rsidRDefault="00B104C4" w:rsidP="00135B50">
            <w:pPr>
              <w:pStyle w:val="Heading1"/>
              <w:spacing w:after="122"/>
              <w:jc w:val="center"/>
              <w:rPr>
                <w:noProof/>
                <w:lang w:val="es-ES"/>
              </w:rPr>
            </w:pPr>
            <w:bookmarkStart w:id="382" w:name="_Toc22307945"/>
            <w:r w:rsidRPr="00115FB6">
              <w:rPr>
                <w:noProof/>
                <w:lang w:val="es-ES"/>
              </w:rPr>
              <w:t>Suspensión y Terminación por parte del Contratista</w:t>
            </w:r>
            <w:bookmarkEnd w:id="382"/>
          </w:p>
        </w:tc>
      </w:tr>
      <w:tr w:rsidR="00D44E2B" w:rsidRPr="00E04238" w14:paraId="677F8619" w14:textId="77777777" w:rsidTr="00135B50">
        <w:tc>
          <w:tcPr>
            <w:tcW w:w="0" w:type="auto"/>
          </w:tcPr>
          <w:p w14:paraId="1DEB2D30" w14:textId="77777777" w:rsidR="00163C9A" w:rsidRPr="00115FB6" w:rsidRDefault="00B104C4" w:rsidP="00135B50">
            <w:pPr>
              <w:pStyle w:val="Heading2"/>
              <w:spacing w:after="122"/>
              <w:jc w:val="left"/>
              <w:rPr>
                <w:noProof/>
                <w:lang w:val="es-ES"/>
              </w:rPr>
            </w:pPr>
            <w:bookmarkStart w:id="383" w:name="_Toc22307946"/>
            <w:r w:rsidRPr="00115FB6">
              <w:rPr>
                <w:noProof/>
                <w:lang w:val="es-ES"/>
              </w:rPr>
              <w:t>Derecho del Contratista a Suspender los Trabajos</w:t>
            </w:r>
            <w:bookmarkEnd w:id="383"/>
          </w:p>
        </w:tc>
        <w:tc>
          <w:tcPr>
            <w:tcW w:w="0" w:type="auto"/>
          </w:tcPr>
          <w:p w14:paraId="62315763" w14:textId="77777777" w:rsidR="00FE5736" w:rsidRPr="00115FB6" w:rsidRDefault="00B104C4" w:rsidP="00135B50">
            <w:pPr>
              <w:spacing w:after="122"/>
              <w:rPr>
                <w:noProof/>
                <w:lang w:val="es-ES"/>
              </w:rPr>
            </w:pPr>
            <w:r w:rsidRPr="00115FB6">
              <w:rPr>
                <w:noProof/>
                <w:lang w:val="es-ES"/>
              </w:rPr>
              <w:t xml:space="preserve">Si el Ingeniero no realiza la certificación de conformidad con la Subcláusula 14.6 </w:t>
            </w:r>
            <w:r w:rsidRPr="00115FB6">
              <w:rPr>
                <w:i/>
                <w:noProof/>
                <w:lang w:val="es-ES"/>
              </w:rPr>
              <w:t>[Emisión de Certificados de Pago Provisionales]</w:t>
            </w:r>
            <w:r w:rsidRPr="00115FB6">
              <w:rPr>
                <w:noProof/>
                <w:lang w:val="es-ES"/>
              </w:rPr>
              <w:t xml:space="preserve"> o el Contratante no cumple con lo dispuesto en las Subcláusulas 2.4 </w:t>
            </w:r>
            <w:r w:rsidRPr="00115FB6">
              <w:rPr>
                <w:i/>
                <w:noProof/>
                <w:lang w:val="es-ES"/>
              </w:rPr>
              <w:t>[Arreglos Financieros del Contratante]</w:t>
            </w:r>
            <w:r w:rsidRPr="00115FB6">
              <w:rPr>
                <w:noProof/>
                <w:lang w:val="es-ES"/>
              </w:rPr>
              <w:t xml:space="preserve"> o 14.7 </w:t>
            </w:r>
            <w:r w:rsidRPr="00115FB6">
              <w:rPr>
                <w:i/>
                <w:noProof/>
                <w:lang w:val="es-ES"/>
              </w:rPr>
              <w:t>[Pagos]</w:t>
            </w:r>
            <w:r w:rsidRPr="00115FB6">
              <w:rPr>
                <w:noProof/>
                <w:lang w:val="es-ES"/>
              </w:rPr>
              <w:t>, el Contratista podrá, previa notificación al Contratante con una antelación mínima de 21 días, suspender los trabajos (o reducir el ritmo de trabajo) salvo y hasta que el Contratista haya recibido el Certificado de Pago, pruebas razonables o pago, conforme proceda y según se indique en la notificación.</w:t>
            </w:r>
          </w:p>
          <w:p w14:paraId="19F25FB6" w14:textId="77777777" w:rsidR="00B104C4" w:rsidRPr="00115FB6" w:rsidRDefault="00B104C4" w:rsidP="00135B50">
            <w:pPr>
              <w:spacing w:after="122"/>
              <w:rPr>
                <w:noProof/>
                <w:lang w:val="es-ES"/>
              </w:rPr>
            </w:pPr>
            <w:r w:rsidRPr="00115FB6">
              <w:rPr>
                <w:noProof/>
                <w:lang w:val="es-ES"/>
              </w:rPr>
              <w:t xml:space="preserve">Sin perjuicio de lo anterior, si el Banco ha suspendido los desembolsos al amparo de su préstamo o crédito, con cuyos recursos se han realizado los pagos al Contratista, total o parcialmente para la ejecución de las Obras, y no hay recursos alternativos disponibles conforme se contempla en la Subcláusula 2.4 </w:t>
            </w:r>
            <w:r w:rsidRPr="00115FB6">
              <w:rPr>
                <w:i/>
                <w:noProof/>
                <w:lang w:val="es-ES"/>
              </w:rPr>
              <w:t>[Arreglos Financieros del Contratante]</w:t>
            </w:r>
            <w:r w:rsidRPr="00115FB6">
              <w:rPr>
                <w:noProof/>
                <w:lang w:val="es-ES"/>
              </w:rPr>
              <w:t xml:space="preserve">, el Contratista podrá, previa notificación, suspender los trabajos o reducir su ritmo en cualquier momento, pero con un plazo mínimo de 7 días contados a partir de la fecha en que el Prestatario haya recibido del Banco la notificación de suspensión. </w:t>
            </w:r>
          </w:p>
          <w:p w14:paraId="024E8E6E" w14:textId="77777777" w:rsidR="00B104C4" w:rsidRPr="00115FB6" w:rsidRDefault="00B104C4" w:rsidP="00135B50">
            <w:pPr>
              <w:spacing w:after="122"/>
              <w:rPr>
                <w:noProof/>
                <w:lang w:val="es-ES"/>
              </w:rPr>
            </w:pPr>
            <w:r w:rsidRPr="00115FB6">
              <w:rPr>
                <w:noProof/>
                <w:lang w:val="es-ES"/>
              </w:rPr>
              <w:t xml:space="preserve">La acción del Contratista no perjudicará su derecho a los cargos financieros en virtud de la Subcláusula 14.8 </w:t>
            </w:r>
            <w:r w:rsidRPr="00115FB6">
              <w:rPr>
                <w:i/>
                <w:noProof/>
                <w:lang w:val="es-ES"/>
              </w:rPr>
              <w:t>[Retraso en los Pagos]</w:t>
            </w:r>
            <w:r w:rsidRPr="00115FB6">
              <w:rPr>
                <w:noProof/>
                <w:lang w:val="es-ES"/>
              </w:rPr>
              <w:t xml:space="preserve"> y a terminar el Contrato con arreglo a la Subcláusula 16.2 </w:t>
            </w:r>
            <w:r w:rsidRPr="00115FB6">
              <w:rPr>
                <w:i/>
                <w:noProof/>
                <w:lang w:val="es-ES"/>
              </w:rPr>
              <w:t>[Terminación por parte del Contratista]</w:t>
            </w:r>
            <w:r w:rsidRPr="00115FB6">
              <w:rPr>
                <w:noProof/>
                <w:lang w:val="es-ES"/>
              </w:rPr>
              <w:t>.</w:t>
            </w:r>
          </w:p>
          <w:p w14:paraId="1ABAC61D" w14:textId="77777777" w:rsidR="00B104C4" w:rsidRPr="00115FB6" w:rsidRDefault="00B104C4" w:rsidP="00135B50">
            <w:pPr>
              <w:spacing w:after="122"/>
              <w:rPr>
                <w:noProof/>
                <w:lang w:val="es-ES"/>
              </w:rPr>
            </w:pPr>
            <w:r w:rsidRPr="00115FB6">
              <w:rPr>
                <w:noProof/>
                <w:lang w:val="es-ES"/>
              </w:rPr>
              <w:t>Si el Contratista recibe posteriormente dicho Certificado de Pago, prueba o pago (conforme se describa en la Subcláusula pertinente y en la notificación mencionada supra) antes de hacer una notificación de terminación, el Contratista reanudará su trabajo normal tan pronto como sea razonablemente posible.</w:t>
            </w:r>
          </w:p>
          <w:p w14:paraId="0A4F0A34" w14:textId="77777777" w:rsidR="00FE5736" w:rsidRPr="00115FB6" w:rsidRDefault="00B104C4" w:rsidP="00135B50">
            <w:pPr>
              <w:spacing w:after="122"/>
              <w:rPr>
                <w:noProof/>
                <w:lang w:val="es-ES"/>
              </w:rPr>
            </w:pPr>
            <w:r w:rsidRPr="00115FB6">
              <w:rPr>
                <w:noProof/>
                <w:lang w:val="es-ES"/>
              </w:rPr>
              <w:t xml:space="preserve">Si el Contratista sufre una demora o incurre en algún Costo a raíz de la suspensión de los trabajos (o reducción del ritmo de trabajo) de conformidad con esta Subcláusula, el Contratista notificará al Ingeniero y, sujeto a la Subcláusula 20.1 </w:t>
            </w:r>
            <w:r w:rsidRPr="00115FB6">
              <w:rPr>
                <w:i/>
                <w:noProof/>
                <w:lang w:val="es-ES"/>
              </w:rPr>
              <w:t>[Reclamaciones del Contratista]</w:t>
            </w:r>
            <w:r w:rsidRPr="00115FB6">
              <w:rPr>
                <w:noProof/>
                <w:lang w:val="es-ES"/>
              </w:rPr>
              <w:t>, tendrá derecho a lo siguiente:</w:t>
            </w:r>
          </w:p>
          <w:p w14:paraId="154711D5" w14:textId="77777777" w:rsidR="00FE5736" w:rsidRPr="00115FB6" w:rsidRDefault="00B104C4" w:rsidP="00135B50">
            <w:pPr>
              <w:pStyle w:val="Paragraphedeliste"/>
              <w:numPr>
                <w:ilvl w:val="0"/>
                <w:numId w:val="187"/>
              </w:numPr>
              <w:spacing w:after="122"/>
              <w:ind w:left="459" w:hanging="459"/>
              <w:contextualSpacing w:val="0"/>
              <w:rPr>
                <w:noProof/>
                <w:lang w:val="es-ES"/>
              </w:rPr>
            </w:pPr>
            <w:r w:rsidRPr="00115FB6">
              <w:rPr>
                <w:noProof/>
                <w:lang w:val="es-ES"/>
              </w:rPr>
              <w:t xml:space="preserve">Una prórroga del plazo por el tiempo de la demora, si se ha retrasado o se retrasará la terminación de las Obras, en virtud de la Subcláusula 8.4 </w:t>
            </w:r>
            <w:r w:rsidRPr="00115FB6">
              <w:rPr>
                <w:i/>
                <w:noProof/>
                <w:lang w:val="es-ES"/>
              </w:rPr>
              <w:t>[Prórroga del Plazo de Terminación]</w:t>
            </w:r>
            <w:r w:rsidRPr="00115FB6">
              <w:rPr>
                <w:noProof/>
                <w:lang w:val="es-ES"/>
              </w:rPr>
              <w:t>; y</w:t>
            </w:r>
          </w:p>
          <w:p w14:paraId="6283E0E8" w14:textId="77777777" w:rsidR="00FE5736" w:rsidRPr="00115FB6" w:rsidRDefault="00B104C4" w:rsidP="00135B50">
            <w:pPr>
              <w:pStyle w:val="Paragraphedeliste"/>
              <w:numPr>
                <w:ilvl w:val="0"/>
                <w:numId w:val="187"/>
              </w:numPr>
              <w:spacing w:after="122"/>
              <w:ind w:left="459" w:hanging="459"/>
              <w:contextualSpacing w:val="0"/>
              <w:rPr>
                <w:noProof/>
                <w:lang w:val="es-ES"/>
              </w:rPr>
            </w:pPr>
            <w:r w:rsidRPr="00115FB6">
              <w:rPr>
                <w:noProof/>
                <w:lang w:val="es-ES"/>
              </w:rPr>
              <w:t>El pago de dicho Costo más utilidades, el cual será incluido en el Precio del Contrato.</w:t>
            </w:r>
          </w:p>
          <w:p w14:paraId="78581DE3" w14:textId="77777777" w:rsidR="00163C9A" w:rsidRPr="00115FB6" w:rsidRDefault="006F04D2" w:rsidP="00135B50">
            <w:pPr>
              <w:spacing w:after="122"/>
              <w:rPr>
                <w:noProof/>
                <w:lang w:val="es-ES"/>
              </w:rPr>
            </w:pPr>
            <w:r w:rsidRPr="00115FB6">
              <w:rPr>
                <w:noProof/>
                <w:lang w:val="es-ES"/>
              </w:rPr>
              <w:t xml:space="preserve">Tras recibir esta notificación, el Ingeniero procederá de conformidad con la Subcláusula 3.5 </w:t>
            </w:r>
            <w:r w:rsidRPr="00115FB6">
              <w:rPr>
                <w:i/>
                <w:noProof/>
                <w:lang w:val="es-ES"/>
              </w:rPr>
              <w:t>[Decisiones]</w:t>
            </w:r>
            <w:r w:rsidRPr="00115FB6">
              <w:rPr>
                <w:noProof/>
                <w:lang w:val="es-ES"/>
              </w:rPr>
              <w:t xml:space="preserve"> a fin de llegar a un acuerdo o a una decisión al respecto.</w:t>
            </w:r>
          </w:p>
        </w:tc>
      </w:tr>
      <w:tr w:rsidR="00D44E2B" w:rsidRPr="00E04238" w14:paraId="29D6C3CA" w14:textId="77777777" w:rsidTr="00135B50">
        <w:tc>
          <w:tcPr>
            <w:tcW w:w="0" w:type="auto"/>
          </w:tcPr>
          <w:p w14:paraId="22485802" w14:textId="77777777" w:rsidR="00163C9A" w:rsidRPr="00115FB6" w:rsidRDefault="00C64ACE" w:rsidP="00135B50">
            <w:pPr>
              <w:pStyle w:val="Heading2"/>
              <w:spacing w:after="122"/>
              <w:jc w:val="left"/>
              <w:rPr>
                <w:noProof/>
                <w:lang w:val="es-ES"/>
              </w:rPr>
            </w:pPr>
            <w:bookmarkStart w:id="384" w:name="_Toc22307947"/>
            <w:r w:rsidRPr="00115FB6">
              <w:rPr>
                <w:noProof/>
                <w:lang w:val="es-ES"/>
              </w:rPr>
              <w:t>Terminación por parte del Contratista</w:t>
            </w:r>
            <w:bookmarkEnd w:id="384"/>
          </w:p>
        </w:tc>
        <w:tc>
          <w:tcPr>
            <w:tcW w:w="0" w:type="auto"/>
          </w:tcPr>
          <w:p w14:paraId="4C64FFEB" w14:textId="77777777" w:rsidR="00FE5736" w:rsidRPr="00115FB6" w:rsidRDefault="00C64ACE" w:rsidP="00135B50">
            <w:pPr>
              <w:spacing w:after="122"/>
              <w:rPr>
                <w:noProof/>
                <w:lang w:val="es-ES"/>
              </w:rPr>
            </w:pPr>
            <w:r w:rsidRPr="00115FB6">
              <w:rPr>
                <w:noProof/>
                <w:lang w:val="es-ES"/>
              </w:rPr>
              <w:t>El Contratista tendrá derecho a terminar el Contrato si:</w:t>
            </w:r>
          </w:p>
          <w:p w14:paraId="59BAC73E"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 xml:space="preserve">No recibe evidencia razonable dentro del plazo de 42 días después de haber dado una notificación con arreglo a la Subcláusula 16.1 </w:t>
            </w:r>
            <w:r w:rsidRPr="00115FB6">
              <w:rPr>
                <w:i/>
                <w:noProof/>
                <w:lang w:val="es-ES"/>
              </w:rPr>
              <w:t>[Derecho del Contratista a Suspender los Trabajos]</w:t>
            </w:r>
            <w:r w:rsidRPr="00115FB6">
              <w:rPr>
                <w:noProof/>
                <w:lang w:val="es-ES"/>
              </w:rPr>
              <w:t xml:space="preserve"> en relación con un incumplimiento de la Subcláusula 2.</w:t>
            </w:r>
            <w:r w:rsidRPr="00115FB6">
              <w:rPr>
                <w:i/>
                <w:noProof/>
                <w:lang w:val="es-ES"/>
              </w:rPr>
              <w:t>4 [Arreglos Financieros del Contratante]</w:t>
            </w:r>
            <w:r w:rsidRPr="00115FB6">
              <w:rPr>
                <w:noProof/>
                <w:lang w:val="es-ES"/>
              </w:rPr>
              <w:t>;</w:t>
            </w:r>
          </w:p>
          <w:p w14:paraId="6D7A6C70"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El Ingeniero no emite el Certificado de Pago correspondiente, dentro del plazo de 56 días después de haber recibido una Declaración y documentos complementarios;</w:t>
            </w:r>
          </w:p>
          <w:p w14:paraId="0C9EF981"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 xml:space="preserve">El Contratista no recibe el monto adeudado al amparo de un Certificado de Pago Provisional dentro del plazo de 42 días contados a partir de la fecha de vencimiento del plazo establecido en la Subcláusula 14.7 </w:t>
            </w:r>
            <w:r w:rsidRPr="00115FB6">
              <w:rPr>
                <w:i/>
                <w:noProof/>
                <w:lang w:val="es-ES"/>
              </w:rPr>
              <w:t>[Pagos]</w:t>
            </w:r>
            <w:r w:rsidRPr="00115FB6">
              <w:rPr>
                <w:noProof/>
                <w:lang w:val="es-ES"/>
              </w:rPr>
              <w:t xml:space="preserve"> para realizar los pagos (salvo en cuanto a deducciones de conformidad con la Subcláusula 2.5 </w:t>
            </w:r>
            <w:r w:rsidRPr="00115FB6">
              <w:rPr>
                <w:i/>
                <w:noProof/>
                <w:lang w:val="es-ES"/>
              </w:rPr>
              <w:t>[Reclamaciones del Contratante]</w:t>
            </w:r>
            <w:r w:rsidRPr="00115FB6">
              <w:rPr>
                <w:noProof/>
                <w:lang w:val="es-ES"/>
              </w:rPr>
              <w:t>);</w:t>
            </w:r>
          </w:p>
          <w:p w14:paraId="49D6843B"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El Contratante no cumple sustancialmente sus obligaciones en virtud del Contrato a tal forma de afectar sustancial y adversamente el balance económico del Contrato y/o la capacidad del Contratista para cumplir el Contrato;</w:t>
            </w:r>
          </w:p>
          <w:p w14:paraId="459BB861"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 xml:space="preserve">El Contratante no cumple con lo dispuesto en la Subcláusula 1.6 </w:t>
            </w:r>
            <w:r w:rsidRPr="00115FB6">
              <w:rPr>
                <w:i/>
                <w:noProof/>
                <w:lang w:val="es-ES"/>
              </w:rPr>
              <w:t>[Contrato]</w:t>
            </w:r>
            <w:r w:rsidRPr="00115FB6">
              <w:rPr>
                <w:noProof/>
                <w:lang w:val="es-ES"/>
              </w:rPr>
              <w:t xml:space="preserve"> o la Subcláusula 1.7 </w:t>
            </w:r>
            <w:r w:rsidRPr="00115FB6">
              <w:rPr>
                <w:i/>
                <w:noProof/>
                <w:lang w:val="es-ES"/>
              </w:rPr>
              <w:t>[Cesión]</w:t>
            </w:r>
            <w:r w:rsidRPr="00115FB6">
              <w:rPr>
                <w:noProof/>
                <w:lang w:val="es-ES"/>
              </w:rPr>
              <w:t>;</w:t>
            </w:r>
          </w:p>
          <w:p w14:paraId="01FD3F21"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 xml:space="preserve">Una suspensión prolongada afecta la totalidad de las Obras conforme se describe en la Subcláusula 8.11 </w:t>
            </w:r>
            <w:r w:rsidRPr="00115FB6">
              <w:rPr>
                <w:i/>
                <w:noProof/>
                <w:lang w:val="es-ES"/>
              </w:rPr>
              <w:t>[Suspensión Prolongada]</w:t>
            </w:r>
            <w:r w:rsidRPr="00115FB6">
              <w:rPr>
                <w:noProof/>
                <w:lang w:val="es-ES"/>
              </w:rPr>
              <w:t>; o</w:t>
            </w:r>
          </w:p>
          <w:p w14:paraId="6B6B78F4"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El Contratante quiebra o se vuelve insolvente; entra en liquidación, se dicta en su contra una orden judicial o de administración, entra en concurso de acreedores, continúa sus actividades bajo la autoridad de un administrador judicial, un fideicomisario o un administrador en beneficio de sus acreedores, o si se realiza cualquier acto o se produce cualquier hecho que (bajo las Leyes aplicables) tenga un efecto análogo a cualquiera de los actos o hechos señalados supra;</w:t>
            </w:r>
          </w:p>
          <w:p w14:paraId="150C09AE" w14:textId="77777777" w:rsidR="00FE5736" w:rsidRPr="00115FB6" w:rsidRDefault="00C64ACE" w:rsidP="00135B50">
            <w:pPr>
              <w:pStyle w:val="Paragraphedeliste"/>
              <w:numPr>
                <w:ilvl w:val="0"/>
                <w:numId w:val="188"/>
              </w:numPr>
              <w:spacing w:after="122"/>
              <w:ind w:left="459" w:hanging="459"/>
              <w:contextualSpacing w:val="0"/>
              <w:rPr>
                <w:noProof/>
                <w:lang w:val="es-ES"/>
              </w:rPr>
            </w:pPr>
            <w:r w:rsidRPr="00115FB6">
              <w:rPr>
                <w:noProof/>
                <w:lang w:val="es-ES"/>
              </w:rPr>
              <w:t xml:space="preserve">El Contratista no recibe instrucciones de parte del Ingeniero que registran el acuerdo de ambas partes en el cumplimiento de las condiciones para el Inicio de las Obras bajo la Subcláusula 8.1 </w:t>
            </w:r>
            <w:r w:rsidRPr="00115FB6">
              <w:rPr>
                <w:i/>
                <w:noProof/>
                <w:lang w:val="es-ES"/>
              </w:rPr>
              <w:t>[Inicio de las Obras]</w:t>
            </w:r>
            <w:r w:rsidRPr="00115FB6">
              <w:rPr>
                <w:noProof/>
                <w:lang w:val="es-ES"/>
              </w:rPr>
              <w:t>.</w:t>
            </w:r>
          </w:p>
          <w:p w14:paraId="09DC04F2" w14:textId="77777777" w:rsidR="00C64ACE" w:rsidRPr="00115FB6" w:rsidRDefault="00C64ACE" w:rsidP="00135B50">
            <w:pPr>
              <w:spacing w:after="122"/>
              <w:rPr>
                <w:noProof/>
                <w:lang w:val="es-ES"/>
              </w:rPr>
            </w:pPr>
            <w:r w:rsidRPr="00115FB6">
              <w:rPr>
                <w:noProof/>
                <w:lang w:val="es-ES"/>
              </w:rPr>
              <w:t>En cualquiera de estas situaciones o circunstancias, el Contratista podrá terminar el Contrato, previa notificación al Contratante con una antelación mínima de 14 días. Sin embargo, en el caso de los incisos (f) o (g), el Contratista podrá terminar inmediatamente el Contrato mediante notificación.</w:t>
            </w:r>
          </w:p>
          <w:p w14:paraId="58B67C3F" w14:textId="77777777" w:rsidR="00C64ACE" w:rsidRPr="00115FB6" w:rsidRDefault="00C64ACE" w:rsidP="00135B50">
            <w:pPr>
              <w:spacing w:after="122"/>
              <w:rPr>
                <w:noProof/>
                <w:lang w:val="es-ES"/>
              </w:rPr>
            </w:pPr>
            <w:r w:rsidRPr="00115FB6">
              <w:rPr>
                <w:noProof/>
                <w:lang w:val="es-ES"/>
              </w:rPr>
              <w:t xml:space="preserve">Si el Banco suspende el préstamo o crédito de donde proviene parte o la totalidad de los pagos al Contratista, y éste no ha recibido los montos que se le adeudan, una vez vencido el plazo de 14 días que se estipula en la Subcláusula 14.7 </w:t>
            </w:r>
            <w:r w:rsidRPr="00115FB6">
              <w:rPr>
                <w:i/>
                <w:noProof/>
                <w:lang w:val="es-ES"/>
              </w:rPr>
              <w:t>[Pagos]</w:t>
            </w:r>
            <w:r w:rsidRPr="00115FB6">
              <w:rPr>
                <w:noProof/>
                <w:lang w:val="es-ES"/>
              </w:rPr>
              <w:t xml:space="preserve"> para pagos en virtud de Certificados de Pago Provisionales, el Contratista podrá, sin perjuicio de sus derechos a cargos financieros con arreglo a la Subcláusula</w:t>
            </w:r>
            <w:r w:rsidR="008C613B" w:rsidRPr="00115FB6">
              <w:rPr>
                <w:noProof/>
                <w:lang w:val="es-ES"/>
              </w:rPr>
              <w:t> </w:t>
            </w:r>
            <w:r w:rsidRPr="00115FB6">
              <w:rPr>
                <w:noProof/>
                <w:lang w:val="es-ES"/>
              </w:rPr>
              <w:t xml:space="preserve">14.8 </w:t>
            </w:r>
            <w:r w:rsidRPr="00115FB6">
              <w:rPr>
                <w:i/>
                <w:noProof/>
                <w:lang w:val="es-ES"/>
              </w:rPr>
              <w:t>[Retraso en los Pagos]</w:t>
            </w:r>
            <w:r w:rsidRPr="00115FB6">
              <w:rPr>
                <w:noProof/>
                <w:lang w:val="es-ES"/>
              </w:rPr>
              <w:t>, tomar una de las siguientes medidas: (i) suspender los trabajos o reducir su ritmo, o (ii) terminar el Contrato mediante notificación al Contratante, con una copia al Ingeniero. Dicha terminación entrará en vigor 14 días después de efectuada la notificación correspondiente.</w:t>
            </w:r>
          </w:p>
          <w:p w14:paraId="6BC96FE6" w14:textId="77777777" w:rsidR="00163C9A" w:rsidRPr="00115FB6" w:rsidRDefault="00C64ACE" w:rsidP="00135B50">
            <w:pPr>
              <w:spacing w:after="122"/>
              <w:rPr>
                <w:noProof/>
                <w:lang w:val="es-ES"/>
              </w:rPr>
            </w:pPr>
            <w:r w:rsidRPr="00115FB6">
              <w:rPr>
                <w:noProof/>
                <w:lang w:val="es-ES"/>
              </w:rPr>
              <w:t>La elección del Contratante de terminar el Contrato será sin perjuicio de cualquiera de los derechos del Contratista en virtud del Contrato o de otra fuente.</w:t>
            </w:r>
          </w:p>
        </w:tc>
      </w:tr>
      <w:tr w:rsidR="00D44E2B" w:rsidRPr="00E04238" w14:paraId="0F972CA4" w14:textId="77777777" w:rsidTr="00135B50">
        <w:tc>
          <w:tcPr>
            <w:tcW w:w="0" w:type="auto"/>
          </w:tcPr>
          <w:p w14:paraId="2F21F254" w14:textId="77777777" w:rsidR="00163C9A" w:rsidRPr="00115FB6" w:rsidRDefault="00C64ACE" w:rsidP="00135B50">
            <w:pPr>
              <w:pStyle w:val="Heading2"/>
              <w:spacing w:after="122"/>
              <w:jc w:val="left"/>
              <w:rPr>
                <w:noProof/>
                <w:lang w:val="es-ES"/>
              </w:rPr>
            </w:pPr>
            <w:bookmarkStart w:id="385" w:name="_Toc22307948"/>
            <w:r w:rsidRPr="00115FB6">
              <w:rPr>
                <w:noProof/>
                <w:lang w:val="es-ES"/>
              </w:rPr>
              <w:t>Cese de las Obras y Retiro de los Equipos del Contratista</w:t>
            </w:r>
            <w:bookmarkEnd w:id="385"/>
          </w:p>
        </w:tc>
        <w:tc>
          <w:tcPr>
            <w:tcW w:w="0" w:type="auto"/>
          </w:tcPr>
          <w:p w14:paraId="445A411B" w14:textId="77777777" w:rsidR="000441A6" w:rsidRPr="00115FB6" w:rsidRDefault="00C64ACE" w:rsidP="00135B50">
            <w:pPr>
              <w:spacing w:after="122"/>
              <w:rPr>
                <w:noProof/>
                <w:lang w:val="es-ES"/>
              </w:rPr>
            </w:pPr>
            <w:r w:rsidRPr="00115FB6">
              <w:rPr>
                <w:noProof/>
                <w:lang w:val="es-ES"/>
              </w:rPr>
              <w:t xml:space="preserve">Después de que entre en vigencia una notificación de Terminación con arreglo a las Subcláusulas 15.5 </w:t>
            </w:r>
            <w:r w:rsidRPr="00115FB6">
              <w:rPr>
                <w:i/>
                <w:noProof/>
                <w:lang w:val="es-ES"/>
              </w:rPr>
              <w:t>[Derecho del Contratante de Terminar el Contrato por Conveniencia]</w:t>
            </w:r>
            <w:r w:rsidRPr="00115FB6">
              <w:rPr>
                <w:noProof/>
                <w:lang w:val="es-ES"/>
              </w:rPr>
              <w:t xml:space="preserve">, 16.2 </w:t>
            </w:r>
            <w:r w:rsidRPr="00115FB6">
              <w:rPr>
                <w:i/>
                <w:noProof/>
                <w:lang w:val="es-ES"/>
              </w:rPr>
              <w:t>[Terminación por Parte del Contratista]</w:t>
            </w:r>
            <w:r w:rsidRPr="00115FB6">
              <w:rPr>
                <w:noProof/>
                <w:lang w:val="es-ES"/>
              </w:rPr>
              <w:t xml:space="preserve"> o 19.6 </w:t>
            </w:r>
            <w:r w:rsidRPr="00115FB6">
              <w:rPr>
                <w:i/>
                <w:noProof/>
                <w:lang w:val="es-ES"/>
              </w:rPr>
              <w:t>[Terminación Opcional, Pago y Finiquito]</w:t>
            </w:r>
            <w:r w:rsidRPr="00115FB6">
              <w:rPr>
                <w:noProof/>
                <w:lang w:val="es-ES"/>
              </w:rPr>
              <w:t>, el Contratista deberá, sin demora:</w:t>
            </w:r>
          </w:p>
          <w:p w14:paraId="55807250" w14:textId="77777777" w:rsidR="000441A6" w:rsidRPr="00115FB6" w:rsidRDefault="00C64ACE" w:rsidP="00135B50">
            <w:pPr>
              <w:pStyle w:val="Paragraphedeliste"/>
              <w:numPr>
                <w:ilvl w:val="0"/>
                <w:numId w:val="189"/>
              </w:numPr>
              <w:spacing w:after="122"/>
              <w:ind w:left="459" w:hanging="459"/>
              <w:contextualSpacing w:val="0"/>
              <w:rPr>
                <w:noProof/>
                <w:lang w:val="es-ES"/>
              </w:rPr>
            </w:pPr>
            <w:r w:rsidRPr="00115FB6">
              <w:rPr>
                <w:noProof/>
                <w:lang w:val="es-ES"/>
              </w:rPr>
              <w:t>Suspender todo trabajo adicional, con excepción del que pueda haber ordenado el Ingeniero para la protección de la vida o la propiedad, o para la seguridad de las Obras;</w:t>
            </w:r>
          </w:p>
          <w:p w14:paraId="3BAE482C" w14:textId="77777777" w:rsidR="000441A6" w:rsidRPr="00115FB6" w:rsidRDefault="00C64ACE" w:rsidP="00135B50">
            <w:pPr>
              <w:pStyle w:val="Paragraphedeliste"/>
              <w:numPr>
                <w:ilvl w:val="0"/>
                <w:numId w:val="189"/>
              </w:numPr>
              <w:spacing w:after="122"/>
              <w:ind w:left="459" w:hanging="459"/>
              <w:contextualSpacing w:val="0"/>
              <w:rPr>
                <w:noProof/>
                <w:lang w:val="es-ES"/>
              </w:rPr>
            </w:pPr>
            <w:r w:rsidRPr="00115FB6">
              <w:rPr>
                <w:noProof/>
                <w:lang w:val="es-ES"/>
              </w:rPr>
              <w:t>Entregar los Documentos del Contratista, los Equipos, los Materiales y los demás trabajos por los que haya recibido pago; y</w:t>
            </w:r>
          </w:p>
          <w:p w14:paraId="2813830C" w14:textId="77777777" w:rsidR="00163C9A" w:rsidRPr="00115FB6" w:rsidRDefault="00C64ACE" w:rsidP="00135B50">
            <w:pPr>
              <w:pStyle w:val="Paragraphedeliste"/>
              <w:numPr>
                <w:ilvl w:val="0"/>
                <w:numId w:val="189"/>
              </w:numPr>
              <w:spacing w:after="122"/>
              <w:ind w:left="459" w:hanging="459"/>
              <w:contextualSpacing w:val="0"/>
              <w:rPr>
                <w:noProof/>
                <w:lang w:val="es-ES"/>
              </w:rPr>
            </w:pPr>
            <w:r w:rsidRPr="00115FB6">
              <w:rPr>
                <w:noProof/>
                <w:lang w:val="es-ES"/>
              </w:rPr>
              <w:t>Retirar todos los demás Bienes del Lugar de las Obras, salvo los que sea necesario dejar por razones de seguridad, y abandonar el Lugar de las Obras.</w:t>
            </w:r>
          </w:p>
        </w:tc>
      </w:tr>
      <w:tr w:rsidR="00D44E2B" w:rsidRPr="00E04238" w14:paraId="41E69017" w14:textId="77777777" w:rsidTr="00135B50">
        <w:tc>
          <w:tcPr>
            <w:tcW w:w="0" w:type="auto"/>
          </w:tcPr>
          <w:p w14:paraId="35985BC8" w14:textId="77777777" w:rsidR="00163C9A" w:rsidRPr="00115FB6" w:rsidRDefault="00C64ACE" w:rsidP="00135B50">
            <w:pPr>
              <w:pStyle w:val="Heading2"/>
              <w:spacing w:after="122"/>
              <w:jc w:val="left"/>
              <w:rPr>
                <w:noProof/>
                <w:lang w:val="es-ES"/>
              </w:rPr>
            </w:pPr>
            <w:bookmarkStart w:id="386" w:name="_Toc22307949"/>
            <w:r w:rsidRPr="00115FB6">
              <w:rPr>
                <w:noProof/>
                <w:lang w:val="es-ES"/>
              </w:rPr>
              <w:t>Pago a la Terminación</w:t>
            </w:r>
            <w:bookmarkEnd w:id="386"/>
          </w:p>
        </w:tc>
        <w:tc>
          <w:tcPr>
            <w:tcW w:w="0" w:type="auto"/>
          </w:tcPr>
          <w:p w14:paraId="3105D715" w14:textId="77777777" w:rsidR="000441A6" w:rsidRPr="00115FB6" w:rsidRDefault="00C64ACE" w:rsidP="00135B50">
            <w:pPr>
              <w:spacing w:after="122"/>
              <w:rPr>
                <w:noProof/>
                <w:lang w:val="es-ES"/>
              </w:rPr>
            </w:pPr>
            <w:r w:rsidRPr="00115FB6">
              <w:rPr>
                <w:noProof/>
                <w:lang w:val="es-ES"/>
              </w:rPr>
              <w:t xml:space="preserve">Después de que entre en vigencia una notificación de Terminación con arreglo a la Subcláusula 16.2 </w:t>
            </w:r>
            <w:r w:rsidRPr="00115FB6">
              <w:rPr>
                <w:i/>
                <w:noProof/>
                <w:lang w:val="es-ES"/>
              </w:rPr>
              <w:t>[Terminación por parte del Contratista]</w:t>
            </w:r>
            <w:r w:rsidRPr="00115FB6">
              <w:rPr>
                <w:noProof/>
                <w:lang w:val="es-ES"/>
              </w:rPr>
              <w:t>, el Contratante deberá, sin demora:</w:t>
            </w:r>
          </w:p>
          <w:p w14:paraId="481908C9" w14:textId="77777777" w:rsidR="000441A6" w:rsidRPr="00115FB6" w:rsidRDefault="00C64ACE" w:rsidP="00135B50">
            <w:pPr>
              <w:pStyle w:val="Paragraphedeliste"/>
              <w:numPr>
                <w:ilvl w:val="0"/>
                <w:numId w:val="190"/>
              </w:numPr>
              <w:spacing w:after="122"/>
              <w:ind w:left="459" w:hanging="459"/>
              <w:contextualSpacing w:val="0"/>
              <w:rPr>
                <w:noProof/>
                <w:lang w:val="es-ES"/>
              </w:rPr>
            </w:pPr>
            <w:r w:rsidRPr="00115FB6">
              <w:rPr>
                <w:noProof/>
                <w:lang w:val="es-ES"/>
              </w:rPr>
              <w:t>Devolver al Contratista la Garantía de Cumplimiento;</w:t>
            </w:r>
          </w:p>
          <w:p w14:paraId="0372DDCA" w14:textId="77777777" w:rsidR="000441A6" w:rsidRPr="00115FB6" w:rsidRDefault="00C64ACE" w:rsidP="00135B50">
            <w:pPr>
              <w:pStyle w:val="Paragraphedeliste"/>
              <w:numPr>
                <w:ilvl w:val="0"/>
                <w:numId w:val="190"/>
              </w:numPr>
              <w:spacing w:after="122"/>
              <w:ind w:left="459" w:hanging="459"/>
              <w:contextualSpacing w:val="0"/>
              <w:rPr>
                <w:noProof/>
                <w:lang w:val="es-ES"/>
              </w:rPr>
            </w:pPr>
            <w:r w:rsidRPr="00115FB6">
              <w:rPr>
                <w:noProof/>
                <w:lang w:val="es-ES"/>
              </w:rPr>
              <w:t xml:space="preserve">Pagar al Contratista de conformidad con la Subcláusula 19.6 </w:t>
            </w:r>
            <w:r w:rsidRPr="00115FB6">
              <w:rPr>
                <w:i/>
                <w:noProof/>
                <w:lang w:val="es-ES"/>
              </w:rPr>
              <w:t>[Terminación Opcional, Pago y Finiquito]</w:t>
            </w:r>
            <w:r w:rsidRPr="00115FB6">
              <w:rPr>
                <w:noProof/>
                <w:lang w:val="es-ES"/>
              </w:rPr>
              <w:t>; y</w:t>
            </w:r>
          </w:p>
          <w:p w14:paraId="68B34EE5" w14:textId="77777777" w:rsidR="00163C9A" w:rsidRPr="00115FB6" w:rsidRDefault="00C64ACE" w:rsidP="00135B50">
            <w:pPr>
              <w:pStyle w:val="Paragraphedeliste"/>
              <w:numPr>
                <w:ilvl w:val="0"/>
                <w:numId w:val="190"/>
              </w:numPr>
              <w:spacing w:after="122"/>
              <w:ind w:left="459" w:hanging="459"/>
              <w:contextualSpacing w:val="0"/>
              <w:rPr>
                <w:noProof/>
                <w:lang w:val="es-ES"/>
              </w:rPr>
            </w:pPr>
            <w:r w:rsidRPr="00115FB6">
              <w:rPr>
                <w:noProof/>
                <w:lang w:val="es-ES"/>
              </w:rPr>
              <w:t>Pagar al Contratista el monto correspondiente a cualquier pérdida o daño sufrido por el Contratista como consecuencia de la terminación.</w:t>
            </w:r>
          </w:p>
        </w:tc>
      </w:tr>
      <w:tr w:rsidR="00D44E2B" w:rsidRPr="00115FB6" w14:paraId="4353E82E" w14:textId="77777777" w:rsidTr="00135B50">
        <w:tc>
          <w:tcPr>
            <w:tcW w:w="0" w:type="auto"/>
            <w:gridSpan w:val="2"/>
          </w:tcPr>
          <w:p w14:paraId="4532A795" w14:textId="77777777" w:rsidR="000441A6" w:rsidRPr="00115FB6" w:rsidRDefault="006B5117" w:rsidP="00135B50">
            <w:pPr>
              <w:pStyle w:val="Heading1"/>
              <w:spacing w:after="122"/>
              <w:jc w:val="center"/>
              <w:rPr>
                <w:noProof/>
                <w:lang w:val="es-ES"/>
              </w:rPr>
            </w:pPr>
            <w:bookmarkStart w:id="387" w:name="_Toc22307950"/>
            <w:r w:rsidRPr="00115FB6">
              <w:rPr>
                <w:noProof/>
                <w:lang w:val="es-ES"/>
              </w:rPr>
              <w:t>Ri</w:t>
            </w:r>
            <w:r w:rsidR="00C64ACE" w:rsidRPr="00115FB6">
              <w:rPr>
                <w:noProof/>
                <w:lang w:val="es-ES"/>
              </w:rPr>
              <w:t>esgos y</w:t>
            </w:r>
            <w:r w:rsidRPr="00115FB6">
              <w:rPr>
                <w:noProof/>
                <w:lang w:val="es-ES"/>
              </w:rPr>
              <w:t xml:space="preserve"> Responsabili</w:t>
            </w:r>
            <w:r w:rsidR="00C64ACE" w:rsidRPr="00115FB6">
              <w:rPr>
                <w:noProof/>
                <w:lang w:val="es-ES"/>
              </w:rPr>
              <w:t>dades</w:t>
            </w:r>
            <w:bookmarkEnd w:id="387"/>
          </w:p>
        </w:tc>
      </w:tr>
      <w:tr w:rsidR="00D44E2B" w:rsidRPr="00E04238" w14:paraId="519917E5" w14:textId="77777777" w:rsidTr="00135B50">
        <w:tc>
          <w:tcPr>
            <w:tcW w:w="0" w:type="auto"/>
          </w:tcPr>
          <w:p w14:paraId="04FEF984" w14:textId="77777777" w:rsidR="00163C9A" w:rsidRPr="00115FB6" w:rsidRDefault="00C64ACE" w:rsidP="00135B50">
            <w:pPr>
              <w:pStyle w:val="Heading2"/>
              <w:spacing w:after="122"/>
              <w:rPr>
                <w:noProof/>
                <w:lang w:val="es-ES"/>
              </w:rPr>
            </w:pPr>
            <w:bookmarkStart w:id="388" w:name="_Toc22307951"/>
            <w:r w:rsidRPr="00115FB6">
              <w:rPr>
                <w:noProof/>
                <w:lang w:val="es-ES"/>
              </w:rPr>
              <w:t>Indemnizaciones</w:t>
            </w:r>
            <w:bookmarkEnd w:id="388"/>
          </w:p>
        </w:tc>
        <w:tc>
          <w:tcPr>
            <w:tcW w:w="0" w:type="auto"/>
          </w:tcPr>
          <w:p w14:paraId="44B6F766" w14:textId="77777777" w:rsidR="006B5117" w:rsidRPr="00115FB6" w:rsidRDefault="00E90619" w:rsidP="00135B50">
            <w:pPr>
              <w:spacing w:after="122"/>
              <w:rPr>
                <w:noProof/>
                <w:lang w:val="es-ES"/>
              </w:rPr>
            </w:pPr>
            <w:r w:rsidRPr="00115FB6">
              <w:rPr>
                <w:noProof/>
                <w:lang w:val="es-ES"/>
              </w:rPr>
              <w:t>El Contratista indemnizará y amparará al Contratante, al Personal del Contratante y sus respectivos representantes de toda reclamación, daño, pérdida y gasto (incluidos honorarios y gastos de abogados) relacionado con:</w:t>
            </w:r>
          </w:p>
          <w:p w14:paraId="3A3DD19B" w14:textId="77777777" w:rsidR="006B5117" w:rsidRPr="00115FB6" w:rsidRDefault="00E90619" w:rsidP="00135B50">
            <w:pPr>
              <w:pStyle w:val="Paragraphedeliste"/>
              <w:numPr>
                <w:ilvl w:val="0"/>
                <w:numId w:val="191"/>
              </w:numPr>
              <w:spacing w:after="122"/>
              <w:ind w:left="459" w:hanging="459"/>
              <w:contextualSpacing w:val="0"/>
              <w:rPr>
                <w:noProof/>
                <w:lang w:val="es-ES"/>
              </w:rPr>
            </w:pPr>
            <w:r w:rsidRPr="00115FB6">
              <w:rPr>
                <w:noProof/>
                <w:lang w:val="es-ES"/>
              </w:rPr>
              <w:t>Lesiones corporales, enfermedades o muerte, de cualquier personas, que se produzcan a raíz o en el curso del diseño del Contratista (si lo hubiere), la ejecución y la terminación de las Obras y la reparación de cualesquiera defectos, salvo que sean atribuibles a cualquier negligencia, acto deliberado o incumplimiento del Contrato por parte del Contratante, el Personal del Contratante o cualquiera de sus respectivos representantes; y</w:t>
            </w:r>
          </w:p>
          <w:p w14:paraId="709F0112" w14:textId="77777777" w:rsidR="006B5117" w:rsidRPr="00115FB6" w:rsidRDefault="00E90619" w:rsidP="00135B50">
            <w:pPr>
              <w:pStyle w:val="Paragraphedeliste"/>
              <w:numPr>
                <w:ilvl w:val="0"/>
                <w:numId w:val="191"/>
              </w:numPr>
              <w:spacing w:after="122"/>
              <w:ind w:left="459" w:hanging="459"/>
              <w:contextualSpacing w:val="0"/>
              <w:rPr>
                <w:noProof/>
                <w:lang w:val="es-ES"/>
              </w:rPr>
            </w:pPr>
            <w:r w:rsidRPr="00115FB6">
              <w:rPr>
                <w:noProof/>
                <w:lang w:val="es-ES"/>
              </w:rPr>
              <w:t>Daños a o pérdida de cualesquiera propiedades, ya sean bienes raíces o personales (aparte de las Obras), en la medida en que dicho daño o pérdida se produzca como resultado o en el curso del diseño del Contratista (si lo hubiere), la ejecución y terminación de las Obras y la reparación de cualesquiera defectos, salvo y en la medida en que dicho daño o pérdida sea atribuible a cualquier negligencia, acto deliberado o incumplimiento del Contrato por parte del Contratante, el Personal del Contratante, sus respectivos representantes o cualquier persona directa o indirectamente empleada por cualquiera de ellos.</w:t>
            </w:r>
          </w:p>
          <w:p w14:paraId="1EF9009C" w14:textId="77777777" w:rsidR="00163C9A" w:rsidRPr="00115FB6" w:rsidRDefault="00E90619" w:rsidP="00135B50">
            <w:pPr>
              <w:spacing w:after="122"/>
              <w:rPr>
                <w:noProof/>
                <w:lang w:val="es-ES"/>
              </w:rPr>
            </w:pPr>
            <w:r w:rsidRPr="00115FB6">
              <w:rPr>
                <w:noProof/>
                <w:lang w:val="es-ES"/>
              </w:rPr>
              <w:t xml:space="preserve">El Contratante indemnizará y amparará al Contratista, al Personal del Contratista y sus respectivos representantes frente a y de cualquiera de las reclamaciones, daños, pérdidas y gastos (incluidos honorarios y gastos de abogados) relacionados con (1) lesiones corporales, enfermedades o muerte atribuibles a cualquier negligencia, acto deliberado o incumplimiento del Contrato por parte del Contratante, el Personal del Contratante o cualquiera de sus respectivos representantes, y (2) los asuntos en los que la responsabilidad al respecto pueda estar excluida de la cobertura de seguros, conforme se describe en los incisos (d) (i), (ii) y (iii) de la Subcláusula 18.3 </w:t>
            </w:r>
            <w:r w:rsidRPr="00115FB6">
              <w:rPr>
                <w:i/>
                <w:noProof/>
                <w:lang w:val="es-ES"/>
              </w:rPr>
              <w:t>[Seguro Contra Lesiones Personales y Daños a la Propiedad]</w:t>
            </w:r>
            <w:r w:rsidRPr="00115FB6">
              <w:rPr>
                <w:noProof/>
                <w:lang w:val="es-ES"/>
              </w:rPr>
              <w:t>.</w:t>
            </w:r>
          </w:p>
        </w:tc>
      </w:tr>
      <w:tr w:rsidR="00D44E2B" w:rsidRPr="00E04238" w14:paraId="513CB7E2" w14:textId="77777777" w:rsidTr="00135B50">
        <w:tc>
          <w:tcPr>
            <w:tcW w:w="0" w:type="auto"/>
          </w:tcPr>
          <w:p w14:paraId="79368102" w14:textId="77777777" w:rsidR="00163C9A" w:rsidRPr="00115FB6" w:rsidRDefault="00E90619" w:rsidP="00135B50">
            <w:pPr>
              <w:pStyle w:val="Heading2"/>
              <w:spacing w:after="122"/>
              <w:jc w:val="left"/>
              <w:rPr>
                <w:noProof/>
                <w:lang w:val="es-ES"/>
              </w:rPr>
            </w:pPr>
            <w:bookmarkStart w:id="389" w:name="_Toc22307952"/>
            <w:r w:rsidRPr="00115FB6">
              <w:rPr>
                <w:noProof/>
                <w:lang w:val="es-ES"/>
              </w:rPr>
              <w:t>Cuidado de las Obras por parte del Contratista</w:t>
            </w:r>
            <w:bookmarkEnd w:id="389"/>
          </w:p>
        </w:tc>
        <w:tc>
          <w:tcPr>
            <w:tcW w:w="0" w:type="auto"/>
          </w:tcPr>
          <w:p w14:paraId="3B001B3E" w14:textId="77777777" w:rsidR="00E90619" w:rsidRPr="00115FB6" w:rsidRDefault="00E90619" w:rsidP="00135B50">
            <w:pPr>
              <w:spacing w:after="122"/>
              <w:rPr>
                <w:noProof/>
                <w:lang w:val="es-ES"/>
              </w:rPr>
            </w:pPr>
            <w:r w:rsidRPr="00115FB6">
              <w:rPr>
                <w:noProof/>
                <w:lang w:val="es-ES"/>
              </w:rPr>
              <w:t xml:space="preserve">El Contratista asumirá plena responsabilidad por el cuidado de las Obras y Bienes a partir de la Fecha de Inicio hasta la emisión del Certificado de Recepción de Obra (o éste se considere emitido de conformidad con la Subcláusula 10.1 </w:t>
            </w:r>
            <w:r w:rsidRPr="00115FB6">
              <w:rPr>
                <w:i/>
                <w:noProof/>
                <w:lang w:val="es-ES"/>
              </w:rPr>
              <w:t>[Recepción de las Obras y Secciones]</w:t>
            </w:r>
            <w:r w:rsidRPr="00115FB6">
              <w:rPr>
                <w:noProof/>
                <w:lang w:val="es-ES"/>
              </w:rPr>
              <w:t>) para las Obras, momento en que dicha responsabilidad se transferirá al Contratante. Si se emite un Certificado de Recepción de Obra (o se considera emitido) para cualquier Sección o parte de las Obras, la responsabilidad del cuidado de dicha Sección o parte pasará al Contratante.</w:t>
            </w:r>
          </w:p>
          <w:p w14:paraId="0E21FA8F" w14:textId="77777777" w:rsidR="00E90619" w:rsidRPr="00115FB6" w:rsidRDefault="00E90619" w:rsidP="00135B50">
            <w:pPr>
              <w:spacing w:after="122"/>
              <w:rPr>
                <w:noProof/>
                <w:lang w:val="es-ES"/>
              </w:rPr>
            </w:pPr>
            <w:r w:rsidRPr="00115FB6">
              <w:rPr>
                <w:noProof/>
                <w:lang w:val="es-ES"/>
              </w:rPr>
              <w:t>Una vez se transfiera debidamente la responsabilidad al Contratante, el Contratista asumirá la responsabilidad del cuidado de los trabajos que queden pendientes en la fecha que se señale en el Certificado de Recepción de Obra, hasta que los mismos hayan sido concluidos.</w:t>
            </w:r>
          </w:p>
          <w:p w14:paraId="4895FC0B" w14:textId="77777777" w:rsidR="00E90619" w:rsidRPr="00115FB6" w:rsidRDefault="00E90619" w:rsidP="00135B50">
            <w:pPr>
              <w:spacing w:after="122"/>
              <w:rPr>
                <w:noProof/>
                <w:lang w:val="es-ES"/>
              </w:rPr>
            </w:pPr>
            <w:r w:rsidRPr="00115FB6">
              <w:rPr>
                <w:noProof/>
                <w:lang w:val="es-ES"/>
              </w:rPr>
              <w:t xml:space="preserve">Si las Obras, Bienes o Documentos del Contratista sufren alguna pérdida o daño durante el período en que estén bajo el cuidado del Contratista, por cualquier causa que no figure en la Subcláusula 17.3 </w:t>
            </w:r>
            <w:r w:rsidRPr="00115FB6">
              <w:rPr>
                <w:i/>
                <w:noProof/>
                <w:lang w:val="es-ES"/>
              </w:rPr>
              <w:t>[Riesgos del Contratante]</w:t>
            </w:r>
            <w:r w:rsidRPr="00115FB6">
              <w:rPr>
                <w:noProof/>
                <w:lang w:val="es-ES"/>
              </w:rPr>
              <w:t xml:space="preserve">, el Contratista rectificará la pérdida o el daño, por su cuenta y riesgo, a fin de que dichas Obras, Bienes o Documentos del Contratista se ciñan a las disposiciones del Contrato. </w:t>
            </w:r>
          </w:p>
          <w:p w14:paraId="3CF2FF66" w14:textId="77777777" w:rsidR="00163C9A" w:rsidRPr="00115FB6" w:rsidRDefault="00E90619" w:rsidP="00135B50">
            <w:pPr>
              <w:spacing w:after="122"/>
              <w:rPr>
                <w:noProof/>
                <w:lang w:val="es-ES"/>
              </w:rPr>
            </w:pPr>
            <w:r w:rsidRPr="00115FB6">
              <w:rPr>
                <w:noProof/>
                <w:lang w:val="es-ES"/>
              </w:rPr>
              <w:t>El Contratista será responsable de cualquier pérdida o daño causado por cualquier acción del Contratista después de la emisión de un Certificado de Recepción de Obra. El Contratista también será responsable de cualquier pérdida o daño que ocurra después de que se haya emitido un Certificado de Recepción de Obra y los mismos se hubieren producido a raíz de algún hecho previo que fuere responsabilidad del Contratista.</w:t>
            </w:r>
          </w:p>
        </w:tc>
      </w:tr>
      <w:tr w:rsidR="00D44E2B" w:rsidRPr="00E04238" w14:paraId="0237A4DD" w14:textId="77777777" w:rsidTr="00135B50">
        <w:tc>
          <w:tcPr>
            <w:tcW w:w="0" w:type="auto"/>
          </w:tcPr>
          <w:p w14:paraId="21672C0D" w14:textId="77777777" w:rsidR="00163C9A" w:rsidRPr="00115FB6" w:rsidRDefault="00E90619" w:rsidP="00135B50">
            <w:pPr>
              <w:pStyle w:val="Heading2"/>
              <w:spacing w:after="122"/>
              <w:jc w:val="left"/>
              <w:rPr>
                <w:noProof/>
                <w:lang w:val="es-ES"/>
              </w:rPr>
            </w:pPr>
            <w:bookmarkStart w:id="390" w:name="_Toc22307953"/>
            <w:r w:rsidRPr="00115FB6">
              <w:rPr>
                <w:noProof/>
                <w:lang w:val="es-ES"/>
              </w:rPr>
              <w:t>Riesgos del Contratante</w:t>
            </w:r>
            <w:bookmarkEnd w:id="390"/>
          </w:p>
        </w:tc>
        <w:tc>
          <w:tcPr>
            <w:tcW w:w="0" w:type="auto"/>
          </w:tcPr>
          <w:p w14:paraId="0E11A520" w14:textId="77777777" w:rsidR="006B5117" w:rsidRPr="00115FB6" w:rsidRDefault="007120E1" w:rsidP="00135B50">
            <w:pPr>
              <w:spacing w:after="122"/>
              <w:rPr>
                <w:noProof/>
                <w:lang w:val="es-ES"/>
              </w:rPr>
            </w:pPr>
            <w:r w:rsidRPr="00115FB6">
              <w:rPr>
                <w:noProof/>
                <w:lang w:val="es-ES"/>
              </w:rPr>
              <w:t xml:space="preserve">Los riesgos a que se hace referencia en la Subcláusula 17.4 </w:t>
            </w:r>
            <w:r w:rsidRPr="00115FB6">
              <w:rPr>
                <w:i/>
                <w:noProof/>
                <w:lang w:val="es-ES"/>
              </w:rPr>
              <w:t xml:space="preserve">[Consecuencias de los Riesgos del Contratante] </w:t>
            </w:r>
            <w:r w:rsidRPr="00115FB6">
              <w:rPr>
                <w:noProof/>
                <w:lang w:val="es-ES"/>
              </w:rPr>
              <w:t>infra, en la medida en que afecten directamente la ejecución de los trabajos en el País, son:</w:t>
            </w:r>
          </w:p>
          <w:p w14:paraId="55F86B28" w14:textId="77777777" w:rsidR="006B5117" w:rsidRPr="00115FB6" w:rsidRDefault="00A8762B" w:rsidP="00135B50">
            <w:pPr>
              <w:pStyle w:val="Paragraphedeliste"/>
              <w:numPr>
                <w:ilvl w:val="0"/>
                <w:numId w:val="192"/>
              </w:numPr>
              <w:spacing w:after="122"/>
              <w:ind w:left="459" w:hanging="459"/>
              <w:contextualSpacing w:val="0"/>
              <w:rPr>
                <w:noProof/>
                <w:lang w:val="es-ES"/>
              </w:rPr>
            </w:pPr>
            <w:r w:rsidRPr="00115FB6">
              <w:rPr>
                <w:noProof/>
                <w:lang w:val="es-ES"/>
              </w:rPr>
              <w:t>Guerra, hostilidades (ya sea que la guerra sea declarada o no), invasión, acto de enemigos extranjeros;</w:t>
            </w:r>
          </w:p>
          <w:p w14:paraId="3633AFA7" w14:textId="77777777" w:rsidR="006B5117" w:rsidRPr="00115FB6" w:rsidRDefault="00A8762B" w:rsidP="00135B50">
            <w:pPr>
              <w:pStyle w:val="Paragraphedeliste"/>
              <w:numPr>
                <w:ilvl w:val="0"/>
                <w:numId w:val="192"/>
              </w:numPr>
              <w:spacing w:after="122"/>
              <w:ind w:left="459" w:hanging="459"/>
              <w:contextualSpacing w:val="0"/>
              <w:rPr>
                <w:noProof/>
                <w:lang w:val="es-ES"/>
              </w:rPr>
            </w:pPr>
            <w:r w:rsidRPr="00115FB6">
              <w:rPr>
                <w:noProof/>
                <w:lang w:val="es-ES"/>
              </w:rPr>
              <w:t>Rebelión, terrorismo, sabotaje por personas ajenas al Personal del Contratista, revolución, insurrección, usurpación del poder o asunción militar de éste, o guerra civil en el País;</w:t>
            </w:r>
          </w:p>
          <w:p w14:paraId="77E67680" w14:textId="77777777" w:rsidR="006B5117" w:rsidRPr="00115FB6" w:rsidRDefault="00A8762B" w:rsidP="00135B50">
            <w:pPr>
              <w:pStyle w:val="Paragraphedeliste"/>
              <w:numPr>
                <w:ilvl w:val="0"/>
                <w:numId w:val="192"/>
              </w:numPr>
              <w:spacing w:after="122"/>
              <w:ind w:left="459" w:hanging="459"/>
              <w:contextualSpacing w:val="0"/>
              <w:rPr>
                <w:noProof/>
                <w:lang w:val="es-ES"/>
              </w:rPr>
            </w:pPr>
            <w:r w:rsidRPr="00115FB6">
              <w:rPr>
                <w:noProof/>
                <w:lang w:val="es-ES"/>
              </w:rPr>
              <w:t>Disturbios, conmoción o desórdenes dentro del País provocados por personas ajenas al Personal del Contratista;</w:t>
            </w:r>
          </w:p>
          <w:p w14:paraId="5F5D0EB9" w14:textId="77777777" w:rsidR="006B5117" w:rsidRPr="00115FB6" w:rsidRDefault="00B94820" w:rsidP="00135B50">
            <w:pPr>
              <w:pStyle w:val="Paragraphedeliste"/>
              <w:numPr>
                <w:ilvl w:val="0"/>
                <w:numId w:val="192"/>
              </w:numPr>
              <w:spacing w:after="122"/>
              <w:ind w:left="459" w:hanging="459"/>
              <w:contextualSpacing w:val="0"/>
              <w:rPr>
                <w:noProof/>
                <w:lang w:val="es-ES"/>
              </w:rPr>
            </w:pPr>
            <w:r w:rsidRPr="00115FB6">
              <w:rPr>
                <w:noProof/>
                <w:lang w:val="es-ES"/>
              </w:rPr>
              <w:t>Municiones de guerra, material explosivo, radiación ionizante o contaminación por radioactividad en el País, salvo en los casos en que ello pueda ser atribuible al uso de dichas municiones, materiales explosivos, radiaciones o radioactividad por el Contratista;</w:t>
            </w:r>
          </w:p>
          <w:p w14:paraId="100AC3B9" w14:textId="77777777" w:rsidR="006B5117" w:rsidRPr="00115FB6" w:rsidRDefault="00B94820" w:rsidP="00135B50">
            <w:pPr>
              <w:pStyle w:val="Paragraphedeliste"/>
              <w:numPr>
                <w:ilvl w:val="0"/>
                <w:numId w:val="192"/>
              </w:numPr>
              <w:spacing w:after="122"/>
              <w:ind w:left="459" w:hanging="459"/>
              <w:contextualSpacing w:val="0"/>
              <w:rPr>
                <w:noProof/>
                <w:lang w:val="es-ES"/>
              </w:rPr>
            </w:pPr>
            <w:r w:rsidRPr="00115FB6">
              <w:rPr>
                <w:noProof/>
                <w:lang w:val="es-ES"/>
              </w:rPr>
              <w:t>Ondas de presión causadas por aeronaves u otros aparatos aéreos que viajen a velocidades sónicas o supersónicas;</w:t>
            </w:r>
          </w:p>
          <w:p w14:paraId="080354FF" w14:textId="77777777" w:rsidR="006B5117" w:rsidRPr="00115FB6" w:rsidRDefault="00B94820" w:rsidP="00135B50">
            <w:pPr>
              <w:pStyle w:val="Paragraphedeliste"/>
              <w:numPr>
                <w:ilvl w:val="0"/>
                <w:numId w:val="192"/>
              </w:numPr>
              <w:spacing w:after="122"/>
              <w:ind w:left="459" w:hanging="459"/>
              <w:contextualSpacing w:val="0"/>
              <w:rPr>
                <w:noProof/>
                <w:lang w:val="es-ES"/>
              </w:rPr>
            </w:pPr>
            <w:r w:rsidRPr="00115FB6">
              <w:rPr>
                <w:noProof/>
                <w:lang w:val="es-ES"/>
              </w:rPr>
              <w:t>Uso u ocupación de cualquier parte de las Obras Permanentes por parte del Contratante, salvo en los casos que se puedan especificar en el Contrato;</w:t>
            </w:r>
          </w:p>
          <w:p w14:paraId="02E06460" w14:textId="77777777" w:rsidR="006B5117" w:rsidRPr="00115FB6" w:rsidRDefault="00B94820" w:rsidP="00135B50">
            <w:pPr>
              <w:pStyle w:val="Paragraphedeliste"/>
              <w:numPr>
                <w:ilvl w:val="0"/>
                <w:numId w:val="192"/>
              </w:numPr>
              <w:spacing w:after="122"/>
              <w:ind w:left="459" w:hanging="459"/>
              <w:contextualSpacing w:val="0"/>
              <w:rPr>
                <w:noProof/>
                <w:lang w:val="es-ES"/>
              </w:rPr>
            </w:pPr>
            <w:r w:rsidRPr="00115FB6">
              <w:rPr>
                <w:noProof/>
                <w:lang w:val="es-ES"/>
              </w:rPr>
              <w:t>Diseño de cualquier parte de las Obras por el Personal del Contratante u otras personas por quienes es responsable el Contratante; y</w:t>
            </w:r>
            <w:r w:rsidR="006B5117" w:rsidRPr="00115FB6">
              <w:rPr>
                <w:noProof/>
                <w:lang w:val="es-ES"/>
              </w:rPr>
              <w:t xml:space="preserve"> </w:t>
            </w:r>
          </w:p>
          <w:p w14:paraId="75777104" w14:textId="77777777" w:rsidR="00163C9A" w:rsidRPr="00115FB6" w:rsidRDefault="00B94820" w:rsidP="00135B50">
            <w:pPr>
              <w:pStyle w:val="Paragraphedeliste"/>
              <w:numPr>
                <w:ilvl w:val="0"/>
                <w:numId w:val="192"/>
              </w:numPr>
              <w:spacing w:after="122"/>
              <w:ind w:left="459" w:hanging="459"/>
              <w:contextualSpacing w:val="0"/>
              <w:rPr>
                <w:noProof/>
                <w:lang w:val="es-ES"/>
              </w:rPr>
            </w:pPr>
            <w:r w:rsidRPr="00115FB6">
              <w:rPr>
                <w:noProof/>
                <w:lang w:val="es-ES"/>
              </w:rPr>
              <w:t>Cualquier fuerza de la naturaleza que sea Imprevisible o contra la cual no se habría podido esperar razonablemente que un Contratista con experiencia tomara medidas preventivas adecuadas.</w:t>
            </w:r>
          </w:p>
        </w:tc>
      </w:tr>
      <w:tr w:rsidR="00D44E2B" w:rsidRPr="00E04238" w14:paraId="7AD3D123" w14:textId="77777777" w:rsidTr="00135B50">
        <w:tc>
          <w:tcPr>
            <w:tcW w:w="0" w:type="auto"/>
          </w:tcPr>
          <w:p w14:paraId="2BBC66D0" w14:textId="77777777" w:rsidR="00163C9A" w:rsidRPr="00115FB6" w:rsidRDefault="00B94820" w:rsidP="00135B50">
            <w:pPr>
              <w:pStyle w:val="Heading2"/>
              <w:spacing w:after="122"/>
              <w:jc w:val="left"/>
              <w:rPr>
                <w:noProof/>
                <w:lang w:val="es-ES"/>
              </w:rPr>
            </w:pPr>
            <w:bookmarkStart w:id="391" w:name="_Toc22307954"/>
            <w:r w:rsidRPr="00115FB6">
              <w:rPr>
                <w:noProof/>
                <w:lang w:val="es-ES"/>
              </w:rPr>
              <w:t>Consecuencias de los Riesgos del Contratante</w:t>
            </w:r>
            <w:bookmarkEnd w:id="391"/>
          </w:p>
        </w:tc>
        <w:tc>
          <w:tcPr>
            <w:tcW w:w="0" w:type="auto"/>
          </w:tcPr>
          <w:p w14:paraId="75C0F9B3" w14:textId="77777777" w:rsidR="00B94820" w:rsidRPr="00115FB6" w:rsidRDefault="00B94820" w:rsidP="00135B50">
            <w:pPr>
              <w:spacing w:after="122"/>
              <w:rPr>
                <w:noProof/>
                <w:lang w:val="es-ES"/>
              </w:rPr>
            </w:pPr>
            <w:r w:rsidRPr="00115FB6">
              <w:rPr>
                <w:noProof/>
                <w:lang w:val="es-ES"/>
              </w:rPr>
              <w:t xml:space="preserve">Si y en la medida en que cualquiera de los riesgos que se enumeran en la Subcláusula 17.3 supra ocasione pérdidas o daños a las Obras, Bienes o Documentos del Contratista, el Contratista notificará sin demora al Ingeniero y rectificará dicha pérdida o daño en la medida requerida por el Ingeniero. </w:t>
            </w:r>
          </w:p>
          <w:p w14:paraId="07384B75" w14:textId="77777777" w:rsidR="006B5117" w:rsidRPr="00115FB6" w:rsidRDefault="00B94820" w:rsidP="00135B50">
            <w:pPr>
              <w:spacing w:after="122"/>
              <w:rPr>
                <w:noProof/>
                <w:lang w:val="es-ES"/>
              </w:rPr>
            </w:pPr>
            <w:r w:rsidRPr="00115FB6">
              <w:rPr>
                <w:noProof/>
                <w:lang w:val="es-ES"/>
              </w:rPr>
              <w:t xml:space="preserve">Si el Contratista sufre una demora y/o incurre en algún Costo por subsanar esa pérdida o daño, el Contratista dará una notificación adicional al Ingeniero y, sujeto a la Subcláusula 20.1 </w:t>
            </w:r>
            <w:r w:rsidRPr="00115FB6">
              <w:rPr>
                <w:i/>
                <w:noProof/>
                <w:lang w:val="es-ES"/>
              </w:rPr>
              <w:t>[Reclamaciones del Contratista]</w:t>
            </w:r>
            <w:r w:rsidRPr="00115FB6">
              <w:rPr>
                <w:noProof/>
                <w:lang w:val="es-ES"/>
              </w:rPr>
              <w:t>, tendrá derecho a:</w:t>
            </w:r>
          </w:p>
          <w:p w14:paraId="15B36BB2" w14:textId="77777777" w:rsidR="006B5117" w:rsidRPr="00115FB6" w:rsidRDefault="00165396" w:rsidP="00135B50">
            <w:pPr>
              <w:pStyle w:val="Paragraphedeliste"/>
              <w:numPr>
                <w:ilvl w:val="0"/>
                <w:numId w:val="193"/>
              </w:numPr>
              <w:spacing w:after="122"/>
              <w:ind w:left="459" w:hanging="459"/>
              <w:contextualSpacing w:val="0"/>
              <w:rPr>
                <w:noProof/>
                <w:lang w:val="es-ES"/>
              </w:rPr>
            </w:pPr>
            <w:r w:rsidRPr="00115FB6">
              <w:rPr>
                <w:noProof/>
                <w:lang w:val="es-ES"/>
              </w:rPr>
              <w:t xml:space="preserve">Una prórroga del plazo por el tiempo de la demora, si se ha retrasado o se demorará la terminación de las Obras, en virtud de la Subcláusula 8.4 </w:t>
            </w:r>
            <w:r w:rsidRPr="00115FB6">
              <w:rPr>
                <w:i/>
                <w:noProof/>
                <w:lang w:val="es-ES"/>
              </w:rPr>
              <w:t>[Prórroga del Plazo de Terminación]</w:t>
            </w:r>
            <w:r w:rsidRPr="00115FB6">
              <w:rPr>
                <w:noProof/>
                <w:lang w:val="es-ES"/>
              </w:rPr>
              <w:t>; y</w:t>
            </w:r>
          </w:p>
          <w:p w14:paraId="1F375B3E" w14:textId="77777777" w:rsidR="006B5117" w:rsidRPr="00115FB6" w:rsidRDefault="00165396" w:rsidP="00135B50">
            <w:pPr>
              <w:pStyle w:val="Paragraphedeliste"/>
              <w:numPr>
                <w:ilvl w:val="0"/>
                <w:numId w:val="193"/>
              </w:numPr>
              <w:spacing w:after="122"/>
              <w:ind w:left="459" w:hanging="459"/>
              <w:contextualSpacing w:val="0"/>
              <w:rPr>
                <w:noProof/>
                <w:lang w:val="es-ES"/>
              </w:rPr>
            </w:pPr>
            <w:r w:rsidRPr="00115FB6">
              <w:rPr>
                <w:noProof/>
                <w:lang w:val="es-ES"/>
              </w:rPr>
              <w:t>Un pago por dicho Costo, monto que se incluirá en el Precio del Contrato. En el caso de los incisos (f) y (g) de la Subcláusula</w:t>
            </w:r>
            <w:r w:rsidR="008C613B" w:rsidRPr="00115FB6">
              <w:rPr>
                <w:noProof/>
                <w:lang w:val="es-ES"/>
              </w:rPr>
              <w:t> </w:t>
            </w:r>
            <w:r w:rsidRPr="00115FB6">
              <w:rPr>
                <w:noProof/>
                <w:lang w:val="es-ES"/>
              </w:rPr>
              <w:t xml:space="preserve">17.3 </w:t>
            </w:r>
            <w:r w:rsidRPr="00115FB6">
              <w:rPr>
                <w:i/>
                <w:noProof/>
                <w:lang w:val="es-ES"/>
              </w:rPr>
              <w:t>[Riesgos del Contratante]</w:t>
            </w:r>
            <w:r w:rsidRPr="00115FB6">
              <w:rPr>
                <w:noProof/>
                <w:lang w:val="es-ES"/>
              </w:rPr>
              <w:t>, se pagará el Costo más utilidades.</w:t>
            </w:r>
          </w:p>
          <w:p w14:paraId="29B40941" w14:textId="77777777" w:rsidR="00163C9A" w:rsidRPr="00115FB6" w:rsidRDefault="00165396" w:rsidP="00135B50">
            <w:pPr>
              <w:spacing w:after="122"/>
              <w:rPr>
                <w:noProof/>
                <w:lang w:val="es-ES"/>
              </w:rPr>
            </w:pPr>
            <w:r w:rsidRPr="00115FB6">
              <w:rPr>
                <w:noProof/>
                <w:lang w:val="es-ES"/>
              </w:rPr>
              <w:t xml:space="preserve">Tras recibir esa notificación adicional, el Ingeniero procederá de conformidad con la Subcláusula 3.5 </w:t>
            </w:r>
            <w:r w:rsidRPr="00115FB6">
              <w:rPr>
                <w:i/>
                <w:noProof/>
                <w:lang w:val="es-ES"/>
              </w:rPr>
              <w:t>[Decisiones]</w:t>
            </w:r>
            <w:r w:rsidRPr="00115FB6">
              <w:rPr>
                <w:noProof/>
                <w:lang w:val="es-ES"/>
              </w:rPr>
              <w:t xml:space="preserve"> a fin de llegar a un acuerdo o una decisión al respecto.</w:t>
            </w:r>
          </w:p>
        </w:tc>
      </w:tr>
      <w:tr w:rsidR="00D44E2B" w:rsidRPr="00E04238" w14:paraId="1496E1D7" w14:textId="77777777" w:rsidTr="00135B50">
        <w:tc>
          <w:tcPr>
            <w:tcW w:w="0" w:type="auto"/>
          </w:tcPr>
          <w:p w14:paraId="2B0B1358" w14:textId="77777777" w:rsidR="00163C9A" w:rsidRPr="00115FB6" w:rsidRDefault="00165396" w:rsidP="00135B50">
            <w:pPr>
              <w:pStyle w:val="Heading2"/>
              <w:spacing w:after="122"/>
              <w:jc w:val="left"/>
              <w:rPr>
                <w:noProof/>
                <w:lang w:val="es-ES"/>
              </w:rPr>
            </w:pPr>
            <w:bookmarkStart w:id="392" w:name="_Toc22307955"/>
            <w:r w:rsidRPr="00115FB6">
              <w:rPr>
                <w:noProof/>
                <w:lang w:val="es-ES"/>
              </w:rPr>
              <w:t>Derechos de Propiedad Intelectual e Industrial</w:t>
            </w:r>
            <w:bookmarkEnd w:id="392"/>
          </w:p>
        </w:tc>
        <w:tc>
          <w:tcPr>
            <w:tcW w:w="0" w:type="auto"/>
          </w:tcPr>
          <w:p w14:paraId="62F1D289" w14:textId="77777777" w:rsidR="00165396" w:rsidRPr="00115FB6" w:rsidRDefault="00165396" w:rsidP="00135B50">
            <w:pPr>
              <w:spacing w:after="122"/>
              <w:rPr>
                <w:noProof/>
                <w:lang w:val="es-ES"/>
              </w:rPr>
            </w:pPr>
            <w:r w:rsidRPr="00115FB6">
              <w:rPr>
                <w:noProof/>
                <w:lang w:val="es-ES"/>
              </w:rPr>
              <w:t xml:space="preserve">En esta Subcláusula, "violación" significa una violación (o pretendida violación) de cualquier patente, diseño registrado, derecho de autor, marca registrada, marca comercial, secreto comercial o cualquier otro derecho de propiedad intelectual o industrial relacionado con las Obras; y “reclamación” significa una reclamación (o proceso judicial de reclamación) en la que se alegue una violación. </w:t>
            </w:r>
          </w:p>
          <w:p w14:paraId="7226BB1E" w14:textId="77777777" w:rsidR="00165396" w:rsidRPr="00115FB6" w:rsidRDefault="00165396" w:rsidP="00135B50">
            <w:pPr>
              <w:spacing w:after="122"/>
              <w:rPr>
                <w:noProof/>
                <w:lang w:val="es-ES"/>
              </w:rPr>
            </w:pPr>
            <w:r w:rsidRPr="00115FB6">
              <w:rPr>
                <w:noProof/>
                <w:lang w:val="es-ES"/>
              </w:rPr>
              <w:t>Cuando una de las Partes no notifique a la otra sobre cualquier reclamación dentro del plazo de 28 días después de recibirla, se considerará que dicha Parte ha renunciado a su derecho de indemnización en virtud de esta Subcláusula.</w:t>
            </w:r>
          </w:p>
          <w:p w14:paraId="52E55693" w14:textId="77777777" w:rsidR="006B5117" w:rsidRPr="00115FB6" w:rsidRDefault="00165396" w:rsidP="00135B50">
            <w:pPr>
              <w:spacing w:after="122"/>
              <w:rPr>
                <w:noProof/>
                <w:lang w:val="es-ES"/>
              </w:rPr>
            </w:pPr>
            <w:r w:rsidRPr="00115FB6">
              <w:rPr>
                <w:noProof/>
                <w:lang w:val="es-ES"/>
              </w:rPr>
              <w:t>El Contratante indemnizará y amparará al Contratista contra y de cualquier reclamación en la que se alegue una violación que se produce o se produjo:</w:t>
            </w:r>
          </w:p>
          <w:p w14:paraId="433715CD" w14:textId="77777777" w:rsidR="006B5117" w:rsidRPr="00115FB6" w:rsidRDefault="00165396" w:rsidP="00135B50">
            <w:pPr>
              <w:pStyle w:val="Paragraphedeliste"/>
              <w:numPr>
                <w:ilvl w:val="0"/>
                <w:numId w:val="194"/>
              </w:numPr>
              <w:spacing w:after="122"/>
              <w:ind w:left="459" w:hanging="459"/>
              <w:contextualSpacing w:val="0"/>
              <w:rPr>
                <w:noProof/>
                <w:lang w:val="es-ES"/>
              </w:rPr>
            </w:pPr>
            <w:r w:rsidRPr="00115FB6">
              <w:rPr>
                <w:noProof/>
                <w:lang w:val="es-ES"/>
              </w:rPr>
              <w:t>Como resultado inevitable del cumplimiento del Contrato por parte del Contratista; o</w:t>
            </w:r>
          </w:p>
          <w:p w14:paraId="334C2F7E" w14:textId="77777777" w:rsidR="006B5117" w:rsidRPr="00115FB6" w:rsidRDefault="00165396" w:rsidP="00135B50">
            <w:pPr>
              <w:pStyle w:val="Paragraphedeliste"/>
              <w:numPr>
                <w:ilvl w:val="0"/>
                <w:numId w:val="194"/>
              </w:numPr>
              <w:spacing w:after="122"/>
              <w:ind w:left="459" w:hanging="459"/>
              <w:contextualSpacing w:val="0"/>
              <w:rPr>
                <w:noProof/>
                <w:lang w:val="es-ES"/>
              </w:rPr>
            </w:pPr>
            <w:r w:rsidRPr="00115FB6">
              <w:rPr>
                <w:noProof/>
                <w:lang w:val="es-ES"/>
              </w:rPr>
              <w:t>Como resultado del uso de cualquiera de las Obras por parte del Contratante:</w:t>
            </w:r>
          </w:p>
          <w:p w14:paraId="0CC6BC55" w14:textId="77777777" w:rsidR="006B5117" w:rsidRPr="00115FB6" w:rsidRDefault="00165396" w:rsidP="00135B50">
            <w:pPr>
              <w:pStyle w:val="Paragraphedeliste"/>
              <w:numPr>
                <w:ilvl w:val="0"/>
                <w:numId w:val="239"/>
              </w:numPr>
              <w:spacing w:after="122"/>
              <w:ind w:left="884" w:hanging="425"/>
              <w:contextualSpacing w:val="0"/>
              <w:rPr>
                <w:noProof/>
                <w:lang w:val="es-ES"/>
              </w:rPr>
            </w:pPr>
            <w:r w:rsidRPr="00115FB6">
              <w:rPr>
                <w:noProof/>
                <w:lang w:val="es-ES"/>
              </w:rPr>
              <w:t>Para fines distintos a los señalados en el Contrato o los que razonablemente se deduzcan de él; o</w:t>
            </w:r>
          </w:p>
          <w:p w14:paraId="3F33CE43" w14:textId="77777777" w:rsidR="006B5117" w:rsidRPr="00115FB6" w:rsidRDefault="00165396" w:rsidP="00135B50">
            <w:pPr>
              <w:pStyle w:val="Paragraphedeliste"/>
              <w:numPr>
                <w:ilvl w:val="0"/>
                <w:numId w:val="239"/>
              </w:numPr>
              <w:spacing w:after="122"/>
              <w:ind w:left="884" w:hanging="425"/>
              <w:contextualSpacing w:val="0"/>
              <w:rPr>
                <w:noProof/>
                <w:lang w:val="es-ES"/>
              </w:rPr>
            </w:pPr>
            <w:r w:rsidRPr="00115FB6">
              <w:rPr>
                <w:noProof/>
                <w:lang w:val="es-ES"/>
              </w:rPr>
              <w:t>En conjunto con cualquier otra cosa que no haya suministrado el Contratista, salvo que el uso fuera divulgado al Contratista antes de la Fecha Base o se haya señalado en el Contrato.</w:t>
            </w:r>
          </w:p>
          <w:p w14:paraId="417CC1D2" w14:textId="77777777" w:rsidR="00165396" w:rsidRPr="00115FB6" w:rsidRDefault="00165396" w:rsidP="00135B50">
            <w:pPr>
              <w:spacing w:after="122"/>
              <w:rPr>
                <w:noProof/>
                <w:lang w:val="es-ES"/>
              </w:rPr>
            </w:pPr>
            <w:r w:rsidRPr="00115FB6">
              <w:rPr>
                <w:noProof/>
                <w:lang w:val="es-ES"/>
              </w:rPr>
              <w:t>El Contratista indemnizará y amparará al Contratante contra y de cualquier otra reclamación que surja de o en relación con (i) la fabricación, uso, venta o importación de cualquier Bien, o (ii) cualquier diseño que sea responsabilidad del Contratista.</w:t>
            </w:r>
          </w:p>
          <w:p w14:paraId="6A247B30" w14:textId="77777777" w:rsidR="00163C9A" w:rsidRPr="00115FB6" w:rsidRDefault="00165396" w:rsidP="00135B50">
            <w:pPr>
              <w:spacing w:after="122"/>
              <w:rPr>
                <w:noProof/>
                <w:lang w:val="es-ES"/>
              </w:rPr>
            </w:pPr>
            <w:r w:rsidRPr="00115FB6">
              <w:rPr>
                <w:noProof/>
                <w:lang w:val="es-ES"/>
              </w:rPr>
              <w:t>Si una de las Partes tiene derecho a ser indemnizada en virtud de esta Subcláusula, la Parte a la cual corresponda indemnizar podrá (a su costo) realizar negociaciones para la transacción de la reclamación y de cualquier litigio o arbitraje que pudiera surgir de aquella. La otra Parte ayudará, a solicitud y expensas de la Parte que indemniza, a impugnar la reclamación. Esta otra Parte (y su Personal) no hará ninguna admisión que pueda perjudicar a la Parte que indemniza, a no ser que ésta no se haya puesto al frente de una negociación, litigio o arbitraje a pesar de habérselo solicitado la otra Parte.</w:t>
            </w:r>
          </w:p>
        </w:tc>
      </w:tr>
      <w:tr w:rsidR="00D44E2B" w:rsidRPr="00E04238" w14:paraId="0224F53B" w14:textId="77777777" w:rsidTr="00135B50">
        <w:tc>
          <w:tcPr>
            <w:tcW w:w="0" w:type="auto"/>
          </w:tcPr>
          <w:p w14:paraId="7B62C32D" w14:textId="77777777" w:rsidR="00163C9A" w:rsidRPr="00115FB6" w:rsidRDefault="00165396" w:rsidP="00135B50">
            <w:pPr>
              <w:pStyle w:val="Heading2"/>
              <w:spacing w:after="122"/>
              <w:jc w:val="left"/>
              <w:rPr>
                <w:noProof/>
                <w:lang w:val="es-ES"/>
              </w:rPr>
            </w:pPr>
            <w:bookmarkStart w:id="393" w:name="_Toc22307956"/>
            <w:r w:rsidRPr="00115FB6">
              <w:rPr>
                <w:noProof/>
                <w:lang w:val="es-ES"/>
              </w:rPr>
              <w:t>Limitación de Responsabilidad</w:t>
            </w:r>
            <w:bookmarkEnd w:id="393"/>
          </w:p>
        </w:tc>
        <w:tc>
          <w:tcPr>
            <w:tcW w:w="0" w:type="auto"/>
          </w:tcPr>
          <w:p w14:paraId="16E69FE5" w14:textId="77777777" w:rsidR="00165396" w:rsidRPr="00115FB6" w:rsidRDefault="00165396" w:rsidP="00135B50">
            <w:pPr>
              <w:spacing w:after="122"/>
              <w:rPr>
                <w:noProof/>
                <w:lang w:val="es-ES"/>
              </w:rPr>
            </w:pPr>
            <w:r w:rsidRPr="00115FB6">
              <w:rPr>
                <w:noProof/>
                <w:lang w:val="es-ES"/>
              </w:rPr>
              <w:t xml:space="preserve">Ninguna de las Partes será responsable ante la otra por la privación de uso de las Obras, pérdida de ganancia, pérdida de contratos ni pérdidas o daños indirectos o emergentes que pueda sufrir la otra Parte en relación con el Contrato, a menos que así sea dispuesto específicamente con arreglo a la Subcláusula 8.7 </w:t>
            </w:r>
            <w:r w:rsidRPr="00115FB6">
              <w:rPr>
                <w:i/>
                <w:noProof/>
                <w:lang w:val="es-ES"/>
              </w:rPr>
              <w:t>[Daños por Demora]</w:t>
            </w:r>
            <w:r w:rsidRPr="00115FB6">
              <w:rPr>
                <w:noProof/>
                <w:lang w:val="es-ES"/>
              </w:rPr>
              <w:t xml:space="preserve">; Subcláusula 11.2 </w:t>
            </w:r>
            <w:r w:rsidRPr="00115FB6">
              <w:rPr>
                <w:i/>
                <w:noProof/>
                <w:lang w:val="es-ES"/>
              </w:rPr>
              <w:t>[Costo de Reparación de los Defectos]</w:t>
            </w:r>
            <w:r w:rsidRPr="00115FB6">
              <w:rPr>
                <w:noProof/>
                <w:lang w:val="es-ES"/>
              </w:rPr>
              <w:t xml:space="preserve">; Subcláusula 15.4 </w:t>
            </w:r>
            <w:r w:rsidRPr="00115FB6">
              <w:rPr>
                <w:i/>
                <w:noProof/>
                <w:lang w:val="es-ES"/>
              </w:rPr>
              <w:t>[Pagos después de la Terminación]</w:t>
            </w:r>
            <w:r w:rsidRPr="00115FB6">
              <w:rPr>
                <w:noProof/>
                <w:lang w:val="es-ES"/>
              </w:rPr>
              <w:t xml:space="preserve">; Subcláusula 16.4 </w:t>
            </w:r>
            <w:r w:rsidRPr="00115FB6">
              <w:rPr>
                <w:i/>
                <w:noProof/>
                <w:lang w:val="es-ES"/>
              </w:rPr>
              <w:t>[Pago a la Terminación]</w:t>
            </w:r>
            <w:r w:rsidRPr="00115FB6">
              <w:rPr>
                <w:noProof/>
                <w:lang w:val="es-ES"/>
              </w:rPr>
              <w:t xml:space="preserve">; Subcláusula 17.1 </w:t>
            </w:r>
            <w:r w:rsidRPr="00115FB6">
              <w:rPr>
                <w:i/>
                <w:noProof/>
                <w:lang w:val="es-ES"/>
              </w:rPr>
              <w:t>[Indemnizaciones]</w:t>
            </w:r>
            <w:r w:rsidRPr="00115FB6">
              <w:rPr>
                <w:noProof/>
                <w:lang w:val="es-ES"/>
              </w:rPr>
              <w:t xml:space="preserve">; Subcláusula 17.4 (b) </w:t>
            </w:r>
            <w:r w:rsidRPr="00115FB6">
              <w:rPr>
                <w:i/>
                <w:noProof/>
                <w:lang w:val="es-ES"/>
              </w:rPr>
              <w:t>[Consecuencias de los Riesgos del Contratante]</w:t>
            </w:r>
            <w:r w:rsidRPr="00115FB6">
              <w:rPr>
                <w:noProof/>
                <w:lang w:val="es-ES"/>
              </w:rPr>
              <w:t xml:space="preserve">; y Subcláusula 17.5 </w:t>
            </w:r>
            <w:r w:rsidRPr="00115FB6">
              <w:rPr>
                <w:i/>
                <w:noProof/>
                <w:lang w:val="es-ES"/>
              </w:rPr>
              <w:t>[Derechos de Propiedad Intelectual e Industrial]</w:t>
            </w:r>
            <w:r w:rsidRPr="00115FB6">
              <w:rPr>
                <w:noProof/>
                <w:lang w:val="es-ES"/>
              </w:rPr>
              <w:t>.</w:t>
            </w:r>
          </w:p>
          <w:p w14:paraId="2890C220" w14:textId="77777777" w:rsidR="00165396" w:rsidRPr="00115FB6" w:rsidRDefault="00165396" w:rsidP="00135B50">
            <w:pPr>
              <w:spacing w:after="122"/>
              <w:rPr>
                <w:noProof/>
                <w:lang w:val="es-ES"/>
              </w:rPr>
            </w:pPr>
            <w:r w:rsidRPr="00115FB6">
              <w:rPr>
                <w:noProof/>
                <w:lang w:val="es-ES"/>
              </w:rPr>
              <w:t xml:space="preserve">La responsabilidad total del Contratista ante el Contratante, en virtud del Contrato o en relación con éste, salvo por lo dispuesto en las Subcláusulas 4.19 </w:t>
            </w:r>
            <w:r w:rsidRPr="00115FB6">
              <w:rPr>
                <w:i/>
                <w:noProof/>
                <w:lang w:val="es-ES"/>
              </w:rPr>
              <w:t>[Electricidad, Agua y Gas]</w:t>
            </w:r>
            <w:r w:rsidRPr="00115FB6">
              <w:rPr>
                <w:noProof/>
                <w:lang w:val="es-ES"/>
              </w:rPr>
              <w:t xml:space="preserve">, 4.20 </w:t>
            </w:r>
            <w:r w:rsidRPr="00115FB6">
              <w:rPr>
                <w:i/>
                <w:noProof/>
                <w:lang w:val="es-ES"/>
              </w:rPr>
              <w:t>[Equipos del Contratante y Materiales de Libre Disposición]</w:t>
            </w:r>
            <w:r w:rsidRPr="00115FB6">
              <w:rPr>
                <w:noProof/>
                <w:lang w:val="es-ES"/>
              </w:rPr>
              <w:t xml:space="preserve">, 17.1 </w:t>
            </w:r>
            <w:r w:rsidRPr="00115FB6">
              <w:rPr>
                <w:i/>
                <w:noProof/>
                <w:lang w:val="es-ES"/>
              </w:rPr>
              <w:t>[Indemnizaciones]</w:t>
            </w:r>
            <w:r w:rsidRPr="00115FB6">
              <w:rPr>
                <w:noProof/>
                <w:lang w:val="es-ES"/>
              </w:rPr>
              <w:t xml:space="preserve"> y 17.5 </w:t>
            </w:r>
            <w:r w:rsidRPr="00115FB6">
              <w:rPr>
                <w:i/>
                <w:noProof/>
                <w:lang w:val="es-ES"/>
              </w:rPr>
              <w:t>[Derechos de Propiedad Intelectual e Industrial]</w:t>
            </w:r>
            <w:r w:rsidRPr="00115FB6">
              <w:rPr>
                <w:noProof/>
                <w:lang w:val="es-ES"/>
              </w:rPr>
              <w:t>, no excederá el monto que resulte de la multiplicación de un factor (menor o mayor que uno) por el Monto Contractual Aceptado, conforme figura en los Datos Contractuales, o (de no especificarse ese factor u otra suma) el Monto Contractual Aceptado.</w:t>
            </w:r>
          </w:p>
          <w:p w14:paraId="5474065D" w14:textId="77777777" w:rsidR="00163C9A" w:rsidRPr="00115FB6" w:rsidRDefault="00165396" w:rsidP="00135B50">
            <w:pPr>
              <w:spacing w:after="122"/>
              <w:rPr>
                <w:noProof/>
                <w:lang w:val="es-ES"/>
              </w:rPr>
            </w:pPr>
            <w:r w:rsidRPr="00115FB6">
              <w:rPr>
                <w:noProof/>
                <w:lang w:val="es-ES"/>
              </w:rPr>
              <w:t>Esta Subcláusula no limitará la responsabilidad en caso de fraude, incumplimiento deliberado o mala conducta grave de la Parte que incumple.</w:t>
            </w:r>
          </w:p>
        </w:tc>
      </w:tr>
      <w:tr w:rsidR="00D44E2B" w:rsidRPr="00E04238" w14:paraId="337B64D0" w14:textId="77777777" w:rsidTr="00135B50">
        <w:tc>
          <w:tcPr>
            <w:tcW w:w="0" w:type="auto"/>
          </w:tcPr>
          <w:p w14:paraId="5EE08AEF" w14:textId="77777777" w:rsidR="00163C9A" w:rsidRPr="00115FB6" w:rsidRDefault="00165396" w:rsidP="00135B50">
            <w:pPr>
              <w:pStyle w:val="Heading2"/>
              <w:spacing w:after="122"/>
              <w:jc w:val="left"/>
              <w:rPr>
                <w:noProof/>
                <w:lang w:val="es-ES"/>
              </w:rPr>
            </w:pPr>
            <w:bookmarkStart w:id="394" w:name="_Toc22307957"/>
            <w:r w:rsidRPr="00115FB6">
              <w:rPr>
                <w:noProof/>
                <w:lang w:val="es-ES"/>
              </w:rPr>
              <w:t>Uso del Alojamiento y la Instalaciones del Contratante</w:t>
            </w:r>
            <w:bookmarkEnd w:id="394"/>
          </w:p>
        </w:tc>
        <w:tc>
          <w:tcPr>
            <w:tcW w:w="0" w:type="auto"/>
          </w:tcPr>
          <w:p w14:paraId="673EDCFF" w14:textId="77777777" w:rsidR="00165396" w:rsidRPr="00115FB6" w:rsidRDefault="00165396" w:rsidP="00135B50">
            <w:pPr>
              <w:spacing w:after="122"/>
              <w:rPr>
                <w:noProof/>
                <w:lang w:val="es-ES"/>
              </w:rPr>
            </w:pPr>
            <w:r w:rsidRPr="00115FB6">
              <w:rPr>
                <w:noProof/>
                <w:lang w:val="es-ES"/>
              </w:rPr>
              <w:t>El Contratista asumirá toda la responsabilidad por el cuidado del alojamiento y las instalaciones suministradas por el Contratante, si los hubiere, conforme se detallen en las Especificaciones, desde las respectivas fechas de entrega al Contratista hasta el cese de ocupación (pudiendo ocurrir la entrega o el cese de ocupación después de las fechas señaladas en el Certificado de Recepción de Obra).</w:t>
            </w:r>
          </w:p>
          <w:p w14:paraId="71B1223D" w14:textId="77777777" w:rsidR="00163C9A" w:rsidRPr="00115FB6" w:rsidRDefault="00165396" w:rsidP="00135B50">
            <w:pPr>
              <w:spacing w:after="122"/>
              <w:rPr>
                <w:noProof/>
                <w:lang w:val="es-ES"/>
              </w:rPr>
            </w:pPr>
            <w:r w:rsidRPr="00115FB6">
              <w:rPr>
                <w:noProof/>
                <w:lang w:val="es-ES"/>
              </w:rPr>
              <w:t>Si el alojamiento o las instalaciones mencionadas anteriormente sufren alguna pérdida o daño mientras estén bajo la responsabilidad y cuidado del Contratista por cualquier motivo aparte de los que sean responsabilidad del Contratante, el Contratista rectificará, a su costo, la pérdida o el daño a satisfacción del Ingeniero.</w:t>
            </w:r>
          </w:p>
        </w:tc>
      </w:tr>
      <w:tr w:rsidR="00D44E2B" w:rsidRPr="00115FB6" w14:paraId="22B31FEC" w14:textId="77777777" w:rsidTr="00135B50">
        <w:tc>
          <w:tcPr>
            <w:tcW w:w="0" w:type="auto"/>
            <w:gridSpan w:val="2"/>
          </w:tcPr>
          <w:p w14:paraId="1FD753B6" w14:textId="77777777" w:rsidR="00F44D08" w:rsidRPr="00115FB6" w:rsidRDefault="00165396" w:rsidP="00135B50">
            <w:pPr>
              <w:pStyle w:val="Heading1"/>
              <w:spacing w:after="122"/>
              <w:jc w:val="center"/>
              <w:rPr>
                <w:noProof/>
                <w:lang w:val="es-ES"/>
              </w:rPr>
            </w:pPr>
            <w:bookmarkStart w:id="395" w:name="_Toc22307958"/>
            <w:r w:rsidRPr="00115FB6">
              <w:rPr>
                <w:noProof/>
                <w:lang w:val="es-ES"/>
              </w:rPr>
              <w:t>Seguro</w:t>
            </w:r>
            <w:r w:rsidR="00F44D08" w:rsidRPr="00115FB6">
              <w:rPr>
                <w:noProof/>
                <w:lang w:val="es-ES"/>
              </w:rPr>
              <w:t>s</w:t>
            </w:r>
            <w:bookmarkEnd w:id="395"/>
          </w:p>
        </w:tc>
      </w:tr>
      <w:tr w:rsidR="00D44E2B" w:rsidRPr="00E04238" w14:paraId="3198903F" w14:textId="77777777" w:rsidTr="00135B50">
        <w:tc>
          <w:tcPr>
            <w:tcW w:w="0" w:type="auto"/>
          </w:tcPr>
          <w:p w14:paraId="4CDC5A0E" w14:textId="77777777" w:rsidR="00163C9A" w:rsidRPr="00115FB6" w:rsidRDefault="00165396" w:rsidP="00135B50">
            <w:pPr>
              <w:pStyle w:val="Heading2"/>
              <w:spacing w:after="122"/>
              <w:jc w:val="left"/>
              <w:rPr>
                <w:noProof/>
                <w:lang w:val="es-ES"/>
              </w:rPr>
            </w:pPr>
            <w:bookmarkStart w:id="396" w:name="_Toc22307959"/>
            <w:r w:rsidRPr="00115FB6">
              <w:rPr>
                <w:noProof/>
                <w:lang w:val="es-ES"/>
              </w:rPr>
              <w:t>Requisitos Generales en Materia de Seguros</w:t>
            </w:r>
            <w:bookmarkEnd w:id="396"/>
          </w:p>
        </w:tc>
        <w:tc>
          <w:tcPr>
            <w:tcW w:w="0" w:type="auto"/>
          </w:tcPr>
          <w:p w14:paraId="3C77A334" w14:textId="77777777" w:rsidR="00165396" w:rsidRPr="00115FB6" w:rsidRDefault="00165396" w:rsidP="00135B50">
            <w:pPr>
              <w:spacing w:after="122"/>
              <w:rPr>
                <w:noProof/>
                <w:lang w:val="es-ES"/>
              </w:rPr>
            </w:pPr>
            <w:r w:rsidRPr="00115FB6">
              <w:rPr>
                <w:noProof/>
                <w:lang w:val="es-ES"/>
              </w:rPr>
              <w:t>En esta Cláusula, "Parte aseguradora" significa, para cada tipo de seguro, la Parte responsable de contratar y mantener el seguro que se indica en la Subcláusula pertinente.</w:t>
            </w:r>
          </w:p>
          <w:p w14:paraId="54BCCCBE" w14:textId="77777777" w:rsidR="00165396" w:rsidRPr="00115FB6" w:rsidRDefault="00165396" w:rsidP="00135B50">
            <w:pPr>
              <w:spacing w:after="122"/>
              <w:rPr>
                <w:noProof/>
                <w:lang w:val="es-ES"/>
              </w:rPr>
            </w:pPr>
            <w:r w:rsidRPr="00115FB6">
              <w:rPr>
                <w:noProof/>
                <w:lang w:val="es-ES"/>
              </w:rPr>
              <w:t>Cuando el Contratista sea la Parte aseguradora, cada seguro se contratará con aseguradoras y bajo los términos aprobados por el Contratante. Esos términos deberán ser consistentes con los términos acordados por ambas Partes antes de la fecha de la Carta de Aceptación. Este acuerdo de términos tendrá precedencia sobre las disposiciones de esta Cláusula.</w:t>
            </w:r>
          </w:p>
          <w:p w14:paraId="6A078078" w14:textId="77777777" w:rsidR="00F44D08" w:rsidRPr="00115FB6" w:rsidRDefault="00165396" w:rsidP="00135B50">
            <w:pPr>
              <w:spacing w:after="122"/>
              <w:rPr>
                <w:noProof/>
                <w:lang w:val="es-ES"/>
              </w:rPr>
            </w:pPr>
            <w:r w:rsidRPr="00115FB6">
              <w:rPr>
                <w:noProof/>
                <w:lang w:val="es-ES"/>
              </w:rPr>
              <w:t>Cuando el Contratante sea la Parte aseguradora, los seguros se contratarán con aseguradoras y bajo términos aceptables por el Contratista. Estos términos deberán ser consistentes con los términos acordados por ambas Partes antes de la fecha de la Carta de Aceptación. Este acuerdo de términos tendrá precedencia sobre las disposiciones de ésta Cláusula.</w:t>
            </w:r>
          </w:p>
          <w:p w14:paraId="3CD86791" w14:textId="77777777" w:rsidR="00165396" w:rsidRPr="00115FB6" w:rsidRDefault="00165396" w:rsidP="00135B50">
            <w:pPr>
              <w:spacing w:after="122"/>
              <w:rPr>
                <w:noProof/>
                <w:lang w:val="es-ES"/>
              </w:rPr>
            </w:pPr>
            <w:r w:rsidRPr="00115FB6">
              <w:rPr>
                <w:noProof/>
                <w:lang w:val="es-ES"/>
              </w:rPr>
              <w:t>Si se requiere una póliza de seguro colectivo, la cobertura se aplicará por separado a cada asegurado como si se hubiera emitido una póliza individual para cada uno de ellos. Si una póliza cubre a otras partes adicionales, es decir, además de los asegurados que se señalan en esta Cláusula, (i) el Contratista actuará al amparo de la póliza en nombre de los asegurados colectivos adicionales, salvo que el Contratante actuará en nombre del Personal del Contratante, (ii) los asegurados colectivos adicionales no podrán recibir pagos directamente del asegurador ni tener cualquier otro trato directo con el asegurador, y (iii) la Parte aseguradora exigirá a todos los asegurados colectivos adicionales que cumplan las condiciones establecidas en la póliza.</w:t>
            </w:r>
          </w:p>
          <w:p w14:paraId="5509F5B3" w14:textId="77777777" w:rsidR="00165396" w:rsidRPr="00115FB6" w:rsidRDefault="00165396" w:rsidP="00135B50">
            <w:pPr>
              <w:spacing w:after="122"/>
              <w:rPr>
                <w:noProof/>
                <w:lang w:val="es-ES"/>
              </w:rPr>
            </w:pPr>
            <w:r w:rsidRPr="00115FB6">
              <w:rPr>
                <w:noProof/>
                <w:lang w:val="es-ES"/>
              </w:rPr>
              <w:t xml:space="preserve">Toda póliza contra daños y perjuicios dispondrá que los pagos sean hechos en las monedas requeridas para fines de reparación de la pérdida o el daño pertinente. Los pagos que se reciban de los aseguradores se usarán para reparar dicha pérdida o daño. </w:t>
            </w:r>
          </w:p>
          <w:p w14:paraId="7A23AD90" w14:textId="77777777" w:rsidR="00F44D08" w:rsidRPr="00115FB6" w:rsidRDefault="00165396" w:rsidP="00135B50">
            <w:pPr>
              <w:spacing w:after="122"/>
              <w:rPr>
                <w:noProof/>
                <w:lang w:val="es-ES"/>
              </w:rPr>
            </w:pPr>
            <w:r w:rsidRPr="00115FB6">
              <w:rPr>
                <w:noProof/>
                <w:lang w:val="es-ES"/>
              </w:rPr>
              <w:t>La Parte aseguradora pertinente presentará a la otra Parte, dentro de los plazos respectivos que figuren en los Datos Contractuales (calculados a partir de la Fecha de Inicio):</w:t>
            </w:r>
          </w:p>
          <w:p w14:paraId="45C66FD6" w14:textId="77777777" w:rsidR="00F44D08" w:rsidRPr="00115FB6" w:rsidRDefault="00165396" w:rsidP="00135B50">
            <w:pPr>
              <w:pStyle w:val="Paragraphedeliste"/>
              <w:numPr>
                <w:ilvl w:val="0"/>
                <w:numId w:val="195"/>
              </w:numPr>
              <w:spacing w:after="122"/>
              <w:ind w:left="459" w:hanging="459"/>
              <w:contextualSpacing w:val="0"/>
              <w:rPr>
                <w:noProof/>
                <w:lang w:val="es-ES"/>
              </w:rPr>
            </w:pPr>
            <w:r w:rsidRPr="00115FB6">
              <w:rPr>
                <w:noProof/>
                <w:lang w:val="es-ES"/>
              </w:rPr>
              <w:t>Evidencia de que se han contratado los seguros descritos en esta Cláusula; y</w:t>
            </w:r>
          </w:p>
          <w:p w14:paraId="68BD4EC3" w14:textId="77777777" w:rsidR="00F44D08" w:rsidRPr="00115FB6" w:rsidRDefault="00165396" w:rsidP="00135B50">
            <w:pPr>
              <w:pStyle w:val="Paragraphedeliste"/>
              <w:numPr>
                <w:ilvl w:val="0"/>
                <w:numId w:val="195"/>
              </w:numPr>
              <w:spacing w:after="122"/>
              <w:ind w:left="459" w:hanging="459"/>
              <w:contextualSpacing w:val="0"/>
              <w:rPr>
                <w:noProof/>
                <w:lang w:val="es-ES"/>
              </w:rPr>
            </w:pPr>
            <w:r w:rsidRPr="00115FB6">
              <w:rPr>
                <w:noProof/>
                <w:lang w:val="es-ES"/>
              </w:rPr>
              <w:t xml:space="preserve">Copias de las pólizas de los seguros que se señalan en las Subcláusulas 18.2 </w:t>
            </w:r>
            <w:r w:rsidRPr="00115FB6">
              <w:rPr>
                <w:i/>
                <w:noProof/>
                <w:lang w:val="es-ES"/>
              </w:rPr>
              <w:t>[Seguro de las Obras y los Equipos del Contratista]</w:t>
            </w:r>
            <w:r w:rsidRPr="00115FB6">
              <w:rPr>
                <w:noProof/>
                <w:lang w:val="es-ES"/>
              </w:rPr>
              <w:t xml:space="preserve"> y 18.3 </w:t>
            </w:r>
            <w:r w:rsidRPr="00115FB6">
              <w:rPr>
                <w:i/>
                <w:noProof/>
                <w:lang w:val="es-ES"/>
              </w:rPr>
              <w:t>[Seguro Contra a Lesiones Personales y Daños a la Propiedad]</w:t>
            </w:r>
            <w:r w:rsidRPr="00115FB6">
              <w:rPr>
                <w:noProof/>
                <w:lang w:val="es-ES"/>
              </w:rPr>
              <w:t>.</w:t>
            </w:r>
          </w:p>
          <w:p w14:paraId="41838FDE" w14:textId="77777777" w:rsidR="00165396" w:rsidRPr="00115FB6" w:rsidRDefault="00165396" w:rsidP="00135B50">
            <w:pPr>
              <w:spacing w:after="122"/>
              <w:rPr>
                <w:noProof/>
                <w:lang w:val="es-ES"/>
              </w:rPr>
            </w:pPr>
            <w:r w:rsidRPr="00115FB6">
              <w:rPr>
                <w:noProof/>
                <w:lang w:val="es-ES"/>
              </w:rPr>
              <w:t xml:space="preserve">Cuando se pague cada una de las primas, la Parte aseguradora suministrará a la otra los comprobantes de pago. Cada vez que se presenten comprobantes o pólizas, la Parte aseguradora notificará también al Ingeniero. </w:t>
            </w:r>
          </w:p>
          <w:p w14:paraId="6F33093E" w14:textId="77777777" w:rsidR="00F44D08" w:rsidRPr="00115FB6" w:rsidRDefault="00165396" w:rsidP="00135B50">
            <w:pPr>
              <w:spacing w:after="122"/>
              <w:rPr>
                <w:noProof/>
                <w:lang w:val="es-ES"/>
              </w:rPr>
            </w:pPr>
            <w:r w:rsidRPr="00115FB6">
              <w:rPr>
                <w:noProof/>
                <w:lang w:val="es-ES"/>
              </w:rPr>
              <w:t>Cada una de las Partes cumplirá sin demoras las condiciones estipuladas en cada una de las pólizas de seguro. La Parte aseguradora mantendrá a las aseguradoras informadas acerca de cualquier cambio relevante para la ejecución de las Obras y se asegurará que el seguro se mantenga de conformidad con lo dispuesto en esta Cláusula.</w:t>
            </w:r>
          </w:p>
          <w:p w14:paraId="13F68850" w14:textId="77777777" w:rsidR="00165396" w:rsidRPr="00115FB6" w:rsidRDefault="00165396" w:rsidP="00135B50">
            <w:pPr>
              <w:spacing w:after="122"/>
              <w:rPr>
                <w:noProof/>
                <w:lang w:val="es-ES"/>
              </w:rPr>
            </w:pPr>
            <w:r w:rsidRPr="00115FB6">
              <w:rPr>
                <w:noProof/>
                <w:lang w:val="es-ES"/>
              </w:rPr>
              <w:t>Ninguna de las Partes hará modificaciones sustanciales a los términos de los seguros sin la previa aprobación de la otra Parte. Si una aseguradora hace (o trata de hacer) cualquier modificación, la Parte que primero sea notificada por el asegurador notificará sin demora a la otra.</w:t>
            </w:r>
          </w:p>
          <w:p w14:paraId="73D8110B" w14:textId="77777777" w:rsidR="00F44D08" w:rsidRPr="00115FB6" w:rsidRDefault="00165396" w:rsidP="00135B50">
            <w:pPr>
              <w:spacing w:after="122"/>
              <w:rPr>
                <w:noProof/>
                <w:lang w:val="es-ES"/>
              </w:rPr>
            </w:pPr>
            <w:r w:rsidRPr="00115FB6">
              <w:rPr>
                <w:noProof/>
                <w:lang w:val="es-ES"/>
              </w:rPr>
              <w:t>Si la Parte aseguradora no contrata ni mantiene vigentes los seguros que deba contratar y mantener en virtud del Contrato, o no presenta comprobantes satisfactorios ni copias de las pólizas de conformidad con esta Subcláusula, la otra Parte podrá (a su discreción y sin perjuicio de cualquier otro derecho o recurso) contratar seguros con la cobertura pertinente y pagar las primas correspondientes. La Parte aseguradora pagará a la otra el monto de esas primas, y el Precio del Contrato se ajustará de conformidad.</w:t>
            </w:r>
          </w:p>
          <w:p w14:paraId="4312C4BD" w14:textId="77777777" w:rsidR="004D32E2" w:rsidRPr="00115FB6" w:rsidRDefault="004D32E2" w:rsidP="00135B50">
            <w:pPr>
              <w:spacing w:after="122"/>
              <w:rPr>
                <w:noProof/>
                <w:lang w:val="es-ES"/>
              </w:rPr>
            </w:pPr>
            <w:r w:rsidRPr="00115FB6">
              <w:rPr>
                <w:noProof/>
                <w:lang w:val="es-ES"/>
              </w:rPr>
              <w:t xml:space="preserve">Nada de lo dispuesto en esta Cláusula limita las obligaciones, responsabilidades o compromisos del Contratista o el Contratante en virtud de los términos del Contrato o de otra fuente. Cualquiera de los montos no asegurados o no recuperados de las aseguradoras serán asumidos por el Contratista y/o el Contratante de conformidad con dichas obligaciones, responsabilidades o compromisos. Sin embargo, si la Parte aseguradora deja de contratar y mantener en vigencia un seguro que se encuentre disponible y que dicha Parte deba contratar y mantener en virtud del Contrato, y la otra Parte no aprueba la omisión ni contrata el seguro por la cobertura pertinente a este incumplimiento, la Parte aseguradora pagará cualquiera de los montos que habrían sido recuperables al amparo del seguro. </w:t>
            </w:r>
          </w:p>
          <w:p w14:paraId="4212564F" w14:textId="77777777" w:rsidR="00F44D08" w:rsidRPr="00115FB6" w:rsidRDefault="004D32E2" w:rsidP="00135B50">
            <w:pPr>
              <w:spacing w:after="122"/>
              <w:rPr>
                <w:noProof/>
                <w:lang w:val="es-ES"/>
              </w:rPr>
            </w:pPr>
            <w:r w:rsidRPr="00115FB6">
              <w:rPr>
                <w:noProof/>
                <w:lang w:val="es-ES"/>
              </w:rPr>
              <w:t xml:space="preserve">Los pagos que haga una Parte a la otra estarán sujetos a la Subcláusula 2.5 </w:t>
            </w:r>
            <w:r w:rsidRPr="00115FB6">
              <w:rPr>
                <w:i/>
                <w:noProof/>
                <w:lang w:val="es-ES"/>
              </w:rPr>
              <w:t>[Reclamaciones del Contratante]</w:t>
            </w:r>
            <w:r w:rsidRPr="00115FB6">
              <w:rPr>
                <w:noProof/>
                <w:lang w:val="es-ES"/>
              </w:rPr>
              <w:t xml:space="preserve"> o a la Subcláusula 20.1 </w:t>
            </w:r>
            <w:r w:rsidRPr="00115FB6">
              <w:rPr>
                <w:i/>
                <w:noProof/>
                <w:lang w:val="es-ES"/>
              </w:rPr>
              <w:t>[Reclamaciones del Contratista]</w:t>
            </w:r>
            <w:r w:rsidRPr="00115FB6">
              <w:rPr>
                <w:noProof/>
                <w:lang w:val="es-ES"/>
              </w:rPr>
              <w:t>, según corresponda.</w:t>
            </w:r>
          </w:p>
          <w:p w14:paraId="5485F1C2" w14:textId="77777777" w:rsidR="00163C9A" w:rsidRPr="00115FB6" w:rsidRDefault="004D32E2" w:rsidP="00135B50">
            <w:pPr>
              <w:spacing w:after="122"/>
              <w:rPr>
                <w:noProof/>
                <w:lang w:val="es-ES"/>
              </w:rPr>
            </w:pPr>
            <w:r w:rsidRPr="00115FB6">
              <w:rPr>
                <w:noProof/>
                <w:lang w:val="es-ES"/>
              </w:rPr>
              <w:t>El Contratista podrá contratar todos los seguros relacionados con el Contrato (incluido, pero no de manera exclusiva, el seguro mencionado en la Cláusula 18) con aseguradoras provenientes de cualquier país elegible.</w:t>
            </w:r>
          </w:p>
        </w:tc>
      </w:tr>
      <w:tr w:rsidR="00D44E2B" w:rsidRPr="00E04238" w14:paraId="023AFFDC" w14:textId="77777777" w:rsidTr="00135B50">
        <w:tc>
          <w:tcPr>
            <w:tcW w:w="0" w:type="auto"/>
          </w:tcPr>
          <w:p w14:paraId="44E28286" w14:textId="77777777" w:rsidR="00163C9A" w:rsidRPr="00115FB6" w:rsidRDefault="004D32E2" w:rsidP="00135B50">
            <w:pPr>
              <w:pStyle w:val="Heading2"/>
              <w:spacing w:after="122"/>
              <w:jc w:val="left"/>
              <w:rPr>
                <w:noProof/>
                <w:lang w:val="es-ES"/>
              </w:rPr>
            </w:pPr>
            <w:bookmarkStart w:id="397" w:name="_Toc22307960"/>
            <w:r w:rsidRPr="00115FB6">
              <w:rPr>
                <w:noProof/>
                <w:lang w:val="es-ES"/>
              </w:rPr>
              <w:t>Seguro de las Obras y los Equipos del Contratista</w:t>
            </w:r>
            <w:bookmarkEnd w:id="397"/>
          </w:p>
        </w:tc>
        <w:tc>
          <w:tcPr>
            <w:tcW w:w="0" w:type="auto"/>
          </w:tcPr>
          <w:p w14:paraId="40B62D04" w14:textId="77777777" w:rsidR="004D32E2" w:rsidRPr="00115FB6" w:rsidRDefault="004D32E2" w:rsidP="00135B50">
            <w:pPr>
              <w:spacing w:after="122"/>
              <w:rPr>
                <w:noProof/>
                <w:lang w:val="es-ES"/>
              </w:rPr>
            </w:pPr>
            <w:r w:rsidRPr="00115FB6">
              <w:rPr>
                <w:noProof/>
                <w:lang w:val="es-ES"/>
              </w:rPr>
              <w:t xml:space="preserve">La Parte aseguradora asegurará las Obras, los Equipos, los Materiales y los Documentos del Contratista por un valor igual o mayor al costo total de reposición, incluidos los costos de demolición, retiro de escombros y honorarios profesionales y utilidades. El seguro será válido desde la fecha en que se presenten las pruebas con arreglo al inciso (a) de la Subcláusula 18.1 </w:t>
            </w:r>
            <w:r w:rsidRPr="00115FB6">
              <w:rPr>
                <w:i/>
                <w:noProof/>
                <w:lang w:val="es-ES"/>
              </w:rPr>
              <w:t>[Requisitos Generales en Materia de Seguros]</w:t>
            </w:r>
            <w:r w:rsidRPr="00115FB6">
              <w:rPr>
                <w:noProof/>
                <w:lang w:val="es-ES"/>
              </w:rPr>
              <w:t xml:space="preserve"> hasta la fecha de emisión del Certificado de Recepción de Obra.</w:t>
            </w:r>
          </w:p>
          <w:p w14:paraId="27E9C03B" w14:textId="77777777" w:rsidR="004D32E2" w:rsidRPr="00115FB6" w:rsidRDefault="004D32E2" w:rsidP="00135B50">
            <w:pPr>
              <w:spacing w:after="122"/>
              <w:rPr>
                <w:noProof/>
                <w:lang w:val="es-ES"/>
              </w:rPr>
            </w:pPr>
            <w:r w:rsidRPr="00115FB6">
              <w:rPr>
                <w:noProof/>
                <w:lang w:val="es-ES"/>
              </w:rPr>
              <w:t xml:space="preserve">La Parte aseguradora mantendrá este seguro a fin de proporcionar cobertura hasta la fecha de emisión del Certificado de Cumplimiento, por pérdidas o daños imputables al Contratista a raíz de una causa que ocurra antes de la emisión del Certificado de Recepción de Obra, y por las pérdidas o daños causados por el Contratista durante cualquier otra operación (incluidas las contempladas en la Cláusula 11 </w:t>
            </w:r>
            <w:r w:rsidRPr="00115FB6">
              <w:rPr>
                <w:i/>
                <w:noProof/>
                <w:lang w:val="es-ES"/>
              </w:rPr>
              <w:t>[Responsabilidad por Defectos]</w:t>
            </w:r>
            <w:r w:rsidRPr="00115FB6">
              <w:rPr>
                <w:noProof/>
                <w:lang w:val="es-ES"/>
              </w:rPr>
              <w:t>).</w:t>
            </w:r>
          </w:p>
          <w:p w14:paraId="4D805FBD" w14:textId="77777777" w:rsidR="004D32E2" w:rsidRPr="00115FB6" w:rsidRDefault="004D32E2" w:rsidP="00135B50">
            <w:pPr>
              <w:spacing w:after="122"/>
              <w:rPr>
                <w:noProof/>
                <w:lang w:val="es-ES"/>
              </w:rPr>
            </w:pPr>
            <w:r w:rsidRPr="00115FB6">
              <w:rPr>
                <w:noProof/>
                <w:lang w:val="es-ES"/>
              </w:rPr>
              <w:t>La Parte aseguradora asegurará los Equipos del Contratista por un valor igual o mayor al costo total de reposición, incluida la entrega en el Lugar de las Obras. En relación con cada uno de los elementos de los Equipos del Contratista, el seguro estará vigente durante el transporte del mismo al Lugar de las Obras y hasta que se deje de necesitar como Equipo del Contratista.</w:t>
            </w:r>
          </w:p>
          <w:p w14:paraId="50E5BA5D" w14:textId="77777777" w:rsidR="00B213B4" w:rsidRPr="00115FB6" w:rsidRDefault="004D32E2" w:rsidP="00135B50">
            <w:pPr>
              <w:spacing w:after="122"/>
              <w:rPr>
                <w:noProof/>
                <w:lang w:val="es-ES"/>
              </w:rPr>
            </w:pPr>
            <w:r w:rsidRPr="00115FB6">
              <w:rPr>
                <w:noProof/>
                <w:lang w:val="es-ES"/>
              </w:rPr>
              <w:t>Salvo disposición diferente en las Condiciones Especiales, los seguros contemplados en esta Subcláusula:</w:t>
            </w:r>
          </w:p>
          <w:p w14:paraId="182B606C" w14:textId="77777777" w:rsidR="00B213B4" w:rsidRPr="00115FB6" w:rsidRDefault="004D32E2" w:rsidP="00135B50">
            <w:pPr>
              <w:pStyle w:val="Paragraphedeliste"/>
              <w:numPr>
                <w:ilvl w:val="0"/>
                <w:numId w:val="196"/>
              </w:numPr>
              <w:spacing w:after="122"/>
              <w:ind w:left="459" w:hanging="459"/>
              <w:contextualSpacing w:val="0"/>
              <w:rPr>
                <w:noProof/>
                <w:lang w:val="es-ES"/>
              </w:rPr>
            </w:pPr>
            <w:r w:rsidRPr="00115FB6">
              <w:rPr>
                <w:noProof/>
                <w:lang w:val="es-ES"/>
              </w:rPr>
              <w:t>Deberán ser contratados y mantenidos por el Contratista como Parte aseguradora;</w:t>
            </w:r>
          </w:p>
          <w:p w14:paraId="531ED285" w14:textId="77777777" w:rsidR="00B213B4" w:rsidRPr="00115FB6" w:rsidRDefault="000B25E4" w:rsidP="00135B50">
            <w:pPr>
              <w:pStyle w:val="Paragraphedeliste"/>
              <w:numPr>
                <w:ilvl w:val="0"/>
                <w:numId w:val="196"/>
              </w:numPr>
              <w:spacing w:after="122"/>
              <w:ind w:left="459" w:hanging="459"/>
              <w:contextualSpacing w:val="0"/>
              <w:rPr>
                <w:noProof/>
                <w:lang w:val="es-ES"/>
              </w:rPr>
            </w:pPr>
            <w:r w:rsidRPr="00115FB6">
              <w:rPr>
                <w:noProof/>
                <w:lang w:val="es-ES"/>
              </w:rPr>
              <w:t>Deberán estar a nombre conjunto de las Partes, quienes tendrán derecho a recibir conjuntamente pagos de las aseguradoras y pagos retenidos o asignados a la Parte que asuma efectivamente los costos de rectificación por pérdidas o daños;</w:t>
            </w:r>
          </w:p>
          <w:p w14:paraId="607F1680" w14:textId="77777777" w:rsidR="00B213B4" w:rsidRPr="00115FB6" w:rsidRDefault="000B25E4" w:rsidP="00135B50">
            <w:pPr>
              <w:pStyle w:val="Paragraphedeliste"/>
              <w:numPr>
                <w:ilvl w:val="0"/>
                <w:numId w:val="196"/>
              </w:numPr>
              <w:spacing w:after="122"/>
              <w:ind w:left="459" w:hanging="459"/>
              <w:contextualSpacing w:val="0"/>
              <w:rPr>
                <w:noProof/>
                <w:lang w:val="es-ES"/>
              </w:rPr>
            </w:pPr>
            <w:r w:rsidRPr="00115FB6">
              <w:rPr>
                <w:noProof/>
                <w:lang w:val="es-ES"/>
              </w:rPr>
              <w:t xml:space="preserve">Deberán cubrir todas las pérdidas y daños que se deban a causas no especificadas en la Subcláusula 17.3 </w:t>
            </w:r>
            <w:r w:rsidRPr="00115FB6">
              <w:rPr>
                <w:i/>
                <w:noProof/>
                <w:lang w:val="es-ES"/>
              </w:rPr>
              <w:t>[Riesgos del Contratante]</w:t>
            </w:r>
            <w:r w:rsidRPr="00115FB6">
              <w:rPr>
                <w:noProof/>
                <w:lang w:val="es-ES"/>
              </w:rPr>
              <w:t>;</w:t>
            </w:r>
          </w:p>
          <w:p w14:paraId="068F12B5" w14:textId="77777777" w:rsidR="00B213B4" w:rsidRPr="00115FB6" w:rsidRDefault="000B25E4" w:rsidP="00135B50">
            <w:pPr>
              <w:pStyle w:val="Paragraphedeliste"/>
              <w:numPr>
                <w:ilvl w:val="0"/>
                <w:numId w:val="196"/>
              </w:numPr>
              <w:spacing w:after="122"/>
              <w:ind w:left="459" w:hanging="459"/>
              <w:contextualSpacing w:val="0"/>
              <w:rPr>
                <w:noProof/>
                <w:lang w:val="es-ES"/>
              </w:rPr>
            </w:pPr>
            <w:r w:rsidRPr="00115FB6">
              <w:rPr>
                <w:noProof/>
                <w:lang w:val="es-ES"/>
              </w:rPr>
              <w:t xml:space="preserve">Deberán cubrir asimismo, hasta donde sea específicamente requerido en los Documentos de Licitación del Contrato, pérdidas o daños a una parte de las Obras atribuibles al uso o la ocupación de otra parte de las Obras por parte del Contratante, y pérdidas o daños ocasionados por los riesgos enumerados en los incisos (c), (g) y (h) de la Subcláusula 17.3 </w:t>
            </w:r>
            <w:r w:rsidRPr="00115FB6">
              <w:rPr>
                <w:i/>
                <w:noProof/>
                <w:lang w:val="es-ES"/>
              </w:rPr>
              <w:t>[Riesgos del Contratante]</w:t>
            </w:r>
            <w:r w:rsidRPr="00115FB6">
              <w:rPr>
                <w:noProof/>
                <w:lang w:val="es-ES"/>
              </w:rPr>
              <w:t>, excluidos (en cada caso) riesgos que no sean asegurables bajo términos comercialmente razonables, con deducibles por incidente no mayores al monto señalado en los Datos del Contrato (de no indicarse monto, este inciso (d) no será aplicable); y</w:t>
            </w:r>
          </w:p>
          <w:p w14:paraId="39CD53F0" w14:textId="77777777" w:rsidR="00B213B4" w:rsidRPr="00115FB6" w:rsidRDefault="000B25E4" w:rsidP="00135B50">
            <w:pPr>
              <w:pStyle w:val="Paragraphedeliste"/>
              <w:numPr>
                <w:ilvl w:val="0"/>
                <w:numId w:val="196"/>
              </w:numPr>
              <w:spacing w:after="122"/>
              <w:ind w:left="459" w:hanging="459"/>
              <w:contextualSpacing w:val="0"/>
              <w:rPr>
                <w:noProof/>
                <w:lang w:val="es-ES"/>
              </w:rPr>
            </w:pPr>
            <w:r w:rsidRPr="00115FB6">
              <w:rPr>
                <w:noProof/>
                <w:lang w:val="es-ES"/>
              </w:rPr>
              <w:t>Podrá, sin embargo, excluir la pérdida, los daños y el reacondicionamiento de:</w:t>
            </w:r>
          </w:p>
          <w:p w14:paraId="151A0225" w14:textId="77777777" w:rsidR="00B213B4" w:rsidRPr="00115FB6" w:rsidRDefault="000B25E4" w:rsidP="00135B50">
            <w:pPr>
              <w:pStyle w:val="Paragraphedeliste"/>
              <w:numPr>
                <w:ilvl w:val="0"/>
                <w:numId w:val="240"/>
              </w:numPr>
              <w:spacing w:after="122"/>
              <w:ind w:left="884" w:hanging="425"/>
              <w:contextualSpacing w:val="0"/>
              <w:rPr>
                <w:noProof/>
                <w:lang w:val="es-ES"/>
              </w:rPr>
            </w:pPr>
            <w:r w:rsidRPr="00115FB6">
              <w:rPr>
                <w:noProof/>
                <w:lang w:val="es-ES"/>
              </w:rPr>
              <w:t>Una parte de las Obras que esté en condiciones defectuosas debido a un vicio de diseño, materiales o mano de obra (pero la cobertura incluirá cualesquiera otras partes que se pierdan o dañen como resultado directo de esta condición defectuosa y no según se describe en el inciso (ii) infra);</w:t>
            </w:r>
          </w:p>
          <w:p w14:paraId="21D104C2" w14:textId="77777777" w:rsidR="00B213B4" w:rsidRPr="00115FB6" w:rsidRDefault="000B25E4" w:rsidP="00135B50">
            <w:pPr>
              <w:pStyle w:val="Paragraphedeliste"/>
              <w:numPr>
                <w:ilvl w:val="0"/>
                <w:numId w:val="240"/>
              </w:numPr>
              <w:spacing w:after="122"/>
              <w:ind w:left="884" w:hanging="425"/>
              <w:contextualSpacing w:val="0"/>
              <w:rPr>
                <w:noProof/>
                <w:lang w:val="es-ES"/>
              </w:rPr>
            </w:pPr>
            <w:r w:rsidRPr="00115FB6">
              <w:rPr>
                <w:noProof/>
                <w:lang w:val="es-ES"/>
              </w:rPr>
              <w:t>Una parte de las Obras que se pierda o dañe por el reacondicionamiento de cualquier otra parte de las Obras que esté en condiciones defectuosas debido a un defecto de diseño, materiales o mano de obra;</w:t>
            </w:r>
          </w:p>
          <w:p w14:paraId="6AB04C9B" w14:textId="77777777" w:rsidR="00B213B4" w:rsidRPr="00115FB6" w:rsidRDefault="000B25E4" w:rsidP="00135B50">
            <w:pPr>
              <w:pStyle w:val="Paragraphedeliste"/>
              <w:numPr>
                <w:ilvl w:val="0"/>
                <w:numId w:val="240"/>
              </w:numPr>
              <w:spacing w:after="122"/>
              <w:ind w:left="884" w:hanging="425"/>
              <w:contextualSpacing w:val="0"/>
              <w:rPr>
                <w:noProof/>
                <w:lang w:val="es-ES"/>
              </w:rPr>
            </w:pPr>
            <w:r w:rsidRPr="00115FB6">
              <w:rPr>
                <w:noProof/>
                <w:lang w:val="es-ES"/>
              </w:rPr>
              <w:t>Una parte de las Obras que haya sido recibida por el Contratante, salvo en la medida en que el Contratista sea responsable por la pérdida o daño; y</w:t>
            </w:r>
          </w:p>
          <w:p w14:paraId="0877D71D" w14:textId="77777777" w:rsidR="00B213B4" w:rsidRPr="00115FB6" w:rsidRDefault="000B25E4" w:rsidP="00135B50">
            <w:pPr>
              <w:pStyle w:val="Paragraphedeliste"/>
              <w:numPr>
                <w:ilvl w:val="0"/>
                <w:numId w:val="240"/>
              </w:numPr>
              <w:spacing w:after="122"/>
              <w:ind w:left="884" w:hanging="425"/>
              <w:contextualSpacing w:val="0"/>
              <w:rPr>
                <w:noProof/>
                <w:lang w:val="es-ES"/>
              </w:rPr>
            </w:pPr>
            <w:r w:rsidRPr="00115FB6">
              <w:rPr>
                <w:noProof/>
                <w:lang w:val="es-ES"/>
              </w:rPr>
              <w:t xml:space="preserve">Bienes mientras no estén en el País, sujeto a la Subcláusula 14.5 </w:t>
            </w:r>
            <w:r w:rsidRPr="00115FB6">
              <w:rPr>
                <w:i/>
                <w:noProof/>
                <w:lang w:val="es-ES"/>
              </w:rPr>
              <w:t>[Equipos y Materiales para las Obras]</w:t>
            </w:r>
            <w:r w:rsidRPr="00115FB6">
              <w:rPr>
                <w:noProof/>
                <w:lang w:val="es-ES"/>
              </w:rPr>
              <w:t>.</w:t>
            </w:r>
          </w:p>
          <w:p w14:paraId="78843039" w14:textId="77777777" w:rsidR="00163C9A" w:rsidRPr="00115FB6" w:rsidRDefault="000B25E4" w:rsidP="00135B50">
            <w:pPr>
              <w:spacing w:after="122"/>
              <w:rPr>
                <w:noProof/>
                <w:lang w:val="es-ES"/>
              </w:rPr>
            </w:pPr>
            <w:r w:rsidRPr="00115FB6">
              <w:rPr>
                <w:noProof/>
                <w:lang w:val="es-ES"/>
              </w:rPr>
              <w:t xml:space="preserve">Si, después de haber transcurrido más de un año a partir de la Fecha Base, la cobertura descrita en el inciso (d) supra deja de estar disponible bajo términos comercialmente razonables, el Contratista (como Parte aseguradora) notificará al Contratante, con información complementaria. El Contratante entonces: (i) con sujeción a la Subcláusula 2.5 </w:t>
            </w:r>
            <w:r w:rsidRPr="00115FB6">
              <w:rPr>
                <w:i/>
                <w:noProof/>
                <w:lang w:val="es-ES"/>
              </w:rPr>
              <w:t>[Reclamaciones del Contratante]</w:t>
            </w:r>
            <w:r w:rsidRPr="00115FB6">
              <w:rPr>
                <w:noProof/>
                <w:lang w:val="es-ES"/>
              </w:rPr>
              <w:t xml:space="preserve"> tendrá derecho a recibir el pago de un monto equivalente a los términos comercialmente razonables que el Contratista debería haber previsto pagar por dicha cobertura, y (ii) salvo que obtenga la cobertura bajo términos comercialmente razonables, se considerará que ha aprobado la omisión de conformidad con la Subcláusula 18.1 </w:t>
            </w:r>
            <w:r w:rsidRPr="00115FB6">
              <w:rPr>
                <w:i/>
                <w:noProof/>
                <w:lang w:val="es-ES"/>
              </w:rPr>
              <w:t>[Requisitos Generales en Materia de Seguros]</w:t>
            </w:r>
            <w:r w:rsidRPr="00115FB6">
              <w:rPr>
                <w:noProof/>
                <w:lang w:val="es-ES"/>
              </w:rPr>
              <w:t>.</w:t>
            </w:r>
          </w:p>
        </w:tc>
      </w:tr>
      <w:tr w:rsidR="00D44E2B" w:rsidRPr="00E04238" w14:paraId="55ACF0B0" w14:textId="77777777" w:rsidTr="00135B50">
        <w:tc>
          <w:tcPr>
            <w:tcW w:w="0" w:type="auto"/>
          </w:tcPr>
          <w:p w14:paraId="2C7645DB" w14:textId="77777777" w:rsidR="00163C9A" w:rsidRPr="00115FB6" w:rsidRDefault="000B25E4" w:rsidP="00135B50">
            <w:pPr>
              <w:pStyle w:val="Heading2"/>
              <w:spacing w:after="122"/>
              <w:jc w:val="left"/>
              <w:rPr>
                <w:noProof/>
                <w:lang w:val="es-ES"/>
              </w:rPr>
            </w:pPr>
            <w:bookmarkStart w:id="398" w:name="_Toc22307961"/>
            <w:r w:rsidRPr="00115FB6">
              <w:rPr>
                <w:noProof/>
                <w:lang w:val="es-ES"/>
              </w:rPr>
              <w:t>Seguro Contra Lesiones Personales y Daños a la Propiedad</w:t>
            </w:r>
            <w:bookmarkEnd w:id="398"/>
          </w:p>
        </w:tc>
        <w:tc>
          <w:tcPr>
            <w:tcW w:w="0" w:type="auto"/>
          </w:tcPr>
          <w:p w14:paraId="5062BF79" w14:textId="77777777" w:rsidR="000B25E4" w:rsidRPr="00115FB6" w:rsidRDefault="000B25E4" w:rsidP="00135B50">
            <w:pPr>
              <w:spacing w:after="122"/>
              <w:rPr>
                <w:noProof/>
                <w:lang w:val="es-ES"/>
              </w:rPr>
            </w:pPr>
            <w:r w:rsidRPr="00115FB6">
              <w:rPr>
                <w:noProof/>
                <w:lang w:val="es-ES"/>
              </w:rPr>
              <w:t xml:space="preserve">La Parte aseguradora asegurará contra la responsabilidad de cada una de las Partes por cualquier pérdida, daño, muerte o lesión corporal que pueda ocurrir a cualquier propiedad física (salvo los elementos asegurados con arreglo a la Subcláusula 18.2 </w:t>
            </w:r>
            <w:r w:rsidRPr="00115FB6">
              <w:rPr>
                <w:i/>
                <w:noProof/>
                <w:lang w:val="es-ES"/>
              </w:rPr>
              <w:t>[Seguro de las Obras y los Equipos del Contratista]</w:t>
            </w:r>
            <w:r w:rsidRPr="00115FB6">
              <w:rPr>
                <w:noProof/>
                <w:lang w:val="es-ES"/>
              </w:rPr>
              <w:t xml:space="preserve">) o a cualquier persona (a excepción de personas aseguradas con arreglo a la Subcláusula 18.4 </w:t>
            </w:r>
            <w:r w:rsidRPr="00115FB6">
              <w:rPr>
                <w:i/>
                <w:noProof/>
                <w:lang w:val="es-ES"/>
              </w:rPr>
              <w:t>[Seguro del Personal del Contratista]</w:t>
            </w:r>
            <w:r w:rsidRPr="00115FB6">
              <w:rPr>
                <w:noProof/>
                <w:lang w:val="es-ES"/>
              </w:rPr>
              <w:t xml:space="preserve">), que surjan a raíz del cumplimiento del Contrato por parte del Contratista y antes de la emisión del Certificado de Cumplimiento. </w:t>
            </w:r>
          </w:p>
          <w:p w14:paraId="7758586D" w14:textId="77777777" w:rsidR="000B25E4" w:rsidRPr="00115FB6" w:rsidRDefault="000B25E4" w:rsidP="00135B50">
            <w:pPr>
              <w:spacing w:after="122"/>
              <w:rPr>
                <w:noProof/>
                <w:lang w:val="es-ES"/>
              </w:rPr>
            </w:pPr>
            <w:r w:rsidRPr="00115FB6">
              <w:rPr>
                <w:noProof/>
                <w:lang w:val="es-ES"/>
              </w:rPr>
              <w:t>El seguro será por un monto límite, por incidente, no menor al que se señale en los Datos del Contrato, sin limitar el número de incidentes que puedan ocurrir. Si en los Datos Contractuales no se señala ningún monto, esta Subcláusula no será aplicable.</w:t>
            </w:r>
          </w:p>
          <w:p w14:paraId="134534C7" w14:textId="77777777" w:rsidR="00B213B4" w:rsidRPr="00115FB6" w:rsidRDefault="000B25E4" w:rsidP="00135B50">
            <w:pPr>
              <w:spacing w:after="122"/>
              <w:rPr>
                <w:noProof/>
                <w:lang w:val="es-ES"/>
              </w:rPr>
            </w:pPr>
            <w:r w:rsidRPr="00115FB6">
              <w:rPr>
                <w:noProof/>
                <w:lang w:val="es-ES"/>
              </w:rPr>
              <w:t>Salvo disposición diferente en las Condiciones Especiales, los seguros especificados en esta Subcláusula:</w:t>
            </w:r>
          </w:p>
          <w:p w14:paraId="61066E6A" w14:textId="77777777" w:rsidR="00B213B4" w:rsidRPr="00115FB6" w:rsidRDefault="000B25E4" w:rsidP="00135B50">
            <w:pPr>
              <w:pStyle w:val="Paragraphedeliste"/>
              <w:numPr>
                <w:ilvl w:val="0"/>
                <w:numId w:val="197"/>
              </w:numPr>
              <w:spacing w:after="122"/>
              <w:ind w:left="459" w:hanging="459"/>
              <w:contextualSpacing w:val="0"/>
              <w:rPr>
                <w:noProof/>
                <w:lang w:val="es-ES"/>
              </w:rPr>
            </w:pPr>
            <w:r w:rsidRPr="00115FB6">
              <w:rPr>
                <w:noProof/>
                <w:lang w:val="es-ES"/>
              </w:rPr>
              <w:t>Deberán ser contratados y mantenidos por el Contratista como Parte aseguradora;</w:t>
            </w:r>
          </w:p>
          <w:p w14:paraId="4EC6B438" w14:textId="77777777" w:rsidR="00B213B4" w:rsidRPr="00115FB6" w:rsidRDefault="000B25E4" w:rsidP="00135B50">
            <w:pPr>
              <w:pStyle w:val="Paragraphedeliste"/>
              <w:numPr>
                <w:ilvl w:val="0"/>
                <w:numId w:val="197"/>
              </w:numPr>
              <w:spacing w:after="122"/>
              <w:ind w:left="459" w:hanging="459"/>
              <w:contextualSpacing w:val="0"/>
              <w:rPr>
                <w:noProof/>
                <w:lang w:val="es-ES"/>
              </w:rPr>
            </w:pPr>
            <w:r w:rsidRPr="00115FB6">
              <w:rPr>
                <w:noProof/>
                <w:lang w:val="es-ES"/>
              </w:rPr>
              <w:t>Deberán estar a nombre de ambas Partes;</w:t>
            </w:r>
          </w:p>
          <w:p w14:paraId="37FCAEC6" w14:textId="77777777" w:rsidR="00B213B4" w:rsidRPr="00115FB6" w:rsidRDefault="000B25E4" w:rsidP="00135B50">
            <w:pPr>
              <w:pStyle w:val="Paragraphedeliste"/>
              <w:numPr>
                <w:ilvl w:val="0"/>
                <w:numId w:val="197"/>
              </w:numPr>
              <w:spacing w:after="122"/>
              <w:ind w:left="459" w:hanging="459"/>
              <w:contextualSpacing w:val="0"/>
              <w:rPr>
                <w:noProof/>
                <w:lang w:val="es-ES"/>
              </w:rPr>
            </w:pPr>
            <w:r w:rsidRPr="00115FB6">
              <w:rPr>
                <w:noProof/>
                <w:lang w:val="es-ES"/>
              </w:rPr>
              <w:t>Deberán cubrir la responsabilidad por todas las pérdidas y daños que sufra la propiedad del Contratante (salvo los elementos asegurados con arreglo a la Subcláusula 18.2) como consecuencia del cumplimiento del Contrato por parte del Contratista; y</w:t>
            </w:r>
          </w:p>
          <w:p w14:paraId="73C9A104" w14:textId="77777777" w:rsidR="00B213B4" w:rsidRPr="00115FB6" w:rsidRDefault="000B25E4" w:rsidP="00135B50">
            <w:pPr>
              <w:pStyle w:val="Paragraphedeliste"/>
              <w:numPr>
                <w:ilvl w:val="0"/>
                <w:numId w:val="197"/>
              </w:numPr>
              <w:spacing w:after="122"/>
              <w:ind w:left="459" w:hanging="459"/>
              <w:contextualSpacing w:val="0"/>
              <w:rPr>
                <w:noProof/>
                <w:lang w:val="es-ES"/>
              </w:rPr>
            </w:pPr>
            <w:r w:rsidRPr="00115FB6">
              <w:rPr>
                <w:noProof/>
                <w:lang w:val="es-ES"/>
              </w:rPr>
              <w:t>Podrá, sin embargo, excluir responsabilidades en la medida en que surjan de:</w:t>
            </w:r>
          </w:p>
          <w:p w14:paraId="19331469" w14:textId="77777777" w:rsidR="00B213B4" w:rsidRPr="00115FB6" w:rsidRDefault="0030716C" w:rsidP="00135B50">
            <w:pPr>
              <w:pStyle w:val="Paragraphedeliste"/>
              <w:numPr>
                <w:ilvl w:val="0"/>
                <w:numId w:val="241"/>
              </w:numPr>
              <w:spacing w:after="122"/>
              <w:ind w:left="884" w:hanging="425"/>
              <w:contextualSpacing w:val="0"/>
              <w:rPr>
                <w:noProof/>
                <w:lang w:val="es-ES"/>
              </w:rPr>
            </w:pPr>
            <w:r w:rsidRPr="00115FB6">
              <w:rPr>
                <w:noProof/>
                <w:lang w:val="es-ES"/>
              </w:rPr>
              <w:t>El derecho del Contratante a hacer que las Obras Permanentes se ejecuten en, sobre, debajo o a través de cualquier terreno, y de ocupar ese terreno para las Obras Permanentes;</w:t>
            </w:r>
          </w:p>
          <w:p w14:paraId="57A2C0A8" w14:textId="77777777" w:rsidR="00B213B4" w:rsidRPr="00115FB6" w:rsidRDefault="0030716C" w:rsidP="00135B50">
            <w:pPr>
              <w:pStyle w:val="Paragraphedeliste"/>
              <w:numPr>
                <w:ilvl w:val="0"/>
                <w:numId w:val="241"/>
              </w:numPr>
              <w:spacing w:after="122"/>
              <w:ind w:left="884" w:hanging="425"/>
              <w:contextualSpacing w:val="0"/>
              <w:rPr>
                <w:noProof/>
                <w:lang w:val="es-ES"/>
              </w:rPr>
            </w:pPr>
            <w:r w:rsidRPr="00115FB6">
              <w:rPr>
                <w:noProof/>
                <w:lang w:val="es-ES"/>
              </w:rPr>
              <w:t>Los daños que se produzcan como resultado inevitable de las obligaciones del Contratista en cuanto a la ejecución de las Obras y la reparación de cualesquiera defectos; y</w:t>
            </w:r>
          </w:p>
          <w:p w14:paraId="19C5D5EF" w14:textId="77777777" w:rsidR="00163C9A" w:rsidRPr="00115FB6" w:rsidRDefault="0030716C" w:rsidP="00135B50">
            <w:pPr>
              <w:pStyle w:val="Paragraphedeliste"/>
              <w:numPr>
                <w:ilvl w:val="0"/>
                <w:numId w:val="241"/>
              </w:numPr>
              <w:spacing w:after="122"/>
              <w:ind w:left="884" w:hanging="425"/>
              <w:contextualSpacing w:val="0"/>
              <w:rPr>
                <w:noProof/>
                <w:lang w:val="es-ES"/>
              </w:rPr>
            </w:pPr>
            <w:r w:rsidRPr="00115FB6">
              <w:rPr>
                <w:noProof/>
                <w:lang w:val="es-ES"/>
              </w:rPr>
              <w:t xml:space="preserve">Una causa señalada en la Subcláusula 17.3 </w:t>
            </w:r>
            <w:r w:rsidRPr="00115FB6">
              <w:rPr>
                <w:i/>
                <w:noProof/>
                <w:lang w:val="es-ES"/>
              </w:rPr>
              <w:t>[Riesgos del Contratante]</w:t>
            </w:r>
            <w:r w:rsidRPr="00115FB6">
              <w:rPr>
                <w:noProof/>
                <w:lang w:val="es-ES"/>
              </w:rPr>
              <w:t>, salvo en la medida en que exista una cobertura bajo términos comercialmente razonables.</w:t>
            </w:r>
          </w:p>
        </w:tc>
      </w:tr>
      <w:tr w:rsidR="00D44E2B" w:rsidRPr="00E04238" w14:paraId="0ADE8313" w14:textId="77777777" w:rsidTr="00135B50">
        <w:tc>
          <w:tcPr>
            <w:tcW w:w="0" w:type="auto"/>
          </w:tcPr>
          <w:p w14:paraId="669A78FC" w14:textId="77777777" w:rsidR="00163C9A" w:rsidRPr="00115FB6" w:rsidRDefault="0030716C" w:rsidP="00135B50">
            <w:pPr>
              <w:pStyle w:val="Heading2"/>
              <w:spacing w:after="122"/>
              <w:jc w:val="left"/>
              <w:rPr>
                <w:noProof/>
                <w:lang w:val="es-ES"/>
              </w:rPr>
            </w:pPr>
            <w:bookmarkStart w:id="399" w:name="_Toc22307962"/>
            <w:r w:rsidRPr="00115FB6">
              <w:rPr>
                <w:noProof/>
                <w:lang w:val="es-ES"/>
              </w:rPr>
              <w:t>Seguro para el Personal del Contratista</w:t>
            </w:r>
            <w:bookmarkEnd w:id="399"/>
          </w:p>
        </w:tc>
        <w:tc>
          <w:tcPr>
            <w:tcW w:w="0" w:type="auto"/>
          </w:tcPr>
          <w:p w14:paraId="4F204EB6" w14:textId="77777777" w:rsidR="0030716C" w:rsidRPr="00115FB6" w:rsidRDefault="0030716C" w:rsidP="00135B50">
            <w:pPr>
              <w:spacing w:after="122"/>
              <w:rPr>
                <w:noProof/>
                <w:lang w:val="es-ES"/>
              </w:rPr>
            </w:pPr>
            <w:r w:rsidRPr="00115FB6">
              <w:rPr>
                <w:noProof/>
                <w:lang w:val="es-ES"/>
              </w:rPr>
              <w:t xml:space="preserve">El Contratista contratará y mantendrá un seguro de responsabilidad civil contra reclamaciones, daños, pérdidas y gastos (incluidos honorarios y gastos de abogados) como resultado de lesiones, enfermedades o muerte de cualquier persona empleada por el Contratista o cualquier otro miembro del Personal del Contratista. </w:t>
            </w:r>
          </w:p>
          <w:p w14:paraId="25787CED" w14:textId="77777777" w:rsidR="0030716C" w:rsidRPr="00115FB6" w:rsidRDefault="0030716C" w:rsidP="00135B50">
            <w:pPr>
              <w:spacing w:after="122"/>
              <w:rPr>
                <w:noProof/>
                <w:lang w:val="es-ES"/>
              </w:rPr>
            </w:pPr>
            <w:r w:rsidRPr="00115FB6">
              <w:rPr>
                <w:noProof/>
                <w:lang w:val="es-ES"/>
              </w:rPr>
              <w:t xml:space="preserve">El seguro deberá cubrir al Contratante y al Ingeniero contra responsabilidad por reclamos, daños, pérdidas y gastos (incluyendo honorarios y gastos de abogados) que surjan de lesiones, enfermedad o muerte de cualquier persona empleada por el Contratista o cualquier otro miembro del personal del Contratista, excepto que este seguro podrá excluir pérdidas y reclamaciones en la medida en que sean producto de cualquier acto o negligencia del Contratante o del Personal del Contratante. </w:t>
            </w:r>
          </w:p>
          <w:p w14:paraId="1A5D5DA7" w14:textId="77777777" w:rsidR="00163C9A" w:rsidRPr="00115FB6" w:rsidRDefault="0030716C" w:rsidP="00135B50">
            <w:pPr>
              <w:spacing w:after="122"/>
              <w:rPr>
                <w:noProof/>
                <w:lang w:val="es-ES"/>
              </w:rPr>
            </w:pPr>
            <w:r w:rsidRPr="00115FB6">
              <w:rPr>
                <w:noProof/>
                <w:lang w:val="es-ES"/>
              </w:rPr>
              <w:t>El seguro deberá ser mantenido en plena vigencia y efecto durante todo el tiempo en que el personal mencionado trabaje en la ejecución de las Obras. En el caso de los empleados de un Subcontratista, este último podrá contratar el seguro, pero el Contratista será responsable de velar por el cumplimiento de esta Cláusula.</w:t>
            </w:r>
          </w:p>
        </w:tc>
      </w:tr>
      <w:tr w:rsidR="00D44E2B" w:rsidRPr="00115FB6" w14:paraId="48B06C09" w14:textId="77777777" w:rsidTr="00135B50">
        <w:tc>
          <w:tcPr>
            <w:tcW w:w="0" w:type="auto"/>
            <w:gridSpan w:val="2"/>
          </w:tcPr>
          <w:p w14:paraId="1557143F" w14:textId="77777777" w:rsidR="00496A1A" w:rsidRPr="00115FB6" w:rsidRDefault="00496A1A" w:rsidP="00135B50">
            <w:pPr>
              <w:pStyle w:val="Heading1"/>
              <w:spacing w:after="122"/>
              <w:jc w:val="center"/>
              <w:rPr>
                <w:noProof/>
                <w:lang w:val="es-ES"/>
              </w:rPr>
            </w:pPr>
            <w:bookmarkStart w:id="400" w:name="_Toc22307963"/>
            <w:r w:rsidRPr="00115FB6">
              <w:rPr>
                <w:noProof/>
                <w:lang w:val="es-ES"/>
              </w:rPr>
              <w:t>F</w:t>
            </w:r>
            <w:r w:rsidR="00391902" w:rsidRPr="00115FB6">
              <w:rPr>
                <w:noProof/>
                <w:lang w:val="es-ES"/>
              </w:rPr>
              <w:t>uerza Mayo</w:t>
            </w:r>
            <w:r w:rsidRPr="00115FB6">
              <w:rPr>
                <w:noProof/>
                <w:lang w:val="es-ES"/>
              </w:rPr>
              <w:t>r</w:t>
            </w:r>
            <w:bookmarkEnd w:id="400"/>
          </w:p>
        </w:tc>
      </w:tr>
      <w:tr w:rsidR="00D44E2B" w:rsidRPr="00E04238" w14:paraId="5DE17BA9" w14:textId="77777777" w:rsidTr="00135B50">
        <w:tc>
          <w:tcPr>
            <w:tcW w:w="0" w:type="auto"/>
          </w:tcPr>
          <w:p w14:paraId="332D631F" w14:textId="77777777" w:rsidR="00496A1A" w:rsidRPr="00115FB6" w:rsidRDefault="00391902" w:rsidP="00135B50">
            <w:pPr>
              <w:pStyle w:val="Heading2"/>
              <w:spacing w:after="122"/>
              <w:rPr>
                <w:noProof/>
                <w:lang w:val="es-ES"/>
              </w:rPr>
            </w:pPr>
            <w:bookmarkStart w:id="401" w:name="_Toc22307964"/>
            <w:r w:rsidRPr="00115FB6">
              <w:rPr>
                <w:noProof/>
                <w:lang w:val="es-ES"/>
              </w:rPr>
              <w:t>Definición de Fuerza Mayor</w:t>
            </w:r>
            <w:bookmarkEnd w:id="401"/>
          </w:p>
        </w:tc>
        <w:tc>
          <w:tcPr>
            <w:tcW w:w="0" w:type="auto"/>
          </w:tcPr>
          <w:p w14:paraId="6F406B89" w14:textId="77777777" w:rsidR="00496A1A" w:rsidRPr="00115FB6" w:rsidRDefault="00391902" w:rsidP="00135B50">
            <w:pPr>
              <w:spacing w:after="122"/>
              <w:rPr>
                <w:noProof/>
                <w:lang w:val="es-ES"/>
              </w:rPr>
            </w:pPr>
            <w:r w:rsidRPr="00115FB6">
              <w:rPr>
                <w:noProof/>
                <w:lang w:val="es-ES"/>
              </w:rPr>
              <w:t>En esta Cláusula, "Fuerza Mayor" significa un evento excepcional o circunstancia:</w:t>
            </w:r>
          </w:p>
          <w:p w14:paraId="156A475B" w14:textId="77777777" w:rsidR="00496A1A" w:rsidRPr="00115FB6" w:rsidRDefault="00391902" w:rsidP="00135B50">
            <w:pPr>
              <w:pStyle w:val="Paragraphedeliste"/>
              <w:numPr>
                <w:ilvl w:val="0"/>
                <w:numId w:val="198"/>
              </w:numPr>
              <w:spacing w:after="122"/>
              <w:ind w:left="459" w:hanging="459"/>
              <w:contextualSpacing w:val="0"/>
              <w:rPr>
                <w:noProof/>
                <w:lang w:val="es-ES"/>
              </w:rPr>
            </w:pPr>
            <w:r w:rsidRPr="00115FB6">
              <w:rPr>
                <w:noProof/>
                <w:lang w:val="es-ES"/>
              </w:rPr>
              <w:t>Que está fuera del control de una Parte;</w:t>
            </w:r>
          </w:p>
          <w:p w14:paraId="294026C8" w14:textId="77777777" w:rsidR="00496A1A" w:rsidRPr="00115FB6" w:rsidRDefault="00391902" w:rsidP="00135B50">
            <w:pPr>
              <w:pStyle w:val="Paragraphedeliste"/>
              <w:numPr>
                <w:ilvl w:val="0"/>
                <w:numId w:val="198"/>
              </w:numPr>
              <w:spacing w:after="122"/>
              <w:ind w:left="459" w:hanging="459"/>
              <w:contextualSpacing w:val="0"/>
              <w:rPr>
                <w:noProof/>
                <w:lang w:val="es-ES"/>
              </w:rPr>
            </w:pPr>
            <w:r w:rsidRPr="00115FB6">
              <w:rPr>
                <w:noProof/>
                <w:lang w:val="es-ES"/>
              </w:rPr>
              <w:t>Contra la que dicha Parte no pudo razonablemente haber tomado provisiones para protegerse antes de celebrar el Contrato;</w:t>
            </w:r>
          </w:p>
          <w:p w14:paraId="1D1C8D64" w14:textId="77777777" w:rsidR="00496A1A" w:rsidRPr="00115FB6" w:rsidRDefault="00391902" w:rsidP="00135B50">
            <w:pPr>
              <w:pStyle w:val="Paragraphedeliste"/>
              <w:numPr>
                <w:ilvl w:val="0"/>
                <w:numId w:val="198"/>
              </w:numPr>
              <w:spacing w:after="122"/>
              <w:ind w:left="459" w:hanging="459"/>
              <w:contextualSpacing w:val="0"/>
              <w:rPr>
                <w:noProof/>
                <w:lang w:val="es-ES"/>
              </w:rPr>
            </w:pPr>
            <w:r w:rsidRPr="00115FB6">
              <w:rPr>
                <w:noProof/>
                <w:lang w:val="es-ES"/>
              </w:rPr>
              <w:t>Que, una vez producida, dicha Parte no pudo razonablemente haber evitado o superado; y</w:t>
            </w:r>
          </w:p>
          <w:p w14:paraId="6B68FAC9" w14:textId="77777777" w:rsidR="00496A1A" w:rsidRPr="00115FB6" w:rsidRDefault="00391902" w:rsidP="00135B50">
            <w:pPr>
              <w:pStyle w:val="Paragraphedeliste"/>
              <w:numPr>
                <w:ilvl w:val="0"/>
                <w:numId w:val="198"/>
              </w:numPr>
              <w:spacing w:after="122"/>
              <w:ind w:left="459" w:hanging="459"/>
              <w:contextualSpacing w:val="0"/>
              <w:rPr>
                <w:noProof/>
                <w:lang w:val="es-ES"/>
              </w:rPr>
            </w:pPr>
            <w:r w:rsidRPr="00115FB6">
              <w:rPr>
                <w:noProof/>
                <w:lang w:val="es-ES"/>
              </w:rPr>
              <w:t>Que no pueda atribuirse sustancialmente a la otra Parte.</w:t>
            </w:r>
          </w:p>
          <w:p w14:paraId="3569D978" w14:textId="77777777" w:rsidR="00496A1A" w:rsidRPr="00115FB6" w:rsidRDefault="00391902" w:rsidP="00135B50">
            <w:pPr>
              <w:spacing w:after="122"/>
              <w:ind w:left="459"/>
              <w:rPr>
                <w:noProof/>
                <w:lang w:val="es-ES"/>
              </w:rPr>
            </w:pPr>
            <w:r w:rsidRPr="00115FB6">
              <w:rPr>
                <w:noProof/>
                <w:lang w:val="es-ES"/>
              </w:rPr>
              <w:t>La Fuerza Mayor puede incluir, pero no de manera exclusiva, acontecimientos excepcionales o circunstancias como las que enumeran a continuación, siempre y cuando se cumplan las condiciones de los incisos (a) a (d) supra:</w:t>
            </w:r>
          </w:p>
          <w:p w14:paraId="38C8B287" w14:textId="77777777" w:rsidR="00496A1A" w:rsidRPr="00115FB6" w:rsidRDefault="00391902" w:rsidP="00135B50">
            <w:pPr>
              <w:pStyle w:val="Paragraphedeliste"/>
              <w:numPr>
                <w:ilvl w:val="0"/>
                <w:numId w:val="199"/>
              </w:numPr>
              <w:spacing w:after="122"/>
              <w:ind w:left="884" w:hanging="425"/>
              <w:contextualSpacing w:val="0"/>
              <w:rPr>
                <w:noProof/>
                <w:lang w:val="es-ES"/>
              </w:rPr>
            </w:pPr>
            <w:r w:rsidRPr="00115FB6">
              <w:rPr>
                <w:noProof/>
                <w:lang w:val="es-ES"/>
              </w:rPr>
              <w:t>Guerra, hostilidades (ya sea que la guerra sea declarada o no), invasión, acto de enemigos extranjeros;</w:t>
            </w:r>
          </w:p>
          <w:p w14:paraId="0675A808" w14:textId="77777777" w:rsidR="00496A1A" w:rsidRPr="00115FB6" w:rsidRDefault="00391902" w:rsidP="00135B50">
            <w:pPr>
              <w:pStyle w:val="Paragraphedeliste"/>
              <w:numPr>
                <w:ilvl w:val="0"/>
                <w:numId w:val="199"/>
              </w:numPr>
              <w:spacing w:after="122"/>
              <w:ind w:left="884" w:hanging="425"/>
              <w:contextualSpacing w:val="0"/>
              <w:rPr>
                <w:noProof/>
                <w:lang w:val="es-ES"/>
              </w:rPr>
            </w:pPr>
            <w:r w:rsidRPr="00115FB6">
              <w:rPr>
                <w:noProof/>
                <w:lang w:val="es-ES"/>
              </w:rPr>
              <w:t>Rebelión, terrorismo, sabotaje por personas distintas al Personal del Contratista, revolución, insurrección, usurpación del poder o asunción del poder por los militares, o guerra civil;</w:t>
            </w:r>
          </w:p>
          <w:p w14:paraId="6ABBFD37" w14:textId="77777777" w:rsidR="00496A1A" w:rsidRPr="00115FB6" w:rsidRDefault="00391902" w:rsidP="00135B50">
            <w:pPr>
              <w:pStyle w:val="Paragraphedeliste"/>
              <w:numPr>
                <w:ilvl w:val="0"/>
                <w:numId w:val="199"/>
              </w:numPr>
              <w:spacing w:after="122"/>
              <w:ind w:left="884" w:hanging="425"/>
              <w:contextualSpacing w:val="0"/>
              <w:rPr>
                <w:noProof/>
                <w:lang w:val="es-ES"/>
              </w:rPr>
            </w:pPr>
            <w:r w:rsidRPr="00115FB6">
              <w:rPr>
                <w:noProof/>
                <w:lang w:val="es-ES"/>
              </w:rPr>
              <w:t>Disturbio, conmoción, huelga o cierre patronal por personas distintas al Personal del Contratista;</w:t>
            </w:r>
          </w:p>
          <w:p w14:paraId="48EE1DAB" w14:textId="77777777" w:rsidR="00496A1A" w:rsidRPr="00115FB6" w:rsidRDefault="00391902" w:rsidP="00135B50">
            <w:pPr>
              <w:pStyle w:val="Paragraphedeliste"/>
              <w:numPr>
                <w:ilvl w:val="0"/>
                <w:numId w:val="199"/>
              </w:numPr>
              <w:spacing w:after="122"/>
              <w:ind w:left="884" w:hanging="425"/>
              <w:contextualSpacing w:val="0"/>
              <w:rPr>
                <w:noProof/>
                <w:lang w:val="es-ES"/>
              </w:rPr>
            </w:pPr>
            <w:r w:rsidRPr="00115FB6">
              <w:rPr>
                <w:noProof/>
                <w:lang w:val="es-ES"/>
              </w:rPr>
              <w:t>Municiones de guerra, material explosivo, radiación ionizante o contaminación por radioactividad, salvo en los casos en que ello pueda ser atribuible al uso de dichas municiones, materiales explosivos, radiaciones o radioactividad por el Contratista; y</w:t>
            </w:r>
          </w:p>
          <w:p w14:paraId="71F4F82B" w14:textId="77777777" w:rsidR="00496A1A" w:rsidRPr="00115FB6" w:rsidRDefault="00391902" w:rsidP="00135B50">
            <w:pPr>
              <w:pStyle w:val="Paragraphedeliste"/>
              <w:numPr>
                <w:ilvl w:val="0"/>
                <w:numId w:val="199"/>
              </w:numPr>
              <w:spacing w:after="122"/>
              <w:ind w:left="884" w:hanging="425"/>
              <w:contextualSpacing w:val="0"/>
              <w:rPr>
                <w:noProof/>
                <w:lang w:val="es-ES"/>
              </w:rPr>
            </w:pPr>
            <w:r w:rsidRPr="00115FB6">
              <w:rPr>
                <w:noProof/>
                <w:lang w:val="es-ES"/>
              </w:rPr>
              <w:t>Desastres naturales como terremotos, huracanes, tifones o actividad volcánica.</w:t>
            </w:r>
          </w:p>
        </w:tc>
      </w:tr>
      <w:tr w:rsidR="00D44E2B" w:rsidRPr="00E04238" w14:paraId="428BCAC4" w14:textId="77777777" w:rsidTr="00135B50">
        <w:tc>
          <w:tcPr>
            <w:tcW w:w="0" w:type="auto"/>
          </w:tcPr>
          <w:p w14:paraId="2E51EDEB" w14:textId="77777777" w:rsidR="00496A1A" w:rsidRPr="00115FB6" w:rsidRDefault="00391902" w:rsidP="00135B50">
            <w:pPr>
              <w:pStyle w:val="Heading2"/>
              <w:spacing w:after="122"/>
              <w:jc w:val="left"/>
              <w:rPr>
                <w:noProof/>
                <w:lang w:val="es-ES"/>
              </w:rPr>
            </w:pPr>
            <w:bookmarkStart w:id="402" w:name="_Toc22307965"/>
            <w:r w:rsidRPr="00115FB6">
              <w:rPr>
                <w:noProof/>
                <w:lang w:val="es-ES"/>
              </w:rPr>
              <w:t>Notificación de Casos de Fuerza Mayor</w:t>
            </w:r>
            <w:bookmarkEnd w:id="402"/>
          </w:p>
        </w:tc>
        <w:tc>
          <w:tcPr>
            <w:tcW w:w="0" w:type="auto"/>
          </w:tcPr>
          <w:p w14:paraId="18211CF3" w14:textId="77777777" w:rsidR="00391902" w:rsidRPr="00115FB6" w:rsidRDefault="00391902" w:rsidP="00135B50">
            <w:pPr>
              <w:spacing w:after="122"/>
              <w:rPr>
                <w:noProof/>
                <w:lang w:val="es-ES"/>
              </w:rPr>
            </w:pPr>
            <w:r w:rsidRPr="00115FB6">
              <w:rPr>
                <w:noProof/>
                <w:lang w:val="es-ES"/>
              </w:rPr>
              <w:t>Si por Fuerza Mayor una de las Partes se ve o se verá impedida de cumplir sus obligaciones sustanciales en virtud del Contrato, ésta notificará a la otra sobre la situación o circunstancia constitutiva de la Fuerza Mayor y especificará las obligaciones que no se puedan o no se podrán cumplir. La notificación se hará dentro del plazo de 14 días a partir de la fecha en que la Parte tomó, o debió haber tomado conocimiento, de la situación o circunstancia constitutiva de la Fuerza Mayor.</w:t>
            </w:r>
          </w:p>
          <w:p w14:paraId="4960622E" w14:textId="77777777" w:rsidR="00391902" w:rsidRPr="00115FB6" w:rsidRDefault="00391902" w:rsidP="00135B50">
            <w:pPr>
              <w:spacing w:after="122"/>
              <w:rPr>
                <w:noProof/>
                <w:lang w:val="es-ES"/>
              </w:rPr>
            </w:pPr>
            <w:r w:rsidRPr="00115FB6">
              <w:rPr>
                <w:noProof/>
                <w:lang w:val="es-ES"/>
              </w:rPr>
              <w:t xml:space="preserve">Una vez que se haga la notificación, la Parte estará eximida del cumplimiento de sus obligaciones por el tiempo que dicha Fuerza Mayor le impida cumplirlas. </w:t>
            </w:r>
          </w:p>
          <w:p w14:paraId="11A358A1" w14:textId="77777777" w:rsidR="00496A1A" w:rsidRPr="00115FB6" w:rsidRDefault="00391902" w:rsidP="00135B50">
            <w:pPr>
              <w:spacing w:after="122"/>
              <w:rPr>
                <w:noProof/>
                <w:lang w:val="es-ES"/>
              </w:rPr>
            </w:pPr>
            <w:r w:rsidRPr="00115FB6">
              <w:rPr>
                <w:noProof/>
                <w:lang w:val="es-ES"/>
              </w:rPr>
              <w:t>Sin perjuicio de cualquier otra disposición de esta Cláusula, la Fuerza Mayor no será aplicable a las obligaciones de pago de cualquiera de las Partes de hacer los pagos a la otra Parte en virtud del Contrato.</w:t>
            </w:r>
          </w:p>
        </w:tc>
      </w:tr>
      <w:tr w:rsidR="00D44E2B" w:rsidRPr="00E04238" w14:paraId="6BD8BE72" w14:textId="77777777" w:rsidTr="00135B50">
        <w:tc>
          <w:tcPr>
            <w:tcW w:w="0" w:type="auto"/>
          </w:tcPr>
          <w:p w14:paraId="07EE967A" w14:textId="77777777" w:rsidR="00496A1A" w:rsidRPr="00115FB6" w:rsidRDefault="00391902" w:rsidP="00135B50">
            <w:pPr>
              <w:pStyle w:val="Heading2"/>
              <w:spacing w:after="122"/>
              <w:jc w:val="left"/>
              <w:rPr>
                <w:noProof/>
                <w:lang w:val="es-ES"/>
              </w:rPr>
            </w:pPr>
            <w:bookmarkStart w:id="403" w:name="_Toc22307966"/>
            <w:r w:rsidRPr="00115FB6">
              <w:rPr>
                <w:noProof/>
                <w:lang w:val="es-ES"/>
              </w:rPr>
              <w:t>Obligación de Reducir las Demoras</w:t>
            </w:r>
            <w:bookmarkEnd w:id="403"/>
          </w:p>
        </w:tc>
        <w:tc>
          <w:tcPr>
            <w:tcW w:w="0" w:type="auto"/>
          </w:tcPr>
          <w:p w14:paraId="670F6E8E" w14:textId="77777777" w:rsidR="00391902" w:rsidRPr="00115FB6" w:rsidRDefault="00391902" w:rsidP="00135B50">
            <w:pPr>
              <w:spacing w:after="122"/>
              <w:rPr>
                <w:noProof/>
                <w:lang w:val="es-ES"/>
              </w:rPr>
            </w:pPr>
            <w:r w:rsidRPr="00115FB6">
              <w:rPr>
                <w:noProof/>
                <w:lang w:val="es-ES"/>
              </w:rPr>
              <w:t xml:space="preserve">Cada una de las Partes hará en todo momento todo lo que esté a su alcance para reducir al mínimo cualquier demora en el cumplimiento del Contrato como resultado de una situación o circunstancia de Fuerza Mayor. </w:t>
            </w:r>
          </w:p>
          <w:p w14:paraId="56112C2E" w14:textId="77777777" w:rsidR="00496A1A" w:rsidRPr="00115FB6" w:rsidRDefault="00391902" w:rsidP="00135B50">
            <w:pPr>
              <w:spacing w:after="122"/>
              <w:rPr>
                <w:noProof/>
                <w:lang w:val="es-ES"/>
              </w:rPr>
            </w:pPr>
            <w:r w:rsidRPr="00115FB6">
              <w:rPr>
                <w:noProof/>
                <w:lang w:val="es-ES"/>
              </w:rPr>
              <w:t>Una Parte notificará a la otra cuando deje de verse afectada por la situación o circunstancia de Fuerza Mayor.</w:t>
            </w:r>
          </w:p>
        </w:tc>
      </w:tr>
      <w:tr w:rsidR="00D44E2B" w:rsidRPr="00E04238" w14:paraId="2395D6FD" w14:textId="77777777" w:rsidTr="00135B50">
        <w:tc>
          <w:tcPr>
            <w:tcW w:w="0" w:type="auto"/>
          </w:tcPr>
          <w:p w14:paraId="750EFE2B" w14:textId="77777777" w:rsidR="00496A1A" w:rsidRPr="00115FB6" w:rsidRDefault="00391902" w:rsidP="00135B50">
            <w:pPr>
              <w:pStyle w:val="Heading2"/>
              <w:spacing w:after="122"/>
              <w:jc w:val="left"/>
              <w:rPr>
                <w:noProof/>
                <w:lang w:val="es-ES"/>
              </w:rPr>
            </w:pPr>
            <w:bookmarkStart w:id="404" w:name="_Toc22307967"/>
            <w:r w:rsidRPr="00115FB6">
              <w:rPr>
                <w:noProof/>
                <w:lang w:val="es-ES"/>
              </w:rPr>
              <w:t>Consecuencias de la Fuerza Mayor</w:t>
            </w:r>
            <w:bookmarkEnd w:id="404"/>
          </w:p>
        </w:tc>
        <w:tc>
          <w:tcPr>
            <w:tcW w:w="0" w:type="auto"/>
          </w:tcPr>
          <w:p w14:paraId="5B39A10B" w14:textId="77777777" w:rsidR="00496A1A" w:rsidRPr="00115FB6" w:rsidRDefault="00391902" w:rsidP="00135B50">
            <w:pPr>
              <w:spacing w:after="122"/>
              <w:rPr>
                <w:noProof/>
                <w:lang w:val="es-ES"/>
              </w:rPr>
            </w:pPr>
            <w:r w:rsidRPr="00115FB6">
              <w:rPr>
                <w:noProof/>
                <w:lang w:val="es-ES"/>
              </w:rPr>
              <w:t xml:space="preserve">Si el Contratista se ve impedido de cumplir sus obligaciones sustanciales en virtud del Contrato por motivo de Fuerza Mayor que se haya notificado con arreglo a la Subcláusula 19.2 </w:t>
            </w:r>
            <w:r w:rsidRPr="00115FB6">
              <w:rPr>
                <w:i/>
                <w:noProof/>
                <w:lang w:val="es-ES"/>
              </w:rPr>
              <w:t>[Notificación de Fuerza Mayor]</w:t>
            </w:r>
            <w:r w:rsidRPr="00115FB6">
              <w:rPr>
                <w:noProof/>
                <w:lang w:val="es-ES"/>
              </w:rPr>
              <w:t xml:space="preserve"> y sufre demoras o incurre en Costos por dicho motivo, el Contratista, sujeto a la Subcláusula 20.1 </w:t>
            </w:r>
            <w:r w:rsidRPr="00115FB6">
              <w:rPr>
                <w:i/>
                <w:noProof/>
                <w:lang w:val="es-ES"/>
              </w:rPr>
              <w:t>[Reclamaciones del Contratista]</w:t>
            </w:r>
            <w:r w:rsidRPr="00115FB6">
              <w:rPr>
                <w:noProof/>
                <w:lang w:val="es-ES"/>
              </w:rPr>
              <w:t>, tendrá derecho a lo siguiente:</w:t>
            </w:r>
          </w:p>
          <w:p w14:paraId="4CE412B7" w14:textId="77777777" w:rsidR="00496A1A" w:rsidRPr="00115FB6" w:rsidRDefault="00391902" w:rsidP="00135B50">
            <w:pPr>
              <w:pStyle w:val="Paragraphedeliste"/>
              <w:numPr>
                <w:ilvl w:val="0"/>
                <w:numId w:val="242"/>
              </w:numPr>
              <w:spacing w:after="122"/>
              <w:ind w:left="459" w:hanging="459"/>
              <w:contextualSpacing w:val="0"/>
              <w:rPr>
                <w:noProof/>
                <w:lang w:val="es-ES"/>
              </w:rPr>
            </w:pPr>
            <w:r w:rsidRPr="00115FB6">
              <w:rPr>
                <w:noProof/>
                <w:lang w:val="es-ES"/>
              </w:rPr>
              <w:t xml:space="preserve">Una prórroga del plazo por el tiempo de dicha demora, si se ha retrasado o se retrasará la terminación de las Obras, en virtud la Subcláusula 8.4 </w:t>
            </w:r>
            <w:r w:rsidRPr="00115FB6">
              <w:rPr>
                <w:i/>
                <w:noProof/>
                <w:lang w:val="es-ES"/>
              </w:rPr>
              <w:t>[Prórroga del Plazo de Terminación]</w:t>
            </w:r>
            <w:r w:rsidRPr="00115FB6">
              <w:rPr>
                <w:noProof/>
                <w:lang w:val="es-ES"/>
              </w:rPr>
              <w:t>; y</w:t>
            </w:r>
          </w:p>
          <w:p w14:paraId="64AEC9A6" w14:textId="77777777" w:rsidR="00496A1A" w:rsidRPr="00115FB6" w:rsidRDefault="00391902" w:rsidP="00135B50">
            <w:pPr>
              <w:pStyle w:val="Paragraphedeliste"/>
              <w:numPr>
                <w:ilvl w:val="0"/>
                <w:numId w:val="242"/>
              </w:numPr>
              <w:spacing w:after="122"/>
              <w:ind w:left="459" w:hanging="459"/>
              <w:contextualSpacing w:val="0"/>
              <w:rPr>
                <w:noProof/>
                <w:lang w:val="es-ES"/>
              </w:rPr>
            </w:pPr>
            <w:r w:rsidRPr="00115FB6">
              <w:rPr>
                <w:noProof/>
                <w:lang w:val="es-ES"/>
              </w:rPr>
              <w:t xml:space="preserve">Si la situación o circunstancia es del tipo que se describe en los incisos (i) a (iv) de la Subcláusula 19.1 </w:t>
            </w:r>
            <w:r w:rsidRPr="00115FB6">
              <w:rPr>
                <w:i/>
                <w:noProof/>
                <w:lang w:val="es-ES"/>
              </w:rPr>
              <w:t>[Definición de Fuerza Mayor]</w:t>
            </w:r>
            <w:r w:rsidRPr="00115FB6">
              <w:rPr>
                <w:noProof/>
                <w:lang w:val="es-ES"/>
              </w:rPr>
              <w:t xml:space="preserve"> y, en el caso de los incisos (ii) a (iv), ocurre en el País, el pago de dichos Costos, incluyendo los costos de rectificación o reemplazo de las Obras y/o los Bienes dañados o destruidos por Fuerza Mayor, hasta donde estos daños o pérdidas no son indemnizables por medio de la póliza de seguro referida en la Subcláusula 18.2 </w:t>
            </w:r>
            <w:r w:rsidRPr="00115FB6">
              <w:rPr>
                <w:i/>
                <w:noProof/>
                <w:lang w:val="es-ES"/>
              </w:rPr>
              <w:t>[Seguro de las Obras y los Equipos de Contratista]</w:t>
            </w:r>
            <w:r w:rsidRPr="00115FB6">
              <w:rPr>
                <w:noProof/>
                <w:lang w:val="es-ES"/>
              </w:rPr>
              <w:t>.</w:t>
            </w:r>
          </w:p>
          <w:p w14:paraId="207AD6F9" w14:textId="77777777" w:rsidR="00496A1A" w:rsidRPr="00115FB6" w:rsidRDefault="00451781" w:rsidP="00135B50">
            <w:pPr>
              <w:spacing w:after="122"/>
              <w:rPr>
                <w:noProof/>
                <w:lang w:val="es-ES"/>
              </w:rPr>
            </w:pPr>
            <w:r w:rsidRPr="00115FB6">
              <w:rPr>
                <w:noProof/>
                <w:lang w:val="es-ES"/>
              </w:rPr>
              <w:t xml:space="preserve">Tras recibir esa notificación, el Ingeniero procederá de conformidad con la Subcláusula 3.5 </w:t>
            </w:r>
            <w:r w:rsidRPr="00115FB6">
              <w:rPr>
                <w:i/>
                <w:noProof/>
                <w:lang w:val="es-ES"/>
              </w:rPr>
              <w:t>[Decisiones]</w:t>
            </w:r>
            <w:r w:rsidRPr="00115FB6">
              <w:rPr>
                <w:noProof/>
                <w:lang w:val="es-ES"/>
              </w:rPr>
              <w:t xml:space="preserve"> a fin de llegar a un acuerdo o una decisión al respecto.</w:t>
            </w:r>
          </w:p>
        </w:tc>
      </w:tr>
      <w:tr w:rsidR="00D44E2B" w:rsidRPr="00E04238" w14:paraId="325DC63F" w14:textId="77777777" w:rsidTr="00135B50">
        <w:tc>
          <w:tcPr>
            <w:tcW w:w="0" w:type="auto"/>
          </w:tcPr>
          <w:p w14:paraId="46657B28" w14:textId="77777777" w:rsidR="00496A1A" w:rsidRPr="00115FB6" w:rsidRDefault="00451781" w:rsidP="00135B50">
            <w:pPr>
              <w:pStyle w:val="Heading2"/>
              <w:spacing w:after="122"/>
              <w:jc w:val="left"/>
              <w:rPr>
                <w:noProof/>
                <w:lang w:val="es-ES"/>
              </w:rPr>
            </w:pPr>
            <w:bookmarkStart w:id="405" w:name="_Toc22307968"/>
            <w:r w:rsidRPr="00115FB6">
              <w:rPr>
                <w:noProof/>
                <w:lang w:val="es-ES"/>
              </w:rPr>
              <w:t>Fuerza Mayor que Afecte a un Subcontratista</w:t>
            </w:r>
            <w:bookmarkEnd w:id="405"/>
          </w:p>
        </w:tc>
        <w:tc>
          <w:tcPr>
            <w:tcW w:w="0" w:type="auto"/>
          </w:tcPr>
          <w:p w14:paraId="3E327FCE" w14:textId="77777777" w:rsidR="00496A1A" w:rsidRPr="00115FB6" w:rsidRDefault="00451781" w:rsidP="00135B50">
            <w:pPr>
              <w:spacing w:after="122"/>
              <w:rPr>
                <w:noProof/>
                <w:lang w:val="es-ES"/>
              </w:rPr>
            </w:pPr>
            <w:r w:rsidRPr="00115FB6">
              <w:rPr>
                <w:noProof/>
                <w:lang w:val="es-ES"/>
              </w:rPr>
              <w:t>Si un Subcontratista tiene derecho, en virtud de cualquier contrato o acuerdo relacionado con las Obras, a ser exonerado de su responsabilidad por Fuerza Mayor, bajo términos adicionales o más amplios que los que se especifican en esta Cláusula, dicha situación o circunstancia adicional o más amplia de fuerza mayor no exonerará al Contratista del cumplimiento de sus obligaciones ni le darán derecho a ser exonerado de responsabilidad con arreglo a esta Cláusula.</w:t>
            </w:r>
          </w:p>
        </w:tc>
      </w:tr>
      <w:tr w:rsidR="00D44E2B" w:rsidRPr="00E04238" w14:paraId="2801E02F" w14:textId="77777777" w:rsidTr="00135B50">
        <w:tc>
          <w:tcPr>
            <w:tcW w:w="0" w:type="auto"/>
          </w:tcPr>
          <w:p w14:paraId="528B3282" w14:textId="77777777" w:rsidR="00496A1A" w:rsidRPr="00115FB6" w:rsidRDefault="00451781" w:rsidP="00135B50">
            <w:pPr>
              <w:pStyle w:val="Heading2"/>
              <w:spacing w:after="122"/>
              <w:jc w:val="left"/>
              <w:rPr>
                <w:noProof/>
                <w:lang w:val="es-ES"/>
              </w:rPr>
            </w:pPr>
            <w:bookmarkStart w:id="406" w:name="_Toc22307969"/>
            <w:r w:rsidRPr="00115FB6">
              <w:rPr>
                <w:noProof/>
                <w:lang w:val="es-ES"/>
              </w:rPr>
              <w:t>Terminación Opcional, Pago y Finiquito</w:t>
            </w:r>
            <w:bookmarkEnd w:id="406"/>
          </w:p>
        </w:tc>
        <w:tc>
          <w:tcPr>
            <w:tcW w:w="0" w:type="auto"/>
          </w:tcPr>
          <w:p w14:paraId="411D73FA" w14:textId="77777777" w:rsidR="00451781" w:rsidRPr="00115FB6" w:rsidRDefault="00451781" w:rsidP="00135B50">
            <w:pPr>
              <w:spacing w:after="122"/>
              <w:rPr>
                <w:noProof/>
                <w:lang w:val="es-ES"/>
              </w:rPr>
            </w:pPr>
            <w:r w:rsidRPr="00115FB6">
              <w:rPr>
                <w:noProof/>
                <w:lang w:val="es-ES"/>
              </w:rPr>
              <w:t xml:space="preserve">Si la ejecución sustancial de todas las Obras en curso es impedida por un período continuo de 84 días por algún motivo de Fuerza Mayor que se haya notificado de conformidad con la Subcláusula 19.2 </w:t>
            </w:r>
            <w:r w:rsidRPr="00115FB6">
              <w:rPr>
                <w:i/>
                <w:noProof/>
                <w:lang w:val="es-ES"/>
              </w:rPr>
              <w:t>[Notificación de Fuerza Mayor]</w:t>
            </w:r>
            <w:r w:rsidRPr="00115FB6">
              <w:rPr>
                <w:noProof/>
                <w:lang w:val="es-ES"/>
              </w:rPr>
              <w:t xml:space="preserve">, o por varios períodos que sumen un total de más de 140 días debido al mismo motivo de Fuerza Mayor que se haya notificado, cualquiera de las Partes podrá notificar a la otra la terminación del Contrato. En ese caso, la terminación entrará en vigencia 7 días después de la notificación, y el Contratista procederá de conformidad con la Subcláusula 16.3 </w:t>
            </w:r>
            <w:r w:rsidRPr="00115FB6">
              <w:rPr>
                <w:i/>
                <w:noProof/>
                <w:lang w:val="es-ES"/>
              </w:rPr>
              <w:t>[Cese de las Obras y Retiro de los Equipos del Contratista]</w:t>
            </w:r>
            <w:r w:rsidRPr="00115FB6">
              <w:rPr>
                <w:noProof/>
                <w:lang w:val="es-ES"/>
              </w:rPr>
              <w:t>.</w:t>
            </w:r>
          </w:p>
          <w:p w14:paraId="21F713FD" w14:textId="77777777" w:rsidR="00107AF3" w:rsidRPr="00115FB6" w:rsidRDefault="00451781" w:rsidP="00135B50">
            <w:pPr>
              <w:spacing w:after="122"/>
              <w:rPr>
                <w:noProof/>
                <w:lang w:val="es-ES"/>
              </w:rPr>
            </w:pPr>
            <w:r w:rsidRPr="00115FB6">
              <w:rPr>
                <w:noProof/>
                <w:lang w:val="es-ES"/>
              </w:rPr>
              <w:t>Tras dicha terminación, el Ingeniero determinará el valor de los trabajos realizados y emitirá un Certificado de Pago que deberá incluir:</w:t>
            </w:r>
          </w:p>
          <w:p w14:paraId="1EC6A668" w14:textId="77777777" w:rsidR="00107AF3" w:rsidRPr="00115FB6" w:rsidRDefault="00451781" w:rsidP="00135B50">
            <w:pPr>
              <w:pStyle w:val="Paragraphedeliste"/>
              <w:numPr>
                <w:ilvl w:val="0"/>
                <w:numId w:val="200"/>
              </w:numPr>
              <w:spacing w:after="122"/>
              <w:ind w:left="459" w:hanging="459"/>
              <w:contextualSpacing w:val="0"/>
              <w:rPr>
                <w:noProof/>
                <w:lang w:val="es-ES"/>
              </w:rPr>
            </w:pPr>
            <w:r w:rsidRPr="00115FB6">
              <w:rPr>
                <w:noProof/>
                <w:lang w:val="es-ES"/>
              </w:rPr>
              <w:t>Los montos adeudados por cualquier trabajo realizado cuyo precio se estipula en el Contrato;</w:t>
            </w:r>
          </w:p>
          <w:p w14:paraId="45EAA0EC" w14:textId="77777777" w:rsidR="00107AF3" w:rsidRPr="00115FB6" w:rsidRDefault="00451781" w:rsidP="00135B50">
            <w:pPr>
              <w:pStyle w:val="Paragraphedeliste"/>
              <w:numPr>
                <w:ilvl w:val="0"/>
                <w:numId w:val="200"/>
              </w:numPr>
              <w:spacing w:after="122"/>
              <w:ind w:left="459" w:hanging="459"/>
              <w:contextualSpacing w:val="0"/>
              <w:rPr>
                <w:noProof/>
                <w:lang w:val="es-ES"/>
              </w:rPr>
            </w:pPr>
            <w:r w:rsidRPr="00115FB6">
              <w:rPr>
                <w:noProof/>
                <w:lang w:val="es-ES"/>
              </w:rPr>
              <w:t>El Costo de los Equipos y Materiales ordenados para las Obras que se hayan entregado al Contratista, o cuya entrega deba aceptar el Contratista. Estos Equipos y Materiales pasarán a ser propiedad (y estar bajo el riesgo) del Contratante al momento en que los pague, y el Contratista pondrá los mismos a disposición del Contratante;</w:t>
            </w:r>
          </w:p>
          <w:p w14:paraId="552C5FF7" w14:textId="77777777" w:rsidR="00107AF3" w:rsidRPr="00115FB6" w:rsidRDefault="00451781" w:rsidP="00135B50">
            <w:pPr>
              <w:pStyle w:val="Paragraphedeliste"/>
              <w:numPr>
                <w:ilvl w:val="0"/>
                <w:numId w:val="200"/>
              </w:numPr>
              <w:spacing w:after="122"/>
              <w:ind w:left="459" w:hanging="459"/>
              <w:contextualSpacing w:val="0"/>
              <w:rPr>
                <w:noProof/>
                <w:lang w:val="es-ES"/>
              </w:rPr>
            </w:pPr>
            <w:r w:rsidRPr="00115FB6">
              <w:rPr>
                <w:noProof/>
                <w:lang w:val="es-ES"/>
              </w:rPr>
              <w:t>Otros Costos o responsabilidades en que dentro de las circunstancias haya incurrido razonable y necesariamente el Contratista en las circunstancias con la expectativa de terminar las Obras;</w:t>
            </w:r>
          </w:p>
          <w:p w14:paraId="226A6598" w14:textId="77777777" w:rsidR="00107AF3" w:rsidRPr="00115FB6" w:rsidRDefault="00451781" w:rsidP="00135B50">
            <w:pPr>
              <w:pStyle w:val="Paragraphedeliste"/>
              <w:numPr>
                <w:ilvl w:val="0"/>
                <w:numId w:val="200"/>
              </w:numPr>
              <w:spacing w:after="122"/>
              <w:ind w:left="459" w:hanging="459"/>
              <w:contextualSpacing w:val="0"/>
              <w:rPr>
                <w:noProof/>
                <w:lang w:val="es-ES"/>
              </w:rPr>
            </w:pPr>
            <w:r w:rsidRPr="00115FB6">
              <w:rPr>
                <w:noProof/>
                <w:lang w:val="es-ES"/>
              </w:rPr>
              <w:t>El Costo de retirar las Obras Temporales y los Equipos del Contratista del Lugar de las Obras y el de devolverlos a los trabajos del Contratista en su país (o cualquier otro destino que no suponga un costo mayor); y</w:t>
            </w:r>
          </w:p>
          <w:p w14:paraId="66C82A0B" w14:textId="77777777" w:rsidR="00496A1A" w:rsidRPr="00115FB6" w:rsidRDefault="00451781" w:rsidP="00135B50">
            <w:pPr>
              <w:pStyle w:val="Paragraphedeliste"/>
              <w:numPr>
                <w:ilvl w:val="0"/>
                <w:numId w:val="200"/>
              </w:numPr>
              <w:spacing w:after="122"/>
              <w:ind w:left="459" w:hanging="459"/>
              <w:contextualSpacing w:val="0"/>
              <w:rPr>
                <w:noProof/>
                <w:lang w:val="es-ES"/>
              </w:rPr>
            </w:pPr>
            <w:r w:rsidRPr="00115FB6">
              <w:rPr>
                <w:noProof/>
                <w:lang w:val="es-ES"/>
              </w:rPr>
              <w:t>El Costo de repatriar, en la fecha de terminación, al personal y la mano de obra empleados totalmente por el Contratista en relación con las Obras.</w:t>
            </w:r>
          </w:p>
        </w:tc>
      </w:tr>
      <w:tr w:rsidR="00D44E2B" w:rsidRPr="00E04238" w14:paraId="2D1E3D04" w14:textId="77777777" w:rsidTr="00135B50">
        <w:tc>
          <w:tcPr>
            <w:tcW w:w="0" w:type="auto"/>
          </w:tcPr>
          <w:p w14:paraId="6B022C09" w14:textId="77777777" w:rsidR="00496A1A" w:rsidRPr="00115FB6" w:rsidRDefault="00451781" w:rsidP="00135B50">
            <w:pPr>
              <w:pStyle w:val="Heading2"/>
              <w:spacing w:after="122"/>
              <w:jc w:val="left"/>
              <w:rPr>
                <w:noProof/>
                <w:lang w:val="es-ES"/>
              </w:rPr>
            </w:pPr>
            <w:bookmarkStart w:id="407" w:name="_Toc22307970"/>
            <w:r w:rsidRPr="00115FB6">
              <w:rPr>
                <w:noProof/>
                <w:lang w:val="es-ES"/>
              </w:rPr>
              <w:t>Liberación del Cumplimiento del Contrato</w:t>
            </w:r>
            <w:bookmarkEnd w:id="407"/>
          </w:p>
        </w:tc>
        <w:tc>
          <w:tcPr>
            <w:tcW w:w="0" w:type="auto"/>
          </w:tcPr>
          <w:p w14:paraId="4D60419E" w14:textId="77777777" w:rsidR="00107AF3" w:rsidRPr="00115FB6" w:rsidRDefault="00451781" w:rsidP="00135B50">
            <w:pPr>
              <w:spacing w:after="122"/>
              <w:rPr>
                <w:noProof/>
                <w:lang w:val="es-ES"/>
              </w:rPr>
            </w:pPr>
            <w:r w:rsidRPr="00115FB6">
              <w:rPr>
                <w:noProof/>
                <w:lang w:val="es-ES"/>
              </w:rPr>
              <w:t>Sin perjuicio de cualquier otra disposición de esta Cláusula, si surge una situación o circunstancia que esté fuera del control de las Partes (incluida, pero no de manera exclusiva, la Fuerza Mayor) y que vuelva imposible o ilícito para cualquiera o ambas Partes cumplir sus obligaciones contractuales o que, en virtud de la ley que rige el Contrato, otorgue a las Partes el derecho de ser liberadas de seguir cumpliendo el Contrato, entonces, mediante notificación de una de las Partes a la otra sobre dicha situación o circunstancia:</w:t>
            </w:r>
          </w:p>
          <w:p w14:paraId="00C2170E" w14:textId="77777777" w:rsidR="00451781" w:rsidRPr="00115FB6" w:rsidRDefault="00451781" w:rsidP="00135B50">
            <w:pPr>
              <w:pStyle w:val="Paragraphedeliste"/>
              <w:numPr>
                <w:ilvl w:val="0"/>
                <w:numId w:val="243"/>
              </w:numPr>
              <w:spacing w:after="122"/>
              <w:ind w:left="459" w:hanging="459"/>
              <w:contextualSpacing w:val="0"/>
              <w:rPr>
                <w:noProof/>
                <w:lang w:val="es-ES"/>
              </w:rPr>
            </w:pPr>
            <w:r w:rsidRPr="00115FB6">
              <w:rPr>
                <w:noProof/>
                <w:lang w:val="es-ES"/>
              </w:rPr>
              <w:t>Las Partes quedarán liberadas de seguir cumpliendo el Contrato, sin perjuicio de los derechos de cada Parte respecto de cualquier incumplimiento previo del Contrato; y</w:t>
            </w:r>
          </w:p>
          <w:p w14:paraId="30FB2098" w14:textId="77777777" w:rsidR="00496A1A" w:rsidRPr="00115FB6" w:rsidRDefault="00451781" w:rsidP="00135B50">
            <w:pPr>
              <w:pStyle w:val="Paragraphedeliste"/>
              <w:numPr>
                <w:ilvl w:val="0"/>
                <w:numId w:val="243"/>
              </w:numPr>
              <w:spacing w:after="122"/>
              <w:ind w:left="459" w:hanging="459"/>
              <w:contextualSpacing w:val="0"/>
              <w:rPr>
                <w:noProof/>
                <w:lang w:val="es-ES"/>
              </w:rPr>
            </w:pPr>
            <w:r w:rsidRPr="00115FB6">
              <w:rPr>
                <w:noProof/>
                <w:lang w:val="es-ES"/>
              </w:rPr>
              <w:t xml:space="preserve">El monto pagadero al Contratista por el Contratante será el mismo que habría sido pagadero de conformidad con la Subcláusula 19.6 </w:t>
            </w:r>
            <w:r w:rsidRPr="00115FB6">
              <w:rPr>
                <w:i/>
                <w:noProof/>
                <w:lang w:val="es-ES"/>
              </w:rPr>
              <w:t>[Terminación Opcional, Pago y Finiquito]</w:t>
            </w:r>
            <w:r w:rsidRPr="00115FB6">
              <w:rPr>
                <w:noProof/>
                <w:lang w:val="es-ES"/>
              </w:rPr>
              <w:t xml:space="preserve"> si el Contrato hubiera sido terminado con arreglo a la Subcláusula 19.6.</w:t>
            </w:r>
          </w:p>
        </w:tc>
      </w:tr>
      <w:tr w:rsidR="00D44E2B" w:rsidRPr="00115FB6" w14:paraId="2CAD9AB5" w14:textId="77777777" w:rsidTr="00135B50">
        <w:tc>
          <w:tcPr>
            <w:tcW w:w="0" w:type="auto"/>
            <w:gridSpan w:val="2"/>
          </w:tcPr>
          <w:p w14:paraId="7C17809A" w14:textId="77777777" w:rsidR="00107AF3" w:rsidRPr="00115FB6" w:rsidRDefault="00451781" w:rsidP="00135B50">
            <w:pPr>
              <w:pStyle w:val="Heading1"/>
              <w:spacing w:after="122"/>
              <w:jc w:val="center"/>
              <w:rPr>
                <w:noProof/>
                <w:lang w:val="es-ES"/>
              </w:rPr>
            </w:pPr>
            <w:bookmarkStart w:id="408" w:name="_Toc22307971"/>
            <w:r w:rsidRPr="00115FB6">
              <w:rPr>
                <w:noProof/>
                <w:lang w:val="es-ES"/>
              </w:rPr>
              <w:t>Reclamaciones, Controversias y Arbitraje</w:t>
            </w:r>
            <w:bookmarkEnd w:id="408"/>
          </w:p>
        </w:tc>
      </w:tr>
      <w:tr w:rsidR="00D44E2B" w:rsidRPr="00E04238" w14:paraId="7859694B" w14:textId="77777777" w:rsidTr="00135B50">
        <w:tc>
          <w:tcPr>
            <w:tcW w:w="0" w:type="auto"/>
          </w:tcPr>
          <w:p w14:paraId="1B14CC47" w14:textId="77777777" w:rsidR="00496A1A" w:rsidRPr="00115FB6" w:rsidRDefault="00451781" w:rsidP="00135B50">
            <w:pPr>
              <w:pStyle w:val="Heading2"/>
              <w:spacing w:after="122"/>
              <w:jc w:val="left"/>
              <w:rPr>
                <w:noProof/>
                <w:lang w:val="es-ES"/>
              </w:rPr>
            </w:pPr>
            <w:bookmarkStart w:id="409" w:name="_Toc22307972"/>
            <w:r w:rsidRPr="00115FB6">
              <w:rPr>
                <w:noProof/>
                <w:lang w:val="es-ES"/>
              </w:rPr>
              <w:t>Reclamaciones del Contratista</w:t>
            </w:r>
            <w:bookmarkEnd w:id="409"/>
          </w:p>
        </w:tc>
        <w:tc>
          <w:tcPr>
            <w:tcW w:w="0" w:type="auto"/>
          </w:tcPr>
          <w:p w14:paraId="07ED6DF4" w14:textId="77777777" w:rsidR="00451781" w:rsidRPr="00115FB6" w:rsidRDefault="00451781" w:rsidP="00135B50">
            <w:pPr>
              <w:spacing w:after="122"/>
              <w:rPr>
                <w:noProof/>
                <w:lang w:val="es-ES"/>
              </w:rPr>
            </w:pPr>
            <w:r w:rsidRPr="00115FB6">
              <w:rPr>
                <w:noProof/>
                <w:lang w:val="es-ES"/>
              </w:rPr>
              <w:t xml:space="preserve">Si el Contratista considera que tiene derecho a cualquier prórroga del Plazo de Terminación o cualquier pago adicional en virtud de cualquier Cláusula de estas Condiciones o de otra forma vinculada con el Contrato, el Contratista enviará una notificación al Ingeniero en la que describirá el evento o circunstancia que origina el reclamo. La notificación se hará tan pronto como sea posible, a más tardar 28 días después de que el Contratista se dé cuenta, o hubiera debido darse cuenta, de dicho evento o circunstancia. </w:t>
            </w:r>
          </w:p>
          <w:p w14:paraId="3A9FD8EC" w14:textId="77777777" w:rsidR="00451781" w:rsidRPr="00115FB6" w:rsidRDefault="00451781" w:rsidP="00135B50">
            <w:pPr>
              <w:spacing w:after="122"/>
              <w:rPr>
                <w:noProof/>
                <w:lang w:val="es-ES"/>
              </w:rPr>
            </w:pPr>
            <w:r w:rsidRPr="00115FB6">
              <w:rPr>
                <w:noProof/>
                <w:lang w:val="es-ES"/>
              </w:rPr>
              <w:t>Si el Contratista no notifica un reclamo dentro de dicho plazo de 28 días, no se prorrogará el Plazo de Terminación, el Contratista no tendrá derecho a recibir pagos adicionales y el Contratante quedará liberado de cualquier responsabilidad vinculada con el reclamo. De otra forma, se aplicarán las siguientes disposiciones de esta Subcláusula.</w:t>
            </w:r>
          </w:p>
          <w:p w14:paraId="2151A0D1" w14:textId="77777777" w:rsidR="00451781" w:rsidRPr="00115FB6" w:rsidRDefault="00451781" w:rsidP="00135B50">
            <w:pPr>
              <w:spacing w:after="122"/>
              <w:rPr>
                <w:noProof/>
                <w:lang w:val="es-ES"/>
              </w:rPr>
            </w:pPr>
            <w:r w:rsidRPr="00115FB6">
              <w:rPr>
                <w:noProof/>
                <w:lang w:val="es-ES"/>
              </w:rPr>
              <w:t xml:space="preserve">El Contratista también enviará cualquier otra notificación requerida en el Contrato, así como información complementaria sobre la reclamación, que sea pertinente a dicho evento o circunstancia. </w:t>
            </w:r>
          </w:p>
          <w:p w14:paraId="5393258D" w14:textId="77777777" w:rsidR="00107AF3" w:rsidRPr="00115FB6" w:rsidRDefault="00451781" w:rsidP="00135B50">
            <w:pPr>
              <w:spacing w:after="122"/>
              <w:rPr>
                <w:noProof/>
                <w:lang w:val="es-ES"/>
              </w:rPr>
            </w:pPr>
            <w:r w:rsidRPr="00115FB6">
              <w:rPr>
                <w:noProof/>
                <w:lang w:val="es-ES"/>
              </w:rPr>
              <w:t>El Contratista mantendrá los registros actualizados que sean necesarios para fundamentar el reclamo, ya sea en el Lugar de las Obras o en otro sitio aceptable para el Ingeniero. Sin admitir la responsabilidad del Contratante, el Ingeniero podrá, tras recibir cualquier notificación con arreglo a esta Subcláusula, seguir de cerca la contabilidad y ordenar al Contratista que mantenga registros actualizados adicionales. El Contratista permitirá al Ingeniero verificar todos esos registros, y (de requerírsele) presentará copias al Ingeniero.</w:t>
            </w:r>
          </w:p>
          <w:p w14:paraId="4F1471D5" w14:textId="77777777" w:rsidR="00107AF3" w:rsidRPr="00115FB6" w:rsidRDefault="00451781" w:rsidP="00135B50">
            <w:pPr>
              <w:spacing w:after="122"/>
              <w:rPr>
                <w:noProof/>
                <w:lang w:val="es-ES"/>
              </w:rPr>
            </w:pPr>
            <w:r w:rsidRPr="00115FB6">
              <w:rPr>
                <w:noProof/>
                <w:lang w:val="es-ES"/>
              </w:rPr>
              <w:t>Dentro del plazo de 42 días contado a partir del momento en que el Contratista se dé cuenta (o hubiera debido darse cuenta) del evento o circunstancia que originó el reclamo, o dentro de cualquier otro plazo que proponga el Contratista y apruebe el Ingeniero, el Contratista enviará al Ingeniero un reclamo completo y pormenorizado que incluya toda la información complementaria del fundamento del reclamo y de la prórroga del plazo y/o pago adicional exigidos. Si el evento o circunstancia que origina el reclamo tiene un efecto continuo:</w:t>
            </w:r>
          </w:p>
          <w:p w14:paraId="5E5FC986" w14:textId="77777777" w:rsidR="00107AF3" w:rsidRPr="00115FB6" w:rsidRDefault="00451781" w:rsidP="00135B50">
            <w:pPr>
              <w:pStyle w:val="Paragraphedeliste"/>
              <w:numPr>
                <w:ilvl w:val="0"/>
                <w:numId w:val="201"/>
              </w:numPr>
              <w:spacing w:after="122"/>
              <w:ind w:left="459" w:hanging="459"/>
              <w:contextualSpacing w:val="0"/>
              <w:rPr>
                <w:noProof/>
                <w:lang w:val="es-ES"/>
              </w:rPr>
            </w:pPr>
            <w:r w:rsidRPr="00115FB6">
              <w:rPr>
                <w:noProof/>
                <w:lang w:val="es-ES"/>
              </w:rPr>
              <w:t>Este reclamo completo y pormenorizado se considerará como temporal;</w:t>
            </w:r>
          </w:p>
          <w:p w14:paraId="1BC30F05" w14:textId="77777777" w:rsidR="00107AF3" w:rsidRPr="00115FB6" w:rsidRDefault="00451781" w:rsidP="00135B50">
            <w:pPr>
              <w:pStyle w:val="Paragraphedeliste"/>
              <w:numPr>
                <w:ilvl w:val="0"/>
                <w:numId w:val="201"/>
              </w:numPr>
              <w:spacing w:after="122"/>
              <w:ind w:left="459" w:hanging="459"/>
              <w:contextualSpacing w:val="0"/>
              <w:rPr>
                <w:noProof/>
                <w:lang w:val="es-ES"/>
              </w:rPr>
            </w:pPr>
            <w:r w:rsidRPr="00115FB6">
              <w:rPr>
                <w:noProof/>
                <w:lang w:val="es-ES"/>
              </w:rPr>
              <w:t>El Contratista enviará mensualmente reclamos temporales adicionales, en las que especificará la demora acumulada y/o el monto exigido, además de toda la información adicional que pueda requerir razonablemente el Ingeniero; y</w:t>
            </w:r>
          </w:p>
          <w:p w14:paraId="2523F787" w14:textId="77777777" w:rsidR="00107AF3" w:rsidRPr="00115FB6" w:rsidRDefault="00451781" w:rsidP="00135B50">
            <w:pPr>
              <w:pStyle w:val="Paragraphedeliste"/>
              <w:numPr>
                <w:ilvl w:val="0"/>
                <w:numId w:val="201"/>
              </w:numPr>
              <w:spacing w:after="122"/>
              <w:ind w:left="459" w:hanging="459"/>
              <w:contextualSpacing w:val="0"/>
              <w:rPr>
                <w:noProof/>
                <w:lang w:val="es-ES"/>
              </w:rPr>
            </w:pPr>
            <w:r w:rsidRPr="00115FB6">
              <w:rPr>
                <w:noProof/>
                <w:lang w:val="es-ES"/>
              </w:rPr>
              <w:t>El Contratista enviará un reclamo definitivo dentro de 28 días después de que el evento o circunstancia deje de producir efectos, o dentro de cualquier otro plazo que proponga el Contratista y apruebe el Ingeniero.</w:t>
            </w:r>
          </w:p>
          <w:p w14:paraId="6FDBBF2C" w14:textId="77777777" w:rsidR="00107AF3" w:rsidRPr="00115FB6" w:rsidRDefault="00451781" w:rsidP="00135B50">
            <w:pPr>
              <w:spacing w:after="122"/>
              <w:rPr>
                <w:noProof/>
                <w:lang w:val="es-ES"/>
              </w:rPr>
            </w:pPr>
            <w:r w:rsidRPr="00115FB6">
              <w:rPr>
                <w:noProof/>
                <w:lang w:val="es-ES"/>
              </w:rPr>
              <w:t>Dentro del plazo de 42 días contados a partir de la fecha en que reciba un reclamo o cualquier información adicional que respalde un reclamo anterior, o dentro de cualquier otro plazo que proponga el Ingeniero y apruebe el Contratista, el Ingeniero responderá dando su aprobación, o bien negando su aprobación y dando comentarios detallados. El Ingeniero también podrá solicitar cualquier información adicional que sea necesaria, pero deberá dar su respuesta sobre los principios del reclamo en el plazo indicado anteriormente.</w:t>
            </w:r>
          </w:p>
          <w:p w14:paraId="5C41DF9D" w14:textId="77777777" w:rsidR="00451781" w:rsidRPr="00115FB6" w:rsidRDefault="00451781" w:rsidP="00135B50">
            <w:pPr>
              <w:spacing w:after="122"/>
              <w:rPr>
                <w:noProof/>
                <w:lang w:val="es-ES"/>
              </w:rPr>
            </w:pPr>
            <w:r w:rsidRPr="00115FB6">
              <w:rPr>
                <w:noProof/>
                <w:lang w:val="es-ES"/>
              </w:rPr>
              <w:t xml:space="preserve">Dentro del plazo de 42 días definido anteriormente, el Ingeniero deberá, de conformidad con la Subcláusula 3.5 </w:t>
            </w:r>
            <w:r w:rsidRPr="00115FB6">
              <w:rPr>
                <w:i/>
                <w:noProof/>
                <w:lang w:val="es-ES"/>
              </w:rPr>
              <w:t>[Decisiones]</w:t>
            </w:r>
            <w:r w:rsidRPr="00115FB6">
              <w:rPr>
                <w:noProof/>
                <w:lang w:val="es-ES"/>
              </w:rPr>
              <w:t>, acordar o decidir sobre: (i) las prórrogas (si las hubiere) del Plazo de Terminación (antes o después de su vencimiento) según la Subcláusula 8.</w:t>
            </w:r>
            <w:r w:rsidRPr="00115FB6">
              <w:rPr>
                <w:i/>
                <w:noProof/>
                <w:lang w:val="es-ES"/>
              </w:rPr>
              <w:t>4 [Prórroga del Plazo de Terminación]</w:t>
            </w:r>
            <w:r w:rsidRPr="00115FB6">
              <w:rPr>
                <w:noProof/>
                <w:lang w:val="es-ES"/>
              </w:rPr>
              <w:t>, o (ii) los pagos adicionales (si los hubiere) a que el Contratista tuviere derecho según el Contrato.</w:t>
            </w:r>
          </w:p>
          <w:p w14:paraId="662C61C6" w14:textId="77777777" w:rsidR="00451781" w:rsidRPr="00115FB6" w:rsidRDefault="00451781" w:rsidP="00135B50">
            <w:pPr>
              <w:spacing w:after="122"/>
              <w:rPr>
                <w:noProof/>
                <w:lang w:val="es-ES"/>
              </w:rPr>
            </w:pPr>
            <w:r w:rsidRPr="00115FB6">
              <w:rPr>
                <w:noProof/>
                <w:lang w:val="es-ES"/>
              </w:rPr>
              <w:t xml:space="preserve">Cada Certificado de Pago deberá incluir los pagos adicionales de los reclamos que razonablemente se hayan determinado como pagaderos en virtud de la respectiva disposición del Contrato. Salvo y hasta que la información suministrada sea suficiente para fundamentar todo el reclamo, el Contratista sólo tendrá derecho a recibir pagos por la parte del reclamo que haya podido demostrar. </w:t>
            </w:r>
          </w:p>
          <w:p w14:paraId="4FAFDDAB" w14:textId="77777777" w:rsidR="00451781" w:rsidRPr="00115FB6" w:rsidRDefault="00451781" w:rsidP="00135B50">
            <w:pPr>
              <w:spacing w:after="122"/>
              <w:rPr>
                <w:noProof/>
                <w:lang w:val="es-ES"/>
              </w:rPr>
            </w:pPr>
            <w:r w:rsidRPr="00115FB6">
              <w:rPr>
                <w:noProof/>
                <w:lang w:val="es-ES"/>
              </w:rPr>
              <w:t>Si el Ingeniero no responde dentro del plazo definido en esta Cláusula, cualquiera de las partes puede considerar que el reclamo ha sido rechazado por el Ingeniero y cualquiera de ellas puede referirlo a la Comisión para la Resolución de Controversias según la Subcláusula</w:t>
            </w:r>
            <w:r w:rsidR="009F29C4" w:rsidRPr="00115FB6">
              <w:rPr>
                <w:noProof/>
                <w:lang w:val="es-ES"/>
              </w:rPr>
              <w:t> </w:t>
            </w:r>
            <w:r w:rsidRPr="00115FB6">
              <w:rPr>
                <w:noProof/>
                <w:lang w:val="es-ES"/>
              </w:rPr>
              <w:t xml:space="preserve">20.4 </w:t>
            </w:r>
            <w:r w:rsidRPr="00115FB6">
              <w:rPr>
                <w:i/>
                <w:noProof/>
                <w:lang w:val="es-ES"/>
              </w:rPr>
              <w:t>[Obtención de Decisión de la Comisión para la Resolución de Controversias]</w:t>
            </w:r>
            <w:r w:rsidRPr="00115FB6">
              <w:rPr>
                <w:noProof/>
                <w:lang w:val="es-ES"/>
              </w:rPr>
              <w:t>.</w:t>
            </w:r>
          </w:p>
          <w:p w14:paraId="28D7C2D0" w14:textId="77777777" w:rsidR="00496A1A" w:rsidRPr="00115FB6" w:rsidRDefault="00451781" w:rsidP="00135B50">
            <w:pPr>
              <w:spacing w:after="122"/>
              <w:rPr>
                <w:noProof/>
                <w:lang w:val="es-ES"/>
              </w:rPr>
            </w:pPr>
            <w:r w:rsidRPr="00115FB6">
              <w:rPr>
                <w:noProof/>
                <w:lang w:val="es-ES"/>
              </w:rPr>
              <w:t>Los requisitos de esta Subcláusula son adicionales a los que se establecen en cualquier otra Subcláusula que se aplique a un reclamo. Si el Contratista no cumple con esta u otra Subcláusula en relación con cualquier reclamo, prórroga del plazo y/o pago adicional, dará cuenta de la medida (si la hubiere) en que el incumplimiento haya impedido o perjudicado la investigación adecuada del reclamo, salvo que el reclamo sea excluido con arreglo al segundo inciso de esta Subcláusula.</w:t>
            </w:r>
          </w:p>
        </w:tc>
      </w:tr>
      <w:tr w:rsidR="00D44E2B" w:rsidRPr="00E04238" w14:paraId="310FCA1F" w14:textId="77777777" w:rsidTr="00135B50">
        <w:tc>
          <w:tcPr>
            <w:tcW w:w="0" w:type="auto"/>
          </w:tcPr>
          <w:p w14:paraId="19296A3E" w14:textId="77777777" w:rsidR="00496A1A" w:rsidRPr="00115FB6" w:rsidRDefault="009F29C4" w:rsidP="00135B50">
            <w:pPr>
              <w:pStyle w:val="Heading2"/>
              <w:spacing w:after="122"/>
              <w:jc w:val="left"/>
              <w:rPr>
                <w:noProof/>
                <w:lang w:val="es-ES"/>
              </w:rPr>
            </w:pPr>
            <w:bookmarkStart w:id="410" w:name="_Toc22307973"/>
            <w:r w:rsidRPr="00115FB6">
              <w:rPr>
                <w:noProof/>
                <w:lang w:val="es-ES"/>
              </w:rPr>
              <w:t>Nombramiento de la Comisión para la Resolución de Controversias</w:t>
            </w:r>
            <w:bookmarkEnd w:id="410"/>
          </w:p>
        </w:tc>
        <w:tc>
          <w:tcPr>
            <w:tcW w:w="0" w:type="auto"/>
          </w:tcPr>
          <w:p w14:paraId="64DD9A13" w14:textId="77777777" w:rsidR="009F29C4" w:rsidRPr="00115FB6" w:rsidRDefault="009F29C4" w:rsidP="00135B50">
            <w:pPr>
              <w:spacing w:after="122"/>
              <w:rPr>
                <w:noProof/>
                <w:lang w:val="es-ES"/>
              </w:rPr>
            </w:pPr>
            <w:r w:rsidRPr="00115FB6">
              <w:rPr>
                <w:noProof/>
                <w:lang w:val="es-ES"/>
              </w:rPr>
              <w:t xml:space="preserve">Las controversias serán referidas a una Comisión para la Resolución de Controversias para su decisión de conformidad con la Subcláusula 20.4 </w:t>
            </w:r>
            <w:r w:rsidRPr="00115FB6">
              <w:rPr>
                <w:i/>
                <w:noProof/>
                <w:lang w:val="es-ES"/>
              </w:rPr>
              <w:t>[Obtención de una Decisión de la Comisión para la Resolución de Controversias]</w:t>
            </w:r>
            <w:r w:rsidRPr="00115FB6">
              <w:rPr>
                <w:noProof/>
                <w:lang w:val="es-ES"/>
              </w:rPr>
              <w:t>. Las Partes nombrarán una Comisión para la Resolución de Controversias, para la fecha que se señale en los Datos Contractuales.</w:t>
            </w:r>
          </w:p>
          <w:p w14:paraId="246CA4AB" w14:textId="77777777" w:rsidR="009F29C4" w:rsidRPr="00115FB6" w:rsidRDefault="009F29C4" w:rsidP="00135B50">
            <w:pPr>
              <w:spacing w:after="122"/>
              <w:rPr>
                <w:noProof/>
                <w:lang w:val="es-ES"/>
              </w:rPr>
            </w:pPr>
            <w:r w:rsidRPr="00115FB6">
              <w:rPr>
                <w:noProof/>
                <w:lang w:val="es-ES"/>
              </w:rPr>
              <w:t>La Comisión para la Resolución de Controversias estará formada, según se disponga en los Datos del Contrato, por una o tres per</w:t>
            </w:r>
            <w:r w:rsidR="009B1F92" w:rsidRPr="00115FB6">
              <w:rPr>
                <w:noProof/>
                <w:lang w:val="es-ES"/>
              </w:rPr>
              <w:t>sonas debidamente calificadas ("</w:t>
            </w:r>
            <w:r w:rsidRPr="00115FB6">
              <w:rPr>
                <w:noProof/>
                <w:lang w:val="es-ES"/>
              </w:rPr>
              <w:t>los miembros</w:t>
            </w:r>
            <w:r w:rsidR="009B1F92" w:rsidRPr="00115FB6">
              <w:rPr>
                <w:noProof/>
                <w:lang w:val="es-ES"/>
              </w:rPr>
              <w:t>"</w:t>
            </w:r>
            <w:r w:rsidRPr="00115FB6">
              <w:rPr>
                <w:noProof/>
                <w:lang w:val="es-ES"/>
              </w:rPr>
              <w:t xml:space="preserve">), cada una de las cuales hablará con fluidez el idioma para comunicaciones que se defina en el Contrato y será un profesional con experiencia en el tipo de construcción que concierne a las Obras y en la interpretación de documentos contractuales. Si no se indica el número de miembros y las Partes no resuelven otra cosa, la Comisión para la Resolución de Controversias estará formada por tres personas. </w:t>
            </w:r>
          </w:p>
          <w:p w14:paraId="76F5FED2" w14:textId="77777777" w:rsidR="00460107" w:rsidRPr="00115FB6" w:rsidRDefault="009F29C4" w:rsidP="00135B50">
            <w:pPr>
              <w:spacing w:after="122"/>
              <w:rPr>
                <w:noProof/>
                <w:lang w:val="es-ES"/>
              </w:rPr>
            </w:pPr>
            <w:r w:rsidRPr="00115FB6">
              <w:rPr>
                <w:noProof/>
                <w:lang w:val="es-ES"/>
              </w:rPr>
              <w:t>Si las Partes no han designado conjuntamente la Comisión para la Resolución de Controversias 21 días antes de la fecha señalada en los Datos Contractuales, y dicha Comisión debe estar formada por tres personas, cada Parte propondrá un miembro para la aprobación de la otra Parte. Los dos primeros miembros propondrán al tercer miembro y las Partes deberán acordar sobre éste, quien actuará como presidente.</w:t>
            </w:r>
          </w:p>
          <w:p w14:paraId="563DC229" w14:textId="77777777" w:rsidR="009F29C4" w:rsidRPr="00115FB6" w:rsidRDefault="009F29C4" w:rsidP="00135B50">
            <w:pPr>
              <w:spacing w:after="122"/>
              <w:rPr>
                <w:noProof/>
                <w:lang w:val="es-ES"/>
              </w:rPr>
            </w:pPr>
            <w:r w:rsidRPr="00115FB6">
              <w:rPr>
                <w:noProof/>
                <w:lang w:val="es-ES"/>
              </w:rPr>
              <w:t xml:space="preserve">Sin embargo, si las Partes han acordado una lista de miembros potenciales y ésta es parte del Contrato, los miembros serán seleccionados entre los que aparecen en la lista, que no sea cualquiera de ellos que no pueda o no quiera aceptar el nombramiento. </w:t>
            </w:r>
          </w:p>
          <w:p w14:paraId="1A4E931C" w14:textId="77777777" w:rsidR="009F29C4" w:rsidRPr="00115FB6" w:rsidRDefault="009F29C4" w:rsidP="00135B50">
            <w:pPr>
              <w:spacing w:after="122"/>
              <w:rPr>
                <w:noProof/>
                <w:lang w:val="es-ES"/>
              </w:rPr>
            </w:pPr>
            <w:r w:rsidRPr="00115FB6">
              <w:rPr>
                <w:noProof/>
                <w:lang w:val="es-ES"/>
              </w:rPr>
              <w:t xml:space="preserve">El acuerdo entre las Partes y bien el miembro único o bien cada uno de los tres miembros, incorporará por referencia las Condiciones Generales del Convenio de la Comisión para la Resolución de Controversias que se incluyen en el Anexo de estas Condiciones Generales, con las enmiendas que acuerden entre ellos. </w:t>
            </w:r>
          </w:p>
          <w:p w14:paraId="536E6872" w14:textId="77777777" w:rsidR="009F29C4" w:rsidRPr="00115FB6" w:rsidRDefault="009F29C4" w:rsidP="00135B50">
            <w:pPr>
              <w:spacing w:after="122"/>
              <w:rPr>
                <w:noProof/>
                <w:lang w:val="es-ES"/>
              </w:rPr>
            </w:pPr>
            <w:r w:rsidRPr="00115FB6">
              <w:rPr>
                <w:noProof/>
                <w:lang w:val="es-ES"/>
              </w:rPr>
              <w:t>Los términos de la remuneración, bien sea del miembro único o bien de los tres miembros, incluida la remuneración de cualquier experto a quien consulte la Comisión para la Resolución de Controversias, se establecerán de común acuerdo entre las Partes al momento en que se acuerden los términos de nombramiento. Cada Parte será responsable de pagar la mitad de la remuneración.</w:t>
            </w:r>
          </w:p>
          <w:p w14:paraId="4DA9BDFF" w14:textId="77777777" w:rsidR="009F29C4" w:rsidRPr="00115FB6" w:rsidRDefault="009F29C4" w:rsidP="00135B50">
            <w:pPr>
              <w:spacing w:after="122"/>
              <w:rPr>
                <w:noProof/>
                <w:lang w:val="es-ES"/>
              </w:rPr>
            </w:pPr>
            <w:r w:rsidRPr="00115FB6">
              <w:rPr>
                <w:noProof/>
                <w:lang w:val="es-ES"/>
              </w:rPr>
              <w:t xml:space="preserve">Si las Partes así lo acuerdan en cualquier momento, podrán referir cualquier asunto a la Comisión para la Resolución de Controversias para que ésta de su opinión. Ninguna de las Partes consultará con la Comisión sobre cualquier materia sin el consentimiento de la otra Parte. </w:t>
            </w:r>
          </w:p>
          <w:p w14:paraId="03EABEA6" w14:textId="77777777" w:rsidR="009F29C4" w:rsidRPr="00115FB6" w:rsidRDefault="009F29C4" w:rsidP="00135B50">
            <w:pPr>
              <w:spacing w:after="122"/>
              <w:rPr>
                <w:noProof/>
                <w:lang w:val="es-ES"/>
              </w:rPr>
            </w:pPr>
            <w:r w:rsidRPr="00115FB6">
              <w:rPr>
                <w:noProof/>
                <w:lang w:val="es-ES"/>
              </w:rPr>
              <w:t>Si un miembro rehúsa o no puede actuar por muerte, incapacidad, renuncia o terminación del nombramiento, se nombrará a un sustituto de acuerdo con el mismo procedimiento que se utilizó para designar o acordar sobre la persona que está siendo sustituida, conforme se describe en esta Subcláusula.</w:t>
            </w:r>
          </w:p>
          <w:p w14:paraId="5FA0A611" w14:textId="77777777" w:rsidR="00496A1A" w:rsidRPr="00115FB6" w:rsidRDefault="009F29C4" w:rsidP="00135B50">
            <w:pPr>
              <w:spacing w:after="122"/>
              <w:rPr>
                <w:noProof/>
                <w:lang w:val="es-ES"/>
              </w:rPr>
            </w:pPr>
            <w:r w:rsidRPr="00115FB6">
              <w:rPr>
                <w:noProof/>
                <w:lang w:val="es-ES"/>
              </w:rPr>
              <w:t xml:space="preserve">El nombramiento de cualquier miembro podrá terminarse por mutuo acuerdo de ambas Partes, pero no por el Contratante o el Contratista actuando por sí mismos. Salvo que las Partes dispongan otra cosa, el nombramiento de la Comisión para la Resolución de Controversias (incluido cada miembro) expirará cuando entre en vigencia el finiquito mencionado en la Subcláusula 14.12 </w:t>
            </w:r>
            <w:r w:rsidRPr="00115FB6">
              <w:rPr>
                <w:i/>
                <w:noProof/>
                <w:lang w:val="es-ES"/>
              </w:rPr>
              <w:t>[Finiquito]</w:t>
            </w:r>
            <w:r w:rsidRPr="00115FB6">
              <w:rPr>
                <w:noProof/>
                <w:lang w:val="es-ES"/>
              </w:rPr>
              <w:t>.</w:t>
            </w:r>
          </w:p>
        </w:tc>
      </w:tr>
      <w:tr w:rsidR="00D44E2B" w:rsidRPr="00E04238" w14:paraId="33D7C9B5" w14:textId="77777777" w:rsidTr="00135B50">
        <w:tc>
          <w:tcPr>
            <w:tcW w:w="0" w:type="auto"/>
          </w:tcPr>
          <w:p w14:paraId="45C9C8F9" w14:textId="77777777" w:rsidR="00496A1A" w:rsidRPr="00115FB6" w:rsidRDefault="009F29C4" w:rsidP="00135B50">
            <w:pPr>
              <w:pStyle w:val="Heading2"/>
              <w:spacing w:after="122"/>
              <w:jc w:val="left"/>
              <w:rPr>
                <w:noProof/>
                <w:lang w:val="es-ES"/>
              </w:rPr>
            </w:pPr>
            <w:bookmarkStart w:id="411" w:name="_Toc22307974"/>
            <w:r w:rsidRPr="00115FB6">
              <w:rPr>
                <w:noProof/>
                <w:lang w:val="es-ES"/>
              </w:rPr>
              <w:t>Desacuerdo sobre la Composición de la Comisión para la Resolución de Controversias</w:t>
            </w:r>
            <w:bookmarkEnd w:id="411"/>
          </w:p>
        </w:tc>
        <w:tc>
          <w:tcPr>
            <w:tcW w:w="0" w:type="auto"/>
          </w:tcPr>
          <w:p w14:paraId="692FDDC2" w14:textId="77777777" w:rsidR="00460107" w:rsidRPr="00115FB6" w:rsidRDefault="009F29C4" w:rsidP="00135B50">
            <w:pPr>
              <w:spacing w:after="122"/>
              <w:rPr>
                <w:noProof/>
                <w:lang w:val="es-ES"/>
              </w:rPr>
            </w:pPr>
            <w:r w:rsidRPr="00115FB6">
              <w:rPr>
                <w:noProof/>
                <w:lang w:val="es-ES"/>
              </w:rPr>
              <w:t>Si se aplica cualquiera de las siguientes condiciones:</w:t>
            </w:r>
          </w:p>
          <w:p w14:paraId="6C5B4B7E" w14:textId="77777777" w:rsidR="00460107" w:rsidRPr="00115FB6" w:rsidRDefault="009F29C4" w:rsidP="00135B50">
            <w:pPr>
              <w:pStyle w:val="Paragraphedeliste"/>
              <w:numPr>
                <w:ilvl w:val="0"/>
                <w:numId w:val="202"/>
              </w:numPr>
              <w:spacing w:after="122"/>
              <w:ind w:left="459" w:hanging="459"/>
              <w:contextualSpacing w:val="0"/>
              <w:rPr>
                <w:noProof/>
                <w:lang w:val="es-ES"/>
              </w:rPr>
            </w:pPr>
            <w:r w:rsidRPr="00115FB6">
              <w:rPr>
                <w:noProof/>
                <w:lang w:val="es-ES"/>
              </w:rPr>
              <w:t xml:space="preserve">Las Partes no llegan a un acuerdo respecto del nombramiento del miembro único de la Comisión para la Resolución de Controversias, para la fecha señalada en el primer inciso de la Subcláusula 20.2 </w:t>
            </w:r>
            <w:r w:rsidRPr="00115FB6">
              <w:rPr>
                <w:i/>
                <w:noProof/>
                <w:lang w:val="es-ES"/>
              </w:rPr>
              <w:t>[Nombramiento de la Comisión para la Resolución de Controversias]</w:t>
            </w:r>
            <w:r w:rsidRPr="00115FB6">
              <w:rPr>
                <w:noProof/>
                <w:lang w:val="es-ES"/>
              </w:rPr>
              <w:t>;</w:t>
            </w:r>
          </w:p>
          <w:p w14:paraId="056C0FD2" w14:textId="77777777" w:rsidR="00460107" w:rsidRPr="00115FB6" w:rsidRDefault="009F29C4" w:rsidP="00135B50">
            <w:pPr>
              <w:pStyle w:val="Paragraphedeliste"/>
              <w:numPr>
                <w:ilvl w:val="0"/>
                <w:numId w:val="202"/>
              </w:numPr>
              <w:spacing w:after="122"/>
              <w:ind w:left="459" w:hanging="459"/>
              <w:contextualSpacing w:val="0"/>
              <w:rPr>
                <w:noProof/>
                <w:lang w:val="es-ES"/>
              </w:rPr>
            </w:pPr>
            <w:r w:rsidRPr="00115FB6">
              <w:rPr>
                <w:noProof/>
                <w:lang w:val="es-ES"/>
              </w:rPr>
              <w:t>Para dicha fecha una de las Partes no nombra un miembro (para aprobación de la otra Parte) o no aprueba un miembro designado por la otra Parte, para una Comisión para la Resolución de Controversias compuesta por tres miembros;</w:t>
            </w:r>
          </w:p>
          <w:p w14:paraId="1DA7A643" w14:textId="77777777" w:rsidR="00460107" w:rsidRPr="00115FB6" w:rsidRDefault="009F29C4" w:rsidP="00135B50">
            <w:pPr>
              <w:pStyle w:val="Paragraphedeliste"/>
              <w:numPr>
                <w:ilvl w:val="0"/>
                <w:numId w:val="202"/>
              </w:numPr>
              <w:spacing w:after="122"/>
              <w:ind w:left="459" w:hanging="459"/>
              <w:contextualSpacing w:val="0"/>
              <w:rPr>
                <w:noProof/>
                <w:lang w:val="es-ES"/>
              </w:rPr>
            </w:pPr>
            <w:r w:rsidRPr="00115FB6">
              <w:rPr>
                <w:noProof/>
                <w:lang w:val="es-ES"/>
              </w:rPr>
              <w:t>Para la misma fecha las Partes no llegan a un acuerdo respecto del nombramiento del tercer miembro (para actuar como presidente) de la Comisión para la Resolución de Controversias; o</w:t>
            </w:r>
          </w:p>
          <w:p w14:paraId="43A209F1" w14:textId="77777777" w:rsidR="00460107" w:rsidRPr="00115FB6" w:rsidRDefault="009F29C4" w:rsidP="00135B50">
            <w:pPr>
              <w:pStyle w:val="Paragraphedeliste"/>
              <w:numPr>
                <w:ilvl w:val="0"/>
                <w:numId w:val="202"/>
              </w:numPr>
              <w:spacing w:after="122"/>
              <w:ind w:left="459" w:hanging="459"/>
              <w:contextualSpacing w:val="0"/>
              <w:rPr>
                <w:noProof/>
                <w:lang w:val="es-ES"/>
              </w:rPr>
            </w:pPr>
            <w:r w:rsidRPr="00115FB6">
              <w:rPr>
                <w:noProof/>
                <w:lang w:val="es-ES"/>
              </w:rPr>
              <w:t>Las Partes no llegan a un acuerdo respecto del nombramiento de un sustituto dentro de 42 días después de la fecha en que el miembro único o uno de los tres miembros rehúse o no pueda actuar por muerte, incapacidad, renuncia o terminación del nombramiento;</w:t>
            </w:r>
          </w:p>
          <w:p w14:paraId="3A6445D5" w14:textId="77777777" w:rsidR="00496A1A" w:rsidRPr="00115FB6" w:rsidRDefault="009F29C4" w:rsidP="00135B50">
            <w:pPr>
              <w:spacing w:after="122"/>
              <w:rPr>
                <w:noProof/>
                <w:lang w:val="es-ES"/>
              </w:rPr>
            </w:pPr>
            <w:r w:rsidRPr="00115FB6">
              <w:rPr>
                <w:noProof/>
                <w:lang w:val="es-ES"/>
              </w:rPr>
              <w:t>entonces la entidad o funcionario encargado del nombramiento que se designe en los Datos del Contrato nombrará, a solicitud de una o ambas Partes y después de consultar con ellas, dicho miembro de la Comisión para la Resolución de Controversias. Este nombramiento será definitivo y concluyente. Cada Parte será responsable de pagar la mitad de la remuneración de la entidad o funcionario encargado del nombramiento.</w:t>
            </w:r>
          </w:p>
        </w:tc>
      </w:tr>
      <w:tr w:rsidR="00D44E2B" w:rsidRPr="00E04238" w14:paraId="02667930" w14:textId="77777777" w:rsidTr="00135B50">
        <w:tc>
          <w:tcPr>
            <w:tcW w:w="0" w:type="auto"/>
          </w:tcPr>
          <w:p w14:paraId="7861E99C" w14:textId="77777777" w:rsidR="00496A1A" w:rsidRPr="00115FB6" w:rsidRDefault="009F29C4" w:rsidP="00135B50">
            <w:pPr>
              <w:pStyle w:val="Heading2"/>
              <w:spacing w:after="122"/>
              <w:jc w:val="left"/>
              <w:rPr>
                <w:noProof/>
                <w:lang w:val="es-ES"/>
              </w:rPr>
            </w:pPr>
            <w:bookmarkStart w:id="412" w:name="_Toc22307975"/>
            <w:r w:rsidRPr="00115FB6">
              <w:rPr>
                <w:noProof/>
                <w:lang w:val="es-ES"/>
              </w:rPr>
              <w:t>Obtención de Decisión de la Comisión para la Resolución de Controversias</w:t>
            </w:r>
            <w:bookmarkEnd w:id="412"/>
          </w:p>
        </w:tc>
        <w:tc>
          <w:tcPr>
            <w:tcW w:w="0" w:type="auto"/>
          </w:tcPr>
          <w:p w14:paraId="5F4C031A" w14:textId="77777777" w:rsidR="009F29C4" w:rsidRPr="00115FB6" w:rsidRDefault="009F29C4" w:rsidP="00135B50">
            <w:pPr>
              <w:spacing w:after="122"/>
              <w:rPr>
                <w:noProof/>
                <w:lang w:val="es-ES"/>
              </w:rPr>
            </w:pPr>
            <w:r w:rsidRPr="00115FB6">
              <w:rPr>
                <w:noProof/>
                <w:lang w:val="es-ES"/>
              </w:rPr>
              <w:t>Si surge una controversia (de cualquier tipo) entre las Partes en relación con, o a raíz de, el Contrato o la ejecución de las Obras, incluida cualquier controversia relativa a cualquier certificado, decisión, orden, opinión o valoración del Ingeniero, cualquiera de las Partes podrá remitir la controversia por escrito a la Comisión para la Resolución de Controversias para su decisión, con copias a la otra Parte y al Ingeniero. Dicha remisión deberá indicar que el caso se remite con arreglo a esta Subcláusula.</w:t>
            </w:r>
          </w:p>
          <w:p w14:paraId="021FD8FC" w14:textId="77777777" w:rsidR="009F29C4" w:rsidRPr="00115FB6" w:rsidRDefault="009F29C4" w:rsidP="00135B50">
            <w:pPr>
              <w:spacing w:after="122"/>
              <w:rPr>
                <w:noProof/>
                <w:lang w:val="es-ES"/>
              </w:rPr>
            </w:pPr>
            <w:r w:rsidRPr="00115FB6">
              <w:rPr>
                <w:noProof/>
                <w:lang w:val="es-ES"/>
              </w:rPr>
              <w:t xml:space="preserve">En el caso de una Comisión para la Resolución de Controversias que esté compuesta por tres personas, se considerará que la Comisión ha recibido el caso en la fecha en que lo reciba el presidente de la misma. </w:t>
            </w:r>
          </w:p>
          <w:p w14:paraId="1AD3FB8A" w14:textId="77777777" w:rsidR="009F29C4" w:rsidRPr="00115FB6" w:rsidRDefault="009F29C4" w:rsidP="00135B50">
            <w:pPr>
              <w:spacing w:after="122"/>
              <w:rPr>
                <w:noProof/>
                <w:lang w:val="es-ES"/>
              </w:rPr>
            </w:pPr>
            <w:r w:rsidRPr="00115FB6">
              <w:rPr>
                <w:noProof/>
                <w:lang w:val="es-ES"/>
              </w:rPr>
              <w:t>Ambas Partes pondrán a disposición de la Comisión para la Resolución de Controversias, tan pronto como sea posible, toda la información adicional requerida y le proporcionarán el acceso necesario al Lugar de las Obras e instalaciones pertinentes que la Comisión pueda requerir para llegar a una decisión sobre dicha controversia. Se considerará que la Comisión no actúa en calidad de árbitro(s).</w:t>
            </w:r>
          </w:p>
          <w:p w14:paraId="51659541" w14:textId="77777777" w:rsidR="00460107" w:rsidRPr="00115FB6" w:rsidRDefault="009F29C4" w:rsidP="00135B50">
            <w:pPr>
              <w:spacing w:after="122"/>
              <w:rPr>
                <w:noProof/>
                <w:lang w:val="es-ES"/>
              </w:rPr>
            </w:pPr>
            <w:r w:rsidRPr="00115FB6">
              <w:rPr>
                <w:noProof/>
                <w:lang w:val="es-ES"/>
              </w:rPr>
              <w:t>Dentro del plazo de 84 días contado a partir de la fecha en que reciba el caso en cuestión, o en el plazo que proponga la Comisión para la Resolución de Controversias y aprueben ambas Partes, la Comisión emitirá su decisión, la cual deberá ser fundamentada y expresar que se basa en esta Subcláusula. La decisión será obligatoria para ambas Partes, quienes la cumplirán sin demora, salvo y hasta que sea modificada en una transacción amigable o en un laudo arbitral conforme se señala adelante. A menos que el Contrato haya sido abandonado, rechazado o terminado, el Contratista seguirá ejecutándolas Obras de conformidad con el Contrato.</w:t>
            </w:r>
          </w:p>
          <w:p w14:paraId="411BD154" w14:textId="77777777" w:rsidR="009F29C4" w:rsidRPr="00115FB6" w:rsidRDefault="009F29C4" w:rsidP="00135B50">
            <w:pPr>
              <w:spacing w:after="122"/>
              <w:rPr>
                <w:noProof/>
                <w:lang w:val="es-ES"/>
              </w:rPr>
            </w:pPr>
            <w:r w:rsidRPr="00115FB6">
              <w:rPr>
                <w:noProof/>
                <w:lang w:val="es-ES"/>
              </w:rPr>
              <w:t xml:space="preserve">Si alguna de las Partes está inconforme con la decisión de la Comisión para la Resolución de Controversias, dicha Parte podrá, dentro del plazo de 28 días después de recibir la decisión, notificar a la otra Parte acerca de su inconformidad y su intención de entablar un proceso de arbitraje. Si la Comisión para la Resolución de Controversias no comunica su decisión dentro del plazo de 84 días (o en el plazo que se apruebe de otra forma) después de recibir el caso, entonces cualquiera de las Partes podrá, dentro de los 28 días siguientes al vencimiento de ese plazo, notificar a la otra Parte acerca de su inconformidad y su intención de entablar un proceso de arbitraje. </w:t>
            </w:r>
          </w:p>
          <w:p w14:paraId="633A60E0" w14:textId="77777777" w:rsidR="009F29C4" w:rsidRPr="00115FB6" w:rsidRDefault="009F29C4" w:rsidP="00135B50">
            <w:pPr>
              <w:spacing w:after="122"/>
              <w:rPr>
                <w:noProof/>
                <w:lang w:val="es-ES"/>
              </w:rPr>
            </w:pPr>
            <w:r w:rsidRPr="00115FB6">
              <w:rPr>
                <w:noProof/>
                <w:lang w:val="es-ES"/>
              </w:rPr>
              <w:t xml:space="preserve">En cualquiera de esos casos, la notificación de inconformidad indicará que la misma se efectúa de conformidad con esta Subcláusula, expondrá el asunto objeto de la controversia y la razón o razones de la inconformidad. A excepción de lo que se señala en las Subcláusulas 20.7 </w:t>
            </w:r>
            <w:r w:rsidRPr="00115FB6">
              <w:rPr>
                <w:i/>
                <w:noProof/>
                <w:lang w:val="es-ES"/>
              </w:rPr>
              <w:t>[Incumplimiento de una Decisión de la Comisión para la Resolución de Controversias]</w:t>
            </w:r>
            <w:r w:rsidRPr="00115FB6">
              <w:rPr>
                <w:noProof/>
                <w:lang w:val="es-ES"/>
              </w:rPr>
              <w:t xml:space="preserve"> y 20.8 </w:t>
            </w:r>
            <w:r w:rsidRPr="00115FB6">
              <w:rPr>
                <w:i/>
                <w:noProof/>
                <w:lang w:val="es-ES"/>
              </w:rPr>
              <w:t>[Vencimiento del Nombramiento de la Comisión para la Resolución de Controversias]</w:t>
            </w:r>
            <w:r w:rsidRPr="00115FB6">
              <w:rPr>
                <w:noProof/>
                <w:lang w:val="es-ES"/>
              </w:rPr>
              <w:t>, ninguna de las Partes tendrá derecho a iniciar un proceso de arbitraje de una controversia si no se ha hecho una notificación de inconformidad con arreglo a esta Subcláusula.</w:t>
            </w:r>
          </w:p>
          <w:p w14:paraId="51A357A7" w14:textId="77777777" w:rsidR="00496A1A" w:rsidRPr="00115FB6" w:rsidRDefault="009F29C4" w:rsidP="00135B50">
            <w:pPr>
              <w:spacing w:after="122"/>
              <w:rPr>
                <w:noProof/>
                <w:lang w:val="es-ES"/>
              </w:rPr>
            </w:pPr>
            <w:r w:rsidRPr="00115FB6">
              <w:rPr>
                <w:noProof/>
                <w:lang w:val="es-ES"/>
              </w:rPr>
              <w:t>Si la Comisión para la Resolución de Controversias ha comunicado a ambas Partes su decisión respecto de un asunto objeto de controversia, y ninguna de ellas ha hecho una notificación de inconformidad dentro del plazo de 28 días después de haber recibido la decisión de la Comisión, la decisión pasará a ser definitiva y obligatoria para ambas Partes.</w:t>
            </w:r>
          </w:p>
        </w:tc>
      </w:tr>
      <w:tr w:rsidR="00D44E2B" w:rsidRPr="00E04238" w14:paraId="709395DB" w14:textId="77777777" w:rsidTr="00135B50">
        <w:tc>
          <w:tcPr>
            <w:tcW w:w="0" w:type="auto"/>
          </w:tcPr>
          <w:p w14:paraId="3043DFE9" w14:textId="77777777" w:rsidR="00496A1A" w:rsidRPr="00115FB6" w:rsidRDefault="009F29C4" w:rsidP="00135B50">
            <w:pPr>
              <w:pStyle w:val="Heading2"/>
              <w:spacing w:after="122"/>
              <w:rPr>
                <w:noProof/>
                <w:lang w:val="es-ES"/>
              </w:rPr>
            </w:pPr>
            <w:bookmarkStart w:id="413" w:name="_Toc22307976"/>
            <w:r w:rsidRPr="00115FB6">
              <w:rPr>
                <w:noProof/>
                <w:lang w:val="es-ES"/>
              </w:rPr>
              <w:t>Transacción Amigable</w:t>
            </w:r>
            <w:bookmarkEnd w:id="413"/>
          </w:p>
        </w:tc>
        <w:tc>
          <w:tcPr>
            <w:tcW w:w="0" w:type="auto"/>
          </w:tcPr>
          <w:p w14:paraId="36F1AD56" w14:textId="77777777" w:rsidR="00496A1A" w:rsidRPr="00115FB6" w:rsidRDefault="009F29C4" w:rsidP="00135B50">
            <w:pPr>
              <w:spacing w:after="122"/>
              <w:rPr>
                <w:noProof/>
                <w:lang w:val="es-ES"/>
              </w:rPr>
            </w:pPr>
            <w:r w:rsidRPr="00115FB6">
              <w:rPr>
                <w:noProof/>
                <w:lang w:val="es-ES"/>
              </w:rPr>
              <w:t>Cuando se haya hecho una notificación de inconformidad con arreglo a la Subcláusula 20.4 supra, ambas Partes tratarán de llegar a una transacción amigable antes de iniciar el proceso de arbitraje. Sin embargo, a no ser que ambas Partes acuerden otra cosa, la Parte que otorgue la Notificación de Inconformidad de acuerdo con la Subcláusula 20.4 supra podrá iniciar el arbitraje después del quincuagésimo sexto (56º) día transcurrido desde la fecha de la Notificación de Inconformidad, aun cuando no se hubiere intentado llegar a un acuerdo amigable.</w:t>
            </w:r>
          </w:p>
        </w:tc>
      </w:tr>
      <w:tr w:rsidR="00D44E2B" w:rsidRPr="00E04238" w14:paraId="5D0F33CB" w14:textId="77777777" w:rsidTr="00135B50">
        <w:tc>
          <w:tcPr>
            <w:tcW w:w="0" w:type="auto"/>
          </w:tcPr>
          <w:p w14:paraId="68E8D5B0" w14:textId="77777777" w:rsidR="00496A1A" w:rsidRPr="00115FB6" w:rsidRDefault="009F29C4" w:rsidP="00135B50">
            <w:pPr>
              <w:pStyle w:val="Heading2"/>
              <w:spacing w:after="122"/>
              <w:rPr>
                <w:noProof/>
                <w:lang w:val="es-ES"/>
              </w:rPr>
            </w:pPr>
            <w:bookmarkStart w:id="414" w:name="_Toc22307977"/>
            <w:r w:rsidRPr="00115FB6">
              <w:rPr>
                <w:noProof/>
                <w:lang w:val="es-ES"/>
              </w:rPr>
              <w:t>Arbitraje</w:t>
            </w:r>
            <w:bookmarkEnd w:id="414"/>
          </w:p>
        </w:tc>
        <w:tc>
          <w:tcPr>
            <w:tcW w:w="0" w:type="auto"/>
          </w:tcPr>
          <w:p w14:paraId="475AA6C4" w14:textId="77777777" w:rsidR="00460107" w:rsidRPr="00115FB6" w:rsidRDefault="009F29C4" w:rsidP="00135B50">
            <w:pPr>
              <w:spacing w:after="122"/>
              <w:rPr>
                <w:noProof/>
                <w:lang w:val="es-ES"/>
              </w:rPr>
            </w:pPr>
            <w:r w:rsidRPr="00115FB6">
              <w:rPr>
                <w:noProof/>
                <w:lang w:val="es-ES"/>
              </w:rPr>
              <w:t>Cualquier disputa entre las Partes que surja de o en relación con el Contrato, no resuelta amigablemente de acuerdo con la Subcláusula 20.5 supra y respecto de la cual la decisión de la Comisión para la Resolución de Controversias (de haberse emitido) no haya adquirido carácter definitivo y obligatorio se resolverá en forma definitiva mediante arbitraje. El arbitraje se llevará a cabo así:</w:t>
            </w:r>
          </w:p>
          <w:p w14:paraId="7BBC8145" w14:textId="77777777" w:rsidR="00460107" w:rsidRPr="00115FB6" w:rsidRDefault="009F29C4" w:rsidP="00135B50">
            <w:pPr>
              <w:pStyle w:val="Paragraphedeliste"/>
              <w:numPr>
                <w:ilvl w:val="0"/>
                <w:numId w:val="203"/>
              </w:numPr>
              <w:spacing w:after="122"/>
              <w:ind w:left="459" w:hanging="459"/>
              <w:contextualSpacing w:val="0"/>
              <w:rPr>
                <w:noProof/>
                <w:lang w:val="es-ES"/>
              </w:rPr>
            </w:pPr>
            <w:r w:rsidRPr="00115FB6">
              <w:rPr>
                <w:noProof/>
                <w:lang w:val="es-ES"/>
              </w:rPr>
              <w:t>Para contratos con contratistas extranjeros, el arbitraje será internacional, (1) administrado por la institución nominada en los Datos del Contrato y conducido bajo las reglas de arbitraje de dicha institución; o, si así fue se especifica en los Datos del Contrato; (2) de acuerdo con las reglas de arbitraje de la Comisión de las Nacionales Unidas para el Derecho Mercantil Internacional (CNUDMI o UNCITRAL en Inglés); o (3) en caso que no se especifique un instituto de arbitraje o las reglas de arbitraje de CNUDMI en los Datos del Contrato, el proceso será administrado por la Cámara de Comercio Internacional (CCI o ICC en Ingles) y se conducirá bajo las Reglas de Arbitraje de la CCI; por uno o más árbitros nombrados de acuerdo con dichas reglas de arbitraje;</w:t>
            </w:r>
          </w:p>
          <w:p w14:paraId="09B82CA1" w14:textId="77777777" w:rsidR="00460107" w:rsidRPr="00115FB6" w:rsidRDefault="009F29C4" w:rsidP="00135B50">
            <w:pPr>
              <w:pStyle w:val="Paragraphedeliste"/>
              <w:numPr>
                <w:ilvl w:val="0"/>
                <w:numId w:val="203"/>
              </w:numPr>
              <w:spacing w:after="122"/>
              <w:ind w:left="459" w:hanging="459"/>
              <w:contextualSpacing w:val="0"/>
              <w:rPr>
                <w:noProof/>
                <w:lang w:val="es-ES"/>
              </w:rPr>
            </w:pPr>
            <w:r w:rsidRPr="00115FB6">
              <w:rPr>
                <w:noProof/>
                <w:lang w:val="es-ES"/>
              </w:rPr>
              <w:t>Para contratos con contratistas nacionales, el arbitraje será conducido de acuerdo con procedimientos realizados de acuerdo con las Leyes del País del Contratante.</w:t>
            </w:r>
          </w:p>
          <w:p w14:paraId="7994DA00" w14:textId="77777777" w:rsidR="009F29C4" w:rsidRPr="00115FB6" w:rsidRDefault="009F29C4" w:rsidP="00135B50">
            <w:pPr>
              <w:spacing w:after="122"/>
              <w:rPr>
                <w:noProof/>
                <w:lang w:val="es-ES"/>
              </w:rPr>
            </w:pPr>
            <w:r w:rsidRPr="00115FB6">
              <w:rPr>
                <w:noProof/>
                <w:lang w:val="es-ES"/>
              </w:rPr>
              <w:t xml:space="preserve">La sede del arbitraje será una ubicación neutral especificada en los Datos del Contrato; y el arbitraje se llevará a cabo en el idioma para comunicaciones que se define en la Subcláusula 1.4 </w:t>
            </w:r>
            <w:r w:rsidRPr="00115FB6">
              <w:rPr>
                <w:i/>
                <w:noProof/>
                <w:lang w:val="es-ES"/>
              </w:rPr>
              <w:t>[Ley e Idioma]</w:t>
            </w:r>
            <w:r w:rsidRPr="00115FB6">
              <w:rPr>
                <w:noProof/>
                <w:lang w:val="es-ES"/>
              </w:rPr>
              <w:t>.</w:t>
            </w:r>
          </w:p>
          <w:p w14:paraId="5E7C3712" w14:textId="77777777" w:rsidR="009F29C4" w:rsidRPr="00115FB6" w:rsidRDefault="009F29C4" w:rsidP="00135B50">
            <w:pPr>
              <w:spacing w:after="122"/>
              <w:rPr>
                <w:noProof/>
                <w:lang w:val="es-ES"/>
              </w:rPr>
            </w:pPr>
            <w:r w:rsidRPr="00115FB6">
              <w:rPr>
                <w:noProof/>
                <w:lang w:val="es-ES"/>
              </w:rPr>
              <w:t>Los árbitros tendrán plena facultad para abrir, verificar y modificar cualquier certificado, decisión, orden, opinión o tasación del Ingeniero, así como cualquier decisión de la Comisión para la Resolución de Controversias, que sean pertinentes a la controversia. Nada descalificará a los representantes de las Partes y al Ingeniero para servir de testigo y presentar evidencia ante los árbitros en relación con cualquier asunto pertinente a la controversia.</w:t>
            </w:r>
          </w:p>
          <w:p w14:paraId="5E599E28" w14:textId="77777777" w:rsidR="009F29C4" w:rsidRPr="00115FB6" w:rsidRDefault="009F29C4" w:rsidP="00135B50">
            <w:pPr>
              <w:spacing w:after="122"/>
              <w:rPr>
                <w:noProof/>
                <w:lang w:val="es-ES"/>
              </w:rPr>
            </w:pPr>
            <w:r w:rsidRPr="00115FB6">
              <w:rPr>
                <w:noProof/>
                <w:lang w:val="es-ES"/>
              </w:rPr>
              <w:t>Ninguna de las Partes estará limitada en los procedimientos ante los árbitros a las pruebas o argumentos presentados previamente ante la Comisión para la Resolución de Controversias para obtener su decisión, ni a las razones de inconformidad señaladas en su respectiva notificación. Cualquier decisión de la Comisión para la Resolución de Controversias será admisible como prueba en el arbitraje.</w:t>
            </w:r>
          </w:p>
          <w:p w14:paraId="2F153E99" w14:textId="77777777" w:rsidR="00496A1A" w:rsidRPr="00115FB6" w:rsidRDefault="009F29C4" w:rsidP="00135B50">
            <w:pPr>
              <w:spacing w:after="122"/>
              <w:rPr>
                <w:noProof/>
                <w:lang w:val="es-ES"/>
              </w:rPr>
            </w:pPr>
            <w:r w:rsidRPr="00115FB6">
              <w:rPr>
                <w:noProof/>
                <w:lang w:val="es-ES"/>
              </w:rPr>
              <w:t>El arbitraje podrá iniciarse antes o después de la terminación de las Obras. Las obligaciones de las Partes, el Ingeniero y la Comisión para la Resolución de Controversias no serán alteradas a raíz de cualquier proceso de arbitraje que se esté llevando a cabo durante la ejecución de las Obras.</w:t>
            </w:r>
          </w:p>
        </w:tc>
      </w:tr>
      <w:tr w:rsidR="00D44E2B" w:rsidRPr="00E04238" w14:paraId="1406F95E" w14:textId="77777777" w:rsidTr="00135B50">
        <w:tc>
          <w:tcPr>
            <w:tcW w:w="0" w:type="auto"/>
          </w:tcPr>
          <w:p w14:paraId="2B42E623" w14:textId="77777777" w:rsidR="00496A1A" w:rsidRPr="00115FB6" w:rsidRDefault="009F29C4" w:rsidP="00135B50">
            <w:pPr>
              <w:pStyle w:val="Heading2"/>
              <w:spacing w:after="122"/>
              <w:jc w:val="left"/>
              <w:rPr>
                <w:noProof/>
                <w:lang w:val="es-ES"/>
              </w:rPr>
            </w:pPr>
            <w:bookmarkStart w:id="415" w:name="_Toc22307978"/>
            <w:r w:rsidRPr="00115FB6">
              <w:rPr>
                <w:noProof/>
                <w:lang w:val="es-ES"/>
              </w:rPr>
              <w:t>Incumplimiento de una Decisión de la Comisión para la Resolución de Controversias</w:t>
            </w:r>
            <w:bookmarkEnd w:id="415"/>
          </w:p>
        </w:tc>
        <w:tc>
          <w:tcPr>
            <w:tcW w:w="0" w:type="auto"/>
          </w:tcPr>
          <w:p w14:paraId="40839C10" w14:textId="77777777" w:rsidR="00496A1A" w:rsidRPr="00115FB6" w:rsidRDefault="009F29C4" w:rsidP="00135B50">
            <w:pPr>
              <w:spacing w:after="122"/>
              <w:rPr>
                <w:noProof/>
                <w:lang w:val="es-ES"/>
              </w:rPr>
            </w:pPr>
            <w:r w:rsidRPr="00115FB6">
              <w:rPr>
                <w:noProof/>
                <w:lang w:val="es-ES"/>
              </w:rPr>
              <w:t xml:space="preserve">En el caso en que una de las Partes incumpla una decisión definitiva y obligatoria de la Comisión para la Resolución de Controversias, la otra Parte podrá, sin perjuicio de los demás derechos que pueda tener, someter dicho incumplimiento a arbitraje con arreglo a la Subcláusula 20.6 </w:t>
            </w:r>
            <w:r w:rsidRPr="00115FB6">
              <w:rPr>
                <w:i/>
                <w:noProof/>
                <w:lang w:val="es-ES"/>
              </w:rPr>
              <w:t>[Arbitraje]</w:t>
            </w:r>
            <w:r w:rsidRPr="00115FB6">
              <w:rPr>
                <w:noProof/>
                <w:lang w:val="es-ES"/>
              </w:rPr>
              <w:t xml:space="preserve">. Las Subcláusulas 20.4 </w:t>
            </w:r>
            <w:r w:rsidRPr="00115FB6">
              <w:rPr>
                <w:i/>
                <w:noProof/>
                <w:lang w:val="es-ES"/>
              </w:rPr>
              <w:t>[Obtención de una Decisión de la Comisión para la Resolución de Controversias]</w:t>
            </w:r>
            <w:r w:rsidRPr="00115FB6">
              <w:rPr>
                <w:noProof/>
                <w:lang w:val="es-ES"/>
              </w:rPr>
              <w:t xml:space="preserve"> y 20.5 </w:t>
            </w:r>
            <w:r w:rsidRPr="00115FB6">
              <w:rPr>
                <w:i/>
                <w:noProof/>
                <w:lang w:val="es-ES"/>
              </w:rPr>
              <w:t>[Transacción Amigable]</w:t>
            </w:r>
            <w:r w:rsidRPr="00115FB6">
              <w:rPr>
                <w:noProof/>
                <w:lang w:val="es-ES"/>
              </w:rPr>
              <w:t xml:space="preserve"> no serán aplicables en este caso.</w:t>
            </w:r>
          </w:p>
        </w:tc>
      </w:tr>
      <w:tr w:rsidR="00D44E2B" w:rsidRPr="00E04238" w14:paraId="506E967D" w14:textId="77777777" w:rsidTr="00135B50">
        <w:tc>
          <w:tcPr>
            <w:tcW w:w="0" w:type="auto"/>
          </w:tcPr>
          <w:p w14:paraId="6A993FAC" w14:textId="77777777" w:rsidR="00932200" w:rsidRPr="00115FB6" w:rsidRDefault="002A0B24" w:rsidP="00135B50">
            <w:pPr>
              <w:pStyle w:val="Heading2"/>
              <w:spacing w:after="122"/>
              <w:jc w:val="left"/>
              <w:rPr>
                <w:noProof/>
                <w:lang w:val="es-ES"/>
              </w:rPr>
            </w:pPr>
            <w:bookmarkStart w:id="416" w:name="_Toc22307979"/>
            <w:r w:rsidRPr="00115FB6">
              <w:rPr>
                <w:noProof/>
                <w:lang w:val="es-ES"/>
              </w:rPr>
              <w:t>Vencimiento del Nombramiento de la Comisión para la Resolución de Controversias</w:t>
            </w:r>
            <w:bookmarkEnd w:id="416"/>
          </w:p>
        </w:tc>
        <w:tc>
          <w:tcPr>
            <w:tcW w:w="0" w:type="auto"/>
          </w:tcPr>
          <w:p w14:paraId="142C8FFD" w14:textId="77777777" w:rsidR="004C555F" w:rsidRPr="00115FB6" w:rsidRDefault="002A0B24" w:rsidP="00135B50">
            <w:pPr>
              <w:spacing w:after="122"/>
              <w:rPr>
                <w:noProof/>
                <w:lang w:val="es-ES"/>
              </w:rPr>
            </w:pPr>
            <w:r w:rsidRPr="00115FB6">
              <w:rPr>
                <w:noProof/>
                <w:lang w:val="es-ES"/>
              </w:rPr>
              <w:t>Si surge una controversia entre las Partes en relación con, o a raíz de, el Contrato o la ejecución de las Obras, y no existiere una Comisión para la Resolución de Controversias, ya sea por el vencimiento del nombramiento de la misma o por otra razón:</w:t>
            </w:r>
          </w:p>
          <w:p w14:paraId="0C9CA2F9" w14:textId="77777777" w:rsidR="004C555F" w:rsidRPr="00115FB6" w:rsidRDefault="002A0B24" w:rsidP="00135B50">
            <w:pPr>
              <w:pStyle w:val="Paragraphedeliste"/>
              <w:numPr>
                <w:ilvl w:val="0"/>
                <w:numId w:val="204"/>
              </w:numPr>
              <w:spacing w:after="122"/>
              <w:ind w:left="459" w:hanging="459"/>
              <w:contextualSpacing w:val="0"/>
              <w:rPr>
                <w:noProof/>
                <w:lang w:val="es-ES"/>
              </w:rPr>
            </w:pPr>
            <w:r w:rsidRPr="00115FB6">
              <w:rPr>
                <w:noProof/>
                <w:lang w:val="es-ES"/>
              </w:rPr>
              <w:t xml:space="preserve">Las Subcláusulas 20.4 </w:t>
            </w:r>
            <w:r w:rsidRPr="00115FB6">
              <w:rPr>
                <w:i/>
                <w:noProof/>
                <w:lang w:val="es-ES"/>
              </w:rPr>
              <w:t>[Obtención de una Decisión de la Comisión para la Resolución de Controversias]</w:t>
            </w:r>
            <w:r w:rsidRPr="00115FB6">
              <w:rPr>
                <w:noProof/>
                <w:lang w:val="es-ES"/>
              </w:rPr>
              <w:t xml:space="preserve"> y 20.5 </w:t>
            </w:r>
            <w:r w:rsidRPr="00115FB6">
              <w:rPr>
                <w:i/>
                <w:noProof/>
                <w:lang w:val="es-ES"/>
              </w:rPr>
              <w:t>[Transacción Amigable]</w:t>
            </w:r>
            <w:r w:rsidRPr="00115FB6">
              <w:rPr>
                <w:noProof/>
                <w:lang w:val="es-ES"/>
              </w:rPr>
              <w:t xml:space="preserve"> no se aplicarán; y</w:t>
            </w:r>
          </w:p>
          <w:p w14:paraId="7024D790" w14:textId="77777777" w:rsidR="00932200" w:rsidRPr="00115FB6" w:rsidRDefault="002A0B24" w:rsidP="00135B50">
            <w:pPr>
              <w:pStyle w:val="Paragraphedeliste"/>
              <w:numPr>
                <w:ilvl w:val="0"/>
                <w:numId w:val="204"/>
              </w:numPr>
              <w:spacing w:after="122"/>
              <w:ind w:left="459" w:hanging="459"/>
              <w:contextualSpacing w:val="0"/>
              <w:rPr>
                <w:noProof/>
                <w:lang w:val="es-ES"/>
              </w:rPr>
            </w:pPr>
            <w:r w:rsidRPr="00115FB6">
              <w:rPr>
                <w:noProof/>
                <w:lang w:val="es-ES"/>
              </w:rPr>
              <w:t xml:space="preserve">La controversia podrá ser sometida directamente a arbitraje con arreglo a la Subcláusula 20.6 </w:t>
            </w:r>
            <w:r w:rsidRPr="00115FB6">
              <w:rPr>
                <w:i/>
                <w:noProof/>
                <w:lang w:val="es-ES"/>
              </w:rPr>
              <w:t>[Arbitraje]</w:t>
            </w:r>
            <w:r w:rsidRPr="00115FB6">
              <w:rPr>
                <w:noProof/>
                <w:lang w:val="es-ES"/>
              </w:rPr>
              <w:t>.</w:t>
            </w:r>
          </w:p>
        </w:tc>
      </w:tr>
    </w:tbl>
    <w:p w14:paraId="3D9017E5" w14:textId="77777777" w:rsidR="00C72431" w:rsidRPr="00115FB6" w:rsidRDefault="00C72431" w:rsidP="005973AD">
      <w:pPr>
        <w:rPr>
          <w:noProof/>
          <w:lang w:val="es-ES"/>
        </w:rPr>
        <w:sectPr w:rsidR="00C72431" w:rsidRPr="00115FB6" w:rsidSect="003827E1">
          <w:footerReference w:type="default" r:id="rId47"/>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5BF187E7" w14:textId="77777777" w:rsidR="00932200" w:rsidRPr="00115FB6" w:rsidRDefault="00CC475C" w:rsidP="00932200">
      <w:pPr>
        <w:pStyle w:val="ANNEXE"/>
        <w:rPr>
          <w:noProof/>
          <w:lang w:val="es-ES"/>
        </w:rPr>
      </w:pPr>
      <w:bookmarkStart w:id="417" w:name="_Toc22307980"/>
      <w:r w:rsidRPr="00115FB6">
        <w:rPr>
          <w:noProof/>
          <w:lang w:val="es-ES"/>
        </w:rPr>
        <w:t>AN</w:t>
      </w:r>
      <w:r w:rsidR="005145B2" w:rsidRPr="00115FB6">
        <w:rPr>
          <w:noProof/>
          <w:lang w:val="es-ES"/>
        </w:rPr>
        <w:t>EX</w:t>
      </w:r>
      <w:r w:rsidRPr="00115FB6">
        <w:rPr>
          <w:noProof/>
          <w:lang w:val="es-ES"/>
        </w:rPr>
        <w:t>O</w:t>
      </w:r>
      <w:r w:rsidR="00A1736A" w:rsidRPr="00115FB6">
        <w:rPr>
          <w:noProof/>
          <w:lang w:val="es-ES"/>
        </w:rPr>
        <w:t xml:space="preserve"> A –</w:t>
      </w:r>
      <w:r w:rsidR="00077E86" w:rsidRPr="00115FB6">
        <w:rPr>
          <w:noProof/>
          <w:lang w:val="es-ES"/>
        </w:rPr>
        <w:br/>
      </w:r>
      <w:r w:rsidRPr="00115FB6">
        <w:rPr>
          <w:noProof/>
          <w:lang w:val="es-ES"/>
        </w:rPr>
        <w:t>Condiciones Generales del Convenio de la Comisión para la Resolución de Controversias</w:t>
      </w:r>
      <w:bookmarkEnd w:id="417"/>
    </w:p>
    <w:p w14:paraId="5BF78F58" w14:textId="77777777" w:rsidR="009409B1" w:rsidRPr="00115FB6" w:rsidRDefault="009409B1" w:rsidP="005973AD">
      <w:pPr>
        <w:rPr>
          <w:noProof/>
          <w:lang w:val="es-ES"/>
        </w:rPr>
      </w:pPr>
    </w:p>
    <w:p w14:paraId="4343086C" w14:textId="77777777" w:rsidR="007F3414" w:rsidRPr="00115FB6" w:rsidRDefault="00CC475C" w:rsidP="007E49A6">
      <w:pPr>
        <w:pStyle w:val="Paragraphedeliste"/>
        <w:numPr>
          <w:ilvl w:val="0"/>
          <w:numId w:val="205"/>
        </w:numPr>
        <w:ind w:left="567" w:hanging="567"/>
        <w:rPr>
          <w:b/>
          <w:noProof/>
          <w:lang w:val="es-ES"/>
        </w:rPr>
      </w:pPr>
      <w:r w:rsidRPr="00115FB6">
        <w:rPr>
          <w:b/>
          <w:noProof/>
          <w:lang w:val="es-ES"/>
        </w:rPr>
        <w:t>Definiciones:</w:t>
      </w:r>
    </w:p>
    <w:p w14:paraId="7DA6EED2" w14:textId="77777777" w:rsidR="007F3414" w:rsidRPr="00115FB6" w:rsidRDefault="00CC475C" w:rsidP="004E3C10">
      <w:pPr>
        <w:ind w:left="567"/>
        <w:rPr>
          <w:noProof/>
          <w:lang w:val="es-ES"/>
        </w:rPr>
      </w:pPr>
      <w:r w:rsidRPr="00115FB6">
        <w:rPr>
          <w:noProof/>
          <w:lang w:val="es-ES"/>
        </w:rPr>
        <w:t>Cada "Convenio de la Comisión para la Resolución de Controversias" es un acuerdo tripartito celebrado por y entre:</w:t>
      </w:r>
    </w:p>
    <w:p w14:paraId="0824FB75" w14:textId="77777777" w:rsidR="007F3414" w:rsidRPr="00115FB6" w:rsidRDefault="00CC475C" w:rsidP="007E49A6">
      <w:pPr>
        <w:pStyle w:val="Paragraphedeliste"/>
        <w:numPr>
          <w:ilvl w:val="0"/>
          <w:numId w:val="206"/>
        </w:numPr>
        <w:ind w:left="1134" w:hanging="567"/>
        <w:contextualSpacing w:val="0"/>
        <w:rPr>
          <w:noProof/>
          <w:lang w:val="es-ES"/>
        </w:rPr>
      </w:pPr>
      <w:r w:rsidRPr="00115FB6">
        <w:rPr>
          <w:noProof/>
          <w:lang w:val="es-ES"/>
        </w:rPr>
        <w:t>El</w:t>
      </w:r>
      <w:r w:rsidR="004E3C10" w:rsidRPr="00115FB6">
        <w:rPr>
          <w:noProof/>
          <w:lang w:val="es-ES"/>
        </w:rPr>
        <w:t xml:space="preserve"> "</w:t>
      </w:r>
      <w:r w:rsidRPr="00115FB6">
        <w:rPr>
          <w:noProof/>
          <w:lang w:val="es-ES"/>
        </w:rPr>
        <w:t>Contratante"</w:t>
      </w:r>
      <w:r w:rsidR="007F3414" w:rsidRPr="00115FB6">
        <w:rPr>
          <w:noProof/>
          <w:lang w:val="es-ES"/>
        </w:rPr>
        <w:t>;</w:t>
      </w:r>
    </w:p>
    <w:p w14:paraId="0DCF7313" w14:textId="77777777" w:rsidR="007F3414" w:rsidRPr="00115FB6" w:rsidRDefault="00CC475C" w:rsidP="007E49A6">
      <w:pPr>
        <w:pStyle w:val="Paragraphedeliste"/>
        <w:numPr>
          <w:ilvl w:val="0"/>
          <w:numId w:val="206"/>
        </w:numPr>
        <w:ind w:left="1134" w:hanging="567"/>
        <w:contextualSpacing w:val="0"/>
        <w:rPr>
          <w:noProof/>
          <w:lang w:val="es-ES"/>
        </w:rPr>
      </w:pPr>
      <w:r w:rsidRPr="00115FB6">
        <w:rPr>
          <w:noProof/>
          <w:lang w:val="es-ES"/>
        </w:rPr>
        <w:t xml:space="preserve">El </w:t>
      </w:r>
      <w:r w:rsidR="004E3C10" w:rsidRPr="00115FB6">
        <w:rPr>
          <w:noProof/>
          <w:lang w:val="es-ES"/>
        </w:rPr>
        <w:t>"</w:t>
      </w:r>
      <w:r w:rsidRPr="00115FB6">
        <w:rPr>
          <w:noProof/>
          <w:lang w:val="es-ES"/>
        </w:rPr>
        <w:t>Contratista"</w:t>
      </w:r>
      <w:r w:rsidR="007F3414" w:rsidRPr="00115FB6">
        <w:rPr>
          <w:noProof/>
          <w:lang w:val="es-ES"/>
        </w:rPr>
        <w:t>;</w:t>
      </w:r>
    </w:p>
    <w:p w14:paraId="6A7E62E3" w14:textId="77777777" w:rsidR="007F3414" w:rsidRPr="00115FB6" w:rsidRDefault="00CC475C" w:rsidP="007E49A6">
      <w:pPr>
        <w:pStyle w:val="Paragraphedeliste"/>
        <w:numPr>
          <w:ilvl w:val="0"/>
          <w:numId w:val="206"/>
        </w:numPr>
        <w:ind w:left="1134" w:hanging="567"/>
        <w:contextualSpacing w:val="0"/>
        <w:rPr>
          <w:noProof/>
          <w:lang w:val="es-ES"/>
        </w:rPr>
      </w:pPr>
      <w:r w:rsidRPr="00115FB6">
        <w:rPr>
          <w:noProof/>
          <w:lang w:val="es-ES"/>
        </w:rPr>
        <w:t>El</w:t>
      </w:r>
      <w:r w:rsidR="004E3C10" w:rsidRPr="00115FB6">
        <w:rPr>
          <w:noProof/>
          <w:lang w:val="es-ES"/>
        </w:rPr>
        <w:t xml:space="preserve"> "</w:t>
      </w:r>
      <w:r w:rsidR="007F3414" w:rsidRPr="00115FB6">
        <w:rPr>
          <w:noProof/>
          <w:lang w:val="es-ES"/>
        </w:rPr>
        <w:t>M</w:t>
      </w:r>
      <w:r w:rsidRPr="00115FB6">
        <w:rPr>
          <w:noProof/>
          <w:lang w:val="es-ES"/>
        </w:rPr>
        <w:t>iembro</w:t>
      </w:r>
      <w:r w:rsidR="004E3C10" w:rsidRPr="00115FB6">
        <w:rPr>
          <w:noProof/>
          <w:lang w:val="es-ES"/>
        </w:rPr>
        <w:t>"</w:t>
      </w:r>
      <w:r w:rsidR="007F3414" w:rsidRPr="00115FB6">
        <w:rPr>
          <w:noProof/>
          <w:lang w:val="es-ES"/>
        </w:rPr>
        <w:t xml:space="preserve">, </w:t>
      </w:r>
      <w:r w:rsidRPr="00115FB6">
        <w:rPr>
          <w:noProof/>
          <w:lang w:val="es-ES"/>
        </w:rPr>
        <w:t>que se define en el Convenio de la Comisión para la Resolución de Controversias como:</w:t>
      </w:r>
    </w:p>
    <w:p w14:paraId="0DA48725" w14:textId="77777777" w:rsidR="007F3414" w:rsidRPr="00115FB6" w:rsidRDefault="00CC475C" w:rsidP="007E49A6">
      <w:pPr>
        <w:pStyle w:val="Paragraphedeliste"/>
        <w:numPr>
          <w:ilvl w:val="0"/>
          <w:numId w:val="207"/>
        </w:numPr>
        <w:ind w:left="1701" w:hanging="567"/>
        <w:contextualSpacing w:val="0"/>
        <w:rPr>
          <w:noProof/>
          <w:lang w:val="es-ES"/>
        </w:rPr>
      </w:pPr>
      <w:r w:rsidRPr="00115FB6">
        <w:rPr>
          <w:noProof/>
          <w:lang w:val="es-ES"/>
        </w:rPr>
        <w:t>El miembro único de "la Comisión para la Resolución de Controversias" y, cuando sea este el caso, todas las referencias a los "Demás Miembros" no serán aplicables; o</w:t>
      </w:r>
    </w:p>
    <w:p w14:paraId="7BE14066" w14:textId="77777777" w:rsidR="007F3414" w:rsidRPr="00115FB6" w:rsidRDefault="00CC475C" w:rsidP="007E49A6">
      <w:pPr>
        <w:pStyle w:val="Paragraphedeliste"/>
        <w:numPr>
          <w:ilvl w:val="0"/>
          <w:numId w:val="207"/>
        </w:numPr>
        <w:ind w:left="1701" w:hanging="567"/>
        <w:contextualSpacing w:val="0"/>
        <w:rPr>
          <w:noProof/>
          <w:lang w:val="es-ES"/>
        </w:rPr>
      </w:pPr>
      <w:r w:rsidRPr="00115FB6">
        <w:rPr>
          <w:noProof/>
          <w:lang w:val="es-ES"/>
        </w:rPr>
        <w:t>Una de las tres personas que en conjunto se denominan "la Comisión para la Resolución de Controversias" y, cuando este sea el caso, las otras dos personas se llamarán los "Otros Miembros".</w:t>
      </w:r>
    </w:p>
    <w:p w14:paraId="0B707E79" w14:textId="77777777" w:rsidR="007F3414" w:rsidRPr="00115FB6" w:rsidRDefault="00CC475C" w:rsidP="004E3C10">
      <w:pPr>
        <w:ind w:left="567"/>
        <w:rPr>
          <w:noProof/>
          <w:lang w:val="es-ES"/>
        </w:rPr>
      </w:pPr>
      <w:r w:rsidRPr="00115FB6">
        <w:rPr>
          <w:noProof/>
          <w:lang w:val="es-ES"/>
        </w:rPr>
        <w:t>El Contratante y el Contratista han celebrado (o tienen previsto celebrar) un contrato, denominado "el Contrato" y definido en el Convenio de la Comisión para la Resolución de Controversias, que incluye este anexo. En el Convenio de la Comisión para la Resolución de Controversias, los términos y las expresiones que no se definan de otra manera tendrán el significado que se les atribuya en el Contrato.</w:t>
      </w:r>
    </w:p>
    <w:p w14:paraId="75B08D58" w14:textId="77777777" w:rsidR="007F3414" w:rsidRPr="00115FB6" w:rsidRDefault="007F3414" w:rsidP="007E49A6">
      <w:pPr>
        <w:pStyle w:val="Paragraphedeliste"/>
        <w:numPr>
          <w:ilvl w:val="0"/>
          <w:numId w:val="205"/>
        </w:numPr>
        <w:ind w:left="567" w:hanging="425"/>
        <w:rPr>
          <w:b/>
          <w:noProof/>
          <w:lang w:val="es-ES"/>
        </w:rPr>
      </w:pPr>
      <w:r w:rsidRPr="00115FB6">
        <w:rPr>
          <w:b/>
          <w:noProof/>
          <w:lang w:val="es-ES"/>
        </w:rPr>
        <w:t>Disposi</w:t>
      </w:r>
      <w:r w:rsidR="00CC475C" w:rsidRPr="00115FB6">
        <w:rPr>
          <w:b/>
          <w:noProof/>
          <w:lang w:val="es-ES"/>
        </w:rPr>
        <w:t>c</w:t>
      </w:r>
      <w:r w:rsidRPr="00115FB6">
        <w:rPr>
          <w:b/>
          <w:noProof/>
          <w:lang w:val="es-ES"/>
        </w:rPr>
        <w:t>ion</w:t>
      </w:r>
      <w:r w:rsidR="00CC475C" w:rsidRPr="00115FB6">
        <w:rPr>
          <w:b/>
          <w:noProof/>
          <w:lang w:val="es-ES"/>
        </w:rPr>
        <w:t>e</w:t>
      </w:r>
      <w:r w:rsidRPr="00115FB6">
        <w:rPr>
          <w:b/>
          <w:noProof/>
          <w:lang w:val="es-ES"/>
        </w:rPr>
        <w:t>s G</w:t>
      </w:r>
      <w:r w:rsidR="00CC475C" w:rsidRPr="00115FB6">
        <w:rPr>
          <w:b/>
          <w:noProof/>
          <w:lang w:val="es-ES"/>
        </w:rPr>
        <w:t>ene</w:t>
      </w:r>
      <w:r w:rsidRPr="00115FB6">
        <w:rPr>
          <w:b/>
          <w:noProof/>
          <w:lang w:val="es-ES"/>
        </w:rPr>
        <w:t>rales</w:t>
      </w:r>
      <w:r w:rsidR="004E3C10" w:rsidRPr="00115FB6">
        <w:rPr>
          <w:b/>
          <w:noProof/>
          <w:lang w:val="es-ES"/>
        </w:rPr>
        <w:t>:</w:t>
      </w:r>
    </w:p>
    <w:p w14:paraId="112B5B50" w14:textId="77777777" w:rsidR="007F3414" w:rsidRPr="00115FB6" w:rsidRDefault="00CC475C" w:rsidP="004E3C10">
      <w:pPr>
        <w:ind w:left="567"/>
        <w:rPr>
          <w:noProof/>
          <w:lang w:val="es-ES"/>
        </w:rPr>
      </w:pPr>
      <w:r w:rsidRPr="00115FB6">
        <w:rPr>
          <w:noProof/>
          <w:lang w:val="es-ES"/>
        </w:rPr>
        <w:t>Salvo indicación en otro sentido en el Convenio de la Comisión para la Resolución de Controversias, dicho Convenio entrará en vigencia en la última de las siguientes fechas:</w:t>
      </w:r>
    </w:p>
    <w:p w14:paraId="475AC6BB" w14:textId="77777777" w:rsidR="007F3414" w:rsidRPr="00115FB6" w:rsidRDefault="00CC475C" w:rsidP="007E49A6">
      <w:pPr>
        <w:pStyle w:val="Paragraphedeliste"/>
        <w:numPr>
          <w:ilvl w:val="0"/>
          <w:numId w:val="208"/>
        </w:numPr>
        <w:ind w:left="1134" w:hanging="567"/>
        <w:contextualSpacing w:val="0"/>
        <w:rPr>
          <w:noProof/>
          <w:lang w:val="es-ES"/>
        </w:rPr>
      </w:pPr>
      <w:r w:rsidRPr="00115FB6">
        <w:rPr>
          <w:noProof/>
          <w:lang w:val="es-ES"/>
        </w:rPr>
        <w:t>La Fecha de Inicio definida en el Contrato;</w:t>
      </w:r>
    </w:p>
    <w:p w14:paraId="0086D665" w14:textId="77777777" w:rsidR="007F3414" w:rsidRPr="00115FB6" w:rsidRDefault="00CC475C" w:rsidP="007E49A6">
      <w:pPr>
        <w:pStyle w:val="Paragraphedeliste"/>
        <w:numPr>
          <w:ilvl w:val="0"/>
          <w:numId w:val="208"/>
        </w:numPr>
        <w:ind w:left="1134" w:hanging="567"/>
        <w:contextualSpacing w:val="0"/>
        <w:rPr>
          <w:noProof/>
          <w:lang w:val="es-ES"/>
        </w:rPr>
      </w:pPr>
      <w:r w:rsidRPr="00115FB6">
        <w:rPr>
          <w:noProof/>
          <w:lang w:val="es-ES"/>
        </w:rPr>
        <w:t>La fecha en que el Contratante, el Contratista y el Miembro hayan firmado el Convenio de la Comisión para la Resolución de Controversias; o</w:t>
      </w:r>
    </w:p>
    <w:p w14:paraId="4FDB87BA" w14:textId="77777777" w:rsidR="007F3414" w:rsidRPr="00115FB6" w:rsidRDefault="00CC475C" w:rsidP="007E49A6">
      <w:pPr>
        <w:pStyle w:val="Paragraphedeliste"/>
        <w:numPr>
          <w:ilvl w:val="0"/>
          <w:numId w:val="208"/>
        </w:numPr>
        <w:ind w:left="1134" w:hanging="567"/>
        <w:contextualSpacing w:val="0"/>
        <w:rPr>
          <w:noProof/>
          <w:lang w:val="es-ES"/>
        </w:rPr>
      </w:pPr>
      <w:r w:rsidRPr="00115FB6">
        <w:rPr>
          <w:noProof/>
          <w:lang w:val="es-ES"/>
        </w:rPr>
        <w:t>La fecha en que el Contratante, el Contratista y cada uno de los Demás Miembros (si los hubiere) hayan firmado respectivamente un convenio de la Comisión para la Resolución de Controversias.</w:t>
      </w:r>
    </w:p>
    <w:p w14:paraId="33F2DCC3" w14:textId="77777777" w:rsidR="007F3414" w:rsidRPr="00115FB6" w:rsidRDefault="00CC475C" w:rsidP="004E3C10">
      <w:pPr>
        <w:ind w:left="567"/>
        <w:rPr>
          <w:noProof/>
          <w:lang w:val="es-ES"/>
        </w:rPr>
      </w:pPr>
      <w:r w:rsidRPr="00115FB6">
        <w:rPr>
          <w:noProof/>
          <w:lang w:val="es-ES"/>
        </w:rPr>
        <w:t>El empleo del Miembro es un nombramiento personal. En cualquier momento el Miembro podrá, previa notificación con una antelación mínima de 70 días, presentar su renuncia ante el Contratante y el Contratista, y el Convenio de la Comisión para la Resolución de Controversias expirará al vencimiento de dicho plazo.</w:t>
      </w:r>
    </w:p>
    <w:p w14:paraId="070C0341" w14:textId="77777777" w:rsidR="007F3414" w:rsidRPr="00115FB6" w:rsidRDefault="00CC475C" w:rsidP="007E49A6">
      <w:pPr>
        <w:pStyle w:val="Paragraphedeliste"/>
        <w:numPr>
          <w:ilvl w:val="0"/>
          <w:numId w:val="205"/>
        </w:numPr>
        <w:ind w:left="567" w:hanging="425"/>
        <w:rPr>
          <w:b/>
          <w:noProof/>
          <w:lang w:val="es-ES"/>
        </w:rPr>
      </w:pPr>
      <w:r w:rsidRPr="00115FB6">
        <w:rPr>
          <w:b/>
          <w:noProof/>
          <w:lang w:val="es-ES"/>
        </w:rPr>
        <w:t>Garantías</w:t>
      </w:r>
      <w:r w:rsidR="004E3C10" w:rsidRPr="00115FB6">
        <w:rPr>
          <w:b/>
          <w:noProof/>
          <w:lang w:val="es-ES"/>
        </w:rPr>
        <w:t>:</w:t>
      </w:r>
    </w:p>
    <w:p w14:paraId="72E582FE" w14:textId="77777777" w:rsidR="00CC475C" w:rsidRPr="00115FB6" w:rsidRDefault="00CC475C" w:rsidP="00CC475C">
      <w:pPr>
        <w:ind w:left="567"/>
        <w:rPr>
          <w:noProof/>
          <w:lang w:val="es-ES"/>
        </w:rPr>
      </w:pPr>
      <w:r w:rsidRPr="00115FB6">
        <w:rPr>
          <w:noProof/>
          <w:lang w:val="es-ES"/>
        </w:rPr>
        <w:t xml:space="preserve">El Miembro garantiza y acuerda que es y será imparcial e independiente con respecto al Contratante, el Contratista y el Ingeniero. El Miembro divulgará sin demora a cada uno de ellos y a los Demás Miembros (si los hubiere) cualquier hecho o circunstancia que pareciera inconsistente con su garantía y acuerdo de imparcialidad e independencia. </w:t>
      </w:r>
    </w:p>
    <w:p w14:paraId="69DF34D2" w14:textId="77777777" w:rsidR="007F3414" w:rsidRPr="00115FB6" w:rsidRDefault="00CC475C" w:rsidP="00CC475C">
      <w:pPr>
        <w:ind w:left="567"/>
        <w:rPr>
          <w:noProof/>
          <w:lang w:val="es-ES"/>
        </w:rPr>
      </w:pPr>
      <w:r w:rsidRPr="00115FB6">
        <w:rPr>
          <w:noProof/>
          <w:lang w:val="es-ES"/>
        </w:rPr>
        <w:t>El nombramiento del Miembro por parte del Contratante y el Contratista, se basa en la declaración del Miembro en el sentido de que:</w:t>
      </w:r>
    </w:p>
    <w:p w14:paraId="32FA4185" w14:textId="77777777" w:rsidR="007F3414" w:rsidRPr="00115FB6" w:rsidRDefault="00CC475C" w:rsidP="007E49A6">
      <w:pPr>
        <w:pStyle w:val="Paragraphedeliste"/>
        <w:numPr>
          <w:ilvl w:val="0"/>
          <w:numId w:val="209"/>
        </w:numPr>
        <w:ind w:left="1134" w:hanging="567"/>
        <w:contextualSpacing w:val="0"/>
        <w:rPr>
          <w:noProof/>
          <w:lang w:val="es-ES"/>
        </w:rPr>
      </w:pPr>
      <w:r w:rsidRPr="00115FB6">
        <w:rPr>
          <w:noProof/>
          <w:lang w:val="es-ES"/>
        </w:rPr>
        <w:t>Tiene experiencia en el trabajo que realizará el Contratista en virtud del Contrato;</w:t>
      </w:r>
    </w:p>
    <w:p w14:paraId="45B04E01" w14:textId="77777777" w:rsidR="007F3414" w:rsidRPr="00115FB6" w:rsidRDefault="00CC475C" w:rsidP="007E49A6">
      <w:pPr>
        <w:pStyle w:val="Paragraphedeliste"/>
        <w:numPr>
          <w:ilvl w:val="0"/>
          <w:numId w:val="209"/>
        </w:numPr>
        <w:ind w:left="1134" w:hanging="567"/>
        <w:contextualSpacing w:val="0"/>
        <w:rPr>
          <w:noProof/>
          <w:lang w:val="es-ES"/>
        </w:rPr>
      </w:pPr>
      <w:r w:rsidRPr="00115FB6">
        <w:rPr>
          <w:noProof/>
          <w:lang w:val="es-ES"/>
        </w:rPr>
        <w:t>Tiene experiencia en la interpretación de documentos contractuales; y</w:t>
      </w:r>
    </w:p>
    <w:p w14:paraId="17AD492B" w14:textId="77777777" w:rsidR="007F3414" w:rsidRPr="00115FB6" w:rsidRDefault="00CC475C" w:rsidP="007E49A6">
      <w:pPr>
        <w:pStyle w:val="Paragraphedeliste"/>
        <w:numPr>
          <w:ilvl w:val="0"/>
          <w:numId w:val="209"/>
        </w:numPr>
        <w:ind w:left="1134" w:hanging="567"/>
        <w:contextualSpacing w:val="0"/>
        <w:rPr>
          <w:noProof/>
          <w:lang w:val="es-ES"/>
        </w:rPr>
      </w:pPr>
      <w:r w:rsidRPr="00115FB6">
        <w:rPr>
          <w:noProof/>
          <w:lang w:val="es-ES"/>
        </w:rPr>
        <w:t>Habla con fluidez el idioma para comunicaciones que se define en el Contrato.</w:t>
      </w:r>
    </w:p>
    <w:p w14:paraId="6DDCB110" w14:textId="77777777" w:rsidR="007F3414" w:rsidRPr="00115FB6" w:rsidRDefault="009409B1" w:rsidP="007E49A6">
      <w:pPr>
        <w:pStyle w:val="Paragraphedeliste"/>
        <w:keepNext/>
        <w:keepLines/>
        <w:numPr>
          <w:ilvl w:val="0"/>
          <w:numId w:val="205"/>
        </w:numPr>
        <w:ind w:left="567" w:hanging="425"/>
        <w:rPr>
          <w:b/>
          <w:noProof/>
          <w:lang w:val="es-ES"/>
        </w:rPr>
      </w:pPr>
      <w:r w:rsidRPr="00115FB6">
        <w:rPr>
          <w:b/>
          <w:noProof/>
          <w:lang w:val="es-ES"/>
        </w:rPr>
        <w:t>Obligac</w:t>
      </w:r>
      <w:r w:rsidR="007F3414" w:rsidRPr="00115FB6">
        <w:rPr>
          <w:b/>
          <w:noProof/>
          <w:lang w:val="es-ES"/>
        </w:rPr>
        <w:t>ion</w:t>
      </w:r>
      <w:r w:rsidRPr="00115FB6">
        <w:rPr>
          <w:b/>
          <w:noProof/>
          <w:lang w:val="es-ES"/>
        </w:rPr>
        <w:t>es Generales del</w:t>
      </w:r>
      <w:r w:rsidR="007F3414" w:rsidRPr="00115FB6">
        <w:rPr>
          <w:b/>
          <w:noProof/>
          <w:lang w:val="es-ES"/>
        </w:rPr>
        <w:t xml:space="preserve"> M</w:t>
      </w:r>
      <w:r w:rsidRPr="00115FB6">
        <w:rPr>
          <w:b/>
          <w:noProof/>
          <w:lang w:val="es-ES"/>
        </w:rPr>
        <w:t>i</w:t>
      </w:r>
      <w:r w:rsidR="007F3414" w:rsidRPr="00115FB6">
        <w:rPr>
          <w:b/>
          <w:noProof/>
          <w:lang w:val="es-ES"/>
        </w:rPr>
        <w:t>embr</w:t>
      </w:r>
      <w:r w:rsidRPr="00115FB6">
        <w:rPr>
          <w:b/>
          <w:noProof/>
          <w:lang w:val="es-ES"/>
        </w:rPr>
        <w:t>o</w:t>
      </w:r>
      <w:r w:rsidR="00AB15DF" w:rsidRPr="00115FB6">
        <w:rPr>
          <w:b/>
          <w:noProof/>
          <w:lang w:val="es-ES"/>
        </w:rPr>
        <w:t>:</w:t>
      </w:r>
    </w:p>
    <w:p w14:paraId="4681A6BA" w14:textId="77777777" w:rsidR="007F3414" w:rsidRPr="00115FB6" w:rsidRDefault="009409B1" w:rsidP="004E3C10">
      <w:pPr>
        <w:ind w:left="567"/>
        <w:rPr>
          <w:noProof/>
          <w:lang w:val="es-ES"/>
        </w:rPr>
      </w:pPr>
      <w:r w:rsidRPr="00115FB6">
        <w:rPr>
          <w:noProof/>
          <w:lang w:val="es-ES"/>
        </w:rPr>
        <w:t>El Miembro deberá:</w:t>
      </w:r>
    </w:p>
    <w:p w14:paraId="76E60768"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No tener interés financiero ni de otra índole en el Contratante, el Contratista o el Ingeniero, ni ningún interés financiero en el Contrato, salvo por el pago de conformidad con el Convenio de la Comisión para la Resolución de Controversias;</w:t>
      </w:r>
    </w:p>
    <w:p w14:paraId="71B718D0"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No haber sido contratado previamente como consultor ni de otra forma por el Contratante, el Contratista o el Ingeniero, salvo en los casos en que se hubiere informado por escrito al Contratante y Contratista, antes de que firmaran el Convenio de la Comisión para la Resolución de Controversias;</w:t>
      </w:r>
    </w:p>
    <w:p w14:paraId="183FE378"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Haber informado por escrito al Contratante, el Contratista y los Demás Miembros (si los hubiere), antes de firmar el Convenio de la Comisión para la Resolución de Controversias y, a su leal saber y entender, y hasta donde se recuerde, sobre cualquier relación profesional o personal con cualquier director, funcionario o empleado del Contratante, el Contratista o el Ingeniero, así como cualquier participación previa en el proyecto general del que forme parte el Contrato;</w:t>
      </w:r>
    </w:p>
    <w:p w14:paraId="66062877"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No ser contratado, durante la vigencia del Convenio de la Comisión para la Resolución de Controversias, como consultor o de otra forma por el Contratante, el Contratista o el Ingeniero, salvo en lo que puedan haber acordado por escrito el Contratante, el Contratista y los Demás Miembros (si los hubiere);</w:t>
      </w:r>
    </w:p>
    <w:p w14:paraId="154B4E13"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Cumplir las normas de procedimiento que se anexan y con lo dispuesto en la Subcláusula 20.4 de las condiciones del Contrato;</w:t>
      </w:r>
    </w:p>
    <w:p w14:paraId="04FEF783"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No asesorar al Contratante, el Contratista, el Personal del Contratante ni al Personal del Contratista sobre la ejecución del Contrato, salvo conforme se contempla en las normas de procedimiento que se anexan;</w:t>
      </w:r>
    </w:p>
    <w:p w14:paraId="446A1071"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Mientras sea Miembro, no discutir ni llegar a acuerdos con el Contratante, el Contratista o el Ingeniero en relación con su contratación por parte de cualquiera de ellos, ya sea como consultor o de otra forma, después de que cese su cargo en virtud del Convenio de la Comisión para la Resolución de Controversias;</w:t>
      </w:r>
    </w:p>
    <w:p w14:paraId="34058D34"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Asegurar su disponibilidad para todas las visitas al lugar de las Obras y todas las audiencias que sean necesarias;</w:t>
      </w:r>
    </w:p>
    <w:p w14:paraId="5406C8AD"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Familiarizarse con el Contrato y el avance de las Obras (y de cualquier otra parte del proyecto del que forme parte el Contrato) estudiando toda la documentación recibida, que deberá mantenerse en un archivo de trabajo vigente;</w:t>
      </w:r>
    </w:p>
    <w:p w14:paraId="234D64F3"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Tratar como confidenciales y privados los detalles del Contrato y todas las actividades y audiencias de la Comisión para la Resolución de Controversias, no dándoles publicidad ni divulgación sin el consentimiento previo por escrito del Contratante, el Contratista y los Demás Miembros (si los hubiere); y</w:t>
      </w:r>
    </w:p>
    <w:p w14:paraId="6B26786B" w14:textId="77777777" w:rsidR="007F3414" w:rsidRPr="00115FB6" w:rsidRDefault="009409B1" w:rsidP="007E49A6">
      <w:pPr>
        <w:pStyle w:val="Paragraphedeliste"/>
        <w:numPr>
          <w:ilvl w:val="0"/>
          <w:numId w:val="210"/>
        </w:numPr>
        <w:ind w:left="1134" w:hanging="567"/>
        <w:contextualSpacing w:val="0"/>
        <w:rPr>
          <w:noProof/>
          <w:lang w:val="es-ES"/>
        </w:rPr>
      </w:pPr>
      <w:r w:rsidRPr="00115FB6">
        <w:rPr>
          <w:noProof/>
          <w:lang w:val="es-ES"/>
        </w:rPr>
        <w:t>Estar disponible para asesorar y opinar, sobre cualquier tema pertinente del Contrato, cuando se lo soliciten tanto el Contratante como el Contratista, sujeto al acuerdo de los Demás Miembros (si los hubiere).</w:t>
      </w:r>
    </w:p>
    <w:p w14:paraId="3DE69F47" w14:textId="77777777" w:rsidR="007F3414" w:rsidRPr="00115FB6" w:rsidRDefault="007F3414" w:rsidP="007E49A6">
      <w:pPr>
        <w:pStyle w:val="Paragraphedeliste"/>
        <w:numPr>
          <w:ilvl w:val="0"/>
          <w:numId w:val="205"/>
        </w:numPr>
        <w:ind w:left="567" w:hanging="425"/>
        <w:rPr>
          <w:b/>
          <w:noProof/>
          <w:lang w:val="es-ES"/>
        </w:rPr>
      </w:pPr>
      <w:r w:rsidRPr="00115FB6">
        <w:rPr>
          <w:b/>
          <w:noProof/>
          <w:lang w:val="es-ES"/>
        </w:rPr>
        <w:t>Obliga</w:t>
      </w:r>
      <w:r w:rsidR="009409B1" w:rsidRPr="00115FB6">
        <w:rPr>
          <w:b/>
          <w:noProof/>
          <w:lang w:val="es-ES"/>
        </w:rPr>
        <w:t>c</w:t>
      </w:r>
      <w:r w:rsidRPr="00115FB6">
        <w:rPr>
          <w:b/>
          <w:noProof/>
          <w:lang w:val="es-ES"/>
        </w:rPr>
        <w:t>ion</w:t>
      </w:r>
      <w:r w:rsidR="009409B1" w:rsidRPr="00115FB6">
        <w:rPr>
          <w:b/>
          <w:noProof/>
          <w:lang w:val="es-ES"/>
        </w:rPr>
        <w:t>e</w:t>
      </w:r>
      <w:r w:rsidRPr="00115FB6">
        <w:rPr>
          <w:b/>
          <w:noProof/>
          <w:lang w:val="es-ES"/>
        </w:rPr>
        <w:t>s G</w:t>
      </w:r>
      <w:r w:rsidR="009409B1" w:rsidRPr="00115FB6">
        <w:rPr>
          <w:b/>
          <w:noProof/>
          <w:lang w:val="es-ES"/>
        </w:rPr>
        <w:t>e</w:t>
      </w:r>
      <w:r w:rsidRPr="00115FB6">
        <w:rPr>
          <w:b/>
          <w:noProof/>
          <w:lang w:val="es-ES"/>
        </w:rPr>
        <w:t>n</w:t>
      </w:r>
      <w:r w:rsidR="009409B1" w:rsidRPr="00115FB6">
        <w:rPr>
          <w:b/>
          <w:noProof/>
          <w:lang w:val="es-ES"/>
        </w:rPr>
        <w:t>e</w:t>
      </w:r>
      <w:r w:rsidRPr="00115FB6">
        <w:rPr>
          <w:b/>
          <w:noProof/>
          <w:lang w:val="es-ES"/>
        </w:rPr>
        <w:t xml:space="preserve">rales </w:t>
      </w:r>
      <w:r w:rsidR="009409B1" w:rsidRPr="00115FB6">
        <w:rPr>
          <w:b/>
          <w:noProof/>
          <w:lang w:val="es-ES"/>
        </w:rPr>
        <w:t>del Contratante y el Contratista</w:t>
      </w:r>
      <w:r w:rsidR="00AB15DF" w:rsidRPr="00115FB6">
        <w:rPr>
          <w:b/>
          <w:noProof/>
          <w:lang w:val="es-ES"/>
        </w:rPr>
        <w:t>:</w:t>
      </w:r>
    </w:p>
    <w:p w14:paraId="53792AC1" w14:textId="77777777" w:rsidR="009409B1" w:rsidRPr="00115FB6" w:rsidRDefault="009409B1" w:rsidP="009409B1">
      <w:pPr>
        <w:ind w:left="567"/>
        <w:rPr>
          <w:noProof/>
          <w:lang w:val="es-ES"/>
        </w:rPr>
      </w:pPr>
      <w:r w:rsidRPr="00115FB6">
        <w:rPr>
          <w:noProof/>
          <w:lang w:val="es-ES"/>
        </w:rPr>
        <w:t xml:space="preserve">Contratista no solicitarán asesoría ni consultarán con el Miembro sobre el Contrato, salvo en el curso normal de las actividades de la Comisión para la Resolución de Controversias en virtud del Contrato y del Convenio de la Comisión para la Resolución de Controversias. El Contratante y el Contratista velarán por el cumplimiento de esta disposición por parte del Personal del Contratante y el Personal del Contratista, respectivamente. </w:t>
      </w:r>
    </w:p>
    <w:p w14:paraId="6A69FE49" w14:textId="77777777" w:rsidR="007F3414" w:rsidRPr="00115FB6" w:rsidRDefault="009409B1" w:rsidP="009409B1">
      <w:pPr>
        <w:ind w:left="567"/>
        <w:rPr>
          <w:noProof/>
          <w:lang w:val="es-ES"/>
        </w:rPr>
      </w:pPr>
      <w:r w:rsidRPr="00115FB6">
        <w:rPr>
          <w:noProof/>
          <w:lang w:val="es-ES"/>
        </w:rPr>
        <w:t>El Contratante y el Contratista se comprometen mutuamente y frente al Miembro a que, salvo en casos en que el Contratante, el Contratista y el Miembro y los Demás Miembros (si los hubiere) acuerden otra cosa por escrito, el Miembro:</w:t>
      </w:r>
    </w:p>
    <w:p w14:paraId="7F4D1DFE" w14:textId="77777777" w:rsidR="007F3414" w:rsidRPr="00115FB6" w:rsidRDefault="009409B1" w:rsidP="007E49A6">
      <w:pPr>
        <w:pStyle w:val="Paragraphedeliste"/>
        <w:numPr>
          <w:ilvl w:val="0"/>
          <w:numId w:val="211"/>
        </w:numPr>
        <w:ind w:left="1134" w:hanging="567"/>
        <w:contextualSpacing w:val="0"/>
        <w:rPr>
          <w:noProof/>
          <w:lang w:val="es-ES"/>
        </w:rPr>
      </w:pPr>
      <w:r w:rsidRPr="00115FB6">
        <w:rPr>
          <w:noProof/>
          <w:lang w:val="es-ES"/>
        </w:rPr>
        <w:t>No será nombrado árbitro en ningún proceso de arbitraje que se realice en virtud del Contrato;</w:t>
      </w:r>
    </w:p>
    <w:p w14:paraId="4C84938E" w14:textId="77777777" w:rsidR="007F3414" w:rsidRPr="00115FB6" w:rsidRDefault="009409B1" w:rsidP="007E49A6">
      <w:pPr>
        <w:pStyle w:val="Paragraphedeliste"/>
        <w:numPr>
          <w:ilvl w:val="0"/>
          <w:numId w:val="211"/>
        </w:numPr>
        <w:ind w:left="1134" w:hanging="567"/>
        <w:contextualSpacing w:val="0"/>
        <w:rPr>
          <w:noProof/>
          <w:lang w:val="es-ES"/>
        </w:rPr>
      </w:pPr>
      <w:r w:rsidRPr="00115FB6">
        <w:rPr>
          <w:noProof/>
          <w:lang w:val="es-ES"/>
        </w:rPr>
        <w:t>No será llamado como testigo en relación con cualquier controversia sometida a uno o más árbitros designados para cualquier proceso de arbitraje que se realice en virtud del Contrato; y</w:t>
      </w:r>
    </w:p>
    <w:p w14:paraId="151D9936" w14:textId="77777777" w:rsidR="007F3414" w:rsidRPr="00115FB6" w:rsidRDefault="009409B1" w:rsidP="007E49A6">
      <w:pPr>
        <w:pStyle w:val="Paragraphedeliste"/>
        <w:numPr>
          <w:ilvl w:val="0"/>
          <w:numId w:val="211"/>
        </w:numPr>
        <w:ind w:left="1134" w:hanging="567"/>
        <w:contextualSpacing w:val="0"/>
        <w:rPr>
          <w:noProof/>
          <w:lang w:val="es-ES"/>
        </w:rPr>
      </w:pPr>
      <w:r w:rsidRPr="00115FB6">
        <w:rPr>
          <w:noProof/>
          <w:lang w:val="es-ES"/>
        </w:rPr>
        <w:t>No será responsable por ninguna reclamación que se haga sobre cualquier acción u omisión en el ejercicio o supuesto ejercicio de las funciones como Miembro, a menos que se demuestre que dicho acto u omisión se realizó de mala fe.</w:t>
      </w:r>
    </w:p>
    <w:p w14:paraId="2B8B724D" w14:textId="77777777" w:rsidR="009409B1" w:rsidRPr="00115FB6" w:rsidRDefault="009409B1" w:rsidP="009409B1">
      <w:pPr>
        <w:ind w:left="567"/>
        <w:rPr>
          <w:noProof/>
          <w:lang w:val="es-ES"/>
        </w:rPr>
      </w:pPr>
      <w:r w:rsidRPr="00115FB6">
        <w:rPr>
          <w:noProof/>
          <w:lang w:val="es-ES"/>
        </w:rPr>
        <w:t>El Contratante y el Contratista por medio del presente, en forma conjunta y solidaria, indemnizan y liberan al Miembro de cualquier reclamación de cuya responsabilidad se le libere con arreglo al párrafo anterior.</w:t>
      </w:r>
    </w:p>
    <w:p w14:paraId="1FACCAF7" w14:textId="77777777" w:rsidR="007F3414" w:rsidRPr="00115FB6" w:rsidRDefault="009409B1" w:rsidP="009409B1">
      <w:pPr>
        <w:ind w:left="567"/>
        <w:rPr>
          <w:noProof/>
          <w:lang w:val="es-ES"/>
        </w:rPr>
      </w:pPr>
      <w:r w:rsidRPr="00115FB6">
        <w:rPr>
          <w:noProof/>
          <w:lang w:val="es-ES"/>
        </w:rPr>
        <w:t>Cuando el Contratante o el Contratista refieran una controversia a la Comisión para la Resolución de Controversias en virtud de la Subcláusula 20.4 de las Condiciones del Contrato, frente a lo cual el Miembro se vea obligado a hacer una visita al lugar de las Obras y asistir a una audiencia, el Contratante o el Contratista suministrarán la garantía adecuada por el monto equivalente a los gastos razonables en que pueda incurrir el Miembro. No se considerará ningún otro pago adeudado o pagado al Miembro.</w:t>
      </w:r>
    </w:p>
    <w:p w14:paraId="42F33B26" w14:textId="77777777" w:rsidR="007F3414" w:rsidRPr="00115FB6" w:rsidRDefault="007F3414" w:rsidP="007E49A6">
      <w:pPr>
        <w:pStyle w:val="Paragraphedeliste"/>
        <w:numPr>
          <w:ilvl w:val="0"/>
          <w:numId w:val="205"/>
        </w:numPr>
        <w:ind w:left="567" w:hanging="425"/>
        <w:rPr>
          <w:noProof/>
          <w:lang w:val="es-ES"/>
        </w:rPr>
      </w:pPr>
      <w:r w:rsidRPr="00115FB6">
        <w:rPr>
          <w:b/>
          <w:noProof/>
          <w:lang w:val="es-ES"/>
        </w:rPr>
        <w:t>Pa</w:t>
      </w:r>
      <w:r w:rsidR="009409B1" w:rsidRPr="00115FB6">
        <w:rPr>
          <w:b/>
          <w:noProof/>
          <w:lang w:val="es-ES"/>
        </w:rPr>
        <w:t>go</w:t>
      </w:r>
      <w:r w:rsidR="00AB15DF" w:rsidRPr="00115FB6">
        <w:rPr>
          <w:b/>
          <w:noProof/>
          <w:lang w:val="es-ES"/>
        </w:rPr>
        <w:t>:</w:t>
      </w:r>
    </w:p>
    <w:p w14:paraId="0830FD58" w14:textId="77777777" w:rsidR="007F3414" w:rsidRPr="00115FB6" w:rsidRDefault="009409B1" w:rsidP="00AB15DF">
      <w:pPr>
        <w:ind w:left="567"/>
        <w:rPr>
          <w:noProof/>
          <w:lang w:val="es-ES"/>
        </w:rPr>
      </w:pPr>
      <w:r w:rsidRPr="00115FB6">
        <w:rPr>
          <w:noProof/>
          <w:lang w:val="es-ES"/>
        </w:rPr>
        <w:t>El Miembro será remunerado en la moneda que se designe en la Comisión para la Resolución de Controversias, de la siguiente manera:</w:t>
      </w:r>
    </w:p>
    <w:p w14:paraId="5A73D8F5" w14:textId="77777777" w:rsidR="007F3414" w:rsidRPr="00115FB6" w:rsidRDefault="009409B1" w:rsidP="007E49A6">
      <w:pPr>
        <w:pStyle w:val="Paragraphedeliste"/>
        <w:numPr>
          <w:ilvl w:val="0"/>
          <w:numId w:val="212"/>
        </w:numPr>
        <w:ind w:left="1134" w:hanging="567"/>
        <w:contextualSpacing w:val="0"/>
        <w:rPr>
          <w:noProof/>
          <w:lang w:val="es-ES"/>
        </w:rPr>
      </w:pPr>
      <w:r w:rsidRPr="00115FB6">
        <w:rPr>
          <w:noProof/>
          <w:lang w:val="es-ES"/>
        </w:rPr>
        <w:t>Un honorario anticipado por mes calendario, el cual se considerará como pago total por:</w:t>
      </w:r>
    </w:p>
    <w:p w14:paraId="29570D7D" w14:textId="77777777" w:rsidR="007F3414" w:rsidRPr="00115FB6" w:rsidRDefault="009409B1" w:rsidP="007E49A6">
      <w:pPr>
        <w:pStyle w:val="Paragraphedeliste"/>
        <w:numPr>
          <w:ilvl w:val="0"/>
          <w:numId w:val="213"/>
        </w:numPr>
        <w:ind w:left="1701" w:hanging="567"/>
        <w:contextualSpacing w:val="0"/>
        <w:rPr>
          <w:noProof/>
          <w:lang w:val="es-ES"/>
        </w:rPr>
      </w:pPr>
      <w:r w:rsidRPr="00115FB6">
        <w:rPr>
          <w:noProof/>
          <w:lang w:val="es-ES"/>
        </w:rPr>
        <w:t>Estar disponible, previa notificación de 28 días, para todas las visitas al lugar de las Obras y las audiencias;</w:t>
      </w:r>
    </w:p>
    <w:p w14:paraId="0BAD5020" w14:textId="77777777" w:rsidR="007F3414" w:rsidRPr="00115FB6" w:rsidRDefault="009409B1" w:rsidP="007E49A6">
      <w:pPr>
        <w:pStyle w:val="Paragraphedeliste"/>
        <w:numPr>
          <w:ilvl w:val="0"/>
          <w:numId w:val="213"/>
        </w:numPr>
        <w:ind w:left="1701" w:hanging="567"/>
        <w:contextualSpacing w:val="0"/>
        <w:rPr>
          <w:noProof/>
          <w:lang w:val="es-ES"/>
        </w:rPr>
      </w:pPr>
      <w:r w:rsidRPr="00115FB6">
        <w:rPr>
          <w:noProof/>
          <w:lang w:val="es-ES"/>
        </w:rPr>
        <w:t>Familiarizarse y estar al día con todos los hechos atinentes al proyecto y mantener archivos pertinentes;</w:t>
      </w:r>
    </w:p>
    <w:p w14:paraId="12E79BB1" w14:textId="77777777" w:rsidR="007F3414" w:rsidRPr="00115FB6" w:rsidRDefault="009409B1" w:rsidP="007E49A6">
      <w:pPr>
        <w:pStyle w:val="Paragraphedeliste"/>
        <w:numPr>
          <w:ilvl w:val="0"/>
          <w:numId w:val="213"/>
        </w:numPr>
        <w:ind w:left="1701" w:hanging="567"/>
        <w:contextualSpacing w:val="0"/>
        <w:rPr>
          <w:noProof/>
          <w:lang w:val="es-ES"/>
        </w:rPr>
      </w:pPr>
      <w:r w:rsidRPr="00115FB6">
        <w:rPr>
          <w:noProof/>
          <w:lang w:val="es-ES"/>
        </w:rPr>
        <w:t>Todos los gastos de oficina y generales, que incluyen servicios secretariales, fotocopias y suministros de oficina relacionados con sus funciones; y</w:t>
      </w:r>
    </w:p>
    <w:p w14:paraId="5A4C9464" w14:textId="77777777" w:rsidR="007F3414" w:rsidRPr="00115FB6" w:rsidRDefault="009409B1" w:rsidP="007E49A6">
      <w:pPr>
        <w:pStyle w:val="Paragraphedeliste"/>
        <w:numPr>
          <w:ilvl w:val="0"/>
          <w:numId w:val="213"/>
        </w:numPr>
        <w:ind w:left="1701" w:hanging="567"/>
        <w:contextualSpacing w:val="0"/>
        <w:rPr>
          <w:noProof/>
          <w:lang w:val="es-ES"/>
        </w:rPr>
      </w:pPr>
      <w:r w:rsidRPr="00115FB6">
        <w:rPr>
          <w:noProof/>
          <w:lang w:val="es-ES"/>
        </w:rPr>
        <w:t>Todos los servicios prestados en virtud del presente Convenio, excepto por los que se mencionan en los incisos (b) y (c) de esta Cláusula.</w:t>
      </w:r>
    </w:p>
    <w:p w14:paraId="46E597EB" w14:textId="77777777" w:rsidR="009409B1" w:rsidRPr="00115FB6" w:rsidRDefault="009409B1" w:rsidP="009409B1">
      <w:pPr>
        <w:ind w:left="567"/>
        <w:rPr>
          <w:noProof/>
          <w:lang w:val="es-ES"/>
        </w:rPr>
      </w:pPr>
      <w:r w:rsidRPr="00115FB6">
        <w:rPr>
          <w:noProof/>
          <w:lang w:val="es-ES"/>
        </w:rPr>
        <w:t>El honorario anticipado se pagará con vigencia a partir del último día del mes calendario en que entre en vigencia el Convenio de la Comisión para la Resolución de Controversias y hasta el último día del mes calendario en que se emita el Certificado de Recepción de Obra correspondiente por la totalidad de las Obras.</w:t>
      </w:r>
    </w:p>
    <w:p w14:paraId="7101F92C" w14:textId="77777777" w:rsidR="007F3414" w:rsidRPr="00115FB6" w:rsidRDefault="009409B1" w:rsidP="009409B1">
      <w:pPr>
        <w:ind w:left="567"/>
        <w:rPr>
          <w:noProof/>
          <w:lang w:val="es-ES"/>
        </w:rPr>
      </w:pPr>
      <w:r w:rsidRPr="00115FB6">
        <w:rPr>
          <w:noProof/>
          <w:lang w:val="es-ES"/>
        </w:rPr>
        <w:t>A partir del primer día del mes calendario posterior al mes en el que se emita el Certificado de Recepción de Obra correspondiente a la totalidad de las Obras, el honorario anticipado antedicho se reducirá en un tercio. Este honorario reducido se pagará hasta el primer día del mes calendario en que renuncie el Miembro o se dé por terminado de otra manera el Convenio de la Comisión para la Resolución de Controversias;</w:t>
      </w:r>
      <w:r w:rsidR="007F3414" w:rsidRPr="00115FB6">
        <w:rPr>
          <w:noProof/>
          <w:lang w:val="es-ES"/>
        </w:rPr>
        <w:t xml:space="preserve"> </w:t>
      </w:r>
    </w:p>
    <w:p w14:paraId="73C0EEEA" w14:textId="77777777" w:rsidR="007F3414" w:rsidRPr="00115FB6" w:rsidRDefault="00022B13" w:rsidP="007E49A6">
      <w:pPr>
        <w:pStyle w:val="Paragraphedeliste"/>
        <w:numPr>
          <w:ilvl w:val="0"/>
          <w:numId w:val="212"/>
        </w:numPr>
        <w:ind w:left="1134" w:hanging="567"/>
        <w:contextualSpacing w:val="0"/>
        <w:rPr>
          <w:noProof/>
          <w:lang w:val="es-ES"/>
        </w:rPr>
      </w:pPr>
      <w:r w:rsidRPr="00115FB6">
        <w:rPr>
          <w:noProof/>
          <w:lang w:val="es-ES"/>
        </w:rPr>
        <w:t>Una tasa diaria que se considerará el pago completo por concepto de:</w:t>
      </w:r>
    </w:p>
    <w:p w14:paraId="4B9A706E" w14:textId="77777777" w:rsidR="007F3414" w:rsidRPr="00115FB6" w:rsidRDefault="00022B13" w:rsidP="007E49A6">
      <w:pPr>
        <w:pStyle w:val="Paragraphedeliste"/>
        <w:numPr>
          <w:ilvl w:val="0"/>
          <w:numId w:val="214"/>
        </w:numPr>
        <w:ind w:left="1701" w:hanging="567"/>
        <w:contextualSpacing w:val="0"/>
        <w:rPr>
          <w:noProof/>
          <w:lang w:val="es-ES"/>
        </w:rPr>
      </w:pPr>
      <w:r w:rsidRPr="00115FB6">
        <w:rPr>
          <w:noProof/>
          <w:lang w:val="es-ES"/>
        </w:rPr>
        <w:t>Cada día completo o parte de un día, hasta un máximo de dos días de viaje en cada dirección, por el viaje entre el domicilio del Miembro y el lugar de las Obras, u otro lugar de reunión con los Demás Miembros (si los hubiere);</w:t>
      </w:r>
    </w:p>
    <w:p w14:paraId="7ED81BAD" w14:textId="77777777" w:rsidR="007F3414" w:rsidRPr="00115FB6" w:rsidRDefault="00022B13" w:rsidP="007E49A6">
      <w:pPr>
        <w:pStyle w:val="Paragraphedeliste"/>
        <w:numPr>
          <w:ilvl w:val="0"/>
          <w:numId w:val="214"/>
        </w:numPr>
        <w:ind w:left="1701" w:hanging="567"/>
        <w:contextualSpacing w:val="0"/>
        <w:rPr>
          <w:noProof/>
          <w:lang w:val="es-ES"/>
        </w:rPr>
      </w:pPr>
      <w:r w:rsidRPr="00115FB6">
        <w:rPr>
          <w:noProof/>
          <w:lang w:val="es-ES"/>
        </w:rPr>
        <w:t>Cada día de trabajo dedicado a visitas al Lugar de las Obras, audiencias o la preparación de decisiones; y</w:t>
      </w:r>
    </w:p>
    <w:p w14:paraId="43AAB562" w14:textId="77777777" w:rsidR="007F3414" w:rsidRPr="00115FB6" w:rsidRDefault="00022B13" w:rsidP="007E49A6">
      <w:pPr>
        <w:pStyle w:val="Paragraphedeliste"/>
        <w:numPr>
          <w:ilvl w:val="0"/>
          <w:numId w:val="214"/>
        </w:numPr>
        <w:ind w:left="1701" w:hanging="567"/>
        <w:contextualSpacing w:val="0"/>
        <w:rPr>
          <w:noProof/>
          <w:lang w:val="es-ES"/>
        </w:rPr>
      </w:pPr>
      <w:r w:rsidRPr="00115FB6">
        <w:rPr>
          <w:noProof/>
          <w:lang w:val="es-ES"/>
        </w:rPr>
        <w:t>Cada día dedicado a la lectura de documentación presentada en preparación para una audiencia;</w:t>
      </w:r>
    </w:p>
    <w:p w14:paraId="06FD3C0F" w14:textId="77777777" w:rsidR="007F3414" w:rsidRPr="00115FB6" w:rsidRDefault="00022B13" w:rsidP="007E49A6">
      <w:pPr>
        <w:pStyle w:val="Paragraphedeliste"/>
        <w:numPr>
          <w:ilvl w:val="0"/>
          <w:numId w:val="212"/>
        </w:numPr>
        <w:ind w:left="1134" w:hanging="567"/>
        <w:contextualSpacing w:val="0"/>
        <w:rPr>
          <w:noProof/>
          <w:lang w:val="es-ES"/>
        </w:rPr>
      </w:pPr>
      <w:r w:rsidRPr="00115FB6">
        <w:rPr>
          <w:noProof/>
          <w:lang w:val="es-ES"/>
        </w:rPr>
        <w:t xml:space="preserve">Todos los gastos razonables, incluidos gastos de viaje necesarios (boleto aéreo en clase inferior a primera, hotel y viáticos, así como otros gastos directos de viaje) en que incurra en relación con el ejercicio de sus funciones como Miembro, así como el costo de llamadas telefónicas, servicios de mensajero especial (courier), </w:t>
      </w:r>
      <w:r w:rsidR="008533BA" w:rsidRPr="00115FB6">
        <w:rPr>
          <w:noProof/>
          <w:lang w:val="es-ES"/>
        </w:rPr>
        <w:t xml:space="preserve">y </w:t>
      </w:r>
      <w:r w:rsidRPr="00115FB6">
        <w:rPr>
          <w:noProof/>
          <w:lang w:val="es-ES"/>
        </w:rPr>
        <w:t>fax. Será necesario presentar un recibo para todos los componentes que excedan el 5% de la tasa diaria a que se hace referencia en el inciso (b) de esta Cláusula;</w:t>
      </w:r>
    </w:p>
    <w:p w14:paraId="3BF5BB8E" w14:textId="77777777" w:rsidR="007F3414" w:rsidRPr="00115FB6" w:rsidRDefault="00022B13" w:rsidP="007E49A6">
      <w:pPr>
        <w:pStyle w:val="Paragraphedeliste"/>
        <w:numPr>
          <w:ilvl w:val="0"/>
          <w:numId w:val="212"/>
        </w:numPr>
        <w:ind w:left="1134" w:hanging="567"/>
        <w:contextualSpacing w:val="0"/>
        <w:rPr>
          <w:noProof/>
          <w:lang w:val="es-ES"/>
        </w:rPr>
      </w:pPr>
      <w:r w:rsidRPr="00115FB6">
        <w:rPr>
          <w:noProof/>
          <w:lang w:val="es-ES"/>
        </w:rPr>
        <w:t>Cualquiera de los impuestos establecidos en el País sobre los pagos que se hagan al Miembro (salvo que se trate de un ciudadano o de un residente permanente del País) en virtud de esta Cláusula 6.</w:t>
      </w:r>
    </w:p>
    <w:p w14:paraId="5D290196" w14:textId="77777777" w:rsidR="00022B13" w:rsidRPr="00115FB6" w:rsidRDefault="00022B13" w:rsidP="00022B13">
      <w:pPr>
        <w:ind w:left="567"/>
        <w:rPr>
          <w:noProof/>
          <w:lang w:val="es-ES"/>
        </w:rPr>
      </w:pPr>
      <w:r w:rsidRPr="00115FB6">
        <w:rPr>
          <w:noProof/>
          <w:lang w:val="es-ES"/>
        </w:rPr>
        <w:t>Los honorarios anticipados y la tasa diaria serán los que se especifiquen en el Convenio de la Comisión para la Resolución de Controversias. Salvo que se especifique otra cosa, esos honorarios y esa tasa serán fijos durante los primeros 24 meses calendario y serán ajustados con posterioridad a ese período por acuerdo entre el Contratante, el Contratista y el Miembro, en cada aniversario de la fecha en que haya entrado en vigor el Convenio de la Comisión para la Resolución de Controversias.</w:t>
      </w:r>
    </w:p>
    <w:p w14:paraId="092ED0E1" w14:textId="77777777" w:rsidR="00022B13" w:rsidRPr="00115FB6" w:rsidRDefault="00022B13" w:rsidP="00022B13">
      <w:pPr>
        <w:ind w:left="567"/>
        <w:rPr>
          <w:noProof/>
          <w:lang w:val="es-ES"/>
        </w:rPr>
      </w:pPr>
      <w:r w:rsidRPr="00115FB6">
        <w:rPr>
          <w:noProof/>
          <w:lang w:val="es-ES"/>
        </w:rPr>
        <w:t>Si las partes no llegan a un acuerdo respecto del honorario anticipado o la tasa diaria del Miembro, la entidad designada o el funcionario encargado del nombramiento que se señalen en los Datos del Contrato determinarán el monto de los honorarios y la tasa que se usarán.</w:t>
      </w:r>
    </w:p>
    <w:p w14:paraId="6410051A" w14:textId="77777777" w:rsidR="00022B13" w:rsidRPr="00115FB6" w:rsidRDefault="00022B13" w:rsidP="00022B13">
      <w:pPr>
        <w:ind w:left="567"/>
        <w:rPr>
          <w:noProof/>
          <w:lang w:val="es-ES"/>
        </w:rPr>
      </w:pPr>
      <w:r w:rsidRPr="00115FB6">
        <w:rPr>
          <w:noProof/>
          <w:lang w:val="es-ES"/>
        </w:rPr>
        <w:t>El Miembro presentará facturas para el pago de los honorarios anticipados mensuales y boletos aéreos, por trimestres adelantados. Las facturas de los demás gastos y las tasas diarias se presentarán después de efectuada una visita al lugar de las Obras o una audiencia. Todas las facturas serán acompañadas de una breve descripción de las actividades realizadas durante el período en cuestión e irán dirigidas al Contratista.</w:t>
      </w:r>
    </w:p>
    <w:p w14:paraId="55A0AD95" w14:textId="77777777" w:rsidR="007F3414" w:rsidRPr="00115FB6" w:rsidRDefault="00022B13" w:rsidP="00022B13">
      <w:pPr>
        <w:ind w:left="567"/>
        <w:rPr>
          <w:noProof/>
          <w:lang w:val="es-ES"/>
        </w:rPr>
      </w:pPr>
      <w:r w:rsidRPr="00115FB6">
        <w:rPr>
          <w:noProof/>
          <w:lang w:val="es-ES"/>
        </w:rPr>
        <w:t>El Contratista pagará cada factura del Miembro en su totalidad dentro del plazo de 56 días calendario después de recibir cada factura, y solicitará al Contratante (en las Declaraciones con arreglo al Contrato) el reembolso de la mitad del importe de dichas facturas. El Contratante pagará al Contratista de conformidad con el Contrato.</w:t>
      </w:r>
    </w:p>
    <w:p w14:paraId="102FFFA1" w14:textId="77777777" w:rsidR="00022B13" w:rsidRPr="00115FB6" w:rsidRDefault="00022B13" w:rsidP="00022B13">
      <w:pPr>
        <w:ind w:left="567"/>
        <w:rPr>
          <w:noProof/>
          <w:lang w:val="es-ES"/>
        </w:rPr>
      </w:pPr>
      <w:r w:rsidRPr="00115FB6">
        <w:rPr>
          <w:noProof/>
          <w:lang w:val="es-ES"/>
        </w:rPr>
        <w:t>Si el Contratista no paga al Miembro el monto que le corresponda en virtud del Convenio de la Comisión para la Resolución de Controversias, el Contratante pagará al Miembro la suma adeudada y cualquier otro monto que sea necesario para mantener en funcionamiento la Comisión para la Resolución de Controversias, sin perjuicio de los derechos o recursos del Contratante. Además de todos los demás derechos que se deriven de este incumplimiento, el Contratante tendrá derecho al reembolso de todos los montos pagados en exceso de la mitad de dichos pagos, más todos los costos que suponga la recuperación de dichos montos y los correspondientes cargos financieros calculados a la tasa especificada en la Subcláusula 14.8 de las Condiciones del Contrato.</w:t>
      </w:r>
    </w:p>
    <w:p w14:paraId="1C6E7671" w14:textId="77777777" w:rsidR="007F3414" w:rsidRPr="00115FB6" w:rsidRDefault="00022B13" w:rsidP="00022B13">
      <w:pPr>
        <w:ind w:left="567"/>
        <w:rPr>
          <w:noProof/>
          <w:lang w:val="es-ES"/>
        </w:rPr>
      </w:pPr>
      <w:r w:rsidRPr="00115FB6">
        <w:rPr>
          <w:noProof/>
          <w:lang w:val="es-ES"/>
        </w:rPr>
        <w:t>Si dentro de los 70 días posteriores a la entrega de una factura válida el Miembro no recibe el pago del monto adeudado, éste podrá: (i) suspender sus servicios (sin notificación) hasta que reciba el pago, o (ii) renunciar a su nombramiento mediante notificación con arreglo a la Cláusula 7.</w:t>
      </w:r>
    </w:p>
    <w:p w14:paraId="54C2944F" w14:textId="77777777" w:rsidR="007F3414" w:rsidRPr="00115FB6" w:rsidRDefault="00022B13" w:rsidP="007E49A6">
      <w:pPr>
        <w:pStyle w:val="Paragraphedeliste"/>
        <w:numPr>
          <w:ilvl w:val="0"/>
          <w:numId w:val="205"/>
        </w:numPr>
        <w:ind w:left="567" w:hanging="425"/>
        <w:rPr>
          <w:b/>
          <w:noProof/>
          <w:lang w:val="es-ES"/>
        </w:rPr>
      </w:pPr>
      <w:r w:rsidRPr="00115FB6">
        <w:rPr>
          <w:b/>
          <w:noProof/>
          <w:lang w:val="es-ES"/>
        </w:rPr>
        <w:t>Terminación:</w:t>
      </w:r>
    </w:p>
    <w:p w14:paraId="47C06A93" w14:textId="77777777" w:rsidR="00022B13" w:rsidRPr="00115FB6" w:rsidRDefault="00022B13" w:rsidP="00022B13">
      <w:pPr>
        <w:ind w:left="567"/>
        <w:rPr>
          <w:noProof/>
          <w:lang w:val="es-ES"/>
        </w:rPr>
      </w:pPr>
      <w:r w:rsidRPr="00115FB6">
        <w:rPr>
          <w:noProof/>
          <w:lang w:val="es-ES"/>
        </w:rPr>
        <w:t>En cualquier momento: (i) el Contratante y el Contratista podrán terminar conjuntamente el Convenio de la Comisión para la Resolución de Controversias, previa notificación al Miembro con una antelación mínima de 42 días; o (ii) el Miembro podrá renunciar de conformidad con lo dispuesto en la Cláusula 2.</w:t>
      </w:r>
    </w:p>
    <w:p w14:paraId="3BC55501" w14:textId="77777777" w:rsidR="00022B13" w:rsidRPr="00115FB6" w:rsidRDefault="00022B13" w:rsidP="00022B13">
      <w:pPr>
        <w:ind w:left="567"/>
        <w:rPr>
          <w:noProof/>
          <w:lang w:val="es-ES"/>
        </w:rPr>
      </w:pPr>
      <w:r w:rsidRPr="00115FB6">
        <w:rPr>
          <w:noProof/>
          <w:lang w:val="es-ES"/>
        </w:rPr>
        <w:t>Si el Miembro no cumple el Convenio de la Comisión para la Resolución de Controversias, el Contratante y el Contratista podrán, sin perjuicio de sus demás derechos, terminar dicho Convenio mediante notificación al Miembro. La notificación entrará en vigencia cuando sea recibida por el Miembro.</w:t>
      </w:r>
    </w:p>
    <w:p w14:paraId="1C5AEBC5" w14:textId="77777777" w:rsidR="00022B13" w:rsidRPr="00115FB6" w:rsidRDefault="00022B13" w:rsidP="00022B13">
      <w:pPr>
        <w:ind w:left="567"/>
        <w:rPr>
          <w:noProof/>
          <w:lang w:val="es-ES"/>
        </w:rPr>
      </w:pPr>
      <w:r w:rsidRPr="00115FB6">
        <w:rPr>
          <w:noProof/>
          <w:lang w:val="es-ES"/>
        </w:rPr>
        <w:t>Si el Contratante y el Contratista no cumplen el Convenio de la Comisión para la Resolución de Controversias, el Miembro podrá, sin perjuicio de sus demás derechos, terminar dicho Convenio mediante notificación al Contratante y al Contratista. La notificación entrará en vigencia cuando estos dos últimos la reciban.</w:t>
      </w:r>
    </w:p>
    <w:p w14:paraId="6713A753" w14:textId="77777777" w:rsidR="007F3414" w:rsidRPr="00115FB6" w:rsidRDefault="00022B13" w:rsidP="00022B13">
      <w:pPr>
        <w:ind w:left="567"/>
        <w:rPr>
          <w:noProof/>
          <w:lang w:val="es-ES"/>
        </w:rPr>
      </w:pPr>
      <w:r w:rsidRPr="00115FB6">
        <w:rPr>
          <w:noProof/>
          <w:lang w:val="es-ES"/>
        </w:rPr>
        <w:t>Cualquiera de esas notificaciones, renuncias o terminaciones serán definitivas y obligatorias para el Contratante, el Contratista y el Miembro. Sin embargo, una notificación emitida por el Contratante o el Contratista, pero no por ambos, carecerá de validez.</w:t>
      </w:r>
    </w:p>
    <w:p w14:paraId="78071548" w14:textId="77777777" w:rsidR="007F3414" w:rsidRPr="00115FB6" w:rsidRDefault="00022B13" w:rsidP="007E49A6">
      <w:pPr>
        <w:pStyle w:val="Paragraphedeliste"/>
        <w:numPr>
          <w:ilvl w:val="0"/>
          <w:numId w:val="205"/>
        </w:numPr>
        <w:ind w:left="567" w:hanging="425"/>
        <w:rPr>
          <w:b/>
          <w:noProof/>
          <w:lang w:val="es-ES"/>
        </w:rPr>
      </w:pPr>
      <w:r w:rsidRPr="00115FB6">
        <w:rPr>
          <w:b/>
          <w:noProof/>
          <w:lang w:val="es-ES"/>
        </w:rPr>
        <w:t>Incumplimiento del Miembro:</w:t>
      </w:r>
    </w:p>
    <w:p w14:paraId="42C86E35" w14:textId="77777777" w:rsidR="00022B13" w:rsidRPr="00115FB6" w:rsidRDefault="00022B13" w:rsidP="00022B13">
      <w:pPr>
        <w:ind w:left="567"/>
        <w:rPr>
          <w:noProof/>
          <w:lang w:val="es-ES"/>
        </w:rPr>
      </w:pPr>
      <w:r w:rsidRPr="00115FB6">
        <w:rPr>
          <w:noProof/>
          <w:lang w:val="es-ES"/>
        </w:rPr>
        <w:t>Si el Miembro no cumple cualquiera de sus obligaciones de conformidad con la Cláusula 4 (a) - (d) supra, no tendrá derecho a ningún pago ni gastos en virtud del presente y, sin perjuicio de sus demás derechos, reembolsará tanto al Contratante como al Contratista cualquier pago o gastos recibidos por el Miembro o los Demás Miembros (si los hubiere), en concepto de procedimientos o decisiones (de haberlas) de la Comisión para la Resolución de Controversias que se declaren nulas y sin efecto a raíz de dicho incumplimiento.</w:t>
      </w:r>
    </w:p>
    <w:p w14:paraId="1E38B542" w14:textId="77777777" w:rsidR="007F3414" w:rsidRPr="00115FB6" w:rsidRDefault="00022B13" w:rsidP="00022B13">
      <w:pPr>
        <w:ind w:left="567"/>
        <w:rPr>
          <w:noProof/>
          <w:lang w:val="es-ES"/>
        </w:rPr>
      </w:pPr>
      <w:r w:rsidRPr="00115FB6">
        <w:rPr>
          <w:noProof/>
          <w:lang w:val="es-ES"/>
        </w:rPr>
        <w:t>Si el Miembro no cumple cualquiera de las obligaciones establecidas en la Cláusula 4 (e) - (k) supra, no tendrá derecho a recibir ningún pago ni gastos estipulados en el presente a partir de la fecha y en la medida del incumplimiento y, sin perjuicio de sus demás derechos, reembolsará tanto al Contratante como al Contratista los pagos y gastos que ya hubiere percibido el Miembro por concepto de procedimientos o decisiones (de haberlas) de la Comisión para la Resolución de Controversias que se declaren nulas y sin efecto a raíz de dicho incumplimiento.</w:t>
      </w:r>
    </w:p>
    <w:p w14:paraId="008E5BD4" w14:textId="77777777" w:rsidR="007F3414" w:rsidRPr="00115FB6" w:rsidRDefault="00022B13" w:rsidP="007E49A6">
      <w:pPr>
        <w:pStyle w:val="Paragraphedeliste"/>
        <w:numPr>
          <w:ilvl w:val="0"/>
          <w:numId w:val="205"/>
        </w:numPr>
        <w:ind w:left="567" w:hanging="425"/>
        <w:rPr>
          <w:b/>
          <w:noProof/>
          <w:lang w:val="es-ES"/>
        </w:rPr>
      </w:pPr>
      <w:r w:rsidRPr="00115FB6">
        <w:rPr>
          <w:b/>
          <w:noProof/>
          <w:lang w:val="es-ES"/>
        </w:rPr>
        <w:t>Controversias</w:t>
      </w:r>
      <w:r w:rsidR="00E14D90" w:rsidRPr="00115FB6">
        <w:rPr>
          <w:b/>
          <w:noProof/>
          <w:lang w:val="es-ES"/>
        </w:rPr>
        <w:t>:</w:t>
      </w:r>
    </w:p>
    <w:p w14:paraId="706585FD" w14:textId="77777777" w:rsidR="007F3414" w:rsidRPr="00115FB6" w:rsidRDefault="00022B13" w:rsidP="00E14D90">
      <w:pPr>
        <w:ind w:left="567"/>
        <w:rPr>
          <w:noProof/>
          <w:lang w:val="es-ES"/>
        </w:rPr>
      </w:pPr>
      <w:r w:rsidRPr="00115FB6">
        <w:rPr>
          <w:noProof/>
          <w:lang w:val="es-ES"/>
        </w:rPr>
        <w:t>Cualquier controversia o reclamo que surjan de, o con relación a, este Convenio de la Comisión para la Resolución de Controversias, o el incumplimiento, la terminación o la invalidez de dicho convenio, deberá ser sometido a arbitraje institucional para su resolución definitiva. Si no se llega a un acuerdo respecto del instituto de arbitraje, el arbitraje se regirá por el Reglamento de Arbitraje de la Cámara de Comercio Internacional y será conducido por un árbitro designado de conformidad con dicho Reglamento.</w:t>
      </w:r>
    </w:p>
    <w:p w14:paraId="01D24109" w14:textId="77777777" w:rsidR="005145B2" w:rsidRPr="00115FB6" w:rsidRDefault="005145B2" w:rsidP="005973AD">
      <w:pPr>
        <w:rPr>
          <w:noProof/>
          <w:lang w:val="es-ES"/>
        </w:rPr>
      </w:pPr>
    </w:p>
    <w:p w14:paraId="7A15BA87" w14:textId="77777777" w:rsidR="005145B2" w:rsidRPr="00115FB6" w:rsidRDefault="005145B2" w:rsidP="005973AD">
      <w:pPr>
        <w:rPr>
          <w:noProof/>
          <w:lang w:val="es-ES"/>
        </w:rPr>
      </w:pPr>
    </w:p>
    <w:p w14:paraId="2EA1B918" w14:textId="77777777" w:rsidR="005145B2" w:rsidRPr="00115FB6" w:rsidRDefault="005145B2">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0D46956E" w14:textId="77777777" w:rsidR="005145B2" w:rsidRPr="00115FB6" w:rsidRDefault="00A1736A" w:rsidP="00A1736A">
      <w:pPr>
        <w:jc w:val="center"/>
        <w:rPr>
          <w:b/>
          <w:noProof/>
          <w:lang w:val="es-ES"/>
        </w:rPr>
      </w:pPr>
      <w:r w:rsidRPr="00115FB6">
        <w:rPr>
          <w:b/>
          <w:noProof/>
          <w:lang w:val="es-ES"/>
        </w:rPr>
        <w:t>NORMAS DE PROCEDIMIENTO</w:t>
      </w:r>
    </w:p>
    <w:p w14:paraId="67DF49EA" w14:textId="77777777" w:rsidR="005145B2" w:rsidRPr="00115FB6" w:rsidRDefault="005145B2" w:rsidP="005973AD">
      <w:pPr>
        <w:rPr>
          <w:noProof/>
          <w:lang w:val="es-ES"/>
        </w:rPr>
      </w:pPr>
    </w:p>
    <w:p w14:paraId="7C23959B"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Salvo que el Contratante y el Contratista acuerden otra cosa, la Comisión para la Resolución de Controversias realizará visitas al lugar de las Obras en intervalos no mayores de 140 días, incluidas las épocas de construcciones críticas, a solicitud del Contratante o el Contratista. Salvo que el Contratante, el Contratista y la Comisión para la Resolución de Controversias acuerden otra cosa, el período entre visitas consecutivas no será inferior a 70 días, excepto en la medida requerida para convocar una audiencia conforme se señala más abajo.</w:t>
      </w:r>
    </w:p>
    <w:p w14:paraId="7C2F6852"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La oportunidad y el programa de cada visita al lugar de las Obras serán acordados en forma conjunta por la Comisión para la Resolución de Controversias, el Contratante y el Contratista o, en ausencia de un acuerdo, serán decididos por la Comisión para la Resolución de Controversias. El objeto de las visitas al lugar de las Obras es permitir que dicha Comisión se familiarice y se mantenga al día con el avance de las Obras y cualquier problema o reclamación real o potencial, y, en la medida de lo posible, haga todo lo que esté a su alcance para evitar que los problemas o reclamaciones potenciales se conviertan en controversias.</w:t>
      </w:r>
    </w:p>
    <w:p w14:paraId="41C20C4C"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El Contratante, el Contratista y el Ingeniero asistirán a las visitas al lugar de las Obras, cuya coordinación estará a cargo del Contratante en cooperación con el Contratista. El Contratante se encargará de que se cuente con instalaciones de conferencia y servicios secretariales y de fotocopia adecuados. Al concluir cada visita y antes de abandonar el lugar de las Obras, la Comisión para la Resolución de Controversias elaborará un informe de las actividades realizadas durante la visita y enviará copias del mismo al Contratante y el Contratista.</w:t>
      </w:r>
    </w:p>
    <w:p w14:paraId="4C5E98D9"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El Contratante y el Contratista entregarán a la Comisión para la Resolución de Controversias una copia de todos los documentos que solicite, incluidos documentos contractuales, informes de avance, instrucciones de variaciones, certificados y otros documentos relacionados con el cumplimiento del Contrato. Todas las comunicaciones entre la Comisión para la Resolución de Controversias y el Contratante o el Contratista se realizarán con copia a la otra Parte. Si la Comisión para la Resolución de Controversias está formada por tres personas, el Contratante y el Contratista enviarán copias de los documentos solicitados y las comunicaciones a cada una de esas personas.</w:t>
      </w:r>
    </w:p>
    <w:p w14:paraId="641AA37B"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Si se remite una controversia a la Comisión para la Resolución de Controversias de conformidad con la Subcláusula 20.4 de las Condiciones del Contrato, dicha Comisión procederá según se establece en la Subcláusula 20.4 y estas normas. Con sujeción al plazo para notificar sobre una decisión y otros factores pertinentes, la Comisión para la Resolución de Controversias deberá:</w:t>
      </w:r>
    </w:p>
    <w:p w14:paraId="6CFEA00A" w14:textId="77777777" w:rsidR="001A1A6D" w:rsidRPr="00115FB6" w:rsidRDefault="00022B13" w:rsidP="007E49A6">
      <w:pPr>
        <w:pStyle w:val="Paragraphedeliste"/>
        <w:numPr>
          <w:ilvl w:val="0"/>
          <w:numId w:val="216"/>
        </w:numPr>
        <w:ind w:left="1134" w:hanging="567"/>
        <w:contextualSpacing w:val="0"/>
        <w:rPr>
          <w:noProof/>
          <w:lang w:val="es-ES"/>
        </w:rPr>
      </w:pPr>
      <w:r w:rsidRPr="00115FB6">
        <w:rPr>
          <w:noProof/>
          <w:lang w:val="es-ES"/>
        </w:rPr>
        <w:t>Actuar justa e imparcialmente entre el Contratante y el Contratista, dándole a cada uno de ellos oportunidad razonable para presentar su caso y de responder al caso del otro; y</w:t>
      </w:r>
    </w:p>
    <w:p w14:paraId="7F4E9138" w14:textId="77777777" w:rsidR="001A1A6D" w:rsidRPr="00115FB6" w:rsidRDefault="00022B13" w:rsidP="007E49A6">
      <w:pPr>
        <w:pStyle w:val="Paragraphedeliste"/>
        <w:numPr>
          <w:ilvl w:val="0"/>
          <w:numId w:val="216"/>
        </w:numPr>
        <w:ind w:left="1134" w:hanging="567"/>
        <w:contextualSpacing w:val="0"/>
        <w:rPr>
          <w:noProof/>
          <w:lang w:val="es-ES"/>
        </w:rPr>
      </w:pPr>
      <w:r w:rsidRPr="00115FB6">
        <w:rPr>
          <w:noProof/>
          <w:lang w:val="es-ES"/>
        </w:rPr>
        <w:t>Adoptar procedimientos adecuados para la controversia, sin incurrir en demoras ni gastos innecesarios.</w:t>
      </w:r>
    </w:p>
    <w:p w14:paraId="04261FA3"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La Comisión para la Resolución de Controversias podrá realizar una audiencia sobre la controversia, en cuyo caso decidirá respecto de la fecha y el lugar en que se llevará a cabo, y podrá solicitar que antes de la audiencia o durante la misma se le presenten documentación y argumentos escritos del Contratante y el Contratista.</w:t>
      </w:r>
    </w:p>
    <w:p w14:paraId="4598614B"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Salvo que el Contratante y el Contratista acuerden otra cosa por escrito, la Comisión para la Resolución de Controversias tendrá la facultad de adoptar un procedimiento inquisitorio, negar a cualquier persona, excepto los representantes del Contratante, el Contratista y el Ingeniero, admisión a las audiencias y el derecho a ser oído en las mismas, y proceder en ausencia de cualquier parte que según la Comisión para la Resolución de Controversias haya recibido notificación de la audiencia; pero tendrá discreción para decidir si, y en qué medida, ejercerá dicha facultad.</w:t>
      </w:r>
    </w:p>
    <w:p w14:paraId="01D9531D" w14:textId="77777777" w:rsidR="001A1A6D" w:rsidRPr="00115FB6" w:rsidRDefault="00022B13" w:rsidP="007E49A6">
      <w:pPr>
        <w:pStyle w:val="Paragraphedeliste"/>
        <w:numPr>
          <w:ilvl w:val="0"/>
          <w:numId w:val="215"/>
        </w:numPr>
        <w:ind w:left="567" w:hanging="567"/>
        <w:contextualSpacing w:val="0"/>
        <w:rPr>
          <w:noProof/>
          <w:lang w:val="es-ES"/>
        </w:rPr>
      </w:pPr>
      <w:r w:rsidRPr="00115FB6">
        <w:rPr>
          <w:noProof/>
          <w:lang w:val="es-ES"/>
        </w:rPr>
        <w:t>El Contratante y el Contratista facultan a la Comisión para la Resolución de Controversias, entre otros aspectos, a:</w:t>
      </w:r>
    </w:p>
    <w:p w14:paraId="09564359"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Establecer el procedimiento que se aplicará para resolver una controversia;</w:t>
      </w:r>
    </w:p>
    <w:p w14:paraId="4D626F92"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Decidir sobre la jurisdicción de la Comisión para la Resolución de Controversias y sobre el alcance de cualquier controversia que se le presente;</w:t>
      </w:r>
    </w:p>
    <w:p w14:paraId="545F1463"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Realizar las audiencias que considere necesarias, sin someterse a otras normas o procedimientos que no sean los que se contemplan en el Contrato y en estos procedimientos;</w:t>
      </w:r>
    </w:p>
    <w:p w14:paraId="5E9DFB25"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Tomar la iniciativa para establecer los hechos y los asuntos necesarios para la toma de una decisión;</w:t>
      </w:r>
    </w:p>
    <w:p w14:paraId="6DB8AAD5"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Hacer uso de sus conocimientos especializados, si los tuviere;</w:t>
      </w:r>
    </w:p>
    <w:p w14:paraId="607E98E6"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Decidir sobre el pago de cargos financieros de conformidad con el Contrato;</w:t>
      </w:r>
    </w:p>
    <w:p w14:paraId="73BCA291"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Decidir sobre cualquier recurso de reparación provisional, tales como medidas temporales o de conservación, y</w:t>
      </w:r>
    </w:p>
    <w:p w14:paraId="26B58DE9" w14:textId="77777777" w:rsidR="001A1A6D" w:rsidRPr="00115FB6" w:rsidRDefault="00DF2CBD" w:rsidP="007E49A6">
      <w:pPr>
        <w:pStyle w:val="Paragraphedeliste"/>
        <w:numPr>
          <w:ilvl w:val="0"/>
          <w:numId w:val="217"/>
        </w:numPr>
        <w:ind w:left="1134" w:hanging="567"/>
        <w:contextualSpacing w:val="0"/>
        <w:rPr>
          <w:noProof/>
          <w:lang w:val="es-ES"/>
        </w:rPr>
      </w:pPr>
      <w:r w:rsidRPr="00115FB6">
        <w:rPr>
          <w:noProof/>
          <w:lang w:val="es-ES"/>
        </w:rPr>
        <w:t>Abrir, examinar y modificar cualquier certificado, decisión, orden, opinión o tasación del Ingeniero, que sea pertinente para la controversia.</w:t>
      </w:r>
    </w:p>
    <w:p w14:paraId="1E11F997" w14:textId="77777777" w:rsidR="001A1A6D" w:rsidRPr="00115FB6" w:rsidRDefault="00DF2CBD" w:rsidP="007E49A6">
      <w:pPr>
        <w:pStyle w:val="Paragraphedeliste"/>
        <w:numPr>
          <w:ilvl w:val="0"/>
          <w:numId w:val="215"/>
        </w:numPr>
        <w:ind w:left="567" w:hanging="567"/>
        <w:contextualSpacing w:val="0"/>
        <w:rPr>
          <w:noProof/>
          <w:lang w:val="es-ES"/>
        </w:rPr>
      </w:pPr>
      <w:r w:rsidRPr="00115FB6">
        <w:rPr>
          <w:noProof/>
          <w:lang w:val="es-ES"/>
        </w:rPr>
        <w:t>La Comisión para la Resolución de Controversias no expresará ninguna opinión durante las audiencias en relación con los argumentos presentados por las Partes. Posteriormente, la Comisión para la Resolución de Controversias tomará y anunciará su decisión de conformidad con la Subcláusula 20.4, o en la forma en que acuerden el Contratante y el Contratista por escrito. Si la Comisión para la Resolución de Controversias está formada por tres personas:</w:t>
      </w:r>
    </w:p>
    <w:p w14:paraId="32A0D672" w14:textId="77777777" w:rsidR="001A1A6D" w:rsidRPr="00115FB6" w:rsidRDefault="00DF2CBD" w:rsidP="007E49A6">
      <w:pPr>
        <w:pStyle w:val="Paragraphedeliste"/>
        <w:numPr>
          <w:ilvl w:val="0"/>
          <w:numId w:val="218"/>
        </w:numPr>
        <w:ind w:left="1134" w:hanging="567"/>
        <w:contextualSpacing w:val="0"/>
        <w:rPr>
          <w:noProof/>
          <w:lang w:val="es-ES"/>
        </w:rPr>
      </w:pPr>
      <w:r w:rsidRPr="00115FB6">
        <w:rPr>
          <w:noProof/>
          <w:lang w:val="es-ES"/>
        </w:rPr>
        <w:t>Se reunirá en privado después de las audiencias, a fin de deliberar y preparar su decisión;</w:t>
      </w:r>
    </w:p>
    <w:p w14:paraId="5F4F9CEB" w14:textId="77777777" w:rsidR="001A1A6D" w:rsidRPr="00115FB6" w:rsidRDefault="00DF2CBD" w:rsidP="007E49A6">
      <w:pPr>
        <w:pStyle w:val="Paragraphedeliste"/>
        <w:numPr>
          <w:ilvl w:val="0"/>
          <w:numId w:val="218"/>
        </w:numPr>
        <w:ind w:left="1134" w:hanging="567"/>
        <w:contextualSpacing w:val="0"/>
        <w:rPr>
          <w:noProof/>
          <w:lang w:val="es-ES"/>
        </w:rPr>
      </w:pPr>
      <w:r w:rsidRPr="00115FB6">
        <w:rPr>
          <w:noProof/>
          <w:lang w:val="es-ES"/>
        </w:rPr>
        <w:t>Tratará de llegar a una decisión unánime. Si ello resultara imposible, la decisión se tomará por mayoría de los Miembros, quienes podrían solicitar al Miembro minoritario que prepare un informe escrito para el Contratante y el Contratista; y</w:t>
      </w:r>
    </w:p>
    <w:p w14:paraId="0C43C47B" w14:textId="77777777" w:rsidR="001A1A6D" w:rsidRPr="00115FB6" w:rsidRDefault="00DF2CBD" w:rsidP="007E49A6">
      <w:pPr>
        <w:pStyle w:val="Paragraphedeliste"/>
        <w:numPr>
          <w:ilvl w:val="0"/>
          <w:numId w:val="218"/>
        </w:numPr>
        <w:ind w:left="1134" w:hanging="567"/>
        <w:contextualSpacing w:val="0"/>
        <w:rPr>
          <w:noProof/>
          <w:lang w:val="es-ES"/>
        </w:rPr>
      </w:pPr>
      <w:r w:rsidRPr="00115FB6">
        <w:rPr>
          <w:noProof/>
          <w:lang w:val="es-ES"/>
        </w:rPr>
        <w:t>Si un Miembro no asiste a una reunión o audiencia o no cumple cualesquiera funciones necesarias, los otros dos Miembros podrán proceder de todas maneras a tomar a una decisión, a menos que:</w:t>
      </w:r>
    </w:p>
    <w:p w14:paraId="1ED565BF" w14:textId="77777777" w:rsidR="001A1A6D" w:rsidRPr="00115FB6" w:rsidRDefault="00DF2CBD" w:rsidP="007E49A6">
      <w:pPr>
        <w:pStyle w:val="Paragraphedeliste"/>
        <w:numPr>
          <w:ilvl w:val="0"/>
          <w:numId w:val="219"/>
        </w:numPr>
        <w:ind w:left="1701" w:hanging="567"/>
        <w:contextualSpacing w:val="0"/>
        <w:rPr>
          <w:noProof/>
          <w:lang w:val="es-ES"/>
        </w:rPr>
      </w:pPr>
      <w:r w:rsidRPr="00115FB6">
        <w:rPr>
          <w:noProof/>
          <w:lang w:val="es-ES"/>
        </w:rPr>
        <w:t>El Contratante o el Contratista no estén de acuerdo en que lo hagan, o</w:t>
      </w:r>
    </w:p>
    <w:p w14:paraId="7BAD19AA" w14:textId="77777777" w:rsidR="001A1A6D" w:rsidRPr="00115FB6" w:rsidRDefault="00DF2CBD" w:rsidP="007E49A6">
      <w:pPr>
        <w:pStyle w:val="Paragraphedeliste"/>
        <w:numPr>
          <w:ilvl w:val="0"/>
          <w:numId w:val="219"/>
        </w:numPr>
        <w:ind w:left="1701" w:hanging="567"/>
        <w:contextualSpacing w:val="0"/>
        <w:rPr>
          <w:noProof/>
          <w:lang w:val="es-ES"/>
        </w:rPr>
      </w:pPr>
      <w:r w:rsidRPr="00115FB6">
        <w:rPr>
          <w:noProof/>
          <w:lang w:val="es-ES"/>
        </w:rPr>
        <w:t>El Miembro ausente sea el presidente de la Comisión para la Resolución de Controversias e instruya a los Miembros que no tomen ninguna decisión.</w:t>
      </w:r>
    </w:p>
    <w:p w14:paraId="3ABE8153" w14:textId="77777777" w:rsidR="00046BC3" w:rsidRPr="00115FB6" w:rsidRDefault="00046BC3" w:rsidP="00046BC3">
      <w:pPr>
        <w:ind w:left="1134"/>
        <w:rPr>
          <w:noProof/>
          <w:lang w:val="es-ES"/>
        </w:rPr>
      </w:pPr>
    </w:p>
    <w:p w14:paraId="39741CA7" w14:textId="77777777" w:rsidR="00046BC3" w:rsidRPr="00115FB6" w:rsidRDefault="00046BC3" w:rsidP="00046BC3">
      <w:pPr>
        <w:rPr>
          <w:noProof/>
          <w:lang w:val="es-ES"/>
        </w:rPr>
      </w:pPr>
    </w:p>
    <w:p w14:paraId="367C01CB" w14:textId="77777777" w:rsidR="00C72431" w:rsidRPr="00115FB6" w:rsidRDefault="00C72431" w:rsidP="005973AD">
      <w:pPr>
        <w:rPr>
          <w:noProof/>
          <w:lang w:val="es-ES"/>
        </w:rPr>
        <w:sectPr w:rsidR="00C72431" w:rsidRPr="00115FB6" w:rsidSect="003827E1">
          <w:footerReference w:type="default" r:id="rId48"/>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4E5D9B64" w14:textId="5DF989EE" w:rsidR="00A1736A" w:rsidRPr="00115FB6" w:rsidRDefault="00A1736A" w:rsidP="00A1736A">
      <w:pPr>
        <w:pStyle w:val="ANNEXE"/>
        <w:rPr>
          <w:noProof/>
          <w:lang w:val="es-ES"/>
        </w:rPr>
      </w:pPr>
      <w:bookmarkStart w:id="418" w:name="_Toc22307981"/>
      <w:r w:rsidRPr="00115FB6">
        <w:rPr>
          <w:noProof/>
          <w:lang w:val="es-ES"/>
        </w:rPr>
        <w:t>ANEXO B –</w:t>
      </w:r>
      <w:r w:rsidRPr="00115FB6">
        <w:rPr>
          <w:noProof/>
          <w:lang w:val="es-ES"/>
        </w:rPr>
        <w:br/>
        <w:t xml:space="preserve">Prácticas </w:t>
      </w:r>
      <w:r w:rsidR="00A73381">
        <w:rPr>
          <w:noProof/>
          <w:lang w:val="es-ES"/>
        </w:rPr>
        <w:t>p</w:t>
      </w:r>
      <w:r w:rsidR="00441206">
        <w:rPr>
          <w:noProof/>
          <w:lang w:val="es-ES"/>
        </w:rPr>
        <w:t>rohibidas</w:t>
      </w:r>
      <w:r w:rsidR="00441206" w:rsidRPr="00115FB6">
        <w:rPr>
          <w:noProof/>
          <w:lang w:val="es-ES"/>
        </w:rPr>
        <w:t xml:space="preserve"> </w:t>
      </w:r>
      <w:r w:rsidR="00A8693E" w:rsidRPr="00115FB6">
        <w:rPr>
          <w:noProof/>
          <w:lang w:val="es-ES"/>
        </w:rPr>
        <w:noBreakHyphen/>
        <w:t> </w:t>
      </w:r>
      <w:r w:rsidR="00441206">
        <w:rPr>
          <w:noProof/>
          <w:lang w:val="es-ES"/>
        </w:rPr>
        <w:t>r</w:t>
      </w:r>
      <w:r w:rsidRPr="00115FB6">
        <w:rPr>
          <w:noProof/>
          <w:lang w:val="es-ES"/>
        </w:rPr>
        <w:t xml:space="preserve">esponsabilidad </w:t>
      </w:r>
      <w:r w:rsidR="00441206">
        <w:rPr>
          <w:noProof/>
          <w:lang w:val="es-ES"/>
        </w:rPr>
        <w:t>a</w:t>
      </w:r>
      <w:r w:rsidRPr="00115FB6">
        <w:rPr>
          <w:noProof/>
          <w:lang w:val="es-ES"/>
        </w:rPr>
        <w:t>mbiental</w:t>
      </w:r>
      <w:r w:rsidR="00A8693E" w:rsidRPr="00115FB6">
        <w:rPr>
          <w:noProof/>
          <w:lang w:val="es-ES"/>
        </w:rPr>
        <w:t xml:space="preserve"> y </w:t>
      </w:r>
      <w:r w:rsidR="00441206">
        <w:rPr>
          <w:noProof/>
          <w:lang w:val="es-ES"/>
        </w:rPr>
        <w:t>s</w:t>
      </w:r>
      <w:r w:rsidR="00A8693E" w:rsidRPr="00115FB6">
        <w:rPr>
          <w:noProof/>
          <w:lang w:val="es-ES"/>
        </w:rPr>
        <w:t>ocial</w:t>
      </w:r>
      <w:bookmarkEnd w:id="418"/>
    </w:p>
    <w:p w14:paraId="216535BA" w14:textId="77312D83" w:rsidR="00441206" w:rsidRPr="0078749F" w:rsidRDefault="00441206" w:rsidP="00441206">
      <w:pPr>
        <w:pStyle w:val="Formulaire2"/>
        <w:spacing w:line="240" w:lineRule="auto"/>
        <w:jc w:val="both"/>
        <w:rPr>
          <w:b w:val="0"/>
          <w:i/>
          <w:noProof/>
          <w:sz w:val="20"/>
          <w:highlight w:val="yellow"/>
          <w:lang w:val="es-ES"/>
        </w:rPr>
      </w:pPr>
      <w:r w:rsidRPr="0078749F">
        <w:rPr>
          <w:b w:val="0"/>
          <w:i/>
          <w:noProof/>
          <w:sz w:val="20"/>
          <w:highlight w:val="yellow"/>
          <w:lang w:val="es-ES"/>
        </w:rPr>
        <w:t xml:space="preserve">[El contenido </w:t>
      </w:r>
      <w:r>
        <w:rPr>
          <w:b w:val="0"/>
          <w:i/>
          <w:noProof/>
          <w:sz w:val="20"/>
          <w:highlight w:val="yellow"/>
          <w:lang w:val="es-ES"/>
        </w:rPr>
        <w:t>del Anexo B</w:t>
      </w:r>
      <w:r w:rsidRPr="0078749F">
        <w:rPr>
          <w:b w:val="0"/>
          <w:i/>
          <w:noProof/>
          <w:sz w:val="20"/>
          <w:highlight w:val="yellow"/>
          <w:lang w:val="es-ES"/>
        </w:rPr>
        <w:t xml:space="preserve"> – Prácticas Prohibidas – responsabilidad ambiental y social depende de la fecha de firma del </w:t>
      </w:r>
      <w:r>
        <w:rPr>
          <w:b w:val="0"/>
          <w:i/>
          <w:noProof/>
          <w:sz w:val="20"/>
          <w:highlight w:val="yellow"/>
          <w:lang w:val="es-ES"/>
        </w:rPr>
        <w:t xml:space="preserve">Convenio de Financiamieto de la AFD </w:t>
      </w:r>
      <w:r w:rsidRPr="0078749F">
        <w:rPr>
          <w:b w:val="0"/>
          <w:i/>
          <w:noProof/>
          <w:sz w:val="20"/>
          <w:highlight w:val="yellow"/>
          <w:lang w:val="es-ES"/>
        </w:rPr>
        <w:t xml:space="preserve"> </w:t>
      </w:r>
      <w:r>
        <w:rPr>
          <w:b w:val="0"/>
          <w:i/>
          <w:noProof/>
          <w:sz w:val="20"/>
          <w:highlight w:val="yellow"/>
          <w:lang w:val="es-ES"/>
        </w:rPr>
        <w:t>que cubre total o parcialmente la financia</w:t>
      </w:r>
      <w:r w:rsidRPr="0078749F">
        <w:rPr>
          <w:b w:val="0"/>
          <w:i/>
          <w:noProof/>
          <w:sz w:val="20"/>
          <w:highlight w:val="yellow"/>
          <w:lang w:val="es-ES"/>
        </w:rPr>
        <w:t xml:space="preserve">ción </w:t>
      </w:r>
      <w:r>
        <w:rPr>
          <w:b w:val="0"/>
          <w:i/>
          <w:noProof/>
          <w:sz w:val="20"/>
          <w:highlight w:val="yellow"/>
          <w:lang w:val="es-ES"/>
        </w:rPr>
        <w:t xml:space="preserve">de este Contrato. </w:t>
      </w:r>
    </w:p>
    <w:p w14:paraId="42CADCE3" w14:textId="77777777" w:rsidR="00441206" w:rsidRPr="0078749F" w:rsidRDefault="00441206" w:rsidP="00441206">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antes del 1 de febrero de 2024, la Autoridad Contratante seleccionará el texto de la </w:t>
      </w:r>
      <w:r w:rsidRPr="0078749F">
        <w:rPr>
          <w:b w:val="0"/>
          <w:i/>
          <w:noProof/>
          <w:sz w:val="20"/>
          <w:highlight w:val="yellow"/>
          <w:lang w:val="es-419"/>
        </w:rPr>
        <w:t>OPCIÓN</w:t>
      </w:r>
      <w:r>
        <w:rPr>
          <w:b w:val="0"/>
          <w:i/>
          <w:noProof/>
          <w:sz w:val="20"/>
          <w:highlight w:val="yellow"/>
          <w:lang w:val="es-419"/>
        </w:rPr>
        <w:t xml:space="preserve"> A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B; </w:t>
      </w:r>
    </w:p>
    <w:p w14:paraId="4B0AB565" w14:textId="342B3C09" w:rsidR="00441206" w:rsidRPr="00F47CA7" w:rsidRDefault="00441206" w:rsidP="00F47CA7">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78749F">
        <w:rPr>
          <w:b w:val="0"/>
          <w:i/>
          <w:noProof/>
          <w:sz w:val="20"/>
          <w:highlight w:val="yellow"/>
          <w:lang w:val="es-419"/>
        </w:rPr>
        <w:t>inclu</w:t>
      </w:r>
      <w:r>
        <w:rPr>
          <w:b w:val="0"/>
          <w:i/>
          <w:noProof/>
          <w:sz w:val="20"/>
          <w:highlight w:val="yellow"/>
          <w:lang w:val="es-419"/>
        </w:rPr>
        <w:t>í</w:t>
      </w:r>
      <w:r w:rsidRPr="0078749F">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Pr="0078749F">
        <w:rPr>
          <w:b w:val="0"/>
          <w:i/>
          <w:noProof/>
          <w:sz w:val="20"/>
          <w:highlight w:val="yellow"/>
          <w:lang w:val="es-419"/>
        </w:rPr>
        <w:t>]</w:t>
      </w:r>
    </w:p>
    <w:p w14:paraId="74DDB7D5" w14:textId="77777777" w:rsidR="00441206" w:rsidRPr="0078749F" w:rsidRDefault="00441206" w:rsidP="00441206">
      <w:pPr>
        <w:pStyle w:val="Formulaire2"/>
        <w:spacing w:line="240" w:lineRule="auto"/>
        <w:jc w:val="both"/>
        <w:rPr>
          <w:i/>
          <w:noProof/>
          <w:sz w:val="20"/>
          <w:lang w:val="es-419"/>
        </w:rPr>
      </w:pPr>
    </w:p>
    <w:p w14:paraId="78E265E7" w14:textId="6FDF9D88" w:rsidR="00441206" w:rsidRDefault="00441206" w:rsidP="00441206">
      <w:pPr>
        <w:rPr>
          <w:b/>
          <w:i/>
          <w:noProof/>
          <w:lang w:val="es-419"/>
        </w:rPr>
      </w:pPr>
      <w:r w:rsidRPr="0078749F">
        <w:rPr>
          <w:b/>
          <w:i/>
          <w:noProof/>
          <w:highlight w:val="yellow"/>
          <w:lang w:val="es-419"/>
        </w:rPr>
        <w:t xml:space="preserve">[OPCIÓN A – Versión a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F11B3A">
        <w:rPr>
          <w:b/>
          <w:i/>
          <w:noProof/>
          <w:highlight w:val="yellow"/>
          <w:lang w:val="es-419"/>
        </w:rPr>
        <w:t>ontrato financiado po</w:t>
      </w:r>
      <w:r w:rsidRPr="0078749F">
        <w:rPr>
          <w:b/>
          <w:i/>
          <w:noProof/>
          <w:highlight w:val="yellow"/>
          <w:lang w:val="es-419"/>
        </w:rPr>
        <w:t>r un Convenio de Financiamiento firmado antes del 1 de febrero de 2024</w:t>
      </w:r>
      <w:r>
        <w:rPr>
          <w:b/>
          <w:i/>
          <w:noProof/>
          <w:lang w:val="es-419"/>
        </w:rPr>
        <w:t xml:space="preserve">. </w:t>
      </w:r>
    </w:p>
    <w:p w14:paraId="206C551E" w14:textId="77777777" w:rsidR="00441206" w:rsidRPr="0078749F" w:rsidRDefault="00441206" w:rsidP="00441206">
      <w:pPr>
        <w:pStyle w:val="TITLESECTION"/>
        <w:rPr>
          <w:b w:val="0"/>
          <w:i/>
          <w:noProof/>
          <w:sz w:val="20"/>
          <w:highlight w:val="yellow"/>
          <w:lang w:val="es-419"/>
        </w:rPr>
      </w:pPr>
      <w:r w:rsidRPr="0078749F">
        <w:rPr>
          <w:b w:val="0"/>
          <w:i/>
          <w:noProof/>
          <w:sz w:val="20"/>
          <w:highlight w:val="yellow"/>
          <w:lang w:val="es-419"/>
        </w:rPr>
        <w:t>(En caso contrario, eliminar esta parte y mantener solo la OPCIÓN B a continuación)</w:t>
      </w:r>
    </w:p>
    <w:p w14:paraId="770A1FA9" w14:textId="77777777" w:rsidR="00441206" w:rsidRPr="00115FB6" w:rsidRDefault="00441206" w:rsidP="00F47CA7">
      <w:pPr>
        <w:pStyle w:val="Paragraphedeliste"/>
        <w:numPr>
          <w:ilvl w:val="0"/>
          <w:numId w:val="308"/>
        </w:numPr>
        <w:ind w:left="567" w:hanging="567"/>
        <w:rPr>
          <w:b/>
          <w:noProof/>
          <w:u w:val="single"/>
          <w:lang w:val="es-ES"/>
        </w:rPr>
      </w:pPr>
      <w:r w:rsidRPr="00115FB6">
        <w:rPr>
          <w:b/>
          <w:noProof/>
          <w:u w:val="single"/>
          <w:lang w:val="es-ES"/>
        </w:rPr>
        <w:t>Prácticas fraudulentas y corruptas</w:t>
      </w:r>
    </w:p>
    <w:p w14:paraId="5A6D8656" w14:textId="77777777" w:rsidR="00441206" w:rsidRPr="00115FB6" w:rsidRDefault="00441206" w:rsidP="00441206">
      <w:pPr>
        <w:rPr>
          <w:noProof/>
          <w:lang w:val="es-ES"/>
        </w:rPr>
      </w:pPr>
      <w:r w:rsidRPr="00115FB6">
        <w:rPr>
          <w:noProof/>
          <w:lang w:val="es-ES"/>
        </w:rPr>
        <w:t xml:space="preserve">La Autoridad Contratante y los proveedores, contratistas, subcontratistas, consultores y subconsultores deberán observar las más altas reglas de ética durante el proceso de adquisición y la ejecución del contrato. La Autoridad Contratante es el Comprador, Contratante o Cliente, según sea el caso, para la adquisición de bienes, obras, plantas, servicios de consultoría o servicios de no consultoría. </w:t>
      </w:r>
    </w:p>
    <w:p w14:paraId="36C77978" w14:textId="77777777" w:rsidR="00441206" w:rsidRPr="00115FB6" w:rsidRDefault="00441206" w:rsidP="00441206">
      <w:pPr>
        <w:rPr>
          <w:noProof/>
          <w:lang w:val="es-ES"/>
        </w:rPr>
      </w:pPr>
      <w:r w:rsidRPr="00115FB6">
        <w:rPr>
          <w:noProof/>
          <w:lang w:val="es-ES"/>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14:paraId="1D8BBD79" w14:textId="77777777" w:rsidR="00441206" w:rsidRPr="00115FB6" w:rsidRDefault="00441206" w:rsidP="00441206">
      <w:pPr>
        <w:rPr>
          <w:noProof/>
          <w:lang w:val="es-ES"/>
        </w:rPr>
      </w:pPr>
      <w:r w:rsidRPr="00115FB6">
        <w:rPr>
          <w:noProof/>
          <w:lang w:val="es-ES"/>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14:paraId="14F08C5F" w14:textId="77777777" w:rsidR="00441206" w:rsidRPr="00115FB6" w:rsidRDefault="00441206" w:rsidP="00441206">
      <w:pPr>
        <w:rPr>
          <w:noProof/>
          <w:lang w:val="es-ES"/>
        </w:rPr>
      </w:pPr>
      <w:r w:rsidRPr="00115FB6">
        <w:rPr>
          <w:noProof/>
          <w:lang w:val="es-ES"/>
        </w:rPr>
        <w:t>La AFD se reserva el derecho de adoptar cualquier acción apropiada con el fin de asegurar el cumplimiento de dichas reglas de ética, en particular el derecho de:</w:t>
      </w:r>
    </w:p>
    <w:p w14:paraId="6B45E1F0" w14:textId="77777777" w:rsidR="00441206" w:rsidRPr="00115FB6" w:rsidRDefault="00441206" w:rsidP="00F47CA7">
      <w:pPr>
        <w:pStyle w:val="Paragraphedeliste"/>
        <w:numPr>
          <w:ilvl w:val="0"/>
          <w:numId w:val="309"/>
        </w:numPr>
        <w:ind w:left="567" w:hanging="567"/>
        <w:contextualSpacing w:val="0"/>
        <w:rPr>
          <w:noProof/>
          <w:lang w:val="es-ES"/>
        </w:rPr>
      </w:pPr>
      <w:r w:rsidRPr="00115FB6">
        <w:rPr>
          <w:noProof/>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72F9B4B0" w14:textId="77777777" w:rsidR="00441206" w:rsidRPr="00115FB6" w:rsidRDefault="00441206" w:rsidP="00F47CA7">
      <w:pPr>
        <w:pStyle w:val="Paragraphedeliste"/>
        <w:numPr>
          <w:ilvl w:val="0"/>
          <w:numId w:val="309"/>
        </w:numPr>
        <w:ind w:left="567" w:hanging="567"/>
        <w:contextualSpacing w:val="0"/>
        <w:rPr>
          <w:noProof/>
          <w:lang w:val="es-ES"/>
        </w:rPr>
      </w:pPr>
      <w:r w:rsidRPr="00115FB6">
        <w:rPr>
          <w:noProof/>
          <w:lang w:val="es-ES"/>
        </w:rPr>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14:paraId="7095B18E" w14:textId="77777777" w:rsidR="00441206" w:rsidRPr="00115FB6" w:rsidRDefault="00441206" w:rsidP="00441206">
      <w:pPr>
        <w:rPr>
          <w:noProof/>
          <w:lang w:val="es-ES"/>
        </w:rPr>
      </w:pPr>
      <w:r w:rsidRPr="00115FB6">
        <w:rPr>
          <w:noProof/>
          <w:lang w:val="es-ES"/>
        </w:rPr>
        <w:t>Con el fin de aplicar esta disposición, la AFD define las expresiones siguientes:</w:t>
      </w:r>
    </w:p>
    <w:p w14:paraId="39C98AE6" w14:textId="77777777" w:rsidR="00441206" w:rsidRPr="00115FB6" w:rsidRDefault="00441206" w:rsidP="00F47CA7">
      <w:pPr>
        <w:pStyle w:val="Paragraphedeliste"/>
        <w:numPr>
          <w:ilvl w:val="0"/>
          <w:numId w:val="310"/>
        </w:numPr>
        <w:ind w:left="567" w:hanging="567"/>
        <w:contextualSpacing w:val="0"/>
        <w:rPr>
          <w:noProof/>
          <w:lang w:val="es-ES"/>
        </w:rPr>
      </w:pPr>
      <w:r w:rsidRPr="00115FB6">
        <w:rPr>
          <w:noProof/>
          <w:lang w:val="es-ES"/>
        </w:rPr>
        <w:t>Corrupción de un Funcionario Público se interpretará como:</w:t>
      </w:r>
    </w:p>
    <w:p w14:paraId="03E26C34"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El acto de prometer, ofrecer o conceder a un Funcionario Público, directa o indirectamente, una ventaja indebida de cualquier tipo, para él mismo o para otra Persona</w:t>
      </w:r>
      <w:r w:rsidRPr="00115FB6">
        <w:rPr>
          <w:rStyle w:val="Appelnotedebasdep"/>
          <w:noProof/>
          <w:lang w:val="es-ES"/>
        </w:rPr>
        <w:footnoteReference w:id="65"/>
      </w:r>
      <w:r w:rsidRPr="00115FB6">
        <w:rPr>
          <w:noProof/>
          <w:lang w:val="es-ES"/>
        </w:rPr>
        <w:t xml:space="preserve"> o entidad, con el fin de que realice o se abstenga de realizar un acto en el ejercicio de sus funciones oficiales;</w:t>
      </w:r>
    </w:p>
    <w:p w14:paraId="205DC7C8"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El acto por el cual un Funcionario Público solicite o acepte, directa o indirectamente, una ventaja indebida de cualquier tipo, para sí mismo o para otra Persona o entidad, con el fin de que realice o se abstenga de realizar un acto en el ejercicio de sus funciones oficiales.</w:t>
      </w:r>
    </w:p>
    <w:p w14:paraId="48C602AC" w14:textId="77777777" w:rsidR="00441206" w:rsidRPr="00115FB6" w:rsidRDefault="00441206" w:rsidP="00F47CA7">
      <w:pPr>
        <w:pStyle w:val="Paragraphedeliste"/>
        <w:numPr>
          <w:ilvl w:val="0"/>
          <w:numId w:val="310"/>
        </w:numPr>
        <w:ind w:left="567" w:hanging="567"/>
        <w:contextualSpacing w:val="0"/>
        <w:rPr>
          <w:noProof/>
          <w:lang w:val="es-ES"/>
        </w:rPr>
      </w:pPr>
      <w:r w:rsidRPr="00115FB6">
        <w:rPr>
          <w:noProof/>
          <w:lang w:val="es-ES"/>
        </w:rPr>
        <w:t xml:space="preserve">Funcionario Público se interpretará como: </w:t>
      </w:r>
    </w:p>
    <w:p w14:paraId="6F61511B"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w:t>
      </w:r>
    </w:p>
    <w:p w14:paraId="037163BC"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Cualquier otra Persona natural que ejerza un cargo público, incluso para un organismo o una empresa del estado, o que preste un servicio público;</w:t>
      </w:r>
    </w:p>
    <w:p w14:paraId="300BDE91"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Cualquier otra Persona natural definida como Funcionario Público en las leyes del país de la Autoridad Contratante.</w:t>
      </w:r>
    </w:p>
    <w:p w14:paraId="52662E27" w14:textId="77777777" w:rsidR="00441206" w:rsidRPr="00115FB6" w:rsidRDefault="00441206" w:rsidP="00F47CA7">
      <w:pPr>
        <w:pStyle w:val="Paragraphedeliste"/>
        <w:numPr>
          <w:ilvl w:val="0"/>
          <w:numId w:val="310"/>
        </w:numPr>
        <w:ind w:left="567" w:hanging="567"/>
        <w:contextualSpacing w:val="0"/>
        <w:rPr>
          <w:noProof/>
          <w:lang w:val="es-ES"/>
        </w:rPr>
      </w:pPr>
      <w:r w:rsidRPr="00115FB6">
        <w:rPr>
          <w:noProof/>
          <w:lang w:val="es-ES"/>
        </w:rPr>
        <w:t>Corrupción de una Persona Privada</w:t>
      </w:r>
      <w:r w:rsidRPr="00115FB6">
        <w:rPr>
          <w:rStyle w:val="Appelnotedebasdep"/>
          <w:noProof/>
          <w:lang w:val="es-ES"/>
        </w:rPr>
        <w:footnoteReference w:id="66"/>
      </w:r>
      <w:r w:rsidRPr="00115FB6">
        <w:rPr>
          <w:noProof/>
          <w:lang w:val="es-ES"/>
        </w:rPr>
        <w:t xml:space="preserve"> se interpretará como:</w:t>
      </w:r>
    </w:p>
    <w:p w14:paraId="350560F7"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El acto de prometer, ofrecer o conceder, directa o indirectamente, una ventaja indebida de cualquier tipo a él o cualquier Persona o entidad, para ella misma con el fin de que realice o se abstenga de realizar un acto que viola sus obligaciones legales, contractuales o profesionales;</w:t>
      </w:r>
    </w:p>
    <w:p w14:paraId="2A65B28F"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El acto por el cual cualquier Persona Privada, solicita o acepta, directa o indirectamente, una ventaja indebida de cualquier tipo, para sí misma o para otra Persona o entidad, para que esa Persona Privada realice o se abstenga de realizar un acto que viola sus obligaciones legales, contractuales o profesionales.</w:t>
      </w:r>
    </w:p>
    <w:p w14:paraId="1A7FCEB9" w14:textId="77777777" w:rsidR="00441206" w:rsidRPr="00115FB6" w:rsidRDefault="00441206" w:rsidP="00F47CA7">
      <w:pPr>
        <w:pStyle w:val="Paragraphedeliste"/>
        <w:numPr>
          <w:ilvl w:val="0"/>
          <w:numId w:val="310"/>
        </w:numPr>
        <w:ind w:left="567" w:hanging="567"/>
        <w:contextualSpacing w:val="0"/>
        <w:rPr>
          <w:noProof/>
          <w:lang w:val="es-ES"/>
        </w:rPr>
      </w:pPr>
      <w:r w:rsidRPr="00115FB6">
        <w:rPr>
          <w:noProof/>
          <w:lang w:val="es-ES"/>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14:paraId="342A6095" w14:textId="77777777" w:rsidR="00441206" w:rsidRPr="00115FB6" w:rsidRDefault="00441206" w:rsidP="00F47CA7">
      <w:pPr>
        <w:pStyle w:val="Paragraphedeliste"/>
        <w:numPr>
          <w:ilvl w:val="0"/>
          <w:numId w:val="310"/>
        </w:numPr>
        <w:ind w:left="567" w:hanging="567"/>
        <w:contextualSpacing w:val="0"/>
        <w:rPr>
          <w:noProof/>
          <w:lang w:val="es-ES"/>
        </w:rPr>
      </w:pPr>
      <w:r w:rsidRPr="00115FB6">
        <w:rPr>
          <w:noProof/>
          <w:lang w:val="es-ES"/>
        </w:rPr>
        <w:t xml:space="preserve">Práctica Anticompetitiva se interpretará como: </w:t>
      </w:r>
    </w:p>
    <w:p w14:paraId="58C7F1A5"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14:paraId="098E25A8" w14:textId="77777777" w:rsidR="00441206" w:rsidRPr="00115FB6" w:rsidRDefault="00441206" w:rsidP="00441206">
      <w:pPr>
        <w:pStyle w:val="Paragraphedeliste"/>
        <w:numPr>
          <w:ilvl w:val="0"/>
          <w:numId w:val="61"/>
        </w:numPr>
        <w:ind w:left="1134" w:hanging="567"/>
        <w:contextualSpacing w:val="0"/>
        <w:rPr>
          <w:noProof/>
          <w:lang w:val="es-ES"/>
        </w:rPr>
      </w:pPr>
      <w:r w:rsidRPr="00115FB6">
        <w:rPr>
          <w:noProof/>
          <w:lang w:val="es-ES"/>
        </w:rPr>
        <w:t>Cualquier explotación abusiva por parte de una Persona o de un grupo de Personas que mantiene una posición dominante en un mercado interno o en una parte substancial del mismo;</w:t>
      </w:r>
    </w:p>
    <w:p w14:paraId="2D4741EC" w14:textId="1FA7BA86" w:rsidR="00441206" w:rsidRDefault="00441206" w:rsidP="00441206">
      <w:pPr>
        <w:pStyle w:val="Paragraphedeliste"/>
        <w:numPr>
          <w:ilvl w:val="0"/>
          <w:numId w:val="61"/>
        </w:numPr>
        <w:ind w:left="1134" w:hanging="567"/>
        <w:contextualSpacing w:val="0"/>
        <w:rPr>
          <w:noProof/>
          <w:lang w:val="es-ES"/>
        </w:rPr>
      </w:pPr>
      <w:r w:rsidRPr="00115FB6">
        <w:rPr>
          <w:noProof/>
          <w:lang w:val="es-ES"/>
        </w:rPr>
        <w:t>Cualquier práctica donde los precios cotizados son irracionalmente bajos, con el objetivo de eliminar de un mercado o prevenir entrar en un mercado a una Persona o cualquiera de sus productos.</w:t>
      </w:r>
    </w:p>
    <w:p w14:paraId="00AB671F" w14:textId="77777777" w:rsidR="001027C2" w:rsidRPr="00115FB6" w:rsidRDefault="001027C2" w:rsidP="00F47CA7">
      <w:pPr>
        <w:pStyle w:val="Paragraphedeliste"/>
        <w:ind w:left="1134"/>
        <w:contextualSpacing w:val="0"/>
        <w:rPr>
          <w:noProof/>
          <w:lang w:val="es-ES"/>
        </w:rPr>
      </w:pPr>
    </w:p>
    <w:p w14:paraId="21B8D4CD" w14:textId="77777777" w:rsidR="00441206" w:rsidRPr="00115FB6" w:rsidRDefault="00441206" w:rsidP="00F47CA7">
      <w:pPr>
        <w:pStyle w:val="Paragraphedeliste"/>
        <w:numPr>
          <w:ilvl w:val="0"/>
          <w:numId w:val="308"/>
        </w:numPr>
        <w:ind w:left="567" w:hanging="567"/>
        <w:rPr>
          <w:b/>
          <w:noProof/>
          <w:u w:val="single"/>
          <w:lang w:val="es-ES"/>
        </w:rPr>
      </w:pPr>
      <w:r w:rsidRPr="00115FB6">
        <w:rPr>
          <w:b/>
          <w:noProof/>
          <w:u w:val="single"/>
          <w:lang w:val="es-ES"/>
        </w:rPr>
        <w:t xml:space="preserve">Responsabilidad </w:t>
      </w:r>
      <w:r>
        <w:rPr>
          <w:b/>
          <w:noProof/>
          <w:u w:val="single"/>
          <w:lang w:val="es-ES"/>
        </w:rPr>
        <w:t>a</w:t>
      </w:r>
      <w:r w:rsidRPr="00115FB6">
        <w:rPr>
          <w:b/>
          <w:noProof/>
          <w:u w:val="single"/>
          <w:lang w:val="es-ES"/>
        </w:rPr>
        <w:t xml:space="preserve">mbiental y </w:t>
      </w:r>
      <w:r>
        <w:rPr>
          <w:b/>
          <w:noProof/>
          <w:u w:val="single"/>
          <w:lang w:val="es-ES"/>
        </w:rPr>
        <w:t>s</w:t>
      </w:r>
      <w:r w:rsidRPr="00115FB6">
        <w:rPr>
          <w:b/>
          <w:noProof/>
          <w:u w:val="single"/>
          <w:lang w:val="es-ES"/>
        </w:rPr>
        <w:t>ocial</w:t>
      </w:r>
    </w:p>
    <w:p w14:paraId="4AC87CB0" w14:textId="77777777" w:rsidR="00441206" w:rsidRPr="00115FB6" w:rsidRDefault="00441206" w:rsidP="00441206">
      <w:pPr>
        <w:rPr>
          <w:noProof/>
          <w:lang w:val="es-ES"/>
        </w:rPr>
      </w:pPr>
      <w:r w:rsidRPr="00115FB6">
        <w:rPr>
          <w:noProof/>
          <w:lang w:val="es-ES"/>
        </w:rPr>
        <w:t>Con el fin de promover un desarrollo sostenible, la AFD busca asegurar que se cumplen con las normas ambientales y sociales reconocidas internacionalmente y que los proveedores, contratistas, subcontratistas, consultores y subconsultores para contratos financiados por la AFD deben comprometerse, sobre la base de la Declaración de Integridad a:</w:t>
      </w:r>
    </w:p>
    <w:p w14:paraId="086438F8" w14:textId="77777777" w:rsidR="00441206" w:rsidRPr="00115FB6" w:rsidRDefault="00441206" w:rsidP="00F47CA7">
      <w:pPr>
        <w:pStyle w:val="Paragraphedeliste"/>
        <w:numPr>
          <w:ilvl w:val="0"/>
          <w:numId w:val="311"/>
        </w:numPr>
        <w:ind w:left="567" w:hanging="567"/>
        <w:contextualSpacing w:val="0"/>
        <w:rPr>
          <w:noProof/>
          <w:lang w:val="es-ES"/>
        </w:rPr>
      </w:pPr>
      <w:r w:rsidRPr="00115FB6">
        <w:rPr>
          <w:noProof/>
          <w:lang w:val="es-ES"/>
        </w:rPr>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07EA2B15" w14:textId="77777777" w:rsidR="00441206" w:rsidRPr="00115FB6" w:rsidRDefault="00441206" w:rsidP="00F47CA7">
      <w:pPr>
        <w:pStyle w:val="Paragraphedeliste"/>
        <w:numPr>
          <w:ilvl w:val="0"/>
          <w:numId w:val="311"/>
        </w:numPr>
        <w:ind w:left="567" w:hanging="567"/>
        <w:contextualSpacing w:val="0"/>
        <w:rPr>
          <w:noProof/>
          <w:lang w:val="es-ES"/>
        </w:rPr>
      </w:pPr>
      <w:r w:rsidRPr="00115FB6">
        <w:rPr>
          <w:noProof/>
          <w:lang w:val="es-ES"/>
        </w:rPr>
        <w:t>Implementar cualquier medida de mitigación de riesgos ambientales y sociales cuando se especifican en el Plan de Gestión Ambiental y Social (PGAS) emitido por la Autoridad Contratante.</w:t>
      </w:r>
    </w:p>
    <w:p w14:paraId="3D8385D1" w14:textId="77777777" w:rsidR="00441206" w:rsidRPr="00115FB6" w:rsidRDefault="00441206" w:rsidP="00441206">
      <w:pPr>
        <w:rPr>
          <w:noProof/>
          <w:lang w:val="es-ES"/>
        </w:rPr>
      </w:pPr>
    </w:p>
    <w:p w14:paraId="79B17DD0" w14:textId="77777777" w:rsidR="00441206" w:rsidRDefault="00441206" w:rsidP="00441206">
      <w:pPr>
        <w:rPr>
          <w:i/>
          <w:noProof/>
          <w:lang w:val="es-419"/>
        </w:rPr>
      </w:pPr>
      <w:r w:rsidRPr="0078749F">
        <w:rPr>
          <w:i/>
          <w:noProof/>
          <w:highlight w:val="yellow"/>
          <w:lang w:val="es-ES"/>
        </w:rPr>
        <w:t>Fin de la</w:t>
      </w:r>
      <w:r w:rsidRPr="0078749F">
        <w:rPr>
          <w:i/>
          <w:noProof/>
          <w:highlight w:val="yellow"/>
          <w:lang w:val="es-419"/>
        </w:rPr>
        <w:t xml:space="preserve"> OPCIÓN A]</w:t>
      </w:r>
    </w:p>
    <w:p w14:paraId="29347B11" w14:textId="77777777" w:rsidR="00441206" w:rsidRPr="0078749F" w:rsidRDefault="00441206" w:rsidP="00441206">
      <w:pPr>
        <w:rPr>
          <w:i/>
          <w:noProof/>
          <w:lang w:val="es-ES"/>
        </w:rPr>
      </w:pPr>
    </w:p>
    <w:p w14:paraId="5D62013B" w14:textId="17203BD2" w:rsidR="00441206" w:rsidRDefault="00441206" w:rsidP="00441206">
      <w:pPr>
        <w:rPr>
          <w:b/>
          <w:i/>
          <w:noProof/>
          <w:lang w:val="es-419"/>
        </w:rPr>
      </w:pPr>
      <w:r w:rsidRPr="0078749F">
        <w:rPr>
          <w:b/>
          <w:i/>
          <w:noProof/>
          <w:highlight w:val="yellow"/>
          <w:lang w:val="es-419"/>
        </w:rPr>
        <w:t>[OPCIÓN</w:t>
      </w:r>
      <w:r>
        <w:rPr>
          <w:b/>
          <w:i/>
          <w:noProof/>
          <w:highlight w:val="yellow"/>
          <w:lang w:val="es-419"/>
        </w:rPr>
        <w:t xml:space="preserve"> B</w:t>
      </w:r>
      <w:r w:rsidRPr="0078749F">
        <w:rPr>
          <w:b/>
          <w:i/>
          <w:noProof/>
          <w:highlight w:val="yellow"/>
          <w:lang w:val="es-419"/>
        </w:rPr>
        <w:t xml:space="preserve"> – Versión </w:t>
      </w:r>
      <w:r>
        <w:rPr>
          <w:b/>
          <w:i/>
          <w:noProof/>
          <w:highlight w:val="yellow"/>
          <w:lang w:val="es-419"/>
        </w:rPr>
        <w:t>a</w:t>
      </w:r>
      <w:r w:rsidRPr="0078749F">
        <w:rPr>
          <w:b/>
          <w:i/>
          <w:noProof/>
          <w:highlight w:val="yellow"/>
          <w:lang w:val="es-419"/>
        </w:rPr>
        <w:t xml:space="preserve">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Pr="0078749F">
        <w:rPr>
          <w:b/>
          <w:i/>
          <w:noProof/>
          <w:highlight w:val="yellow"/>
          <w:lang w:val="es-419"/>
        </w:rPr>
        <w:t xml:space="preserve">ontrato </w:t>
      </w:r>
      <w:r w:rsidR="00F11B3A">
        <w:rPr>
          <w:b/>
          <w:i/>
          <w:noProof/>
          <w:highlight w:val="yellow"/>
          <w:lang w:val="es-419"/>
        </w:rPr>
        <w:t>financiado po</w:t>
      </w:r>
      <w:r w:rsidRPr="0078749F">
        <w:rPr>
          <w:b/>
          <w:i/>
          <w:noProof/>
          <w:highlight w:val="yellow"/>
          <w:lang w:val="es-419"/>
        </w:rPr>
        <w:t>r un Convenio de Financiamiento firmado a</w:t>
      </w:r>
      <w:r>
        <w:rPr>
          <w:b/>
          <w:i/>
          <w:noProof/>
          <w:highlight w:val="yellow"/>
          <w:lang w:val="es-419"/>
        </w:rPr>
        <w:t xml:space="preserve"> partir</w:t>
      </w:r>
      <w:r w:rsidRPr="0078749F">
        <w:rPr>
          <w:b/>
          <w:i/>
          <w:noProof/>
          <w:highlight w:val="yellow"/>
          <w:lang w:val="es-419"/>
        </w:rPr>
        <w:t xml:space="preserve"> del 1 de febrero de 2024 incluido.</w:t>
      </w:r>
      <w:r>
        <w:rPr>
          <w:b/>
          <w:i/>
          <w:noProof/>
          <w:lang w:val="es-419"/>
        </w:rPr>
        <w:t xml:space="preserve"> </w:t>
      </w:r>
    </w:p>
    <w:p w14:paraId="13D62E45" w14:textId="77777777" w:rsidR="00441206" w:rsidRDefault="00441206" w:rsidP="00441206">
      <w:pPr>
        <w:jc w:val="center"/>
        <w:rPr>
          <w:i/>
          <w:noProof/>
          <w:lang w:val="es-419"/>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w:t>
      </w:r>
      <w:r>
        <w:rPr>
          <w:i/>
          <w:noProof/>
          <w:highlight w:val="yellow"/>
          <w:lang w:val="es-419"/>
        </w:rPr>
        <w:t xml:space="preserve"> 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14:paraId="6D74FA94" w14:textId="77777777" w:rsidR="003F75E0" w:rsidRDefault="003F75E0" w:rsidP="003F75E0">
      <w:pPr>
        <w:rPr>
          <w:noProof/>
          <w:lang w:val="es-419"/>
        </w:rPr>
      </w:pPr>
    </w:p>
    <w:p w14:paraId="03877978" w14:textId="19A2AD2E" w:rsidR="003F75E0" w:rsidRPr="00F47CA7" w:rsidRDefault="003F75E0" w:rsidP="00F47CA7">
      <w:pPr>
        <w:pStyle w:val="Paragraphedeliste"/>
        <w:numPr>
          <w:ilvl w:val="0"/>
          <w:numId w:val="318"/>
        </w:numPr>
        <w:ind w:left="567" w:hanging="567"/>
        <w:rPr>
          <w:b/>
          <w:noProof/>
          <w:u w:val="single"/>
          <w:lang w:val="es-ES"/>
        </w:rPr>
      </w:pPr>
      <w:r w:rsidRPr="00115FB6">
        <w:rPr>
          <w:b/>
          <w:noProof/>
          <w:u w:val="single"/>
          <w:lang w:val="es-ES"/>
        </w:rPr>
        <w:t xml:space="preserve">Prácticas </w:t>
      </w:r>
      <w:r>
        <w:rPr>
          <w:b/>
          <w:noProof/>
          <w:u w:val="single"/>
          <w:lang w:val="es-ES"/>
        </w:rPr>
        <w:t>Prohibidas</w:t>
      </w:r>
    </w:p>
    <w:p w14:paraId="7F4B941B" w14:textId="77777777" w:rsidR="003F75E0" w:rsidRPr="00067CC9" w:rsidRDefault="003F75E0" w:rsidP="003F75E0">
      <w:pPr>
        <w:spacing w:after="100"/>
        <w:rPr>
          <w:rFonts w:cs="Arial"/>
          <w:lang w:val="es-419"/>
        </w:rPr>
      </w:pPr>
      <w:r>
        <w:rPr>
          <w:rFonts w:cs="Arial"/>
          <w:lang w:val="es-419"/>
        </w:rPr>
        <w:t>La Autoridad Contratante, l</w:t>
      </w:r>
      <w:r w:rsidRPr="00067CC9">
        <w:rPr>
          <w:rFonts w:cs="Arial"/>
          <w:lang w:val="es-419"/>
        </w:rPr>
        <w:t xml:space="preserve">os </w:t>
      </w:r>
      <w:r>
        <w:rPr>
          <w:rFonts w:cs="Arial"/>
          <w:lang w:val="es-419"/>
        </w:rPr>
        <w:t>c</w:t>
      </w:r>
      <w:r w:rsidRPr="00067CC9">
        <w:rPr>
          <w:rFonts w:cs="Arial"/>
          <w:lang w:val="es-419"/>
        </w:rPr>
        <w:t xml:space="preserve">andidatos, </w:t>
      </w:r>
      <w:r>
        <w:rPr>
          <w:rFonts w:cs="Arial"/>
          <w:lang w:val="es-419"/>
        </w:rPr>
        <w:t>oferentes, consultores o p</w:t>
      </w:r>
      <w:r w:rsidRPr="00067CC9">
        <w:rPr>
          <w:rFonts w:cs="Arial"/>
          <w:lang w:val="es-419"/>
        </w:rPr>
        <w:t>roveedores deberán respetar las más estrictas normas de ética durante la a</w:t>
      </w:r>
      <w:r w:rsidRPr="003F75E0">
        <w:rPr>
          <w:rFonts w:cs="Arial"/>
          <w:lang w:val="es-419"/>
        </w:rPr>
        <w:t>djudicación y ejecución de los c</w:t>
      </w:r>
      <w:r w:rsidRPr="00067CC9">
        <w:rPr>
          <w:rFonts w:cs="Arial"/>
          <w:lang w:val="es-419"/>
        </w:rPr>
        <w:t>ontratos.</w:t>
      </w:r>
    </w:p>
    <w:p w14:paraId="117DD3C3" w14:textId="77777777" w:rsidR="003F75E0" w:rsidRDefault="003F75E0" w:rsidP="003F75E0">
      <w:pPr>
        <w:rPr>
          <w:rFonts w:cs="Arial"/>
          <w:lang w:val="es-419"/>
        </w:rPr>
      </w:pPr>
      <w:r>
        <w:rPr>
          <w:noProof/>
          <w:lang w:val="es-419"/>
        </w:rPr>
        <w:t xml:space="preserve">Con el fin de aplicar la presente disposición, </w:t>
      </w:r>
      <w:r w:rsidRPr="000847D3">
        <w:rPr>
          <w:noProof/>
          <w:lang w:val="es-419"/>
        </w:rPr>
        <w:t>la AFD introduce la noción de Prácticas Prohibidas, haciendo referencia a actos según se definen en los documentos titulados</w:t>
      </w:r>
      <w:r>
        <w:rPr>
          <w:noProof/>
          <w:lang w:val="es-419"/>
        </w:rPr>
        <w:t xml:space="preserve"> “</w:t>
      </w:r>
      <w:r w:rsidRPr="00067CC9">
        <w:rPr>
          <w:rFonts w:cs="Arial"/>
          <w:lang w:val="es-419"/>
        </w:rPr>
        <w:t>Política General de prevención y lucha contra las Prácticas Prohibidas</w:t>
      </w:r>
      <w:r>
        <w:rPr>
          <w:rFonts w:cs="Arial"/>
          <w:lang w:val="es-419"/>
        </w:rPr>
        <w:t>”</w:t>
      </w:r>
      <w:r>
        <w:rPr>
          <w:rStyle w:val="Appelnotedebasdep"/>
          <w:rFonts w:cs="Arial"/>
          <w:lang w:val="es-419"/>
        </w:rPr>
        <w:footnoteReference w:id="67"/>
      </w:r>
      <w:r>
        <w:rPr>
          <w:rFonts w:cs="Arial"/>
          <w:lang w:val="es-419"/>
        </w:rPr>
        <w:t xml:space="preserve"> y “Normas de Adquisiciones para Contratos Financiados por la AFD en </w:t>
      </w:r>
      <w:r w:rsidRPr="0069193D">
        <w:rPr>
          <w:rFonts w:cs="Arial"/>
          <w:lang w:val="es-419"/>
        </w:rPr>
        <w:t>Países Extranjeros</w:t>
      </w:r>
      <w:r>
        <w:rPr>
          <w:rFonts w:cs="Arial"/>
          <w:lang w:val="es-419"/>
        </w:rPr>
        <w:t>”</w:t>
      </w:r>
      <w:r>
        <w:rPr>
          <w:rStyle w:val="Appelnotedebasdep"/>
          <w:rFonts w:cs="Arial"/>
          <w:lang w:val="es-419"/>
        </w:rPr>
        <w:footnoteReference w:id="68"/>
      </w:r>
      <w:r>
        <w:rPr>
          <w:rFonts w:cs="Arial"/>
          <w:lang w:val="es-419"/>
        </w:rPr>
        <w:t xml:space="preserve"> de libre acceso en su Sitio Internet. </w:t>
      </w:r>
    </w:p>
    <w:p w14:paraId="23318E5F" w14:textId="77777777" w:rsidR="003F75E0" w:rsidRDefault="003F75E0" w:rsidP="003F75E0">
      <w:pPr>
        <w:rPr>
          <w:noProof/>
          <w:lang w:val="es-419"/>
        </w:rPr>
      </w:pPr>
      <w:r w:rsidRPr="00B01161">
        <w:rPr>
          <w:noProof/>
          <w:lang w:val="es-419"/>
        </w:rPr>
        <w:t>Al firmar la Declaración de Integridad, los proveedores, consultores, contratistas y sus subcontratistas declaran que no se han involucrado ni se involucrarán en ninguna Práctica Prohibida durante l</w:t>
      </w:r>
      <w:r>
        <w:rPr>
          <w:noProof/>
          <w:lang w:val="es-419"/>
        </w:rPr>
        <w:t>a adjudicación y ejecución del c</w:t>
      </w:r>
      <w:r w:rsidRPr="00B01161">
        <w:rPr>
          <w:noProof/>
          <w:lang w:val="es-419"/>
        </w:rPr>
        <w:t>ontrato.</w:t>
      </w:r>
    </w:p>
    <w:p w14:paraId="3F2FA4A2" w14:textId="77777777" w:rsidR="003F75E0" w:rsidRPr="00067CC9" w:rsidRDefault="003F75E0" w:rsidP="003F75E0">
      <w:pPr>
        <w:spacing w:after="100"/>
        <w:rPr>
          <w:rFonts w:cs="Arial"/>
          <w:lang w:val="es-419"/>
        </w:rPr>
      </w:pPr>
      <w:r w:rsidRPr="00067CC9">
        <w:rPr>
          <w:rFonts w:cs="Arial"/>
          <w:lang w:val="es-419"/>
        </w:rPr>
        <w:t>No podrá ser adjudicatario de un Contrato financiado por la AFD una Persona</w:t>
      </w:r>
      <w:r>
        <w:rPr>
          <w:rStyle w:val="Appelnotedebasdep"/>
          <w:rFonts w:cs="Arial"/>
          <w:lang w:val="es-419"/>
        </w:rPr>
        <w:footnoteReference w:id="69"/>
      </w:r>
      <w:r w:rsidRPr="00067CC9">
        <w:rPr>
          <w:rFonts w:cs="Arial"/>
          <w:lang w:val="es-419"/>
        </w:rPr>
        <w:t xml:space="preserve"> que, o cuyo subcontratista, Dirigente</w:t>
      </w:r>
      <w:r>
        <w:rPr>
          <w:rStyle w:val="Appelnotedebasdep"/>
          <w:rFonts w:cs="Arial"/>
          <w:lang w:val="es-419"/>
        </w:rPr>
        <w:footnoteReference w:id="70"/>
      </w:r>
      <w:r w:rsidRPr="00067CC9">
        <w:rPr>
          <w:rFonts w:cs="Arial"/>
          <w:lang w:val="es-419"/>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w:t>
      </w:r>
      <w:r w:rsidRPr="003F75E0">
        <w:rPr>
          <w:rFonts w:cs="Arial"/>
          <w:lang w:val="es-419"/>
        </w:rPr>
        <w:t>l fin de obtener ese c</w:t>
      </w:r>
      <w:r w:rsidRPr="00067CC9">
        <w:rPr>
          <w:rFonts w:cs="Arial"/>
          <w:lang w:val="es-419"/>
        </w:rPr>
        <w:t>ontrato.</w:t>
      </w:r>
    </w:p>
    <w:p w14:paraId="21CBB7B1" w14:textId="77777777" w:rsidR="003F75E0" w:rsidRDefault="003F75E0" w:rsidP="003F75E0">
      <w:pPr>
        <w:rPr>
          <w:noProof/>
          <w:lang w:val="es-ES"/>
        </w:rPr>
      </w:pPr>
      <w:r w:rsidRPr="00115FB6">
        <w:rPr>
          <w:noProof/>
          <w:lang w:val="es-ES"/>
        </w:rPr>
        <w:t>La A</w:t>
      </w:r>
      <w:r>
        <w:rPr>
          <w:noProof/>
          <w:lang w:val="es-ES"/>
        </w:rPr>
        <w:t>FD exige que los documentos de a</w:t>
      </w:r>
      <w:r w:rsidRPr="00115FB6">
        <w:rPr>
          <w:noProof/>
          <w:lang w:val="es-ES"/>
        </w:rPr>
        <w:t>dquisiciones y los contratos financiados por la AFD incluyan una estipulación que exija que los</w:t>
      </w:r>
      <w:r>
        <w:rPr>
          <w:noProof/>
          <w:lang w:val="es-ES"/>
        </w:rPr>
        <w:t xml:space="preserve"> candidatos, oferentes, consultores o proveedores y sus subcontratistas</w:t>
      </w:r>
      <w:r w:rsidRPr="00115FB6">
        <w:rPr>
          <w:noProof/>
          <w:lang w:val="es-ES"/>
        </w:rPr>
        <w:t xml:space="preserve"> autoricen a la AFD a</w:t>
      </w:r>
      <w:r>
        <w:rPr>
          <w:noProof/>
          <w:lang w:val="es-ES"/>
        </w:rPr>
        <w:t xml:space="preserve"> realizar investigaciones, incluyendo la examinación de</w:t>
      </w:r>
      <w:r w:rsidRPr="00115FB6">
        <w:rPr>
          <w:noProof/>
          <w:lang w:val="es-ES"/>
        </w:rPr>
        <w:t xml:space="preserve"> sus cuentas y archivos relacionados con el proceso de adquisición y la ejecución del contrato financiado por la AFD y a ser auditados por parte de auditores designados por la AFD. </w:t>
      </w:r>
    </w:p>
    <w:p w14:paraId="1F52B6CD" w14:textId="77777777" w:rsidR="003F75E0" w:rsidRPr="00067CC9" w:rsidRDefault="003F75E0" w:rsidP="003F75E0">
      <w:pPr>
        <w:spacing w:after="100"/>
        <w:rPr>
          <w:rFonts w:cs="Arial"/>
          <w:lang w:val="es-ES"/>
        </w:rPr>
      </w:pPr>
      <w:r w:rsidRPr="00067CC9">
        <w:rPr>
          <w:rFonts w:cs="Arial"/>
          <w:lang w:val="es-ES"/>
        </w:rPr>
        <w:t>Con e</w:t>
      </w:r>
      <w:r>
        <w:rPr>
          <w:rFonts w:cs="Arial"/>
          <w:lang w:val="es-ES"/>
        </w:rPr>
        <w:t xml:space="preserve">l fin </w:t>
      </w:r>
      <w:r w:rsidRPr="00067CC9">
        <w:rPr>
          <w:rFonts w:cs="Arial"/>
          <w:lang w:val="es-ES"/>
        </w:rPr>
        <w:t>de detectar y luchar de manera óptima contra las Prácticas Prohibidas, la AFD implementó un mecanismo de denuncia abierto a terceros: por lo tanto, cualquier persona puede señalar una Práctica Prohibida directamente al Servicio de Investigaciones ya sea:</w:t>
      </w:r>
    </w:p>
    <w:p w14:paraId="433BA479" w14:textId="77777777" w:rsidR="003F75E0" w:rsidRPr="00067CC9" w:rsidRDefault="003F75E0" w:rsidP="003F75E0">
      <w:pPr>
        <w:pStyle w:val="Paragraphedeliste"/>
        <w:numPr>
          <w:ilvl w:val="0"/>
          <w:numId w:val="307"/>
        </w:numPr>
        <w:spacing w:after="100"/>
        <w:rPr>
          <w:rFonts w:cs="Arial"/>
          <w:lang w:val="es-ES"/>
        </w:rPr>
      </w:pPr>
      <w:r w:rsidRPr="00067CC9">
        <w:rPr>
          <w:rFonts w:cs="Arial"/>
          <w:lang w:val="es-ES"/>
        </w:rPr>
        <w:t xml:space="preserve">por correo electrónico, a la dirección de correo  </w:t>
      </w:r>
      <w:hyperlink r:id="rId49" w:history="1">
        <w:r w:rsidRPr="00067CC9">
          <w:rPr>
            <w:rStyle w:val="Lienhypertexte"/>
            <w:rFonts w:cs="Arial"/>
            <w:lang w:val="es-ES"/>
          </w:rPr>
          <w:t>investigationsGroupeAFD@tutanota.com</w:t>
        </w:r>
      </w:hyperlink>
      <w:r w:rsidRPr="00067CC9">
        <w:rPr>
          <w:rFonts w:cs="Arial"/>
          <w:lang w:val="es-ES"/>
        </w:rPr>
        <w:t>, o</w:t>
      </w:r>
    </w:p>
    <w:p w14:paraId="6221932B" w14:textId="77777777" w:rsidR="003F75E0" w:rsidRDefault="003F75E0" w:rsidP="003F75E0">
      <w:pPr>
        <w:pStyle w:val="Paragraphedeliste"/>
        <w:numPr>
          <w:ilvl w:val="0"/>
          <w:numId w:val="307"/>
        </w:numPr>
        <w:spacing w:after="100"/>
        <w:rPr>
          <w:rFonts w:cs="Arial"/>
          <w:lang w:val="es-ES"/>
        </w:rPr>
      </w:pPr>
      <w:r w:rsidRPr="00067CC9">
        <w:rPr>
          <w:rFonts w:cs="Arial"/>
          <w:lang w:val="es-ES"/>
        </w:rPr>
        <w:t>por correo postal dirigido al Departamento de la Conformidad de la AFD, 5 rue Roland Barthes, 75012 Paris.</w:t>
      </w:r>
    </w:p>
    <w:p w14:paraId="3D17B0F6" w14:textId="77777777" w:rsidR="003F75E0" w:rsidRPr="00067CC9" w:rsidRDefault="003F75E0" w:rsidP="003F75E0">
      <w:pPr>
        <w:spacing w:after="100"/>
        <w:rPr>
          <w:rFonts w:cs="Arial"/>
          <w:lang w:val="es-ES"/>
        </w:rPr>
      </w:pPr>
    </w:p>
    <w:p w14:paraId="50ECAD20" w14:textId="77777777" w:rsidR="003F75E0" w:rsidRPr="00067CC9" w:rsidRDefault="003F75E0" w:rsidP="00F47CA7">
      <w:pPr>
        <w:pStyle w:val="Paragraphedeliste"/>
        <w:numPr>
          <w:ilvl w:val="0"/>
          <w:numId w:val="318"/>
        </w:numPr>
        <w:ind w:left="567" w:hanging="567"/>
        <w:rPr>
          <w:noProof/>
          <w:lang w:val="es-419"/>
        </w:rPr>
      </w:pPr>
      <w:r w:rsidRPr="00067CC9">
        <w:rPr>
          <w:b/>
          <w:noProof/>
          <w:lang w:val="es-419"/>
        </w:rPr>
        <w:t>Responsabilidad Ambiental, Social, de Salud y de Seguridad (ASSS)</w:t>
      </w:r>
    </w:p>
    <w:p w14:paraId="22BA83B6" w14:textId="77777777" w:rsidR="003F75E0" w:rsidRPr="00067CC9" w:rsidRDefault="003F75E0" w:rsidP="003F75E0">
      <w:pPr>
        <w:spacing w:after="100"/>
        <w:rPr>
          <w:lang w:val="es-419"/>
        </w:rPr>
      </w:pPr>
      <w:r w:rsidRPr="00067CC9">
        <w:rPr>
          <w:lang w:val="es-419"/>
        </w:rPr>
        <w:t>Con el fin de promover un desarrollo sostenible, la AFD debe asegurarse que los contratos que financia respetan las normas ASSS internacionalmente reconocidas</w:t>
      </w:r>
      <w:r>
        <w:rPr>
          <w:lang w:val="es-419"/>
        </w:rPr>
        <w:t xml:space="preserve">. Por </w:t>
      </w:r>
      <w:r w:rsidRPr="00067CC9">
        <w:rPr>
          <w:lang w:val="es-419"/>
        </w:rPr>
        <w:t xml:space="preserve">consiguiente, los Candidatos, Oferentes y Consultores que intervienen en los Contratos financiados por la AFD, </w:t>
      </w:r>
      <w:r>
        <w:rPr>
          <w:lang w:val="es-419"/>
        </w:rPr>
        <w:t xml:space="preserve">deben </w:t>
      </w:r>
      <w:r w:rsidRPr="00067CC9">
        <w:rPr>
          <w:lang w:val="es-419"/>
        </w:rPr>
        <w:t xml:space="preserve">firmar una Declaración de Integridad mediante la cual se comprometan a: </w:t>
      </w:r>
    </w:p>
    <w:p w14:paraId="685BA3D9" w14:textId="77777777" w:rsidR="003F75E0" w:rsidRPr="00067CC9" w:rsidRDefault="003F75E0" w:rsidP="00F47CA7">
      <w:pPr>
        <w:pStyle w:val="Paragraphedeliste"/>
        <w:numPr>
          <w:ilvl w:val="0"/>
          <w:numId w:val="312"/>
        </w:numPr>
        <w:spacing w:after="100" w:line="240" w:lineRule="auto"/>
        <w:rPr>
          <w:rFonts w:cs="Arial"/>
          <w:lang w:val="es-419"/>
        </w:rPr>
      </w:pPr>
      <w:r w:rsidRPr="00067CC9">
        <w:rPr>
          <w:rFonts w:cs="Arial"/>
          <w:lang w:val="es-E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w:t>
      </w:r>
      <w:r w:rsidRPr="003F75E0">
        <w:rPr>
          <w:rFonts w:cs="Arial"/>
          <w:lang w:val="es-ES"/>
        </w:rPr>
        <w:t>s de ejecución del c</w:t>
      </w:r>
      <w:r w:rsidRPr="00067CC9">
        <w:rPr>
          <w:rFonts w:cs="Arial"/>
          <w:lang w:val="es-ES"/>
        </w:rPr>
        <w:t>ontrato.</w:t>
      </w:r>
    </w:p>
    <w:p w14:paraId="1EA9A7A8" w14:textId="77777777" w:rsidR="003F75E0" w:rsidRPr="00067CC9" w:rsidRDefault="003F75E0" w:rsidP="00F47CA7">
      <w:pPr>
        <w:pStyle w:val="Paragraphedeliste"/>
        <w:numPr>
          <w:ilvl w:val="0"/>
          <w:numId w:val="312"/>
        </w:numPr>
        <w:spacing w:after="100" w:line="240" w:lineRule="auto"/>
        <w:rPr>
          <w:rFonts w:cs="Arial"/>
          <w:lang w:val="es-419"/>
        </w:rPr>
      </w:pPr>
      <w:r w:rsidRPr="00067CC9">
        <w:rPr>
          <w:rFonts w:cs="Arial"/>
          <w:lang w:val="es-ES"/>
        </w:rPr>
        <w:t xml:space="preserve">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w:t>
      </w:r>
      <w:r w:rsidRPr="003F75E0">
        <w:rPr>
          <w:rFonts w:cs="Arial"/>
          <w:lang w:val="es-ES"/>
        </w:rPr>
        <w:t>aplicables al c</w:t>
      </w:r>
      <w:r w:rsidRPr="00067CC9">
        <w:rPr>
          <w:rFonts w:cs="Arial"/>
          <w:lang w:val="es-ES"/>
        </w:rPr>
        <w:t>ontrato.</w:t>
      </w:r>
    </w:p>
    <w:p w14:paraId="6D919A1E" w14:textId="77777777" w:rsidR="003F75E0" w:rsidRDefault="003F75E0" w:rsidP="00F47CA7">
      <w:pPr>
        <w:pStyle w:val="Paragraphedeliste"/>
        <w:numPr>
          <w:ilvl w:val="0"/>
          <w:numId w:val="312"/>
        </w:numPr>
        <w:spacing w:after="100" w:line="240" w:lineRule="auto"/>
        <w:rPr>
          <w:rFonts w:cs="Arial"/>
          <w:lang w:val="es-419"/>
        </w:rPr>
      </w:pPr>
      <w:r w:rsidRPr="00067CC9">
        <w:rPr>
          <w:rFonts w:cs="Arial"/>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w:t>
      </w:r>
      <w:r w:rsidRPr="003F75E0">
        <w:rPr>
          <w:rFonts w:cs="Arial"/>
          <w:lang w:val="es-419"/>
        </w:rPr>
        <w:t>es en el país de ejecución del c</w:t>
      </w:r>
      <w:r w:rsidRPr="00067CC9">
        <w:rPr>
          <w:rFonts w:cs="Arial"/>
          <w:lang w:val="es-419"/>
        </w:rPr>
        <w:t>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05D252AF" w14:textId="77777777" w:rsidR="003F75E0" w:rsidRDefault="003F75E0" w:rsidP="00F47CA7">
      <w:pPr>
        <w:pStyle w:val="Paragraphedeliste"/>
        <w:numPr>
          <w:ilvl w:val="0"/>
          <w:numId w:val="312"/>
        </w:numPr>
        <w:spacing w:after="100" w:line="240" w:lineRule="auto"/>
        <w:rPr>
          <w:rFonts w:cs="Arial"/>
          <w:lang w:val="es-419"/>
        </w:rPr>
      </w:pPr>
      <w:r w:rsidRPr="00067CC9">
        <w:rPr>
          <w:rFonts w:cs="Arial"/>
          <w:lang w:val="es-419"/>
        </w:rPr>
        <w:t xml:space="preserve">implementar prácticas de no discriminación e igualdad de oportunidades, y a garantizar la prohibición del trabajo infantil y del trabajo forzado. </w:t>
      </w:r>
    </w:p>
    <w:p w14:paraId="70BAB8B2" w14:textId="77777777" w:rsidR="003F75E0" w:rsidRPr="00067CC9" w:rsidRDefault="003F75E0" w:rsidP="00F47CA7">
      <w:pPr>
        <w:pStyle w:val="Paragraphedeliste"/>
        <w:numPr>
          <w:ilvl w:val="0"/>
          <w:numId w:val="312"/>
        </w:numPr>
        <w:spacing w:after="100" w:line="240" w:lineRule="auto"/>
        <w:rPr>
          <w:rFonts w:cs="Arial"/>
          <w:lang w:val="es-419"/>
        </w:rPr>
      </w:pPr>
      <w:r w:rsidRPr="00067CC9">
        <w:rPr>
          <w:rFonts w:cs="Arial"/>
          <w:lang w:val="es-419"/>
        </w:rPr>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w:t>
      </w:r>
      <w:r w:rsidRPr="003F75E0">
        <w:rPr>
          <w:rFonts w:cs="Arial"/>
          <w:lang w:val="es-419"/>
        </w:rPr>
        <w:t>es en el país de ejecución del c</w:t>
      </w:r>
      <w:r w:rsidRPr="00067CC9">
        <w:rPr>
          <w:rFonts w:cs="Arial"/>
          <w:lang w:val="es-419"/>
        </w:rPr>
        <w:t>ontrato.</w:t>
      </w:r>
    </w:p>
    <w:p w14:paraId="0C2C0AC7" w14:textId="77777777" w:rsidR="001027C2" w:rsidRDefault="001027C2" w:rsidP="00441206">
      <w:pPr>
        <w:rPr>
          <w:i/>
          <w:noProof/>
          <w:highlight w:val="yellow"/>
          <w:lang w:val="es-ES"/>
        </w:rPr>
      </w:pPr>
    </w:p>
    <w:p w14:paraId="5C3A3358" w14:textId="006A6186" w:rsidR="00441206" w:rsidRPr="0078749F" w:rsidRDefault="00441206" w:rsidP="00441206">
      <w:pPr>
        <w:rPr>
          <w:i/>
          <w:noProof/>
          <w:lang w:val="es-419"/>
        </w:rPr>
      </w:pPr>
      <w:r w:rsidRPr="0078749F">
        <w:rPr>
          <w:i/>
          <w:noProof/>
          <w:highlight w:val="yellow"/>
          <w:lang w:val="es-ES"/>
        </w:rPr>
        <w:t>Fin de la</w:t>
      </w:r>
      <w:r w:rsidRPr="0078749F">
        <w:rPr>
          <w:i/>
          <w:noProof/>
          <w:highlight w:val="yellow"/>
          <w:lang w:val="es-419"/>
        </w:rPr>
        <w:t xml:space="preserve"> OPCIÓN B]</w:t>
      </w:r>
    </w:p>
    <w:p w14:paraId="260724EA" w14:textId="77777777" w:rsidR="00A8693E" w:rsidRPr="00115FB6" w:rsidRDefault="00A8693E" w:rsidP="005973AD">
      <w:pPr>
        <w:rPr>
          <w:noProof/>
          <w:lang w:val="es-ES"/>
        </w:rPr>
        <w:sectPr w:rsidR="00A8693E"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7B1FF70D" w14:textId="77777777" w:rsidR="00A1736A" w:rsidRPr="00115FB6" w:rsidRDefault="00A1736A" w:rsidP="00A1736A">
      <w:pPr>
        <w:pStyle w:val="ANNEXE"/>
        <w:rPr>
          <w:noProof/>
          <w:lang w:val="es-ES"/>
        </w:rPr>
      </w:pPr>
      <w:bookmarkStart w:id="419" w:name="_Toc22307982"/>
      <w:r w:rsidRPr="00115FB6">
        <w:rPr>
          <w:noProof/>
          <w:lang w:val="es-ES"/>
        </w:rPr>
        <w:t>ANEXO C –</w:t>
      </w:r>
      <w:r w:rsidRPr="00115FB6">
        <w:rPr>
          <w:noProof/>
          <w:lang w:val="es-ES"/>
        </w:rPr>
        <w:br/>
        <w:t>Criterios de Elegibilidad</w:t>
      </w:r>
      <w:bookmarkEnd w:id="419"/>
    </w:p>
    <w:p w14:paraId="1455A9F5" w14:textId="77777777" w:rsidR="00A1736A" w:rsidRPr="00115FB6" w:rsidRDefault="00A8693E" w:rsidP="00A1736A">
      <w:pPr>
        <w:jc w:val="center"/>
        <w:rPr>
          <w:b/>
          <w:noProof/>
          <w:lang w:val="es-ES"/>
        </w:rPr>
      </w:pPr>
      <w:r w:rsidRPr="00115FB6">
        <w:rPr>
          <w:b/>
          <w:noProof/>
          <w:lang w:val="es-ES"/>
        </w:rPr>
        <w:t>Elegibilidad para contratos financiados por la AFD</w:t>
      </w:r>
    </w:p>
    <w:p w14:paraId="543D9BBF" w14:textId="3A14BC05" w:rsidR="00441206" w:rsidRPr="0078749F" w:rsidRDefault="00441206" w:rsidP="00441206">
      <w:pPr>
        <w:pStyle w:val="Formulaire2"/>
        <w:spacing w:line="240" w:lineRule="auto"/>
        <w:jc w:val="both"/>
        <w:rPr>
          <w:b w:val="0"/>
          <w:i/>
          <w:noProof/>
          <w:sz w:val="20"/>
          <w:highlight w:val="yellow"/>
          <w:lang w:val="es-ES"/>
        </w:rPr>
      </w:pPr>
      <w:r w:rsidRPr="0078749F">
        <w:rPr>
          <w:b w:val="0"/>
          <w:i/>
          <w:noProof/>
          <w:sz w:val="20"/>
          <w:highlight w:val="yellow"/>
          <w:lang w:val="es-ES"/>
        </w:rPr>
        <w:t xml:space="preserve">[El contenido </w:t>
      </w:r>
      <w:r>
        <w:rPr>
          <w:b w:val="0"/>
          <w:i/>
          <w:noProof/>
          <w:sz w:val="20"/>
          <w:highlight w:val="yellow"/>
          <w:lang w:val="es-ES"/>
        </w:rPr>
        <w:t>del Anexo C - Criteros de Elegibilidad</w:t>
      </w:r>
      <w:r w:rsidRPr="0078749F">
        <w:rPr>
          <w:b w:val="0"/>
          <w:i/>
          <w:noProof/>
          <w:sz w:val="20"/>
          <w:highlight w:val="yellow"/>
          <w:lang w:val="es-ES"/>
        </w:rPr>
        <w:t xml:space="preserve"> depende de la fecha de firma del </w:t>
      </w:r>
      <w:r>
        <w:rPr>
          <w:b w:val="0"/>
          <w:i/>
          <w:noProof/>
          <w:sz w:val="20"/>
          <w:highlight w:val="yellow"/>
          <w:lang w:val="es-ES"/>
        </w:rPr>
        <w:t xml:space="preserve">Convenio de Financiamieto de la AFD </w:t>
      </w:r>
      <w:r w:rsidRPr="0078749F">
        <w:rPr>
          <w:b w:val="0"/>
          <w:i/>
          <w:noProof/>
          <w:sz w:val="20"/>
          <w:highlight w:val="yellow"/>
          <w:lang w:val="es-ES"/>
        </w:rPr>
        <w:t xml:space="preserve"> </w:t>
      </w:r>
      <w:r>
        <w:rPr>
          <w:b w:val="0"/>
          <w:i/>
          <w:noProof/>
          <w:sz w:val="20"/>
          <w:highlight w:val="yellow"/>
          <w:lang w:val="es-ES"/>
        </w:rPr>
        <w:t>que cubre total o parcialmente la financia</w:t>
      </w:r>
      <w:r w:rsidRPr="0078749F">
        <w:rPr>
          <w:b w:val="0"/>
          <w:i/>
          <w:noProof/>
          <w:sz w:val="20"/>
          <w:highlight w:val="yellow"/>
          <w:lang w:val="es-ES"/>
        </w:rPr>
        <w:t xml:space="preserve">ción </w:t>
      </w:r>
      <w:r>
        <w:rPr>
          <w:b w:val="0"/>
          <w:i/>
          <w:noProof/>
          <w:sz w:val="20"/>
          <w:highlight w:val="yellow"/>
          <w:lang w:val="es-ES"/>
        </w:rPr>
        <w:t xml:space="preserve">de este Contrato. </w:t>
      </w:r>
    </w:p>
    <w:p w14:paraId="5A8CBFAF" w14:textId="77777777" w:rsidR="00441206" w:rsidRPr="0078749F" w:rsidRDefault="00441206" w:rsidP="00441206">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antes del 1 de febrero de 2024, la Autoridad Contratante seleccionará el texto de la </w:t>
      </w:r>
      <w:r w:rsidRPr="0078749F">
        <w:rPr>
          <w:b w:val="0"/>
          <w:i/>
          <w:noProof/>
          <w:sz w:val="20"/>
          <w:highlight w:val="yellow"/>
          <w:lang w:val="es-419"/>
        </w:rPr>
        <w:t>OPCIÓN</w:t>
      </w:r>
      <w:r>
        <w:rPr>
          <w:b w:val="0"/>
          <w:i/>
          <w:noProof/>
          <w:sz w:val="20"/>
          <w:highlight w:val="yellow"/>
          <w:lang w:val="es-419"/>
        </w:rPr>
        <w:t xml:space="preserve"> A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B; </w:t>
      </w:r>
    </w:p>
    <w:p w14:paraId="64A2797C" w14:textId="77777777" w:rsidR="00441206" w:rsidRPr="0078749F" w:rsidRDefault="00441206" w:rsidP="00441206">
      <w:pPr>
        <w:pStyle w:val="Formulaire2"/>
        <w:numPr>
          <w:ilvl w:val="0"/>
          <w:numId w:val="294"/>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78749F">
        <w:rPr>
          <w:b w:val="0"/>
          <w:i/>
          <w:noProof/>
          <w:sz w:val="20"/>
          <w:highlight w:val="yellow"/>
          <w:lang w:val="es-419"/>
        </w:rPr>
        <w:t>inclu</w:t>
      </w:r>
      <w:r>
        <w:rPr>
          <w:b w:val="0"/>
          <w:i/>
          <w:noProof/>
          <w:sz w:val="20"/>
          <w:highlight w:val="yellow"/>
          <w:lang w:val="es-419"/>
        </w:rPr>
        <w:t>í</w:t>
      </w:r>
      <w:r w:rsidRPr="0078749F">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Pr="0078749F">
        <w:rPr>
          <w:b w:val="0"/>
          <w:i/>
          <w:noProof/>
          <w:sz w:val="20"/>
          <w:highlight w:val="yellow"/>
          <w:lang w:val="es-419"/>
        </w:rPr>
        <w:t>]</w:t>
      </w:r>
    </w:p>
    <w:p w14:paraId="481B6CE1" w14:textId="77777777" w:rsidR="00441206" w:rsidRDefault="00441206" w:rsidP="00441206">
      <w:pPr>
        <w:pStyle w:val="Formulaire2"/>
        <w:spacing w:line="240" w:lineRule="auto"/>
        <w:jc w:val="both"/>
        <w:rPr>
          <w:b w:val="0"/>
          <w:i/>
          <w:noProof/>
          <w:sz w:val="20"/>
          <w:highlight w:val="yellow"/>
          <w:lang w:val="es-419"/>
        </w:rPr>
      </w:pPr>
    </w:p>
    <w:p w14:paraId="5F2CBD9E" w14:textId="77777777" w:rsidR="00441206" w:rsidRPr="0078749F" w:rsidRDefault="00441206" w:rsidP="00441206">
      <w:pPr>
        <w:pStyle w:val="Formulaire2"/>
        <w:spacing w:line="240" w:lineRule="auto"/>
        <w:jc w:val="both"/>
        <w:rPr>
          <w:i/>
          <w:noProof/>
          <w:sz w:val="20"/>
          <w:lang w:val="es-419"/>
        </w:rPr>
      </w:pPr>
    </w:p>
    <w:p w14:paraId="527333FC" w14:textId="23DA3D60" w:rsidR="00441206" w:rsidRPr="00F47CA7" w:rsidRDefault="00441206" w:rsidP="00441206">
      <w:pPr>
        <w:rPr>
          <w:b/>
          <w:i/>
          <w:noProof/>
          <w:highlight w:val="yellow"/>
          <w:lang w:val="es-419"/>
        </w:rPr>
      </w:pPr>
      <w:r w:rsidRPr="0078749F">
        <w:rPr>
          <w:b/>
          <w:i/>
          <w:noProof/>
          <w:highlight w:val="yellow"/>
          <w:lang w:val="es-419"/>
        </w:rPr>
        <w:t xml:space="preserve">[OPCIÓN A – Versión a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F11B3A">
        <w:rPr>
          <w:b/>
          <w:i/>
          <w:noProof/>
          <w:highlight w:val="yellow"/>
          <w:lang w:val="es-419"/>
        </w:rPr>
        <w:t>ontrato financiado po</w:t>
      </w:r>
      <w:r w:rsidRPr="0078749F">
        <w:rPr>
          <w:b/>
          <w:i/>
          <w:noProof/>
          <w:highlight w:val="yellow"/>
          <w:lang w:val="es-419"/>
        </w:rPr>
        <w:t>r un Convenio de Financiamiento firmado antes del 1 de febrero de 2024</w:t>
      </w:r>
      <w:r>
        <w:rPr>
          <w:b/>
          <w:i/>
          <w:noProof/>
          <w:lang w:val="es-419"/>
        </w:rPr>
        <w:t xml:space="preserve">. </w:t>
      </w:r>
    </w:p>
    <w:p w14:paraId="289E1F5E" w14:textId="77777777" w:rsidR="00441206" w:rsidRPr="00115FB6" w:rsidRDefault="00441206" w:rsidP="00441206">
      <w:pPr>
        <w:jc w:val="center"/>
        <w:rPr>
          <w:b/>
          <w:noProof/>
          <w:lang w:val="es-ES"/>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 B a continuación)</w:t>
      </w:r>
    </w:p>
    <w:p w14:paraId="5526244D" w14:textId="77777777" w:rsidR="00441206" w:rsidRPr="00115FB6" w:rsidRDefault="00441206" w:rsidP="00F47CA7">
      <w:pPr>
        <w:pStyle w:val="Paragraphedeliste"/>
        <w:numPr>
          <w:ilvl w:val="0"/>
          <w:numId w:val="313"/>
        </w:numPr>
        <w:ind w:left="567" w:hanging="567"/>
        <w:contextualSpacing w:val="0"/>
        <w:rPr>
          <w:noProof/>
          <w:lang w:val="es-ES"/>
        </w:rPr>
      </w:pPr>
      <w:r w:rsidRPr="00115FB6">
        <w:rPr>
          <w:noProof/>
          <w:lang w:val="es-ES"/>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La Autoridad Contratante es el Comprador, Contratante o Cliente, según sea el caso, para la adquisición de bienes, obras, plantas, servicios de consultoría o servicios de no consultoría. </w:t>
      </w:r>
    </w:p>
    <w:p w14:paraId="334B7EEE" w14:textId="77777777" w:rsidR="00441206" w:rsidRPr="00115FB6" w:rsidRDefault="00441206" w:rsidP="00F47CA7">
      <w:pPr>
        <w:pStyle w:val="Paragraphedeliste"/>
        <w:numPr>
          <w:ilvl w:val="0"/>
          <w:numId w:val="313"/>
        </w:numPr>
        <w:ind w:left="567" w:hanging="567"/>
        <w:contextualSpacing w:val="0"/>
        <w:rPr>
          <w:noProof/>
          <w:lang w:val="es-ES"/>
        </w:rPr>
      </w:pPr>
      <w:r w:rsidRPr="00115FB6">
        <w:rPr>
          <w:noProof/>
          <w:lang w:val="es-ES"/>
        </w:rPr>
        <w:t>No pueden ser adjudicatario de un contrato financiado por la AFD las Personas</w:t>
      </w:r>
      <w:r w:rsidRPr="00115FB6">
        <w:rPr>
          <w:rStyle w:val="Appelnotedebasdep"/>
          <w:noProof/>
          <w:lang w:val="es-ES"/>
        </w:rPr>
        <w:footnoteReference w:id="71"/>
      </w:r>
      <w:r w:rsidRPr="00115FB6">
        <w:rPr>
          <w:noProof/>
          <w:lang w:val="es-ES"/>
        </w:rPr>
        <w:t xml:space="preserve">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14:paraId="72514BF2" w14:textId="77777777" w:rsidR="00441206" w:rsidRPr="00115FB6" w:rsidRDefault="00441206" w:rsidP="00441206">
      <w:pPr>
        <w:tabs>
          <w:tab w:val="left" w:pos="1134"/>
        </w:tabs>
        <w:ind w:left="1134" w:hanging="567"/>
        <w:rPr>
          <w:noProof/>
          <w:lang w:val="es-ES"/>
        </w:rPr>
      </w:pPr>
      <w:r w:rsidRPr="00115FB6">
        <w:rPr>
          <w:noProof/>
          <w:lang w:val="es-ES"/>
        </w:rPr>
        <w:t>2.1</w:t>
      </w:r>
      <w:r w:rsidRPr="00115FB6">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33DB7ACD" w14:textId="77777777" w:rsidR="00441206" w:rsidRPr="00115FB6" w:rsidRDefault="00441206" w:rsidP="00441206">
      <w:pPr>
        <w:tabs>
          <w:tab w:val="left" w:pos="1134"/>
        </w:tabs>
        <w:ind w:left="1134" w:hanging="567"/>
        <w:rPr>
          <w:noProof/>
          <w:lang w:val="es-ES"/>
        </w:rPr>
      </w:pPr>
      <w:r w:rsidRPr="00115FB6">
        <w:rPr>
          <w:noProof/>
          <w:lang w:val="es-ES"/>
        </w:rPr>
        <w:t>2.2</w:t>
      </w:r>
      <w:r w:rsidRPr="00115FB6">
        <w:rPr>
          <w:noProof/>
          <w:lang w:val="es-ES"/>
        </w:rPr>
        <w:tab/>
        <w:t>Hayan sido objeto:</w:t>
      </w:r>
    </w:p>
    <w:p w14:paraId="0602D5EE" w14:textId="48468678" w:rsidR="00441206" w:rsidRPr="00115FB6" w:rsidRDefault="00441206" w:rsidP="00F47CA7">
      <w:pPr>
        <w:pStyle w:val="Paragraphedeliste"/>
        <w:numPr>
          <w:ilvl w:val="0"/>
          <w:numId w:val="314"/>
        </w:numPr>
        <w:ind w:left="1701" w:hanging="567"/>
        <w:contextualSpacing w:val="0"/>
        <w:rPr>
          <w:noProof/>
          <w:lang w:val="es-ES"/>
        </w:rPr>
      </w:pPr>
      <w:r w:rsidRPr="00115FB6">
        <w:rPr>
          <w:noProof/>
          <w:lang w:val="es-ES"/>
        </w:rPr>
        <w:t>de una condena pronunciada hace menos de cinco años mediante una sentencia en firme (res judicata) en el país de realización donde el contrato se implementa, por fraude, corrupción o cualquier delito cometido en el marco del proceso de adquisición o ejecución de un contrato, a no ser que presenten información complementaria que consideren útil transmitir en el marco de la Declaración de Integridad, que permita estimar que esta condena no</w:t>
      </w:r>
      <w:r w:rsidR="008C7E74">
        <w:rPr>
          <w:noProof/>
          <w:lang w:val="es-ES"/>
        </w:rPr>
        <w:t xml:space="preserve"> es pertinente en el marco del c</w:t>
      </w:r>
      <w:r w:rsidRPr="00115FB6">
        <w:rPr>
          <w:noProof/>
          <w:lang w:val="es-ES"/>
        </w:rPr>
        <w:t>ontrato;</w:t>
      </w:r>
    </w:p>
    <w:p w14:paraId="35D5BB91" w14:textId="4F80A694" w:rsidR="00441206" w:rsidRPr="00115FB6" w:rsidRDefault="00441206" w:rsidP="00F47CA7">
      <w:pPr>
        <w:pStyle w:val="Paragraphedeliste"/>
        <w:numPr>
          <w:ilvl w:val="0"/>
          <w:numId w:val="314"/>
        </w:numPr>
        <w:ind w:left="1701" w:hanging="567"/>
        <w:contextualSpacing w:val="0"/>
        <w:rPr>
          <w:noProof/>
          <w:lang w:val="es-ES"/>
        </w:rPr>
      </w:pPr>
      <w:r w:rsidRPr="00115FB6">
        <w:rPr>
          <w:noProof/>
          <w:lang w:val="es-ES"/>
        </w:rPr>
        <w:t>de una sanción administrativa pronunciada hace menos de cinco años por la Unión Europea o las autoridades competentes del país donde están constituidos, por fraude, corrupción o cualquier delito cometido en el marco del proceso de adquisición o ejecución de un contrato, a no ser que presenten información complementaria que consideren útil transmitir en el marco de la Declaración de Integridad, que permita estimar que esta sanción no</w:t>
      </w:r>
      <w:r w:rsidR="008C7E74">
        <w:rPr>
          <w:noProof/>
          <w:lang w:val="es-ES"/>
        </w:rPr>
        <w:t xml:space="preserve"> es pertinente en el marco del c</w:t>
      </w:r>
      <w:r w:rsidRPr="00115FB6">
        <w:rPr>
          <w:noProof/>
          <w:lang w:val="es-ES"/>
        </w:rPr>
        <w:t>ontrato;</w:t>
      </w:r>
    </w:p>
    <w:p w14:paraId="638974AD" w14:textId="77777777" w:rsidR="00441206" w:rsidRPr="00115FB6" w:rsidRDefault="00441206" w:rsidP="00F47CA7">
      <w:pPr>
        <w:pStyle w:val="Paragraphedeliste"/>
        <w:numPr>
          <w:ilvl w:val="0"/>
          <w:numId w:val="314"/>
        </w:numPr>
        <w:ind w:left="1701" w:hanging="567"/>
        <w:contextualSpacing w:val="0"/>
        <w:rPr>
          <w:noProof/>
          <w:lang w:val="es-ES"/>
        </w:rPr>
      </w:pPr>
      <w:r w:rsidRPr="00115FB6">
        <w:rPr>
          <w:noProof/>
          <w:lang w:val="es-ES"/>
        </w:rPr>
        <w:t>de una condena pronunciada por una corte hace menos de cinco años que se considere una sentencia en firme (res judicata) por fraude, corrupción o cualquier otro delito cometido en el marco del proceso de adquisición o ejecución de un contrato financiado por la AFD;</w:t>
      </w:r>
    </w:p>
    <w:p w14:paraId="2B4E0A3C" w14:textId="77777777" w:rsidR="00441206" w:rsidRPr="00115FB6" w:rsidRDefault="00441206" w:rsidP="00441206">
      <w:pPr>
        <w:ind w:left="1134" w:hanging="567"/>
        <w:rPr>
          <w:noProof/>
          <w:lang w:val="es-ES"/>
        </w:rPr>
      </w:pPr>
      <w:r w:rsidRPr="00115FB6">
        <w:rPr>
          <w:noProof/>
          <w:lang w:val="es-ES"/>
        </w:rPr>
        <w:t>2.3</w:t>
      </w:r>
      <w:r w:rsidRPr="00115FB6">
        <w:rPr>
          <w:noProof/>
          <w:lang w:val="es-ES"/>
        </w:rPr>
        <w:tab/>
        <w:t>Figuran en las listas de las sanciones financieras adoptadas por las Naciones Unidas, la Unión Europea y/o Francia, en particular por concepto de lucha contra el financiamiento del terrorismo y contra los atentados a la paz y a la seguridad internacionales;</w:t>
      </w:r>
    </w:p>
    <w:p w14:paraId="6BEB5D29" w14:textId="77777777" w:rsidR="00441206" w:rsidRPr="00115FB6" w:rsidRDefault="00441206" w:rsidP="00441206">
      <w:pPr>
        <w:ind w:left="1134" w:hanging="567"/>
        <w:rPr>
          <w:noProof/>
          <w:lang w:val="es-ES"/>
        </w:rPr>
      </w:pPr>
      <w:r w:rsidRPr="00115FB6">
        <w:rPr>
          <w:noProof/>
          <w:lang w:val="es-ES"/>
        </w:rPr>
        <w:t>2.4</w:t>
      </w:r>
      <w:r w:rsidRPr="00115FB6">
        <w:rPr>
          <w:noProof/>
          <w:lang w:val="es-ES"/>
        </w:rPr>
        <w:tab/>
        <w:t>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w:t>
      </w:r>
    </w:p>
    <w:p w14:paraId="3F61E508" w14:textId="77777777" w:rsidR="00441206" w:rsidRPr="00115FB6" w:rsidRDefault="00441206" w:rsidP="00441206">
      <w:pPr>
        <w:ind w:left="1134" w:hanging="567"/>
        <w:rPr>
          <w:noProof/>
          <w:lang w:val="es-ES"/>
        </w:rPr>
      </w:pPr>
      <w:r w:rsidRPr="00115FB6">
        <w:rPr>
          <w:noProof/>
          <w:lang w:val="es-ES"/>
        </w:rPr>
        <w:t>2.5</w:t>
      </w:r>
      <w:r w:rsidRPr="00115FB6">
        <w:rPr>
          <w:noProof/>
          <w:lang w:val="es-ES"/>
        </w:rPr>
        <w:tab/>
        <w:t>No hayan cumplido con sus obligaciones respecto al pago de sus impuestos de acuerdo con las disposiciones legales del país donde están constituidos o con las mismas del país de la Autoridad Contratante;</w:t>
      </w:r>
    </w:p>
    <w:p w14:paraId="299C368E" w14:textId="77777777" w:rsidR="00441206" w:rsidRPr="00115FB6" w:rsidRDefault="00441206" w:rsidP="00441206">
      <w:pPr>
        <w:ind w:left="1134" w:hanging="567"/>
        <w:rPr>
          <w:noProof/>
          <w:lang w:val="es-ES"/>
        </w:rPr>
      </w:pPr>
      <w:r w:rsidRPr="00115FB6">
        <w:rPr>
          <w:noProof/>
          <w:lang w:val="es-ES"/>
        </w:rPr>
        <w:t>2.6</w:t>
      </w:r>
      <w:r w:rsidRPr="00115FB6">
        <w:rPr>
          <w:noProof/>
          <w:lang w:val="es-ES"/>
        </w:rPr>
        <w:tab/>
        <w:t xml:space="preserve">Estén bajo el peso de una decisión de exclusión pronunciada por el Banco Mundial y por este concepto figuren en la lista publicada en la dirección electrónica </w:t>
      </w:r>
      <w:hyperlink r:id="rId50" w:history="1">
        <w:r w:rsidRPr="00115FB6">
          <w:rPr>
            <w:rStyle w:val="Lienhypertexte"/>
            <w:noProof/>
            <w:color w:val="auto"/>
            <w:lang w:val="es-ES"/>
          </w:rPr>
          <w:t>http://www.worldbank.org/debarr</w:t>
        </w:r>
      </w:hyperlink>
      <w:r w:rsidRPr="00115FB6">
        <w:rPr>
          <w:noProof/>
          <w:lang w:val="es-ES"/>
        </w:rPr>
        <w:t>, a no ser que presenten información complementaria que consideren útil transmitir en el marco de la Declaración de Integridad, que permita estimar que esta decisión de exclusión no es pertinente en el marco del proyecto financiado por la AFD;</w:t>
      </w:r>
    </w:p>
    <w:p w14:paraId="68E5A679" w14:textId="77777777" w:rsidR="00441206" w:rsidRPr="00115FB6" w:rsidRDefault="00441206" w:rsidP="00441206">
      <w:pPr>
        <w:ind w:left="1134" w:hanging="567"/>
        <w:rPr>
          <w:noProof/>
          <w:lang w:val="es-ES"/>
        </w:rPr>
      </w:pPr>
      <w:r w:rsidRPr="00115FB6">
        <w:rPr>
          <w:noProof/>
          <w:lang w:val="es-ES"/>
        </w:rPr>
        <w:t>2.7</w:t>
      </w:r>
      <w:r w:rsidRPr="00115FB6">
        <w:rPr>
          <w:noProof/>
          <w:lang w:val="es-ES"/>
        </w:rPr>
        <w:tab/>
        <w:t>Hayan producido falsos documentos o sean culpables de falsa(s) declaración(es) al proporcionar los datos exigidos por la Autoridad Contratante en el marco del presente proceso de adquisición y adjudicación del contrato.</w:t>
      </w:r>
    </w:p>
    <w:p w14:paraId="4D305556" w14:textId="77777777" w:rsidR="00441206" w:rsidRPr="00115FB6" w:rsidRDefault="00441206" w:rsidP="00F47CA7">
      <w:pPr>
        <w:pStyle w:val="Paragraphedeliste"/>
        <w:numPr>
          <w:ilvl w:val="0"/>
          <w:numId w:val="313"/>
        </w:numPr>
        <w:ind w:left="567" w:hanging="567"/>
        <w:contextualSpacing w:val="0"/>
        <w:rPr>
          <w:noProof/>
          <w:lang w:val="es-ES"/>
        </w:rPr>
      </w:pPr>
      <w:r w:rsidRPr="00115FB6">
        <w:rPr>
          <w:noProof/>
          <w:lang w:val="es-ES"/>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524694DD" w14:textId="77777777" w:rsidR="00441206" w:rsidRDefault="00441206" w:rsidP="00441206">
      <w:pPr>
        <w:rPr>
          <w:i/>
          <w:noProof/>
          <w:lang w:val="es-419"/>
        </w:rPr>
      </w:pPr>
      <w:r w:rsidRPr="0078749F">
        <w:rPr>
          <w:i/>
          <w:noProof/>
          <w:highlight w:val="yellow"/>
          <w:lang w:val="es-ES"/>
        </w:rPr>
        <w:t>Fin de la</w:t>
      </w:r>
      <w:r w:rsidRPr="0078749F">
        <w:rPr>
          <w:i/>
          <w:noProof/>
          <w:highlight w:val="yellow"/>
          <w:lang w:val="es-419"/>
        </w:rPr>
        <w:t xml:space="preserve"> OPCIÓN A]</w:t>
      </w:r>
    </w:p>
    <w:p w14:paraId="78C9CD34" w14:textId="77777777" w:rsidR="00441206" w:rsidRPr="0078749F" w:rsidRDefault="00441206" w:rsidP="00441206">
      <w:pPr>
        <w:rPr>
          <w:i/>
          <w:noProof/>
          <w:lang w:val="es-ES"/>
        </w:rPr>
      </w:pPr>
    </w:p>
    <w:p w14:paraId="70D24BCF" w14:textId="1FF3C906" w:rsidR="00441206" w:rsidRDefault="00441206" w:rsidP="00441206">
      <w:pPr>
        <w:rPr>
          <w:b/>
          <w:i/>
          <w:noProof/>
          <w:lang w:val="es-419"/>
        </w:rPr>
      </w:pPr>
      <w:r w:rsidRPr="0078749F">
        <w:rPr>
          <w:b/>
          <w:i/>
          <w:noProof/>
          <w:highlight w:val="yellow"/>
          <w:lang w:val="es-419"/>
        </w:rPr>
        <w:t>[OPCIÓN</w:t>
      </w:r>
      <w:r>
        <w:rPr>
          <w:b/>
          <w:i/>
          <w:noProof/>
          <w:highlight w:val="yellow"/>
          <w:lang w:val="es-419"/>
        </w:rPr>
        <w:t xml:space="preserve"> B</w:t>
      </w:r>
      <w:r w:rsidRPr="0078749F">
        <w:rPr>
          <w:b/>
          <w:i/>
          <w:noProof/>
          <w:highlight w:val="yellow"/>
          <w:lang w:val="es-419"/>
        </w:rPr>
        <w:t xml:space="preserve"> – Versión </w:t>
      </w:r>
      <w:r>
        <w:rPr>
          <w:b/>
          <w:i/>
          <w:noProof/>
          <w:highlight w:val="yellow"/>
          <w:lang w:val="es-419"/>
        </w:rPr>
        <w:t>a</w:t>
      </w:r>
      <w:r w:rsidRPr="0078749F">
        <w:rPr>
          <w:b/>
          <w:i/>
          <w:noProof/>
          <w:highlight w:val="yellow"/>
          <w:lang w:val="es-419"/>
        </w:rPr>
        <w:t xml:space="preserve">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F11B3A">
        <w:rPr>
          <w:b/>
          <w:i/>
          <w:noProof/>
          <w:highlight w:val="yellow"/>
          <w:lang w:val="es-419"/>
        </w:rPr>
        <w:t>ontrato financiado po</w:t>
      </w:r>
      <w:r w:rsidRPr="0078749F">
        <w:rPr>
          <w:b/>
          <w:i/>
          <w:noProof/>
          <w:highlight w:val="yellow"/>
          <w:lang w:val="es-419"/>
        </w:rPr>
        <w:t>r un Convenio de Financiamiento firmado a</w:t>
      </w:r>
      <w:r>
        <w:rPr>
          <w:b/>
          <w:i/>
          <w:noProof/>
          <w:highlight w:val="yellow"/>
          <w:lang w:val="es-419"/>
        </w:rPr>
        <w:t xml:space="preserve"> partir</w:t>
      </w:r>
      <w:r w:rsidRPr="0078749F">
        <w:rPr>
          <w:b/>
          <w:i/>
          <w:noProof/>
          <w:highlight w:val="yellow"/>
          <w:lang w:val="es-419"/>
        </w:rPr>
        <w:t xml:space="preserve"> del 1 de febrero de 2024 incluido.</w:t>
      </w:r>
      <w:r>
        <w:rPr>
          <w:b/>
          <w:i/>
          <w:noProof/>
          <w:lang w:val="es-419"/>
        </w:rPr>
        <w:t xml:space="preserve"> </w:t>
      </w:r>
    </w:p>
    <w:p w14:paraId="4EB33138" w14:textId="77777777" w:rsidR="00441206" w:rsidRDefault="00441206" w:rsidP="00441206">
      <w:pPr>
        <w:jc w:val="center"/>
        <w:rPr>
          <w:i/>
          <w:noProof/>
          <w:lang w:val="es-419"/>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w:t>
      </w:r>
      <w:r>
        <w:rPr>
          <w:i/>
          <w:noProof/>
          <w:highlight w:val="yellow"/>
          <w:lang w:val="es-419"/>
        </w:rPr>
        <w:t xml:space="preserve"> 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14:paraId="4B741646" w14:textId="1EA5341A" w:rsidR="00441206" w:rsidRPr="00E7094A" w:rsidRDefault="00441206" w:rsidP="00F47CA7">
      <w:pPr>
        <w:jc w:val="left"/>
        <w:rPr>
          <w:b/>
          <w:noProof/>
          <w:lang w:val="es-ES"/>
        </w:rPr>
      </w:pPr>
    </w:p>
    <w:p w14:paraId="397A3B1A" w14:textId="77777777" w:rsidR="008C7E74" w:rsidRDefault="008C7E74" w:rsidP="00F47CA7">
      <w:pPr>
        <w:pStyle w:val="Paragraphedeliste"/>
        <w:numPr>
          <w:ilvl w:val="0"/>
          <w:numId w:val="316"/>
        </w:numPr>
        <w:tabs>
          <w:tab w:val="left" w:pos="567"/>
        </w:tabs>
        <w:ind w:left="567" w:hanging="567"/>
        <w:contextualSpacing w:val="0"/>
        <w:rPr>
          <w:noProof/>
          <w:lang w:val="es-ES"/>
        </w:rPr>
      </w:pPr>
      <w:r w:rsidRPr="00B54282">
        <w:rPr>
          <w:noProof/>
          <w:lang w:val="es-ES"/>
        </w:rPr>
        <w:t xml:space="preserve">Los financiamientos otorgados por la AFD a una Autoridad Contratante, están desvinculados desde el 1° de enero de 2002. Por consiguiente, salvo materiales o sectores sujetos a embargo de las Naciones Unidas, de la Unión Europea o de Francia, la AFD financia todos los contratos de bienes, obras, plantas, servicios de consultoría y otras prestaciones de servicios </w:t>
      </w:r>
      <w:r w:rsidRPr="00067CC9">
        <w:rPr>
          <w:rFonts w:cs="Arial"/>
          <w:lang w:val="es-419"/>
        </w:rPr>
        <w:t>sin considerar la nacionalidad del adjudicatario (ni la de sus proveedores o subcontratistas</w:t>
      </w:r>
      <w:r w:rsidRPr="00B54282">
        <w:rPr>
          <w:noProof/>
          <w:lang w:val="es-ES"/>
        </w:rPr>
        <w:t xml:space="preserve">) así como los insumos o recursos utilizados en el proceso de realización. </w:t>
      </w:r>
    </w:p>
    <w:p w14:paraId="213A188F" w14:textId="77777777" w:rsidR="008C7E74" w:rsidRPr="00067CC9" w:rsidRDefault="008C7E74" w:rsidP="00F47CA7">
      <w:pPr>
        <w:pStyle w:val="Paragraphedeliste"/>
        <w:numPr>
          <w:ilvl w:val="0"/>
          <w:numId w:val="316"/>
        </w:numPr>
        <w:spacing w:after="100"/>
        <w:ind w:left="567" w:hanging="567"/>
        <w:rPr>
          <w:rFonts w:cs="Arial"/>
          <w:lang w:val="es-419"/>
        </w:rPr>
      </w:pPr>
      <w:r w:rsidRPr="00067CC9">
        <w:rPr>
          <w:rFonts w:cs="Arial"/>
          <w:lang w:val="es-419"/>
        </w:rPr>
        <w:t>No puede ser adjudicatario de un contrato financiado por la AFD una Persona</w:t>
      </w:r>
      <w:r>
        <w:rPr>
          <w:rStyle w:val="Appelnotedebasdep"/>
          <w:rFonts w:cs="Arial"/>
          <w:lang w:val="es-419"/>
        </w:rPr>
        <w:footnoteReference w:id="72"/>
      </w:r>
      <w:r w:rsidRPr="00067CC9">
        <w:rPr>
          <w:rFonts w:cs="Arial"/>
          <w:lang w:val="es-419"/>
        </w:rPr>
        <w:t xml:space="preserve"> que, o cuyo subcontratista, Dirigente</w:t>
      </w:r>
      <w:r>
        <w:rPr>
          <w:rStyle w:val="Appelnotedebasdep"/>
          <w:rFonts w:cs="Arial"/>
          <w:lang w:val="es-419"/>
        </w:rPr>
        <w:footnoteReference w:id="73"/>
      </w:r>
      <w:r w:rsidRPr="00067CC9">
        <w:rPr>
          <w:rFonts w:cs="Arial"/>
          <w:lang w:val="es-419"/>
        </w:rPr>
        <w:t xml:space="preserve">, empleado o agente (que esté declarado o no), en la fecha de entrega de una Candidatura, Oferta, Propuesta, Cotización, o en cualquier momento entre esa fecha y la adjudicación del Contrato correspondiente: </w:t>
      </w:r>
    </w:p>
    <w:p w14:paraId="4CCCDDB2" w14:textId="09F17AB5" w:rsidR="008C7E74" w:rsidRPr="00067CC9" w:rsidRDefault="008C7E74" w:rsidP="00F47CA7">
      <w:pPr>
        <w:pStyle w:val="Paragraphedeliste"/>
        <w:numPr>
          <w:ilvl w:val="1"/>
          <w:numId w:val="266"/>
        </w:numPr>
        <w:spacing w:after="0"/>
        <w:ind w:left="1134" w:hanging="567"/>
        <w:contextualSpacing w:val="0"/>
        <w:rPr>
          <w:rFonts w:cs="Arial"/>
          <w:lang w:val="es-ES"/>
        </w:rPr>
      </w:pPr>
      <w:r w:rsidRPr="00067CC9">
        <w:rPr>
          <w:rFonts w:cs="Arial"/>
          <w:lang w:val="es-ES"/>
        </w:rPr>
        <w:t>está en, o es objeto de un proceso de, quiebra, liquidación, administración judicial, salvaguarda, cesación de actividad, o se encuentra en cualquier otra situación análoga como resultado de algún procedimiento de la misma naturaleza;</w:t>
      </w:r>
    </w:p>
    <w:p w14:paraId="6A61D4E5" w14:textId="77777777" w:rsidR="008C7E74" w:rsidRPr="00067CC9" w:rsidRDefault="008C7E74" w:rsidP="00F47CA7">
      <w:pPr>
        <w:pStyle w:val="Paragraphedeliste"/>
        <w:numPr>
          <w:ilvl w:val="1"/>
          <w:numId w:val="266"/>
        </w:numPr>
        <w:spacing w:after="0"/>
        <w:ind w:left="1134" w:hanging="567"/>
        <w:contextualSpacing w:val="0"/>
        <w:rPr>
          <w:rFonts w:cs="Arial"/>
          <w:lang w:val="es-ES"/>
        </w:rPr>
      </w:pPr>
      <w:r w:rsidRPr="00067CC9">
        <w:rPr>
          <w:rFonts w:cs="Arial"/>
          <w:lang w:val="es-ES"/>
        </w:rPr>
        <w:t>ha sido objeto, desde hace menos de cinco años, de una sanción administrativa definitiva, de una condena definitiva pronunciada por alguna autoridad competente, o de cualquier otra resolución sin litigio</w:t>
      </w:r>
      <w:r w:rsidRPr="006723FB">
        <w:rPr>
          <w:rStyle w:val="Appelnotedebasdep"/>
          <w:rFonts w:cs="Arial"/>
        </w:rPr>
        <w:footnoteReference w:id="74"/>
      </w:r>
      <w:r w:rsidRPr="00067CC9">
        <w:rPr>
          <w:rFonts w:cs="Arial"/>
          <w:lang w:val="es-ES"/>
        </w:rPr>
        <w:t xml:space="preserve"> con un efecto extintivo de la acción pública, ya sea (i) en el país de registro de la Persona, (ii) en el país de ejecución del Contrato, (iii) en el marco de la adjudicación o ejecución de un contrato financiado por la AFD, (iv) pronunciada por una institución de la Unión Europea o (v) pronunciada por una autoridad competente en Francia, por</w:t>
      </w:r>
      <w:r>
        <w:rPr>
          <w:rFonts w:cs="Arial"/>
          <w:lang w:val="es-ES"/>
        </w:rPr>
        <w:t xml:space="preserve"> </w:t>
      </w:r>
    </w:p>
    <w:p w14:paraId="46315039" w14:textId="609DC6C1" w:rsidR="008C7E74" w:rsidRPr="00067CC9" w:rsidRDefault="008C7E74" w:rsidP="00F47CA7">
      <w:pPr>
        <w:pStyle w:val="Paragraphedeliste"/>
        <w:numPr>
          <w:ilvl w:val="0"/>
          <w:numId w:val="317"/>
        </w:numPr>
        <w:spacing w:after="100"/>
        <w:ind w:left="1560" w:hanging="284"/>
        <w:contextualSpacing w:val="0"/>
        <w:rPr>
          <w:rFonts w:cs="Arial"/>
          <w:lang w:val="es-ES"/>
        </w:rPr>
      </w:pPr>
      <w:r w:rsidRPr="00067CC9">
        <w:rPr>
          <w:rFonts w:cs="Arial"/>
          <w:lang w:val="es-ES"/>
        </w:rPr>
        <w:t>haber incurrido en Prácticas Prohibidas</w:t>
      </w:r>
      <w:r w:rsidR="00E7094A">
        <w:rPr>
          <w:rStyle w:val="Appelnotedebasdep"/>
          <w:rFonts w:cs="Arial"/>
          <w:lang w:val="es-ES"/>
        </w:rPr>
        <w:footnoteReference w:id="75"/>
      </w:r>
      <w:r w:rsidRPr="00067CC9">
        <w:rPr>
          <w:rFonts w:cs="Arial"/>
          <w:lang w:val="es-ES"/>
        </w:rPr>
        <w:t>, o por cualquier delito cometido en ocasión de la adjudicación o ejecución de un contrato, a no ser que presente información complementaria, como pudiera ser un programa de conformidad, que dicha Persona (o, respectivamente, su subcontratista, Dirigente, empleado o agente) considere útil transmitir como parte de la Declaración de Integridad, que permitiría estimar que esta sanción, condena o resolución no es pertinente en el caso del presente Contrato.</w:t>
      </w:r>
    </w:p>
    <w:p w14:paraId="6CDF7E49" w14:textId="77777777" w:rsidR="008C7E74" w:rsidRPr="00067CC9" w:rsidRDefault="008C7E74" w:rsidP="00F47CA7">
      <w:pPr>
        <w:pStyle w:val="Paragraphedeliste"/>
        <w:numPr>
          <w:ilvl w:val="0"/>
          <w:numId w:val="317"/>
        </w:numPr>
        <w:spacing w:after="100"/>
        <w:ind w:left="1560" w:hanging="284"/>
        <w:contextualSpacing w:val="0"/>
        <w:rPr>
          <w:rFonts w:cs="Arial"/>
          <w:lang w:val="es-ES"/>
        </w:rPr>
      </w:pPr>
      <w:r w:rsidRPr="00067CC9">
        <w:rPr>
          <w:rFonts w:cs="Arial"/>
          <w:lang w:val="es-ES"/>
        </w:rPr>
        <w:t>haber participado en una organización criminal, por infracciones terroristas o relacionadas con actividades terroristas, trabajo infantil, u otras infracciones relacionadas con la trata de seres humanos;</w:t>
      </w:r>
    </w:p>
    <w:p w14:paraId="54FC9FB8" w14:textId="77777777" w:rsidR="008C7E74" w:rsidRPr="00067CC9" w:rsidRDefault="008C7E74" w:rsidP="00F47CA7">
      <w:pPr>
        <w:pStyle w:val="Paragraphedeliste"/>
        <w:numPr>
          <w:ilvl w:val="0"/>
          <w:numId w:val="317"/>
        </w:numPr>
        <w:spacing w:after="100"/>
        <w:ind w:left="1560" w:hanging="284"/>
        <w:contextualSpacing w:val="0"/>
        <w:rPr>
          <w:rFonts w:cs="Arial"/>
          <w:lang w:val="es-ES"/>
        </w:rPr>
      </w:pPr>
      <w:r w:rsidRPr="00067CC9">
        <w:rPr>
          <w:rFonts w:cs="Arial"/>
          <w:lang w:val="es-ES"/>
        </w:rPr>
        <w:t>haber creado una entidad en una jurisdicción distinta con la intención de sustraerse a sus obligaciones fiscales, sociales o a cualquier otra obligación legal aplicable en el territorio en el que se encuentra su sede, su administración central o su principal establecimiento o por el hecho de ser una entidad creada con la intención de sustraerse a este tipo de obligaciones;</w:t>
      </w:r>
    </w:p>
    <w:p w14:paraId="7A883094" w14:textId="77777777" w:rsidR="008C7E74" w:rsidRDefault="008C7E74" w:rsidP="00F47CA7">
      <w:pPr>
        <w:pStyle w:val="Paragraphedeliste"/>
        <w:numPr>
          <w:ilvl w:val="1"/>
          <w:numId w:val="266"/>
        </w:numPr>
        <w:spacing w:after="100"/>
        <w:ind w:left="1134" w:hanging="567"/>
        <w:rPr>
          <w:rFonts w:cs="Arial"/>
          <w:lang w:val="es-ES"/>
        </w:rPr>
      </w:pPr>
      <w:r w:rsidRPr="00067CC9">
        <w:rPr>
          <w:rFonts w:cs="Arial"/>
          <w:lang w:val="es-ES"/>
        </w:rPr>
        <w:t>haya sido objeto de una rescisión por su exclusiva culpa en el transcurso de los últimos cinco años debido a un incumplimiento grave o persistente de sus obligaciones contractuales durante la ejecución de un contrato, excepto si esta rescisión ha sido objeto de una impugnación y la resolución del litigo esté todavía en curso o se haya confirmado una sentencia invalidando la rescisión por su culpa exclusiva;</w:t>
      </w:r>
    </w:p>
    <w:p w14:paraId="55BC9CB1" w14:textId="77777777" w:rsidR="008C7E74" w:rsidRDefault="008C7E74" w:rsidP="00F47CA7">
      <w:pPr>
        <w:pStyle w:val="Paragraphedeliste"/>
        <w:numPr>
          <w:ilvl w:val="1"/>
          <w:numId w:val="266"/>
        </w:numPr>
        <w:spacing w:after="100"/>
        <w:ind w:left="1134" w:hanging="567"/>
        <w:rPr>
          <w:rFonts w:cs="Arial"/>
          <w:lang w:val="es-ES"/>
        </w:rPr>
      </w:pPr>
      <w:r w:rsidRPr="00067CC9">
        <w:rPr>
          <w:rFonts w:cs="Arial"/>
          <w:lang w:val="es-ES"/>
        </w:rPr>
        <w:t>sea objeto de una medida de inelegibilidad adoptada por uno de los bancos multilaterales de desarrollo signatarios del acuerdo de reconocimiento mutuo del 9 de abril de 2010</w:t>
      </w:r>
      <w:r w:rsidRPr="006723FB">
        <w:rPr>
          <w:vertAlign w:val="superscript"/>
        </w:rPr>
        <w:footnoteReference w:id="76"/>
      </w:r>
      <w:r w:rsidRPr="00067CC9">
        <w:rPr>
          <w:rFonts w:cs="Arial"/>
          <w:lang w:val="es-ES"/>
        </w:rPr>
        <w:t>; de existir dicha medida de inelegibilidad, la Persona puede adjuntar a la Declaración de Integridad las informaciones complementarias que permitan considerar que esta medida de inelegibilidad no es pertinente en el caso de este Contrato;</w:t>
      </w:r>
    </w:p>
    <w:p w14:paraId="3FD4271D" w14:textId="77777777" w:rsidR="008C7E74" w:rsidRDefault="008C7E74" w:rsidP="00F47CA7">
      <w:pPr>
        <w:pStyle w:val="Paragraphedeliste"/>
        <w:numPr>
          <w:ilvl w:val="1"/>
          <w:numId w:val="266"/>
        </w:numPr>
        <w:spacing w:after="100"/>
        <w:ind w:left="1134" w:hanging="567"/>
        <w:rPr>
          <w:rFonts w:cs="Arial"/>
          <w:lang w:val="es-ES"/>
        </w:rPr>
      </w:pPr>
      <w:r w:rsidRPr="00067CC9">
        <w:rPr>
          <w:rFonts w:cs="Arial"/>
          <w:lang w:val="es-ES"/>
        </w:rPr>
        <w:t>no haya cumplido con sus obligaciones respecto al pago de sus impuestos o cotizaciones sociales según las disposiciones legales del país en el que está establecida, o de las del país de la Entidad Contratante;</w:t>
      </w:r>
    </w:p>
    <w:p w14:paraId="48ED6431" w14:textId="77777777" w:rsidR="008C7E74" w:rsidRPr="00067CC9" w:rsidRDefault="008C7E74" w:rsidP="00F47CA7">
      <w:pPr>
        <w:pStyle w:val="Paragraphedeliste"/>
        <w:numPr>
          <w:ilvl w:val="1"/>
          <w:numId w:val="266"/>
        </w:numPr>
        <w:spacing w:before="240" w:after="100"/>
        <w:ind w:left="1134" w:hanging="567"/>
        <w:rPr>
          <w:rFonts w:cs="Arial"/>
          <w:lang w:val="es-ES"/>
        </w:rPr>
      </w:pPr>
      <w:r w:rsidRPr="00067CC9">
        <w:rPr>
          <w:rFonts w:cs="Arial"/>
          <w:lang w:val="es-ES"/>
        </w:rPr>
        <w:t>haya producido documentos falsos o sea culpable de falsas declaraciones al momento de proporcionar los datos exigidos por la Entidad Contratante con motivo del proceso de adjudicación de este Contrato.</w:t>
      </w:r>
    </w:p>
    <w:p w14:paraId="562991C7" w14:textId="77777777" w:rsidR="008C7E74" w:rsidRPr="00067CC9" w:rsidRDefault="008C7E74" w:rsidP="00F47CA7">
      <w:pPr>
        <w:pStyle w:val="Paragraphedeliste"/>
        <w:numPr>
          <w:ilvl w:val="0"/>
          <w:numId w:val="266"/>
        </w:numPr>
        <w:spacing w:after="100"/>
        <w:ind w:left="567" w:hanging="425"/>
        <w:rPr>
          <w:rFonts w:cs="Arial"/>
          <w:lang w:val="es-ES"/>
        </w:rPr>
      </w:pPr>
      <w:r w:rsidRPr="00067CC9">
        <w:rPr>
          <w:rFonts w:cs="Arial"/>
          <w:lang w:val="es-ES"/>
        </w:rPr>
        <w:t>Además, no puede ser adjudicatario de un Contrato financiado por la AFD una Persona, o su subcontratista, Dirigente, empleado o agente (que esté declarado o no), un accionista directo o indirecto, o una filial que opere con su conocimiento, que, en la fecha de entrega de una Candidatura, Oferta, Propuesta, Cotización, o en cualquier momento entre esa fecha y la adjudicación del Contrato correspondiente:</w:t>
      </w:r>
    </w:p>
    <w:p w14:paraId="13CA614D" w14:textId="77777777" w:rsidR="008C7E74" w:rsidRPr="00067CC9" w:rsidRDefault="008C7E74" w:rsidP="00F47CA7">
      <w:pPr>
        <w:pStyle w:val="Paragraphedeliste"/>
        <w:numPr>
          <w:ilvl w:val="1"/>
          <w:numId w:val="266"/>
        </w:numPr>
        <w:spacing w:after="100"/>
        <w:ind w:left="1134" w:hanging="567"/>
        <w:contextualSpacing w:val="0"/>
        <w:rPr>
          <w:rFonts w:cs="Arial"/>
          <w:lang w:val="es-ES"/>
        </w:rPr>
      </w:pPr>
      <w:r w:rsidRPr="00067CC9">
        <w:rPr>
          <w:rFonts w:cs="Arial"/>
          <w:lang w:val="es-ES"/>
        </w:rPr>
        <w:t xml:space="preserve">es directa o indirectamente objeto, está controlado por una persona o una entidad que es objeto, o actúa en nombre o por cuenta de una persona o una entidad que es objeto de </w:t>
      </w:r>
      <w:r w:rsidRPr="00067CC9">
        <w:rPr>
          <w:rFonts w:cs="Arial"/>
          <w:bCs/>
          <w:lang w:val="es-ES"/>
        </w:rPr>
        <w:t>sanciones individuales</w:t>
      </w:r>
      <w:r w:rsidRPr="00067CC9">
        <w:rPr>
          <w:rFonts w:cs="Arial"/>
          <w:lang w:val="es-ES"/>
        </w:rPr>
        <w:t xml:space="preserve"> impuestas por las Naciones Unidas, la Unión Europea y/o Francia;</w:t>
      </w:r>
    </w:p>
    <w:p w14:paraId="560390ED" w14:textId="77777777" w:rsidR="008C7E74" w:rsidRPr="00067CC9" w:rsidRDefault="008C7E74" w:rsidP="00F47CA7">
      <w:pPr>
        <w:pStyle w:val="Paragraphedeliste"/>
        <w:numPr>
          <w:ilvl w:val="1"/>
          <w:numId w:val="266"/>
        </w:numPr>
        <w:spacing w:after="100"/>
        <w:ind w:left="1134" w:hanging="567"/>
        <w:contextualSpacing w:val="0"/>
        <w:rPr>
          <w:rFonts w:cs="Arial"/>
          <w:lang w:val="es-ES"/>
        </w:rPr>
      </w:pPr>
      <w:r w:rsidRPr="00067CC9">
        <w:rPr>
          <w:rFonts w:cs="Arial"/>
          <w:lang w:val="es-ES"/>
        </w:rPr>
        <w:t xml:space="preserve">es directa o indirectamente objeto, está controlado por una persona o una entidad que es objeto, o actúa en nombre o por cuenta de una persona o una entidad que es objeto de </w:t>
      </w:r>
      <w:r w:rsidRPr="00067CC9">
        <w:rPr>
          <w:rFonts w:cs="Arial"/>
          <w:bCs/>
          <w:lang w:val="es-ES"/>
        </w:rPr>
        <w:t>sanciones sectoriales</w:t>
      </w:r>
      <w:r w:rsidRPr="00067CC9">
        <w:rPr>
          <w:rFonts w:cs="Arial"/>
          <w:lang w:val="es-ES"/>
        </w:rPr>
        <w:t xml:space="preserve"> impuestas por las Naciones Unidas, la Unión Europea y/o Francia;</w:t>
      </w:r>
    </w:p>
    <w:p w14:paraId="61DBB8A6" w14:textId="77777777" w:rsidR="008C7E74" w:rsidRPr="00067CC9" w:rsidRDefault="008C7E74" w:rsidP="00F47CA7">
      <w:pPr>
        <w:pStyle w:val="Paragraphedeliste"/>
        <w:numPr>
          <w:ilvl w:val="1"/>
          <w:numId w:val="266"/>
        </w:numPr>
        <w:spacing w:after="100"/>
        <w:ind w:left="1134" w:hanging="567"/>
        <w:contextualSpacing w:val="0"/>
        <w:rPr>
          <w:rFonts w:cs="Arial"/>
          <w:lang w:val="es-ES"/>
        </w:rPr>
      </w:pPr>
      <w:r w:rsidRPr="00067CC9">
        <w:rPr>
          <w:rFonts w:cs="Arial"/>
          <w:lang w:val="es-ES"/>
        </w:rPr>
        <w:t>es inelegible para la realización del Proyecto debido a cualquier otra medida de sanciones internacionales pronunciada por las Naciones Unidas, la Unión Europea y/o Francia.</w:t>
      </w:r>
    </w:p>
    <w:p w14:paraId="6A1F74AD" w14:textId="2F86DA27" w:rsidR="008C7E74" w:rsidRPr="00E952DA" w:rsidRDefault="008C7E74" w:rsidP="00F47CA7">
      <w:pPr>
        <w:pStyle w:val="Paragraphedeliste"/>
        <w:numPr>
          <w:ilvl w:val="0"/>
          <w:numId w:val="266"/>
        </w:numPr>
        <w:ind w:left="567" w:hanging="578"/>
        <w:rPr>
          <w:noProof/>
          <w:lang w:val="es-ES"/>
        </w:rPr>
      </w:pPr>
      <w:r w:rsidRPr="00E952DA">
        <w:rPr>
          <w:noProof/>
          <w:lang w:val="es-ES"/>
        </w:rPr>
        <w:t>Las entidades o empresas p</w:t>
      </w:r>
      <w:r w:rsidRPr="00E952DA">
        <w:rPr>
          <w:rFonts w:cs="Arial"/>
          <w:lang w:val="es-419"/>
        </w:rPr>
        <w:t>úblicas</w:t>
      </w:r>
      <w:r w:rsidRPr="00E952DA">
        <w:rPr>
          <w:noProof/>
          <w:lang w:val="es-ES"/>
        </w:rPr>
        <w:t xml:space="preserve"> podrán competir a condición de que puedan proveer evidencia (i) que gozan de autonomía jurídica y financiera, y (ii) que se rigen por las reglas de derecho comercial. Para ello, las entidades o empresas p</w:t>
      </w:r>
      <w:r w:rsidRPr="00E952DA">
        <w:rPr>
          <w:rFonts w:cs="Arial"/>
          <w:lang w:val="es-419"/>
        </w:rPr>
        <w:t>úblicas</w:t>
      </w:r>
      <w:r w:rsidRPr="00E952DA">
        <w:rPr>
          <w:noProof/>
          <w:lang w:val="es-ES"/>
        </w:rPr>
        <w:t xml:space="preserve">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5BE9571D" w14:textId="77777777" w:rsidR="00441206" w:rsidRDefault="00441206" w:rsidP="00441206">
      <w:pPr>
        <w:rPr>
          <w:noProof/>
          <w:lang w:val="es-ES"/>
        </w:rPr>
      </w:pPr>
    </w:p>
    <w:p w14:paraId="21BFCBCE" w14:textId="77777777" w:rsidR="00441206" w:rsidRDefault="00441206" w:rsidP="00441206">
      <w:pPr>
        <w:rPr>
          <w:i/>
          <w:noProof/>
          <w:lang w:val="es-419"/>
        </w:rPr>
      </w:pPr>
      <w:r w:rsidRPr="0078749F">
        <w:rPr>
          <w:i/>
          <w:noProof/>
          <w:highlight w:val="yellow"/>
          <w:lang w:val="es-ES"/>
        </w:rPr>
        <w:t>Fin de la</w:t>
      </w:r>
      <w:r w:rsidRPr="0078749F">
        <w:rPr>
          <w:i/>
          <w:noProof/>
          <w:highlight w:val="yellow"/>
          <w:lang w:val="es-419"/>
        </w:rPr>
        <w:t xml:space="preserve"> OPCIÓN</w:t>
      </w:r>
      <w:r>
        <w:rPr>
          <w:i/>
          <w:noProof/>
          <w:highlight w:val="yellow"/>
          <w:lang w:val="es-419"/>
        </w:rPr>
        <w:t xml:space="preserve"> B</w:t>
      </w:r>
      <w:r w:rsidRPr="0078749F">
        <w:rPr>
          <w:i/>
          <w:noProof/>
          <w:highlight w:val="yellow"/>
          <w:lang w:val="es-419"/>
        </w:rPr>
        <w:t>]</w:t>
      </w:r>
    </w:p>
    <w:bookmarkEnd w:id="217"/>
    <w:p w14:paraId="59E3CA5B" w14:textId="77777777" w:rsidR="005973AD" w:rsidRPr="00115FB6" w:rsidRDefault="005973AD" w:rsidP="005973AD">
      <w:pPr>
        <w:rPr>
          <w:noProof/>
          <w:lang w:val="es-ES"/>
        </w:rPr>
        <w:sectPr w:rsidR="005973AD"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12D6F6E1" w14:textId="77777777" w:rsidR="005973AD" w:rsidRPr="00115FB6" w:rsidRDefault="00DF2CBD" w:rsidP="009236B2">
      <w:pPr>
        <w:pStyle w:val="TITLESECTION"/>
        <w:rPr>
          <w:noProof/>
          <w:lang w:val="es-ES"/>
        </w:rPr>
      </w:pPr>
      <w:bookmarkStart w:id="420" w:name="_Toc22308001"/>
      <w:r w:rsidRPr="00115FB6">
        <w:rPr>
          <w:noProof/>
          <w:lang w:val="es-ES"/>
        </w:rPr>
        <w:t>Sección IX </w:t>
      </w:r>
      <w:r w:rsidRPr="00115FB6">
        <w:rPr>
          <w:noProof/>
          <w:lang w:val="es-ES"/>
        </w:rPr>
        <w:noBreakHyphen/>
        <w:t> Condiciones Especiales (CE)</w:t>
      </w:r>
      <w:bookmarkEnd w:id="420"/>
    </w:p>
    <w:p w14:paraId="5BC9C5D7" w14:textId="77777777" w:rsidR="005973AD" w:rsidRPr="00115FB6" w:rsidRDefault="005973AD" w:rsidP="005973AD">
      <w:pPr>
        <w:rPr>
          <w:noProof/>
          <w:lang w:val="es-ES"/>
        </w:rPr>
      </w:pPr>
    </w:p>
    <w:p w14:paraId="66B7BA78" w14:textId="77777777" w:rsidR="005973AD" w:rsidRPr="00115FB6" w:rsidRDefault="005973AD" w:rsidP="005973AD">
      <w:pPr>
        <w:rPr>
          <w:noProof/>
          <w:lang w:val="es-ES"/>
        </w:rPr>
      </w:pPr>
    </w:p>
    <w:p w14:paraId="317986FB" w14:textId="77777777" w:rsidR="005973AD" w:rsidRPr="00115FB6" w:rsidRDefault="00DF2CBD" w:rsidP="005973AD">
      <w:pPr>
        <w:rPr>
          <w:noProof/>
          <w:lang w:val="es-ES"/>
        </w:rPr>
      </w:pPr>
      <w:r w:rsidRPr="00115FB6">
        <w:rPr>
          <w:noProof/>
          <w:lang w:val="es-ES"/>
        </w:rPr>
        <w:t>Las siguientes Condiciones Especiales complementarán las CG. En casos de discrepancia, las presentes disposiciones prevalecerán sobre las que figuran en las CG.</w:t>
      </w:r>
    </w:p>
    <w:p w14:paraId="1E3C088D" w14:textId="77777777" w:rsidR="008F16D6" w:rsidRPr="00115FB6" w:rsidRDefault="008F16D6" w:rsidP="008F16D6">
      <w:pPr>
        <w:rPr>
          <w:noProof/>
          <w:lang w:val="es-ES"/>
        </w:rPr>
      </w:pPr>
    </w:p>
    <w:p w14:paraId="0020DA00" w14:textId="77777777" w:rsidR="008F16D6" w:rsidRPr="00115FB6" w:rsidRDefault="008F16D6" w:rsidP="008F16D6">
      <w:pPr>
        <w:rPr>
          <w:noProof/>
          <w:lang w:val="es-ES"/>
        </w:rPr>
      </w:pPr>
    </w:p>
    <w:p w14:paraId="0757DE23" w14:textId="77777777" w:rsidR="008F16D6" w:rsidRPr="00115FB6" w:rsidRDefault="008F16D6" w:rsidP="008F16D6">
      <w:pPr>
        <w:rPr>
          <w:noProof/>
          <w:lang w:val="es-ES"/>
        </w:rPr>
      </w:pPr>
    </w:p>
    <w:p w14:paraId="50F197AB" w14:textId="77777777" w:rsidR="009236B2" w:rsidRPr="00115FB6" w:rsidRDefault="009236B2">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F5450C1" w14:textId="77777777" w:rsidR="008F16D6" w:rsidRPr="00115FB6" w:rsidRDefault="006F4C62" w:rsidP="009236B2">
      <w:pPr>
        <w:jc w:val="center"/>
        <w:rPr>
          <w:b/>
          <w:noProof/>
          <w:sz w:val="28"/>
          <w:szCs w:val="28"/>
          <w:lang w:val="es-ES"/>
        </w:rPr>
      </w:pPr>
      <w:r w:rsidRPr="00115FB6">
        <w:rPr>
          <w:b/>
          <w:noProof/>
          <w:sz w:val="28"/>
          <w:szCs w:val="28"/>
          <w:lang w:val="es-ES"/>
        </w:rPr>
        <w:t>Parte A – Datos del C</w:t>
      </w:r>
      <w:r w:rsidR="00DF2CBD" w:rsidRPr="00115FB6">
        <w:rPr>
          <w:b/>
          <w:noProof/>
          <w:sz w:val="28"/>
          <w:szCs w:val="28"/>
          <w:lang w:val="es-ES"/>
        </w:rPr>
        <w:t>ontrato</w:t>
      </w:r>
    </w:p>
    <w:p w14:paraId="40AADE45" w14:textId="77777777" w:rsidR="009236B2" w:rsidRPr="00115FB6" w:rsidRDefault="009236B2" w:rsidP="008F16D6">
      <w:pPr>
        <w:rPr>
          <w:noProof/>
          <w:lang w:val="es-ES"/>
        </w:rPr>
      </w:pPr>
    </w:p>
    <w:tbl>
      <w:tblPr>
        <w:tblStyle w:val="Grilledutableau"/>
        <w:tblW w:w="9322" w:type="dxa"/>
        <w:tblLook w:val="04A0" w:firstRow="1" w:lastRow="0" w:firstColumn="1" w:lastColumn="0" w:noHBand="0" w:noVBand="1"/>
      </w:tblPr>
      <w:tblGrid>
        <w:gridCol w:w="2972"/>
        <w:gridCol w:w="1512"/>
        <w:gridCol w:w="4838"/>
      </w:tblGrid>
      <w:tr w:rsidR="00D44E2B" w:rsidRPr="00115FB6" w14:paraId="201F88F0" w14:textId="77777777" w:rsidTr="001E1C3B">
        <w:trPr>
          <w:tblHeader/>
        </w:trPr>
        <w:tc>
          <w:tcPr>
            <w:tcW w:w="2972" w:type="dxa"/>
            <w:tcBorders>
              <w:top w:val="single" w:sz="12" w:space="0" w:color="auto"/>
              <w:left w:val="single" w:sz="12" w:space="0" w:color="auto"/>
              <w:bottom w:val="single" w:sz="12" w:space="0" w:color="auto"/>
              <w:right w:val="single" w:sz="12" w:space="0" w:color="auto"/>
            </w:tcBorders>
            <w:vAlign w:val="center"/>
          </w:tcPr>
          <w:p w14:paraId="761DD4F4" w14:textId="77777777" w:rsidR="009236B2" w:rsidRPr="00115FB6" w:rsidRDefault="00E7527A" w:rsidP="009236B2">
            <w:pPr>
              <w:jc w:val="center"/>
              <w:rPr>
                <w:b/>
                <w:noProof/>
                <w:sz w:val="22"/>
                <w:szCs w:val="22"/>
                <w:lang w:val="es-ES"/>
              </w:rPr>
            </w:pPr>
            <w:r w:rsidRPr="00115FB6">
              <w:rPr>
                <w:b/>
                <w:noProof/>
                <w:sz w:val="22"/>
                <w:szCs w:val="22"/>
                <w:lang w:val="es-ES"/>
              </w:rPr>
              <w:t>Condiciones</w:t>
            </w:r>
          </w:p>
        </w:tc>
        <w:tc>
          <w:tcPr>
            <w:tcW w:w="1512" w:type="dxa"/>
            <w:tcBorders>
              <w:top w:val="single" w:sz="12" w:space="0" w:color="auto"/>
              <w:left w:val="single" w:sz="12" w:space="0" w:color="auto"/>
              <w:bottom w:val="single" w:sz="12" w:space="0" w:color="auto"/>
              <w:right w:val="single" w:sz="12" w:space="0" w:color="auto"/>
            </w:tcBorders>
            <w:vAlign w:val="center"/>
          </w:tcPr>
          <w:p w14:paraId="717F9750" w14:textId="77777777" w:rsidR="009236B2" w:rsidRPr="00115FB6" w:rsidRDefault="00E7527A" w:rsidP="009236B2">
            <w:pPr>
              <w:jc w:val="center"/>
              <w:rPr>
                <w:b/>
                <w:noProof/>
                <w:sz w:val="22"/>
                <w:szCs w:val="22"/>
                <w:lang w:val="es-ES"/>
              </w:rPr>
            </w:pPr>
            <w:r w:rsidRPr="00115FB6">
              <w:rPr>
                <w:b/>
                <w:noProof/>
                <w:sz w:val="22"/>
                <w:szCs w:val="22"/>
                <w:lang w:val="es-ES"/>
              </w:rPr>
              <w:t>Subcláusula</w:t>
            </w:r>
          </w:p>
        </w:tc>
        <w:tc>
          <w:tcPr>
            <w:tcW w:w="4838" w:type="dxa"/>
            <w:tcBorders>
              <w:top w:val="single" w:sz="12" w:space="0" w:color="auto"/>
              <w:left w:val="single" w:sz="12" w:space="0" w:color="auto"/>
              <w:bottom w:val="single" w:sz="12" w:space="0" w:color="auto"/>
              <w:right w:val="single" w:sz="12" w:space="0" w:color="auto"/>
            </w:tcBorders>
            <w:vAlign w:val="center"/>
          </w:tcPr>
          <w:p w14:paraId="46DCCFDF" w14:textId="77777777" w:rsidR="009236B2" w:rsidRPr="00115FB6" w:rsidRDefault="00BE3C78" w:rsidP="009236B2">
            <w:pPr>
              <w:jc w:val="center"/>
              <w:rPr>
                <w:b/>
                <w:noProof/>
                <w:sz w:val="22"/>
                <w:szCs w:val="22"/>
                <w:lang w:val="es-ES"/>
              </w:rPr>
            </w:pPr>
            <w:r w:rsidRPr="00115FB6">
              <w:rPr>
                <w:b/>
                <w:noProof/>
                <w:sz w:val="22"/>
                <w:szCs w:val="22"/>
                <w:lang w:val="es-ES"/>
              </w:rPr>
              <w:t>Datos</w:t>
            </w:r>
          </w:p>
        </w:tc>
      </w:tr>
      <w:tr w:rsidR="00D44E2B" w:rsidRPr="00115FB6" w14:paraId="42C08DAD" w14:textId="77777777" w:rsidTr="001E1C3B">
        <w:tc>
          <w:tcPr>
            <w:tcW w:w="2972" w:type="dxa"/>
            <w:tcBorders>
              <w:top w:val="single" w:sz="12" w:space="0" w:color="auto"/>
            </w:tcBorders>
          </w:tcPr>
          <w:p w14:paraId="74D51A61" w14:textId="77777777" w:rsidR="009236B2" w:rsidRPr="00115FB6" w:rsidRDefault="00562F33" w:rsidP="00C00F49">
            <w:pPr>
              <w:jc w:val="left"/>
              <w:rPr>
                <w:b/>
                <w:noProof/>
                <w:lang w:val="es-ES"/>
              </w:rPr>
            </w:pPr>
            <w:r w:rsidRPr="00115FB6">
              <w:rPr>
                <w:b/>
                <w:noProof/>
                <w:lang w:val="es-ES"/>
              </w:rPr>
              <w:t>Nombre y dirección del Contratante</w:t>
            </w:r>
          </w:p>
        </w:tc>
        <w:tc>
          <w:tcPr>
            <w:tcW w:w="1512" w:type="dxa"/>
            <w:tcBorders>
              <w:top w:val="single" w:sz="12" w:space="0" w:color="auto"/>
            </w:tcBorders>
          </w:tcPr>
          <w:p w14:paraId="2E61E81C" w14:textId="77777777" w:rsidR="009236B2" w:rsidRPr="00115FB6" w:rsidRDefault="00C00F49" w:rsidP="00562F33">
            <w:pPr>
              <w:rPr>
                <w:noProof/>
                <w:lang w:val="es-ES"/>
              </w:rPr>
            </w:pPr>
            <w:r w:rsidRPr="00115FB6">
              <w:rPr>
                <w:noProof/>
                <w:lang w:val="es-ES"/>
              </w:rPr>
              <w:t xml:space="preserve">1.1.2.2 </w:t>
            </w:r>
            <w:r w:rsidR="00562F33" w:rsidRPr="00115FB6">
              <w:rPr>
                <w:noProof/>
                <w:lang w:val="es-ES"/>
              </w:rPr>
              <w:t>y</w:t>
            </w:r>
            <w:r w:rsidRPr="00115FB6">
              <w:rPr>
                <w:noProof/>
                <w:lang w:val="es-ES"/>
              </w:rPr>
              <w:t xml:space="preserve"> 1.3</w:t>
            </w:r>
          </w:p>
        </w:tc>
        <w:tc>
          <w:tcPr>
            <w:tcW w:w="4838" w:type="dxa"/>
            <w:tcBorders>
              <w:top w:val="single" w:sz="12" w:space="0" w:color="auto"/>
            </w:tcBorders>
          </w:tcPr>
          <w:p w14:paraId="7D125129" w14:textId="77777777" w:rsidR="009236B2" w:rsidRPr="00115FB6" w:rsidRDefault="009236B2" w:rsidP="008F16D6">
            <w:pPr>
              <w:rPr>
                <w:noProof/>
                <w:lang w:val="es-ES"/>
              </w:rPr>
            </w:pPr>
          </w:p>
        </w:tc>
      </w:tr>
      <w:tr w:rsidR="00D44E2B" w:rsidRPr="00115FB6" w14:paraId="3AE7C127" w14:textId="77777777" w:rsidTr="001E1C3B">
        <w:tc>
          <w:tcPr>
            <w:tcW w:w="2972" w:type="dxa"/>
          </w:tcPr>
          <w:p w14:paraId="70080262" w14:textId="77777777" w:rsidR="009236B2" w:rsidRPr="00115FB6" w:rsidRDefault="00562F33" w:rsidP="00C00F49">
            <w:pPr>
              <w:jc w:val="left"/>
              <w:rPr>
                <w:b/>
                <w:noProof/>
                <w:lang w:val="es-ES"/>
              </w:rPr>
            </w:pPr>
            <w:r w:rsidRPr="00115FB6">
              <w:rPr>
                <w:b/>
                <w:noProof/>
                <w:lang w:val="es-ES"/>
              </w:rPr>
              <w:t>Nombre y dirección del Ingeniero</w:t>
            </w:r>
          </w:p>
        </w:tc>
        <w:tc>
          <w:tcPr>
            <w:tcW w:w="1512" w:type="dxa"/>
          </w:tcPr>
          <w:p w14:paraId="7E504FF3" w14:textId="77777777" w:rsidR="009236B2" w:rsidRPr="00115FB6" w:rsidRDefault="00C00F49" w:rsidP="00562F33">
            <w:pPr>
              <w:rPr>
                <w:noProof/>
                <w:lang w:val="es-ES"/>
              </w:rPr>
            </w:pPr>
            <w:r w:rsidRPr="00115FB6">
              <w:rPr>
                <w:noProof/>
                <w:lang w:val="es-ES"/>
              </w:rPr>
              <w:t xml:space="preserve">1.1.2.4 </w:t>
            </w:r>
            <w:r w:rsidR="00562F33" w:rsidRPr="00115FB6">
              <w:rPr>
                <w:noProof/>
                <w:lang w:val="es-ES"/>
              </w:rPr>
              <w:t>y</w:t>
            </w:r>
            <w:r w:rsidRPr="00115FB6">
              <w:rPr>
                <w:noProof/>
                <w:lang w:val="es-ES"/>
              </w:rPr>
              <w:t xml:space="preserve"> 1.3</w:t>
            </w:r>
          </w:p>
        </w:tc>
        <w:tc>
          <w:tcPr>
            <w:tcW w:w="4838" w:type="dxa"/>
          </w:tcPr>
          <w:p w14:paraId="6A182246" w14:textId="77777777" w:rsidR="009236B2" w:rsidRPr="00115FB6" w:rsidRDefault="009236B2" w:rsidP="008F16D6">
            <w:pPr>
              <w:rPr>
                <w:noProof/>
                <w:lang w:val="es-ES"/>
              </w:rPr>
            </w:pPr>
          </w:p>
        </w:tc>
      </w:tr>
      <w:tr w:rsidR="00D44E2B" w:rsidRPr="00E04238" w14:paraId="30212542" w14:textId="77777777" w:rsidTr="001E1C3B">
        <w:tc>
          <w:tcPr>
            <w:tcW w:w="2972" w:type="dxa"/>
          </w:tcPr>
          <w:p w14:paraId="67E9DA52" w14:textId="77777777" w:rsidR="009236B2" w:rsidRPr="00115FB6" w:rsidRDefault="00562F33" w:rsidP="00C00F49">
            <w:pPr>
              <w:jc w:val="left"/>
              <w:rPr>
                <w:b/>
                <w:noProof/>
                <w:lang w:val="es-ES"/>
              </w:rPr>
            </w:pPr>
            <w:r w:rsidRPr="00115FB6">
              <w:rPr>
                <w:b/>
                <w:noProof/>
                <w:lang w:val="es-ES"/>
              </w:rPr>
              <w:t>Nombre del Banco</w:t>
            </w:r>
          </w:p>
        </w:tc>
        <w:tc>
          <w:tcPr>
            <w:tcW w:w="1512" w:type="dxa"/>
          </w:tcPr>
          <w:p w14:paraId="11695DE0" w14:textId="77777777" w:rsidR="009236B2" w:rsidRPr="00115FB6" w:rsidRDefault="00C00F49" w:rsidP="008F16D6">
            <w:pPr>
              <w:rPr>
                <w:noProof/>
                <w:lang w:val="es-ES"/>
              </w:rPr>
            </w:pPr>
            <w:r w:rsidRPr="00115FB6">
              <w:rPr>
                <w:noProof/>
                <w:lang w:val="es-ES"/>
              </w:rPr>
              <w:t>1.1.2.11</w:t>
            </w:r>
          </w:p>
        </w:tc>
        <w:tc>
          <w:tcPr>
            <w:tcW w:w="4838" w:type="dxa"/>
          </w:tcPr>
          <w:p w14:paraId="124304F0" w14:textId="77777777" w:rsidR="009236B2" w:rsidRPr="00115FB6" w:rsidRDefault="00562F33" w:rsidP="004F28E8">
            <w:pPr>
              <w:rPr>
                <w:noProof/>
                <w:lang w:val="es-ES"/>
              </w:rPr>
            </w:pPr>
            <w:r w:rsidRPr="00115FB6">
              <w:rPr>
                <w:noProof/>
                <w:lang w:val="es-ES"/>
              </w:rPr>
              <w:t xml:space="preserve">La </w:t>
            </w:r>
            <w:r w:rsidRPr="00115FB6">
              <w:rPr>
                <w:i/>
                <w:noProof/>
                <w:lang w:val="es-ES"/>
              </w:rPr>
              <w:t>Agence Française de Développement</w:t>
            </w:r>
            <w:r w:rsidRPr="00115FB6">
              <w:rPr>
                <w:noProof/>
                <w:lang w:val="es-ES"/>
              </w:rPr>
              <w:t xml:space="preserve"> (</w:t>
            </w:r>
            <w:r w:rsidR="004F28E8" w:rsidRPr="00115FB6">
              <w:rPr>
                <w:noProof/>
                <w:lang w:val="es-ES"/>
              </w:rPr>
              <w:t xml:space="preserve">la </w:t>
            </w:r>
            <w:r w:rsidRPr="00115FB6">
              <w:rPr>
                <w:noProof/>
                <w:lang w:val="es-ES"/>
              </w:rPr>
              <w:t>"</w:t>
            </w:r>
            <w:r w:rsidRPr="00115FB6">
              <w:rPr>
                <w:b/>
                <w:noProof/>
                <w:lang w:val="es-ES"/>
              </w:rPr>
              <w:t>AFD</w:t>
            </w:r>
            <w:r w:rsidRPr="00115FB6">
              <w:rPr>
                <w:noProof/>
                <w:lang w:val="es-ES"/>
              </w:rPr>
              <w:t xml:space="preserve">"), teniendo en cuenta que, según la leyes y los reglamentos de Francia, la AFD no es una entidad bancaria sino una Institución Financiera Especializada </w:t>
            </w:r>
            <w:r w:rsidRPr="00115FB6">
              <w:rPr>
                <w:i/>
                <w:noProof/>
                <w:lang w:val="es-ES"/>
              </w:rPr>
              <w:t>("Institution Financière Spécialisée</w:t>
            </w:r>
            <w:r w:rsidRPr="00115FB6">
              <w:rPr>
                <w:noProof/>
                <w:lang w:val="es-ES"/>
              </w:rPr>
              <w:t>")</w:t>
            </w:r>
          </w:p>
        </w:tc>
      </w:tr>
      <w:tr w:rsidR="00D44E2B" w:rsidRPr="00E04238" w14:paraId="203EDCF7" w14:textId="77777777" w:rsidTr="001E1C3B">
        <w:tc>
          <w:tcPr>
            <w:tcW w:w="2972" w:type="dxa"/>
          </w:tcPr>
          <w:p w14:paraId="029F260E" w14:textId="77777777" w:rsidR="009236B2" w:rsidRPr="00115FB6" w:rsidRDefault="00562F33" w:rsidP="00C00F49">
            <w:pPr>
              <w:jc w:val="left"/>
              <w:rPr>
                <w:b/>
                <w:noProof/>
                <w:lang w:val="es-ES"/>
              </w:rPr>
            </w:pPr>
            <w:r w:rsidRPr="00115FB6">
              <w:rPr>
                <w:b/>
                <w:noProof/>
                <w:lang w:val="es-ES"/>
              </w:rPr>
              <w:t>Nombre del Prestatario</w:t>
            </w:r>
          </w:p>
        </w:tc>
        <w:tc>
          <w:tcPr>
            <w:tcW w:w="1512" w:type="dxa"/>
          </w:tcPr>
          <w:p w14:paraId="2E8388BB" w14:textId="77777777" w:rsidR="009236B2" w:rsidRPr="00115FB6" w:rsidRDefault="00C00F49" w:rsidP="008F16D6">
            <w:pPr>
              <w:rPr>
                <w:noProof/>
                <w:lang w:val="es-ES"/>
              </w:rPr>
            </w:pPr>
            <w:r w:rsidRPr="00115FB6">
              <w:rPr>
                <w:noProof/>
                <w:lang w:val="es-ES"/>
              </w:rPr>
              <w:t>1.1.2.12</w:t>
            </w:r>
          </w:p>
        </w:tc>
        <w:tc>
          <w:tcPr>
            <w:tcW w:w="4838" w:type="dxa"/>
          </w:tcPr>
          <w:p w14:paraId="072136C5" w14:textId="77777777" w:rsidR="009236B2" w:rsidRPr="00115FB6" w:rsidRDefault="00562F33" w:rsidP="008F16D6">
            <w:pPr>
              <w:rPr>
                <w:noProof/>
                <w:lang w:val="es-ES"/>
              </w:rPr>
            </w:pPr>
            <w:r w:rsidRPr="00115FB6">
              <w:rPr>
                <w:noProof/>
                <w:lang w:val="es-ES"/>
              </w:rPr>
              <w:t>El "Prestatario" es el Contratante</w:t>
            </w:r>
          </w:p>
        </w:tc>
      </w:tr>
      <w:tr w:rsidR="00D44E2B" w:rsidRPr="00E04238" w14:paraId="297DC3CC" w14:textId="77777777" w:rsidTr="001E1C3B">
        <w:tc>
          <w:tcPr>
            <w:tcW w:w="2972" w:type="dxa"/>
          </w:tcPr>
          <w:p w14:paraId="26AFA874" w14:textId="77777777" w:rsidR="009236B2" w:rsidRPr="00115FB6" w:rsidRDefault="00562F33" w:rsidP="00C00F49">
            <w:pPr>
              <w:jc w:val="left"/>
              <w:rPr>
                <w:b/>
                <w:noProof/>
                <w:lang w:val="es-ES"/>
              </w:rPr>
            </w:pPr>
            <w:r w:rsidRPr="00115FB6">
              <w:rPr>
                <w:b/>
                <w:noProof/>
                <w:lang w:val="es-ES"/>
              </w:rPr>
              <w:t>Plazo de Terminación de las Obras</w:t>
            </w:r>
          </w:p>
        </w:tc>
        <w:tc>
          <w:tcPr>
            <w:tcW w:w="1512" w:type="dxa"/>
          </w:tcPr>
          <w:p w14:paraId="3BDE30E0" w14:textId="77777777" w:rsidR="009236B2" w:rsidRPr="00115FB6" w:rsidRDefault="00C00F49" w:rsidP="008F16D6">
            <w:pPr>
              <w:rPr>
                <w:noProof/>
                <w:lang w:val="es-ES"/>
              </w:rPr>
            </w:pPr>
            <w:r w:rsidRPr="00115FB6">
              <w:rPr>
                <w:noProof/>
                <w:lang w:val="es-ES"/>
              </w:rPr>
              <w:t>1.1.3.3</w:t>
            </w:r>
          </w:p>
        </w:tc>
        <w:tc>
          <w:tcPr>
            <w:tcW w:w="4838" w:type="dxa"/>
          </w:tcPr>
          <w:p w14:paraId="5605C6D5" w14:textId="77777777" w:rsidR="009236B2" w:rsidRPr="00115FB6" w:rsidRDefault="00FE1D19" w:rsidP="008F16D6">
            <w:pPr>
              <w:rPr>
                <w:noProof/>
                <w:lang w:val="es-ES"/>
              </w:rPr>
            </w:pPr>
            <w:r w:rsidRPr="00115FB6">
              <w:rPr>
                <w:noProof/>
                <w:lang w:val="es-ES"/>
              </w:rPr>
              <w:t>_________</w:t>
            </w:r>
            <w:r w:rsidR="00C00F49" w:rsidRPr="00115FB6">
              <w:rPr>
                <w:noProof/>
                <w:lang w:val="es-ES"/>
              </w:rPr>
              <w:t xml:space="preserve"> </w:t>
            </w:r>
            <w:r w:rsidR="00562F33" w:rsidRPr="00115FB6">
              <w:rPr>
                <w:noProof/>
                <w:lang w:val="es-ES"/>
              </w:rPr>
              <w:t>días</w:t>
            </w:r>
            <w:r w:rsidR="00C00F49" w:rsidRPr="00115FB6">
              <w:rPr>
                <w:noProof/>
                <w:lang w:val="es-ES"/>
              </w:rPr>
              <w:t>.</w:t>
            </w:r>
          </w:p>
          <w:p w14:paraId="36A9C1D4" w14:textId="77777777" w:rsidR="00C00F49" w:rsidRPr="00115FB6" w:rsidRDefault="00C00F49" w:rsidP="008F16D6">
            <w:pPr>
              <w:rPr>
                <w:i/>
                <w:noProof/>
                <w:lang w:val="es-ES"/>
              </w:rPr>
            </w:pPr>
            <w:r w:rsidRPr="00115FB6">
              <w:rPr>
                <w:i/>
                <w:noProof/>
                <w:highlight w:val="yellow"/>
                <w:lang w:val="es-ES"/>
              </w:rPr>
              <w:t>[</w:t>
            </w:r>
            <w:r w:rsidR="00DA33BE" w:rsidRPr="00115FB6">
              <w:rPr>
                <w:i/>
                <w:noProof/>
                <w:highlight w:val="yellow"/>
                <w:lang w:val="es-ES"/>
              </w:rPr>
              <w:t>Si se usan secciones, remítase al cuadro Resumen de Secciones, que aparece más adelante.</w:t>
            </w:r>
            <w:r w:rsidRPr="00115FB6">
              <w:rPr>
                <w:i/>
                <w:noProof/>
                <w:highlight w:val="yellow"/>
                <w:lang w:val="es-ES"/>
              </w:rPr>
              <w:t>]</w:t>
            </w:r>
          </w:p>
        </w:tc>
      </w:tr>
      <w:tr w:rsidR="00D44E2B" w:rsidRPr="00115FB6" w14:paraId="4608F69B" w14:textId="77777777" w:rsidTr="001E1C3B">
        <w:tc>
          <w:tcPr>
            <w:tcW w:w="2972" w:type="dxa"/>
          </w:tcPr>
          <w:p w14:paraId="58CD4485" w14:textId="77777777" w:rsidR="009236B2" w:rsidRPr="00115FB6" w:rsidRDefault="00BF3B9C" w:rsidP="008F16D6">
            <w:pPr>
              <w:rPr>
                <w:b/>
                <w:noProof/>
                <w:lang w:val="es-ES"/>
              </w:rPr>
            </w:pPr>
            <w:r w:rsidRPr="00115FB6">
              <w:rPr>
                <w:b/>
                <w:noProof/>
                <w:lang w:val="es-ES"/>
              </w:rPr>
              <w:t>Período para la Notificación de Defectos</w:t>
            </w:r>
          </w:p>
        </w:tc>
        <w:tc>
          <w:tcPr>
            <w:tcW w:w="1512" w:type="dxa"/>
          </w:tcPr>
          <w:p w14:paraId="55CA933B" w14:textId="77777777" w:rsidR="009236B2" w:rsidRPr="00115FB6" w:rsidRDefault="00C00F49" w:rsidP="008F16D6">
            <w:pPr>
              <w:rPr>
                <w:noProof/>
                <w:lang w:val="es-ES"/>
              </w:rPr>
            </w:pPr>
            <w:r w:rsidRPr="00115FB6">
              <w:rPr>
                <w:noProof/>
                <w:lang w:val="es-ES"/>
              </w:rPr>
              <w:t>1.1.3.7</w:t>
            </w:r>
          </w:p>
        </w:tc>
        <w:tc>
          <w:tcPr>
            <w:tcW w:w="4838" w:type="dxa"/>
          </w:tcPr>
          <w:p w14:paraId="577F345F" w14:textId="77777777" w:rsidR="009236B2" w:rsidRPr="00115FB6" w:rsidRDefault="00C00F49" w:rsidP="008F16D6">
            <w:pPr>
              <w:rPr>
                <w:noProof/>
                <w:lang w:val="es-ES"/>
              </w:rPr>
            </w:pPr>
            <w:r w:rsidRPr="00115FB6">
              <w:rPr>
                <w:noProof/>
                <w:lang w:val="es-ES"/>
              </w:rPr>
              <w:t xml:space="preserve">365 </w:t>
            </w:r>
            <w:r w:rsidR="00BF3B9C" w:rsidRPr="00115FB6">
              <w:rPr>
                <w:noProof/>
                <w:lang w:val="es-ES"/>
              </w:rPr>
              <w:t>días</w:t>
            </w:r>
            <w:r w:rsidRPr="00115FB6">
              <w:rPr>
                <w:noProof/>
                <w:lang w:val="es-ES"/>
              </w:rPr>
              <w:t>.</w:t>
            </w:r>
          </w:p>
        </w:tc>
      </w:tr>
      <w:tr w:rsidR="00D44E2B" w:rsidRPr="00E04238" w14:paraId="0738D7E1" w14:textId="77777777" w:rsidTr="001E1C3B">
        <w:tc>
          <w:tcPr>
            <w:tcW w:w="2972" w:type="dxa"/>
          </w:tcPr>
          <w:p w14:paraId="60E966D5" w14:textId="77777777" w:rsidR="009236B2" w:rsidRPr="00115FB6" w:rsidRDefault="00BF3B9C" w:rsidP="008F16D6">
            <w:pPr>
              <w:rPr>
                <w:b/>
                <w:noProof/>
                <w:lang w:val="es-ES"/>
              </w:rPr>
            </w:pPr>
            <w:r w:rsidRPr="00115FB6">
              <w:rPr>
                <w:b/>
                <w:noProof/>
                <w:lang w:val="es-ES"/>
              </w:rPr>
              <w:t>Secciones</w:t>
            </w:r>
          </w:p>
        </w:tc>
        <w:tc>
          <w:tcPr>
            <w:tcW w:w="1512" w:type="dxa"/>
          </w:tcPr>
          <w:p w14:paraId="751AE100" w14:textId="77777777" w:rsidR="009236B2" w:rsidRPr="00115FB6" w:rsidRDefault="00C00F49" w:rsidP="008F16D6">
            <w:pPr>
              <w:rPr>
                <w:noProof/>
                <w:lang w:val="es-ES"/>
              </w:rPr>
            </w:pPr>
            <w:r w:rsidRPr="00115FB6">
              <w:rPr>
                <w:noProof/>
                <w:lang w:val="es-ES"/>
              </w:rPr>
              <w:t>1.1.5.6</w:t>
            </w:r>
          </w:p>
        </w:tc>
        <w:tc>
          <w:tcPr>
            <w:tcW w:w="4838" w:type="dxa"/>
          </w:tcPr>
          <w:p w14:paraId="2336C539" w14:textId="77777777" w:rsidR="009236B2" w:rsidRPr="00115FB6" w:rsidRDefault="00C00F49" w:rsidP="008F16D6">
            <w:pPr>
              <w:rPr>
                <w:noProof/>
                <w:lang w:val="es-ES"/>
              </w:rPr>
            </w:pPr>
            <w:r w:rsidRPr="00115FB6">
              <w:rPr>
                <w:i/>
                <w:noProof/>
                <w:highlight w:val="yellow"/>
                <w:lang w:val="es-ES"/>
              </w:rPr>
              <w:t>[</w:t>
            </w:r>
            <w:r w:rsidR="00BF3B9C" w:rsidRPr="00115FB6">
              <w:rPr>
                <w:i/>
                <w:noProof/>
                <w:highlight w:val="yellow"/>
                <w:lang w:val="es-ES"/>
              </w:rPr>
              <w:t>Si se usan secciones, remítase al cuadro: Resumen de Secciones, que aparece más adelante</w:t>
            </w:r>
            <w:r w:rsidRPr="00115FB6">
              <w:rPr>
                <w:i/>
                <w:noProof/>
                <w:highlight w:val="yellow"/>
                <w:lang w:val="es-ES"/>
              </w:rPr>
              <w:t>.]</w:t>
            </w:r>
          </w:p>
        </w:tc>
      </w:tr>
      <w:tr w:rsidR="00D44E2B" w:rsidRPr="00E04238" w14:paraId="1B230858" w14:textId="77777777" w:rsidTr="001E1C3B">
        <w:tc>
          <w:tcPr>
            <w:tcW w:w="2972" w:type="dxa"/>
          </w:tcPr>
          <w:p w14:paraId="2ABE80BF" w14:textId="77777777" w:rsidR="00C00F49" w:rsidRPr="00115FB6" w:rsidRDefault="00BF3B9C" w:rsidP="008F16D6">
            <w:pPr>
              <w:rPr>
                <w:b/>
                <w:noProof/>
                <w:lang w:val="es-ES"/>
              </w:rPr>
            </w:pPr>
            <w:r w:rsidRPr="00115FB6">
              <w:rPr>
                <w:b/>
                <w:noProof/>
                <w:lang w:val="es-ES"/>
              </w:rPr>
              <w:t>Especificaciones MSSS</w:t>
            </w:r>
          </w:p>
        </w:tc>
        <w:tc>
          <w:tcPr>
            <w:tcW w:w="1512" w:type="dxa"/>
          </w:tcPr>
          <w:p w14:paraId="695DE717" w14:textId="77777777" w:rsidR="00C00F49" w:rsidRPr="00115FB6" w:rsidRDefault="00C00F49" w:rsidP="008F16D6">
            <w:pPr>
              <w:rPr>
                <w:noProof/>
                <w:lang w:val="es-ES"/>
              </w:rPr>
            </w:pPr>
            <w:r w:rsidRPr="00115FB6">
              <w:rPr>
                <w:noProof/>
                <w:lang w:val="es-ES"/>
              </w:rPr>
              <w:t>1.1.6.11</w:t>
            </w:r>
          </w:p>
        </w:tc>
        <w:tc>
          <w:tcPr>
            <w:tcW w:w="4838" w:type="dxa"/>
          </w:tcPr>
          <w:p w14:paraId="5277570A" w14:textId="77777777" w:rsidR="001C05AE" w:rsidRPr="00115FB6" w:rsidRDefault="001C05AE" w:rsidP="001C05AE">
            <w:pPr>
              <w:suppressAutoHyphens w:val="0"/>
              <w:overflowPunct/>
              <w:autoSpaceDE/>
              <w:autoSpaceDN/>
              <w:adjustRightInd/>
              <w:spacing w:before="60" w:after="60"/>
              <w:textAlignment w:val="auto"/>
              <w:rPr>
                <w:b/>
                <w:noProof/>
                <w:lang w:val="es-ES"/>
              </w:rPr>
            </w:pPr>
            <w:r w:rsidRPr="00115FB6">
              <w:rPr>
                <w:b/>
                <w:noProof/>
                <w:lang w:val="es-ES"/>
              </w:rPr>
              <w:t>Se aplicarán las Especificaciones MSSS:</w:t>
            </w:r>
          </w:p>
          <w:p w14:paraId="4752F3DF" w14:textId="77777777" w:rsidR="001C05AE" w:rsidRPr="00115FB6" w:rsidRDefault="001C05AE" w:rsidP="001C05AE">
            <w:pPr>
              <w:jc w:val="center"/>
              <w:rPr>
                <w:noProof/>
                <w:lang w:val="es-ES"/>
              </w:rPr>
            </w:pPr>
            <w:r w:rsidRPr="00115FB6">
              <w:rPr>
                <w:b/>
                <w:noProof/>
                <w:lang w:val="es-ES"/>
              </w:rPr>
              <w:t xml:space="preserve">Sí  </w:t>
            </w:r>
            <w:r w:rsidRPr="00115FB6">
              <w:rPr>
                <w:b/>
                <w:noProof/>
                <w:sz w:val="28"/>
                <w:szCs w:val="28"/>
                <w:lang w:val="es-ES"/>
              </w:rPr>
              <w:sym w:font="Wingdings" w:char="F0FE"/>
            </w:r>
            <w:r w:rsidRPr="00115FB6">
              <w:rPr>
                <w:noProof/>
                <w:lang w:val="es-ES"/>
              </w:rPr>
              <w:t xml:space="preserve">   /   No  </w:t>
            </w:r>
            <w:r w:rsidRPr="00115FB6">
              <w:rPr>
                <w:noProof/>
                <w:sz w:val="28"/>
                <w:szCs w:val="28"/>
                <w:lang w:val="es-ES"/>
              </w:rPr>
              <w:sym w:font="Wingdings" w:char="F06F"/>
            </w:r>
          </w:p>
          <w:p w14:paraId="546298AA" w14:textId="77777777" w:rsidR="001C05AE" w:rsidRPr="00115FB6" w:rsidRDefault="00F30874" w:rsidP="001C05AE">
            <w:pPr>
              <w:suppressAutoHyphens w:val="0"/>
              <w:overflowPunct/>
              <w:autoSpaceDE/>
              <w:autoSpaceDN/>
              <w:adjustRightInd/>
              <w:spacing w:before="60" w:after="60"/>
              <w:textAlignment w:val="auto"/>
              <w:rPr>
                <w:i/>
                <w:noProof/>
                <w:highlight w:val="yellow"/>
                <w:lang w:val="es-ES"/>
              </w:rPr>
            </w:pPr>
            <w:r w:rsidRPr="00115FB6">
              <w:rPr>
                <w:i/>
                <w:noProof/>
                <w:lang w:val="es-ES"/>
              </w:rPr>
              <w:t>[</w:t>
            </w:r>
            <w:r w:rsidR="001C05AE" w:rsidRPr="00115FB6">
              <w:rPr>
                <w:i/>
                <w:noProof/>
                <w:lang w:val="es-ES"/>
              </w:rPr>
              <w:t>Se requiere un acuerdo de AFD para marcar "No"</w:t>
            </w:r>
            <w:r w:rsidRPr="00115FB6">
              <w:rPr>
                <w:i/>
                <w:noProof/>
                <w:lang w:val="es-ES"/>
              </w:rPr>
              <w:t>.</w:t>
            </w:r>
          </w:p>
          <w:p w14:paraId="658785C0" w14:textId="77777777" w:rsidR="00C00F49" w:rsidRPr="00115FB6" w:rsidRDefault="001C05AE" w:rsidP="001C05AE">
            <w:pPr>
              <w:rPr>
                <w:i/>
                <w:noProof/>
                <w:lang w:val="es-ES"/>
              </w:rPr>
            </w:pPr>
            <w:r w:rsidRPr="00115FB6">
              <w:rPr>
                <w:i/>
                <w:noProof/>
                <w:highlight w:val="yellow"/>
                <w:lang w:val="es-ES"/>
              </w:rPr>
              <w:t>No se aplicarán las Especificaciones MSSS para las Obras con leve impacto y riesgo ambiental, social, de salud y de seguridad.]</w:t>
            </w:r>
          </w:p>
        </w:tc>
      </w:tr>
      <w:tr w:rsidR="00D44E2B" w:rsidRPr="00E04238" w14:paraId="10C3FCAD" w14:textId="77777777" w:rsidTr="001E1C3B">
        <w:tc>
          <w:tcPr>
            <w:tcW w:w="2972" w:type="dxa"/>
          </w:tcPr>
          <w:p w14:paraId="2A03D988" w14:textId="77777777" w:rsidR="00C00F49" w:rsidRPr="00115FB6" w:rsidRDefault="004512D4" w:rsidP="00C00F49">
            <w:pPr>
              <w:jc w:val="left"/>
              <w:rPr>
                <w:b/>
                <w:noProof/>
                <w:lang w:val="es-ES"/>
              </w:rPr>
            </w:pPr>
            <w:r w:rsidRPr="00115FB6">
              <w:rPr>
                <w:b/>
                <w:noProof/>
                <w:lang w:val="es-ES"/>
              </w:rPr>
              <w:t>Condiciones climáticas excepcionalmente adversas</w:t>
            </w:r>
          </w:p>
        </w:tc>
        <w:tc>
          <w:tcPr>
            <w:tcW w:w="1512" w:type="dxa"/>
          </w:tcPr>
          <w:p w14:paraId="70BD0DC5" w14:textId="77777777" w:rsidR="00C00F49" w:rsidRPr="00115FB6" w:rsidRDefault="00C00F49" w:rsidP="008F16D6">
            <w:pPr>
              <w:rPr>
                <w:noProof/>
                <w:lang w:val="es-ES"/>
              </w:rPr>
            </w:pPr>
            <w:r w:rsidRPr="00115FB6">
              <w:rPr>
                <w:noProof/>
                <w:lang w:val="es-ES"/>
              </w:rPr>
              <w:t>1.1.6.15</w:t>
            </w:r>
          </w:p>
        </w:tc>
        <w:tc>
          <w:tcPr>
            <w:tcW w:w="4838" w:type="dxa"/>
          </w:tcPr>
          <w:p w14:paraId="1FC636D4" w14:textId="77777777" w:rsidR="00C00F49" w:rsidRPr="00115FB6" w:rsidRDefault="004512D4" w:rsidP="008F16D6">
            <w:pPr>
              <w:rPr>
                <w:i/>
                <w:noProof/>
                <w:lang w:val="es-ES"/>
              </w:rPr>
            </w:pPr>
            <w:r w:rsidRPr="00115FB6">
              <w:rPr>
                <w:i/>
                <w:noProof/>
                <w:lang w:val="es-ES"/>
              </w:rPr>
              <w:t>Subcláusula adicional</w:t>
            </w:r>
          </w:p>
          <w:p w14:paraId="12322B06" w14:textId="77777777" w:rsidR="00F30874" w:rsidRPr="00115FB6" w:rsidRDefault="004512D4" w:rsidP="008F16D6">
            <w:pPr>
              <w:rPr>
                <w:noProof/>
                <w:lang w:val="es-ES"/>
              </w:rPr>
            </w:pPr>
            <w:r w:rsidRPr="00115FB6">
              <w:rPr>
                <w:noProof/>
                <w:lang w:val="es-ES"/>
              </w:rPr>
              <w:t xml:space="preserve">"Condiciones Climáticas Excepcionalmente Adversas" significa: </w:t>
            </w:r>
          </w:p>
          <w:p w14:paraId="29A94E03" w14:textId="77777777" w:rsidR="00F30874" w:rsidRPr="00115FB6" w:rsidRDefault="00F30874" w:rsidP="007E49A6">
            <w:pPr>
              <w:pStyle w:val="Paragraphedeliste"/>
              <w:numPr>
                <w:ilvl w:val="0"/>
                <w:numId w:val="276"/>
              </w:numPr>
              <w:ind w:left="714" w:hanging="378"/>
              <w:rPr>
                <w:noProof/>
                <w:lang w:val="es-ES"/>
              </w:rPr>
            </w:pPr>
            <w:r w:rsidRPr="00115FB6">
              <w:rPr>
                <w:noProof/>
                <w:lang w:val="es-ES"/>
              </w:rPr>
              <w:t xml:space="preserve">Las precipitaciones: </w:t>
            </w:r>
            <w:r w:rsidRPr="00115FB6">
              <w:rPr>
                <w:i/>
                <w:noProof/>
                <w:highlight w:val="yellow"/>
                <w:lang w:val="es-ES"/>
              </w:rPr>
              <w:t>[indicar la intensidad y</w:t>
            </w:r>
            <w:r w:rsidR="00501BD5" w:rsidRPr="00115FB6">
              <w:rPr>
                <w:i/>
                <w:noProof/>
                <w:highlight w:val="yellow"/>
                <w:lang w:val="es-ES"/>
              </w:rPr>
              <w:t xml:space="preserve"> la</w:t>
            </w:r>
            <w:r w:rsidRPr="00115FB6">
              <w:rPr>
                <w:i/>
                <w:noProof/>
                <w:highlight w:val="yellow"/>
                <w:lang w:val="es-ES"/>
              </w:rPr>
              <w:t xml:space="preserve"> duración]</w:t>
            </w:r>
            <w:r w:rsidRPr="00115FB6">
              <w:rPr>
                <w:noProof/>
                <w:lang w:val="es-ES"/>
              </w:rPr>
              <w:t>;</w:t>
            </w:r>
          </w:p>
          <w:p w14:paraId="5F2291D8" w14:textId="77777777" w:rsidR="00CD1655" w:rsidRPr="00115FB6" w:rsidRDefault="00F30874" w:rsidP="007E49A6">
            <w:pPr>
              <w:pStyle w:val="Paragraphedeliste"/>
              <w:numPr>
                <w:ilvl w:val="0"/>
                <w:numId w:val="276"/>
              </w:numPr>
              <w:ind w:left="714" w:hanging="378"/>
              <w:rPr>
                <w:i/>
                <w:noProof/>
                <w:lang w:val="es-ES"/>
              </w:rPr>
            </w:pPr>
            <w:r w:rsidRPr="00115FB6">
              <w:rPr>
                <w:noProof/>
                <w:lang w:val="es-ES"/>
              </w:rPr>
              <w:t xml:space="preserve">La velocidad del viento: </w:t>
            </w:r>
            <w:r w:rsidR="00501BD5" w:rsidRPr="00115FB6">
              <w:rPr>
                <w:i/>
                <w:noProof/>
                <w:highlight w:val="yellow"/>
                <w:lang w:val="es-ES"/>
              </w:rPr>
              <w:t>[indicar la intensidad y la duración</w:t>
            </w:r>
            <w:r w:rsidR="00CD1655" w:rsidRPr="00115FB6">
              <w:rPr>
                <w:i/>
                <w:noProof/>
                <w:highlight w:val="yellow"/>
                <w:lang w:val="es-ES"/>
              </w:rPr>
              <w:t>]</w:t>
            </w:r>
            <w:r w:rsidR="00CD1655" w:rsidRPr="00115FB6">
              <w:rPr>
                <w:i/>
                <w:noProof/>
                <w:lang w:val="es-ES"/>
              </w:rPr>
              <w:t>;</w:t>
            </w:r>
          </w:p>
          <w:p w14:paraId="4C41F39E" w14:textId="77777777" w:rsidR="00CD1655" w:rsidRPr="00115FB6" w:rsidRDefault="00CD1655" w:rsidP="007E49A6">
            <w:pPr>
              <w:pStyle w:val="Paragraphedeliste"/>
              <w:numPr>
                <w:ilvl w:val="0"/>
                <w:numId w:val="276"/>
              </w:numPr>
              <w:ind w:left="714" w:hanging="378"/>
              <w:rPr>
                <w:i/>
                <w:noProof/>
                <w:lang w:val="es-ES"/>
              </w:rPr>
            </w:pPr>
            <w:r w:rsidRPr="00115FB6">
              <w:rPr>
                <w:noProof/>
                <w:lang w:val="es-ES"/>
              </w:rPr>
              <w:t>L</w:t>
            </w:r>
            <w:r w:rsidR="00F30874" w:rsidRPr="00115FB6">
              <w:rPr>
                <w:noProof/>
                <w:lang w:val="es-ES"/>
              </w:rPr>
              <w:t>a temperatura</w:t>
            </w:r>
            <w:r w:rsidRPr="00115FB6">
              <w:rPr>
                <w:noProof/>
                <w:lang w:val="es-ES"/>
              </w:rPr>
              <w:t xml:space="preserve">: </w:t>
            </w:r>
            <w:r w:rsidR="00501BD5" w:rsidRPr="00115FB6">
              <w:rPr>
                <w:i/>
                <w:noProof/>
                <w:highlight w:val="yellow"/>
                <w:lang w:val="es-ES"/>
              </w:rPr>
              <w:t>[indicar la intensidad y la duración]</w:t>
            </w:r>
            <w:r w:rsidRPr="00115FB6">
              <w:rPr>
                <w:i/>
                <w:noProof/>
                <w:lang w:val="es-ES"/>
              </w:rPr>
              <w:t>;</w:t>
            </w:r>
          </w:p>
          <w:p w14:paraId="192BE0AC" w14:textId="77777777" w:rsidR="00F30874" w:rsidRPr="00115FB6" w:rsidRDefault="00501BD5" w:rsidP="007E49A6">
            <w:pPr>
              <w:pStyle w:val="Paragraphedeliste"/>
              <w:numPr>
                <w:ilvl w:val="0"/>
                <w:numId w:val="276"/>
              </w:numPr>
              <w:ind w:left="714" w:hanging="378"/>
              <w:rPr>
                <w:noProof/>
                <w:lang w:val="es-ES"/>
              </w:rPr>
            </w:pPr>
            <w:r w:rsidRPr="00115FB6">
              <w:rPr>
                <w:noProof/>
                <w:lang w:val="es-ES"/>
              </w:rPr>
              <w:t>Etc</w:t>
            </w:r>
            <w:r w:rsidR="00CD1655" w:rsidRPr="00115FB6">
              <w:rPr>
                <w:noProof/>
                <w:lang w:val="es-ES"/>
              </w:rPr>
              <w:t xml:space="preserve">: </w:t>
            </w:r>
            <w:r w:rsidR="00CD1655" w:rsidRPr="00115FB6">
              <w:rPr>
                <w:i/>
                <w:noProof/>
                <w:highlight w:val="yellow"/>
                <w:lang w:val="es-ES"/>
              </w:rPr>
              <w:t>[</w:t>
            </w:r>
            <w:r w:rsidRPr="00115FB6">
              <w:rPr>
                <w:i/>
                <w:noProof/>
                <w:highlight w:val="yellow"/>
                <w:lang w:val="es-ES"/>
              </w:rPr>
              <w:t>agregar elementos adicionales, si es necesario</w:t>
            </w:r>
            <w:r w:rsidR="00CD1655" w:rsidRPr="00115FB6">
              <w:rPr>
                <w:i/>
                <w:noProof/>
                <w:highlight w:val="yellow"/>
                <w:lang w:val="es-ES"/>
              </w:rPr>
              <w:t>]</w:t>
            </w:r>
            <w:r w:rsidR="00CD1655" w:rsidRPr="00115FB6">
              <w:rPr>
                <w:i/>
                <w:noProof/>
                <w:lang w:val="es-ES"/>
              </w:rPr>
              <w:t>.</w:t>
            </w:r>
          </w:p>
          <w:p w14:paraId="4356EC05" w14:textId="77777777" w:rsidR="004512D4" w:rsidRPr="00115FB6" w:rsidRDefault="00C00F49" w:rsidP="004512D4">
            <w:pPr>
              <w:rPr>
                <w:i/>
                <w:noProof/>
                <w:highlight w:val="yellow"/>
                <w:lang w:val="es-ES"/>
              </w:rPr>
            </w:pPr>
            <w:r w:rsidRPr="00115FB6">
              <w:rPr>
                <w:i/>
                <w:noProof/>
                <w:highlight w:val="yellow"/>
                <w:lang w:val="es-ES"/>
              </w:rPr>
              <w:t>[</w:t>
            </w:r>
            <w:r w:rsidR="004512D4" w:rsidRPr="00115FB6">
              <w:rPr>
                <w:i/>
                <w:noProof/>
                <w:highlight w:val="yellow"/>
                <w:lang w:val="es-ES"/>
              </w:rPr>
              <w:t xml:space="preserve">Deben definirse las condiciones climáticas excepcionalmente adversas que se mencionan en el párrafo c) de la Subcláusula 8.4 con respecto a todos y cada uno de los Lugares de las Obras. </w:t>
            </w:r>
          </w:p>
          <w:p w14:paraId="78A944DE" w14:textId="77777777" w:rsidR="00C00F49" w:rsidRPr="00115FB6" w:rsidRDefault="004512D4" w:rsidP="00CD1655">
            <w:pPr>
              <w:rPr>
                <w:i/>
                <w:noProof/>
                <w:lang w:val="es-ES"/>
              </w:rPr>
            </w:pPr>
            <w:r w:rsidRPr="00115FB6">
              <w:rPr>
                <w:i/>
                <w:noProof/>
                <w:highlight w:val="yellow"/>
                <w:lang w:val="es-ES"/>
              </w:rPr>
              <w:t>Para saber si se han producido dichas condiciones climáticas, puede resultar adecuado comparar las condiciones climáticas adversas con la frecuencia con la que se han producido anteriormente acontecimientos con una adversidad similar en el Lugar de las Obras o cerca de este. Un nivel de adversidad excepcional podría ser, por ejemplo, una probabilidad de incidencia equivalente al Plazo de Terminación de las Obras multiplicado por cuatro o por cinco (por ejemplo, una vez cada ocho o diez años para un contrato de dos años)</w:t>
            </w:r>
            <w:r w:rsidR="00C00F49" w:rsidRPr="00115FB6">
              <w:rPr>
                <w:i/>
                <w:noProof/>
                <w:highlight w:val="yellow"/>
                <w:lang w:val="es-ES"/>
              </w:rPr>
              <w:t>]</w:t>
            </w:r>
          </w:p>
        </w:tc>
      </w:tr>
      <w:tr w:rsidR="00D44E2B" w:rsidRPr="00115FB6" w14:paraId="7A55B6E5" w14:textId="77777777" w:rsidTr="001E1C3B">
        <w:tc>
          <w:tcPr>
            <w:tcW w:w="2972" w:type="dxa"/>
          </w:tcPr>
          <w:p w14:paraId="49C12E6C" w14:textId="77777777" w:rsidR="00C00F49" w:rsidRPr="00115FB6" w:rsidRDefault="004512D4" w:rsidP="008F16D6">
            <w:pPr>
              <w:rPr>
                <w:b/>
                <w:noProof/>
                <w:lang w:val="es-ES"/>
              </w:rPr>
            </w:pPr>
            <w:r w:rsidRPr="00115FB6">
              <w:rPr>
                <w:b/>
                <w:noProof/>
                <w:lang w:val="es-ES"/>
              </w:rPr>
              <w:t>Ley aplicable</w:t>
            </w:r>
          </w:p>
        </w:tc>
        <w:tc>
          <w:tcPr>
            <w:tcW w:w="1512" w:type="dxa"/>
          </w:tcPr>
          <w:p w14:paraId="131EBA35" w14:textId="77777777" w:rsidR="00C00F49" w:rsidRPr="00115FB6" w:rsidRDefault="00FE1D19" w:rsidP="008F16D6">
            <w:pPr>
              <w:rPr>
                <w:noProof/>
                <w:lang w:val="es-ES"/>
              </w:rPr>
            </w:pPr>
            <w:r w:rsidRPr="00115FB6">
              <w:rPr>
                <w:noProof/>
                <w:lang w:val="es-ES"/>
              </w:rPr>
              <w:t>1.4</w:t>
            </w:r>
          </w:p>
        </w:tc>
        <w:tc>
          <w:tcPr>
            <w:tcW w:w="4838" w:type="dxa"/>
          </w:tcPr>
          <w:p w14:paraId="1CDA35FC" w14:textId="77777777" w:rsidR="00C00F49" w:rsidRPr="00115FB6" w:rsidRDefault="00C00F49" w:rsidP="008F16D6">
            <w:pPr>
              <w:rPr>
                <w:noProof/>
                <w:lang w:val="es-ES"/>
              </w:rPr>
            </w:pPr>
          </w:p>
        </w:tc>
      </w:tr>
      <w:tr w:rsidR="00D44E2B" w:rsidRPr="00115FB6" w14:paraId="1BF3C0F4" w14:textId="77777777" w:rsidTr="001E1C3B">
        <w:tc>
          <w:tcPr>
            <w:tcW w:w="2972" w:type="dxa"/>
          </w:tcPr>
          <w:p w14:paraId="455671CB" w14:textId="77777777" w:rsidR="00C00F49" w:rsidRPr="00115FB6" w:rsidRDefault="004512D4" w:rsidP="008F16D6">
            <w:pPr>
              <w:rPr>
                <w:b/>
                <w:noProof/>
                <w:lang w:val="es-ES"/>
              </w:rPr>
            </w:pPr>
            <w:r w:rsidRPr="00115FB6">
              <w:rPr>
                <w:b/>
                <w:noProof/>
                <w:lang w:val="es-ES"/>
              </w:rPr>
              <w:t>Idioma que rige</w:t>
            </w:r>
          </w:p>
        </w:tc>
        <w:tc>
          <w:tcPr>
            <w:tcW w:w="1512" w:type="dxa"/>
          </w:tcPr>
          <w:p w14:paraId="2058434D" w14:textId="77777777" w:rsidR="00C00F49" w:rsidRPr="00115FB6" w:rsidRDefault="00FE1D19" w:rsidP="008F16D6">
            <w:pPr>
              <w:rPr>
                <w:noProof/>
                <w:lang w:val="es-ES"/>
              </w:rPr>
            </w:pPr>
            <w:r w:rsidRPr="00115FB6">
              <w:rPr>
                <w:noProof/>
                <w:lang w:val="es-ES"/>
              </w:rPr>
              <w:t>1.4</w:t>
            </w:r>
          </w:p>
        </w:tc>
        <w:tc>
          <w:tcPr>
            <w:tcW w:w="4838" w:type="dxa"/>
          </w:tcPr>
          <w:p w14:paraId="751AB08B" w14:textId="77777777" w:rsidR="00C00F49" w:rsidRPr="00115FB6" w:rsidRDefault="00C00F49" w:rsidP="008F16D6">
            <w:pPr>
              <w:rPr>
                <w:noProof/>
                <w:lang w:val="es-ES"/>
              </w:rPr>
            </w:pPr>
          </w:p>
        </w:tc>
      </w:tr>
      <w:tr w:rsidR="00D44E2B" w:rsidRPr="00E04238" w14:paraId="49D128A3" w14:textId="77777777" w:rsidTr="001E1C3B">
        <w:tc>
          <w:tcPr>
            <w:tcW w:w="2972" w:type="dxa"/>
          </w:tcPr>
          <w:p w14:paraId="713E1F3D" w14:textId="77777777" w:rsidR="00C00F49" w:rsidRPr="00115FB6" w:rsidRDefault="004512D4" w:rsidP="008F16D6">
            <w:pPr>
              <w:rPr>
                <w:b/>
                <w:noProof/>
                <w:lang w:val="es-ES"/>
              </w:rPr>
            </w:pPr>
            <w:r w:rsidRPr="00115FB6">
              <w:rPr>
                <w:b/>
                <w:noProof/>
                <w:lang w:val="es-ES"/>
              </w:rPr>
              <w:t>Plazo para acceder al Lugar de las Obras</w:t>
            </w:r>
          </w:p>
        </w:tc>
        <w:tc>
          <w:tcPr>
            <w:tcW w:w="1512" w:type="dxa"/>
          </w:tcPr>
          <w:p w14:paraId="774155C0" w14:textId="77777777" w:rsidR="00C00F49" w:rsidRPr="00115FB6" w:rsidRDefault="00FE1D19" w:rsidP="008F16D6">
            <w:pPr>
              <w:rPr>
                <w:noProof/>
                <w:lang w:val="es-ES"/>
              </w:rPr>
            </w:pPr>
            <w:r w:rsidRPr="00115FB6">
              <w:rPr>
                <w:noProof/>
                <w:lang w:val="es-ES"/>
              </w:rPr>
              <w:t>2.1</w:t>
            </w:r>
          </w:p>
        </w:tc>
        <w:tc>
          <w:tcPr>
            <w:tcW w:w="4838" w:type="dxa"/>
          </w:tcPr>
          <w:p w14:paraId="2083AADA" w14:textId="77777777" w:rsidR="00C00F49" w:rsidRPr="00115FB6" w:rsidRDefault="00FE1D19" w:rsidP="00FE1D19">
            <w:pPr>
              <w:rPr>
                <w:noProof/>
                <w:lang w:val="es-ES"/>
              </w:rPr>
            </w:pPr>
            <w:r w:rsidRPr="00115FB6">
              <w:rPr>
                <w:noProof/>
                <w:lang w:val="es-ES"/>
              </w:rPr>
              <w:t xml:space="preserve">__________ </w:t>
            </w:r>
            <w:r w:rsidR="004512D4" w:rsidRPr="00115FB6">
              <w:rPr>
                <w:noProof/>
                <w:lang w:val="es-ES"/>
              </w:rPr>
              <w:t>días después de la Fecha de Inicio</w:t>
            </w:r>
            <w:r w:rsidRPr="00115FB6">
              <w:rPr>
                <w:noProof/>
                <w:lang w:val="es-ES"/>
              </w:rPr>
              <w:t>.</w:t>
            </w:r>
          </w:p>
          <w:p w14:paraId="763E29A9" w14:textId="77777777" w:rsidR="00FE1D19" w:rsidRPr="00115FB6" w:rsidRDefault="00FE1D19" w:rsidP="00FE1D19">
            <w:pPr>
              <w:rPr>
                <w:i/>
                <w:noProof/>
                <w:lang w:val="es-ES"/>
              </w:rPr>
            </w:pPr>
            <w:r w:rsidRPr="00115FB6">
              <w:rPr>
                <w:i/>
                <w:noProof/>
                <w:highlight w:val="yellow"/>
                <w:lang w:val="es-ES"/>
              </w:rPr>
              <w:t>[</w:t>
            </w:r>
            <w:r w:rsidR="004512D4" w:rsidRPr="00115FB6">
              <w:rPr>
                <w:i/>
                <w:noProof/>
                <w:highlight w:val="yellow"/>
                <w:lang w:val="es-ES"/>
              </w:rPr>
              <w:t xml:space="preserve">Si se utilizan varias Secciones, y si no se puede fijar un solo momento de acceso para todas, </w:t>
            </w:r>
            <w:r w:rsidR="002844EE" w:rsidRPr="00115FB6">
              <w:rPr>
                <w:i/>
                <w:noProof/>
                <w:highlight w:val="yellow"/>
                <w:lang w:val="es-ES"/>
              </w:rPr>
              <w:t>indicar</w:t>
            </w:r>
            <w:r w:rsidR="004512D4" w:rsidRPr="00115FB6">
              <w:rPr>
                <w:i/>
                <w:noProof/>
                <w:highlight w:val="yellow"/>
                <w:lang w:val="es-ES"/>
              </w:rPr>
              <w:t xml:space="preserve"> aquí los diferentes momentos de acceso (se recomienda indicar como máximo un momento por Sección), o en el Resumen de Secciones, que aparece más adelante, añadiendo una columna más.</w:t>
            </w:r>
            <w:r w:rsidRPr="00115FB6">
              <w:rPr>
                <w:i/>
                <w:noProof/>
                <w:highlight w:val="yellow"/>
                <w:lang w:val="es-ES"/>
              </w:rPr>
              <w:t>]</w:t>
            </w:r>
          </w:p>
        </w:tc>
      </w:tr>
      <w:tr w:rsidR="00D44E2B" w:rsidRPr="00115FB6" w14:paraId="7622A127" w14:textId="77777777" w:rsidTr="001E1C3B">
        <w:tc>
          <w:tcPr>
            <w:tcW w:w="2972" w:type="dxa"/>
          </w:tcPr>
          <w:p w14:paraId="7810D2F2" w14:textId="77777777" w:rsidR="00C00F49" w:rsidRPr="00115FB6" w:rsidRDefault="004512D4" w:rsidP="00FE1D19">
            <w:pPr>
              <w:jc w:val="left"/>
              <w:rPr>
                <w:b/>
                <w:noProof/>
                <w:lang w:val="es-ES"/>
              </w:rPr>
            </w:pPr>
            <w:r w:rsidRPr="00115FB6">
              <w:rPr>
                <w:b/>
                <w:noProof/>
                <w:lang w:val="es-ES"/>
              </w:rPr>
              <w:t>Obligaciones y Facultades del Ingeniero</w:t>
            </w:r>
          </w:p>
        </w:tc>
        <w:tc>
          <w:tcPr>
            <w:tcW w:w="1512" w:type="dxa"/>
          </w:tcPr>
          <w:p w14:paraId="38799709" w14:textId="77777777" w:rsidR="00C00F49" w:rsidRPr="00115FB6" w:rsidRDefault="00FE1D19" w:rsidP="008F16D6">
            <w:pPr>
              <w:rPr>
                <w:noProof/>
                <w:lang w:val="es-ES"/>
              </w:rPr>
            </w:pPr>
            <w:r w:rsidRPr="00115FB6">
              <w:rPr>
                <w:noProof/>
                <w:lang w:val="es-ES"/>
              </w:rPr>
              <w:t>3.1</w:t>
            </w:r>
          </w:p>
        </w:tc>
        <w:tc>
          <w:tcPr>
            <w:tcW w:w="4838" w:type="dxa"/>
          </w:tcPr>
          <w:p w14:paraId="2BA3F755" w14:textId="77777777" w:rsidR="00FE1D19" w:rsidRPr="00115FB6" w:rsidRDefault="00FE1D19" w:rsidP="00FE1D19">
            <w:pPr>
              <w:rPr>
                <w:i/>
                <w:noProof/>
                <w:lang w:val="es-ES"/>
              </w:rPr>
            </w:pPr>
            <w:r w:rsidRPr="00115FB6">
              <w:rPr>
                <w:i/>
                <w:noProof/>
                <w:highlight w:val="yellow"/>
                <w:lang w:val="es-ES"/>
              </w:rPr>
              <w:t>[</w:t>
            </w:r>
            <w:r w:rsidR="004512D4" w:rsidRPr="00115FB6">
              <w:rPr>
                <w:i/>
                <w:noProof/>
                <w:highlight w:val="yellow"/>
                <w:lang w:val="es-ES"/>
              </w:rPr>
              <w:t xml:space="preserve">El Contratante podrá tomar la decisión de restringir aún más las facultades del Ingeniero, aparte de las cuestiones descritas detalladamente en los párrafos (a) a (d) de la Subcláusula 3.1, </w:t>
            </w:r>
            <w:r w:rsidR="001C05AE" w:rsidRPr="00115FB6">
              <w:rPr>
                <w:i/>
                <w:noProof/>
                <w:highlight w:val="yellow"/>
                <w:lang w:val="es-ES"/>
              </w:rPr>
              <w:t xml:space="preserve">marcando </w:t>
            </w:r>
            <w:r w:rsidR="00F65ACA" w:rsidRPr="00115FB6">
              <w:rPr>
                <w:i/>
                <w:noProof/>
                <w:highlight w:val="yellow"/>
                <w:lang w:val="es-ES"/>
              </w:rPr>
              <w:t xml:space="preserve">una cruz en </w:t>
            </w:r>
            <w:r w:rsidR="004512D4" w:rsidRPr="00115FB6">
              <w:rPr>
                <w:i/>
                <w:noProof/>
                <w:highlight w:val="yellow"/>
                <w:lang w:val="es-ES"/>
              </w:rPr>
              <w:t>una o varias</w:t>
            </w:r>
            <w:r w:rsidR="001C05AE" w:rsidRPr="00115FB6">
              <w:rPr>
                <w:i/>
                <w:noProof/>
                <w:highlight w:val="yellow"/>
                <w:lang w:val="es-ES"/>
              </w:rPr>
              <w:t xml:space="preserve"> casilla(s)</w:t>
            </w:r>
            <w:r w:rsidR="004512D4" w:rsidRPr="00115FB6">
              <w:rPr>
                <w:i/>
                <w:noProof/>
                <w:highlight w:val="yellow"/>
                <w:lang w:val="es-ES"/>
              </w:rPr>
              <w:t xml:space="preserve"> de las siguientes opciones, y/o añadiendo otras restricciones en la medida en que se consideren necesarias:</w:t>
            </w:r>
            <w:r w:rsidR="001C05AE" w:rsidRPr="00115FB6">
              <w:rPr>
                <w:i/>
                <w:noProof/>
                <w:highlight w:val="yellow"/>
                <w:lang w:val="es-ES"/>
              </w:rPr>
              <w:t>]</w:t>
            </w:r>
          </w:p>
          <w:p w14:paraId="4C544129" w14:textId="77777777" w:rsidR="004512D4" w:rsidRPr="00115FB6" w:rsidRDefault="004512D4" w:rsidP="00FE1D19">
            <w:pPr>
              <w:rPr>
                <w:noProof/>
                <w:lang w:val="es-ES"/>
              </w:rPr>
            </w:pPr>
            <w:r w:rsidRPr="00115FB6">
              <w:rPr>
                <w:noProof/>
                <w:lang w:val="es-ES"/>
              </w:rPr>
              <w:t>El Ingeniero deberá solicitar la aprobación específica del Contratante antes de emprender las siguientes acciones:</w:t>
            </w:r>
          </w:p>
          <w:p w14:paraId="57548E18" w14:textId="77777777" w:rsidR="00FE1D19" w:rsidRPr="00115FB6" w:rsidRDefault="004512D4" w:rsidP="007E49A6">
            <w:pPr>
              <w:pStyle w:val="Paragraphedeliste"/>
              <w:numPr>
                <w:ilvl w:val="0"/>
                <w:numId w:val="269"/>
              </w:numPr>
              <w:ind w:left="478" w:hanging="478"/>
              <w:contextualSpacing w:val="0"/>
              <w:rPr>
                <w:noProof/>
                <w:lang w:val="es-ES"/>
              </w:rPr>
            </w:pPr>
            <w:r w:rsidRPr="00115FB6">
              <w:rPr>
                <w:noProof/>
                <w:lang w:val="es-ES"/>
              </w:rPr>
              <w:t>Dar cualquier orden que provoque cambios sustanciales en las Obras o un aumento del Monto Contractual Aceptado y/o una prórroga del Plazo de Terminación;</w:t>
            </w:r>
          </w:p>
          <w:p w14:paraId="61DC2481" w14:textId="77777777" w:rsidR="00FE1D19" w:rsidRPr="00115FB6" w:rsidRDefault="004512D4" w:rsidP="007E49A6">
            <w:pPr>
              <w:pStyle w:val="Paragraphedeliste"/>
              <w:numPr>
                <w:ilvl w:val="0"/>
                <w:numId w:val="269"/>
              </w:numPr>
              <w:ind w:left="478" w:hanging="478"/>
              <w:contextualSpacing w:val="0"/>
              <w:rPr>
                <w:noProof/>
                <w:lang w:val="es-ES"/>
              </w:rPr>
            </w:pPr>
            <w:r w:rsidRPr="00115FB6">
              <w:rPr>
                <w:noProof/>
                <w:lang w:val="es-ES"/>
              </w:rPr>
              <w:t>Proceder a efectuar la Determinación estipulada en la Subcláusula 3.5;</w:t>
            </w:r>
          </w:p>
          <w:p w14:paraId="55715762" w14:textId="77777777" w:rsidR="00FE1D19" w:rsidRPr="00115FB6" w:rsidRDefault="004512D4" w:rsidP="007E49A6">
            <w:pPr>
              <w:pStyle w:val="Paragraphedeliste"/>
              <w:numPr>
                <w:ilvl w:val="0"/>
                <w:numId w:val="269"/>
              </w:numPr>
              <w:ind w:left="478" w:hanging="478"/>
              <w:contextualSpacing w:val="0"/>
              <w:rPr>
                <w:noProof/>
                <w:lang w:val="es-ES"/>
              </w:rPr>
            </w:pPr>
            <w:r w:rsidRPr="00115FB6">
              <w:rPr>
                <w:noProof/>
                <w:lang w:val="es-ES"/>
              </w:rPr>
              <w:t>Emitir un Certificado de Pago Provisional en virtud de la Subcláusula 14.6;</w:t>
            </w:r>
          </w:p>
          <w:p w14:paraId="7832215E" w14:textId="77777777" w:rsidR="00FE1D19" w:rsidRPr="00115FB6" w:rsidRDefault="004512D4" w:rsidP="007E49A6">
            <w:pPr>
              <w:pStyle w:val="Paragraphedeliste"/>
              <w:numPr>
                <w:ilvl w:val="0"/>
                <w:numId w:val="269"/>
              </w:numPr>
              <w:ind w:left="478" w:hanging="478"/>
              <w:contextualSpacing w:val="0"/>
              <w:rPr>
                <w:noProof/>
                <w:lang w:val="es-ES"/>
              </w:rPr>
            </w:pPr>
            <w:r w:rsidRPr="00115FB6">
              <w:rPr>
                <w:noProof/>
                <w:lang w:val="es-ES"/>
              </w:rPr>
              <w:t>Emitir un Certificado de Recepción en virtud de las Subcláusulas 10.1 y 10.2;</w:t>
            </w:r>
          </w:p>
          <w:p w14:paraId="3636FA07" w14:textId="77777777" w:rsidR="00C00F49" w:rsidRPr="00115FB6" w:rsidRDefault="00501BD5" w:rsidP="007E49A6">
            <w:pPr>
              <w:pStyle w:val="Paragraphedeliste"/>
              <w:numPr>
                <w:ilvl w:val="0"/>
                <w:numId w:val="269"/>
              </w:numPr>
              <w:ind w:left="478" w:hanging="478"/>
              <w:contextualSpacing w:val="0"/>
              <w:rPr>
                <w:noProof/>
                <w:lang w:val="es-ES"/>
              </w:rPr>
            </w:pPr>
            <w:r w:rsidRPr="00115FB6">
              <w:rPr>
                <w:noProof/>
                <w:lang w:val="es-ES"/>
              </w:rPr>
              <w:t>Etc</w:t>
            </w:r>
            <w:r w:rsidR="000D6C5F" w:rsidRPr="00115FB6">
              <w:rPr>
                <w:noProof/>
                <w:lang w:val="es-ES"/>
              </w:rPr>
              <w:t>.</w:t>
            </w:r>
          </w:p>
        </w:tc>
      </w:tr>
      <w:tr w:rsidR="00D44E2B" w:rsidRPr="00E04238" w14:paraId="7D0724BA" w14:textId="77777777" w:rsidTr="001E1C3B">
        <w:tc>
          <w:tcPr>
            <w:tcW w:w="2972" w:type="dxa"/>
          </w:tcPr>
          <w:p w14:paraId="298D415E" w14:textId="77777777" w:rsidR="00C00F49" w:rsidRPr="00115FB6" w:rsidRDefault="004512D4" w:rsidP="00FE1D19">
            <w:pPr>
              <w:jc w:val="left"/>
              <w:rPr>
                <w:b/>
                <w:noProof/>
                <w:lang w:val="es-ES"/>
              </w:rPr>
            </w:pPr>
            <w:r w:rsidRPr="00115FB6">
              <w:rPr>
                <w:b/>
                <w:noProof/>
                <w:lang w:val="es-ES"/>
              </w:rPr>
              <w:t>Obligaciones Generales del Contratista</w:t>
            </w:r>
          </w:p>
        </w:tc>
        <w:tc>
          <w:tcPr>
            <w:tcW w:w="1512" w:type="dxa"/>
          </w:tcPr>
          <w:p w14:paraId="2B1171B7" w14:textId="77777777" w:rsidR="00C00F49" w:rsidRPr="00115FB6" w:rsidRDefault="00FE1D19" w:rsidP="008F16D6">
            <w:pPr>
              <w:rPr>
                <w:noProof/>
                <w:lang w:val="es-ES"/>
              </w:rPr>
            </w:pPr>
            <w:r w:rsidRPr="00115FB6">
              <w:rPr>
                <w:noProof/>
                <w:lang w:val="es-ES"/>
              </w:rPr>
              <w:t>4.1</w:t>
            </w:r>
          </w:p>
        </w:tc>
        <w:tc>
          <w:tcPr>
            <w:tcW w:w="4838" w:type="dxa"/>
          </w:tcPr>
          <w:p w14:paraId="574446A8" w14:textId="77777777" w:rsidR="00FE1D19" w:rsidRPr="00115FB6" w:rsidRDefault="00FE1D19" w:rsidP="00FE1D19">
            <w:pPr>
              <w:rPr>
                <w:i/>
                <w:noProof/>
                <w:lang w:val="es-ES"/>
              </w:rPr>
            </w:pPr>
            <w:r w:rsidRPr="00115FB6">
              <w:rPr>
                <w:i/>
                <w:noProof/>
                <w:highlight w:val="yellow"/>
                <w:lang w:val="es-ES"/>
              </w:rPr>
              <w:t>[</w:t>
            </w:r>
            <w:r w:rsidR="004512D4" w:rsidRPr="00115FB6">
              <w:rPr>
                <w:i/>
                <w:noProof/>
                <w:highlight w:val="yellow"/>
                <w:lang w:val="es-ES"/>
              </w:rPr>
              <w:t>El Contratante podrá decidir exigir que se aporte documentación seleccionando uno o varios de los siguientes documentos y/o añadiendo los documentos según estime oportuno y como se indica en la</w:t>
            </w:r>
            <w:r w:rsidR="00894F31" w:rsidRPr="00115FB6">
              <w:rPr>
                <w:i/>
                <w:noProof/>
                <w:highlight w:val="yellow"/>
                <w:lang w:val="es-ES"/>
              </w:rPr>
              <w:t>s</w:t>
            </w:r>
            <w:r w:rsidR="004512D4" w:rsidRPr="00115FB6">
              <w:rPr>
                <w:i/>
                <w:noProof/>
                <w:highlight w:val="yellow"/>
                <w:lang w:val="es-ES"/>
              </w:rPr>
              <w:t xml:space="preserve"> Especificac</w:t>
            </w:r>
            <w:r w:rsidR="00894F31" w:rsidRPr="00115FB6">
              <w:rPr>
                <w:i/>
                <w:noProof/>
                <w:highlight w:val="yellow"/>
                <w:lang w:val="es-ES"/>
              </w:rPr>
              <w:t>iones</w:t>
            </w:r>
            <w:r w:rsidR="004512D4" w:rsidRPr="00115FB6">
              <w:rPr>
                <w:i/>
                <w:noProof/>
                <w:highlight w:val="yellow"/>
                <w:lang w:val="es-ES"/>
              </w:rPr>
              <w:t>; de lo contrario, elimínese</w:t>
            </w:r>
            <w:r w:rsidRPr="00115FB6">
              <w:rPr>
                <w:i/>
                <w:noProof/>
                <w:highlight w:val="yellow"/>
                <w:lang w:val="es-ES"/>
              </w:rPr>
              <w:t>.]</w:t>
            </w:r>
          </w:p>
          <w:p w14:paraId="71577850" w14:textId="77777777" w:rsidR="00FE1D19" w:rsidRPr="00115FB6" w:rsidRDefault="004512D4" w:rsidP="00FE1D19">
            <w:pPr>
              <w:rPr>
                <w:noProof/>
                <w:lang w:val="es-ES"/>
              </w:rPr>
            </w:pPr>
            <w:r w:rsidRPr="00115FB6">
              <w:rPr>
                <w:noProof/>
                <w:lang w:val="es-ES"/>
              </w:rPr>
              <w:t xml:space="preserve">El </w:t>
            </w:r>
            <w:r w:rsidR="0001753B" w:rsidRPr="00115FB6">
              <w:rPr>
                <w:noProof/>
                <w:lang w:val="es-ES"/>
              </w:rPr>
              <w:t>Contratista</w:t>
            </w:r>
            <w:r w:rsidRPr="00115FB6">
              <w:rPr>
                <w:noProof/>
                <w:lang w:val="es-ES"/>
              </w:rPr>
              <w:t xml:space="preserve"> proporcionará los siguientes documentos como parte del Contrato y según se indica en la</w:t>
            </w:r>
            <w:r w:rsidR="00894F31" w:rsidRPr="00115FB6">
              <w:rPr>
                <w:noProof/>
                <w:lang w:val="es-ES"/>
              </w:rPr>
              <w:t>s</w:t>
            </w:r>
            <w:r w:rsidRPr="00115FB6">
              <w:rPr>
                <w:noProof/>
                <w:lang w:val="es-ES"/>
              </w:rPr>
              <w:t xml:space="preserve"> Especificaci</w:t>
            </w:r>
            <w:r w:rsidR="00894F31" w:rsidRPr="00115FB6">
              <w:rPr>
                <w:noProof/>
                <w:lang w:val="es-ES"/>
              </w:rPr>
              <w:t>o</w:t>
            </w:r>
            <w:r w:rsidRPr="00115FB6">
              <w:rPr>
                <w:noProof/>
                <w:lang w:val="es-ES"/>
              </w:rPr>
              <w:t>n</w:t>
            </w:r>
            <w:r w:rsidR="00894F31" w:rsidRPr="00115FB6">
              <w:rPr>
                <w:noProof/>
                <w:lang w:val="es-ES"/>
              </w:rPr>
              <w:t>es</w:t>
            </w:r>
            <w:r w:rsidR="00F65ACA" w:rsidRPr="00115FB6">
              <w:rPr>
                <w:noProof/>
                <w:lang w:val="es-ES"/>
              </w:rPr>
              <w:t xml:space="preserve"> </w:t>
            </w:r>
            <w:r w:rsidR="00F65ACA" w:rsidRPr="00115FB6">
              <w:rPr>
                <w:i/>
                <w:noProof/>
                <w:highlight w:val="yellow"/>
                <w:lang w:val="es-ES"/>
              </w:rPr>
              <w:t>[marcar una cruz en la(s) casilla(s) correspondiente(s)]</w:t>
            </w:r>
            <w:r w:rsidRPr="00115FB6">
              <w:rPr>
                <w:i/>
                <w:noProof/>
                <w:lang w:val="es-ES"/>
              </w:rPr>
              <w:t>:</w:t>
            </w:r>
          </w:p>
          <w:p w14:paraId="43AF9ABC" w14:textId="77777777" w:rsidR="00FE1D19" w:rsidRPr="00115FB6" w:rsidRDefault="004512D4" w:rsidP="007E49A6">
            <w:pPr>
              <w:pStyle w:val="Paragraphedeliste"/>
              <w:numPr>
                <w:ilvl w:val="0"/>
                <w:numId w:val="270"/>
              </w:numPr>
              <w:ind w:left="478" w:hanging="478"/>
              <w:contextualSpacing w:val="0"/>
              <w:rPr>
                <w:noProof/>
                <w:lang w:val="es-ES"/>
              </w:rPr>
            </w:pPr>
            <w:r w:rsidRPr="00115FB6">
              <w:rPr>
                <w:noProof/>
                <w:lang w:val="es-ES"/>
              </w:rPr>
              <w:t>Planos de ejecución para que el Ingeniero los apruebe antes del inicio de las Obras;</w:t>
            </w:r>
          </w:p>
          <w:p w14:paraId="42CFF9EF" w14:textId="77777777" w:rsidR="00FE1D19" w:rsidRPr="00115FB6" w:rsidRDefault="004512D4" w:rsidP="007E49A6">
            <w:pPr>
              <w:pStyle w:val="Paragraphedeliste"/>
              <w:numPr>
                <w:ilvl w:val="0"/>
                <w:numId w:val="270"/>
              </w:numPr>
              <w:ind w:left="478" w:hanging="478"/>
              <w:contextualSpacing w:val="0"/>
              <w:rPr>
                <w:noProof/>
                <w:lang w:val="es-ES"/>
              </w:rPr>
            </w:pPr>
            <w:r w:rsidRPr="00115FB6">
              <w:rPr>
                <w:noProof/>
                <w:lang w:val="es-ES"/>
              </w:rPr>
              <w:t>Planos de obra terminada para que el Ingeniero los apruebe antes de la recepción de las Obras; y</w:t>
            </w:r>
          </w:p>
          <w:p w14:paraId="3FB42549" w14:textId="77777777" w:rsidR="00C00F49" w:rsidRPr="00115FB6" w:rsidRDefault="004512D4" w:rsidP="007E49A6">
            <w:pPr>
              <w:pStyle w:val="Paragraphedeliste"/>
              <w:numPr>
                <w:ilvl w:val="0"/>
                <w:numId w:val="270"/>
              </w:numPr>
              <w:ind w:left="478" w:hanging="478"/>
              <w:contextualSpacing w:val="0"/>
              <w:rPr>
                <w:noProof/>
                <w:lang w:val="es-ES"/>
              </w:rPr>
            </w:pPr>
            <w:r w:rsidRPr="00115FB6">
              <w:rPr>
                <w:noProof/>
                <w:lang w:val="es-ES"/>
              </w:rPr>
              <w:t>Manuales de funcionamiento y mantenimiento.</w:t>
            </w:r>
          </w:p>
        </w:tc>
      </w:tr>
      <w:tr w:rsidR="00D44E2B" w:rsidRPr="00E04238" w14:paraId="03DFB760" w14:textId="77777777" w:rsidTr="001E1C3B">
        <w:tc>
          <w:tcPr>
            <w:tcW w:w="2972" w:type="dxa"/>
          </w:tcPr>
          <w:p w14:paraId="1618F127" w14:textId="77777777" w:rsidR="00C00F49" w:rsidRPr="00115FB6" w:rsidRDefault="004512D4" w:rsidP="004512D4">
            <w:pPr>
              <w:jc w:val="left"/>
              <w:rPr>
                <w:b/>
                <w:noProof/>
                <w:lang w:val="es-ES"/>
              </w:rPr>
            </w:pPr>
            <w:r w:rsidRPr="00115FB6">
              <w:rPr>
                <w:b/>
                <w:noProof/>
                <w:lang w:val="es-ES"/>
              </w:rPr>
              <w:t>Garantía de Cumplimiento</w:t>
            </w:r>
          </w:p>
        </w:tc>
        <w:tc>
          <w:tcPr>
            <w:tcW w:w="1512" w:type="dxa"/>
          </w:tcPr>
          <w:p w14:paraId="55E82920" w14:textId="77777777" w:rsidR="00C00F49" w:rsidRPr="00115FB6" w:rsidRDefault="00FE1D19" w:rsidP="004512D4">
            <w:pPr>
              <w:rPr>
                <w:noProof/>
                <w:lang w:val="es-ES"/>
              </w:rPr>
            </w:pPr>
            <w:r w:rsidRPr="00115FB6">
              <w:rPr>
                <w:noProof/>
                <w:lang w:val="es-ES"/>
              </w:rPr>
              <w:t>4.2</w:t>
            </w:r>
          </w:p>
        </w:tc>
        <w:tc>
          <w:tcPr>
            <w:tcW w:w="4838" w:type="dxa"/>
          </w:tcPr>
          <w:p w14:paraId="467EA729" w14:textId="77777777" w:rsidR="00C00F49" w:rsidRPr="00115FB6" w:rsidRDefault="004512D4" w:rsidP="004512D4">
            <w:pPr>
              <w:rPr>
                <w:noProof/>
                <w:lang w:val="es-ES"/>
              </w:rPr>
            </w:pPr>
            <w:r w:rsidRPr="00115FB6">
              <w:rPr>
                <w:noProof/>
                <w:lang w:val="es-ES"/>
              </w:rPr>
              <w:t xml:space="preserve">La Garantía de Cumplimiento se presentará en forma de "garantía a la vista" por valor </w:t>
            </w:r>
            <w:r w:rsidRPr="00115FB6">
              <w:rPr>
                <w:i/>
                <w:noProof/>
                <w:lang w:val="es-ES"/>
              </w:rPr>
              <w:t xml:space="preserve">de </w:t>
            </w:r>
            <w:r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monto correspondiente entre 5 y 10]</w:t>
            </w:r>
            <w:r w:rsidRPr="00115FB6">
              <w:rPr>
                <w:noProof/>
                <w:lang w:val="es-ES"/>
              </w:rPr>
              <w:t xml:space="preserve"> por ciento del Monto Contractual Aceptado y en la(s) misma(s) moneda(s) de dicho monto.</w:t>
            </w:r>
          </w:p>
        </w:tc>
      </w:tr>
      <w:tr w:rsidR="00D44E2B" w:rsidRPr="00E04238" w14:paraId="468DB906" w14:textId="77777777" w:rsidTr="001E1C3B">
        <w:tc>
          <w:tcPr>
            <w:tcW w:w="2972" w:type="dxa"/>
          </w:tcPr>
          <w:p w14:paraId="388A8B6F" w14:textId="77777777" w:rsidR="00C00F49" w:rsidRPr="00115FB6" w:rsidRDefault="00C11C57" w:rsidP="008F16D6">
            <w:pPr>
              <w:rPr>
                <w:b/>
                <w:noProof/>
                <w:lang w:val="es-ES"/>
              </w:rPr>
            </w:pPr>
            <w:r w:rsidRPr="00115FB6">
              <w:rPr>
                <w:b/>
                <w:noProof/>
                <w:lang w:val="es-ES"/>
              </w:rPr>
              <w:t>Subcontratistas</w:t>
            </w:r>
          </w:p>
        </w:tc>
        <w:tc>
          <w:tcPr>
            <w:tcW w:w="1512" w:type="dxa"/>
          </w:tcPr>
          <w:p w14:paraId="3613E596" w14:textId="77777777" w:rsidR="00C00F49" w:rsidRPr="00115FB6" w:rsidRDefault="00FE1D19" w:rsidP="008F16D6">
            <w:pPr>
              <w:rPr>
                <w:noProof/>
                <w:lang w:val="es-ES"/>
              </w:rPr>
            </w:pPr>
            <w:r w:rsidRPr="00115FB6">
              <w:rPr>
                <w:noProof/>
                <w:lang w:val="es-ES"/>
              </w:rPr>
              <w:t>4.4</w:t>
            </w:r>
          </w:p>
        </w:tc>
        <w:tc>
          <w:tcPr>
            <w:tcW w:w="4838" w:type="dxa"/>
          </w:tcPr>
          <w:p w14:paraId="345B712D" w14:textId="77777777" w:rsidR="00C11C57" w:rsidRPr="00115FB6" w:rsidRDefault="00C11C57" w:rsidP="00C11C57">
            <w:pPr>
              <w:rPr>
                <w:noProof/>
                <w:lang w:val="es-ES"/>
              </w:rPr>
            </w:pPr>
            <w:r w:rsidRPr="00115FB6">
              <w:rPr>
                <w:noProof/>
                <w:lang w:val="es-ES"/>
              </w:rPr>
              <w:t>Se autoriza el pago directo a los Subcontratistas:</w:t>
            </w:r>
            <w:r w:rsidRPr="00115FB6">
              <w:rPr>
                <w:noProof/>
                <w:lang w:val="es-ES"/>
              </w:rPr>
              <w:br/>
              <w:t xml:space="preserve">si / no </w:t>
            </w:r>
            <w:r w:rsidRPr="00115FB6">
              <w:rPr>
                <w:i/>
                <w:noProof/>
                <w:highlight w:val="yellow"/>
                <w:lang w:val="es-ES"/>
              </w:rPr>
              <w:t>[seleccion</w:t>
            </w:r>
            <w:r w:rsidR="00452515" w:rsidRPr="00115FB6">
              <w:rPr>
                <w:i/>
                <w:noProof/>
                <w:highlight w:val="yellow"/>
                <w:lang w:val="es-ES"/>
              </w:rPr>
              <w:t>ar</w:t>
            </w:r>
            <w:r w:rsidRPr="00115FB6">
              <w:rPr>
                <w:i/>
                <w:noProof/>
                <w:highlight w:val="yellow"/>
                <w:lang w:val="es-ES"/>
              </w:rPr>
              <w:t xml:space="preserve"> la opción apropiada]</w:t>
            </w:r>
          </w:p>
          <w:p w14:paraId="3311A257" w14:textId="77777777" w:rsidR="00C00F49" w:rsidRPr="00115FB6" w:rsidRDefault="00C11C57" w:rsidP="00787F8C">
            <w:pPr>
              <w:rPr>
                <w:i/>
                <w:noProof/>
                <w:lang w:val="es-ES"/>
              </w:rPr>
            </w:pPr>
            <w:r w:rsidRPr="00115FB6">
              <w:rPr>
                <w:i/>
                <w:noProof/>
                <w:highlight w:val="yellow"/>
                <w:lang w:val="es-ES"/>
              </w:rPr>
              <w:t xml:space="preserve">[Las disposiciones relativas al pago directo por el Contratante de los trabajos realizados por los </w:t>
            </w:r>
            <w:r w:rsidR="00787F8C" w:rsidRPr="00115FB6">
              <w:rPr>
                <w:i/>
                <w:noProof/>
                <w:highlight w:val="yellow"/>
                <w:lang w:val="es-ES"/>
              </w:rPr>
              <w:t>S</w:t>
            </w:r>
            <w:r w:rsidRPr="00115FB6">
              <w:rPr>
                <w:i/>
                <w:noProof/>
                <w:highlight w:val="yellow"/>
                <w:lang w:val="es-ES"/>
              </w:rPr>
              <w:t xml:space="preserve">ubcontratistas garantiza a estos que se les pagará de la misma manera que al Contratista cuando hayan terminado las tareas que se les hayan asignado. Puede identificarse en la Oferta el trabajo subcontratado para el que se prevé un pago </w:t>
            </w:r>
            <w:r w:rsidR="00787F8C" w:rsidRPr="00115FB6">
              <w:rPr>
                <w:i/>
                <w:noProof/>
                <w:highlight w:val="yellow"/>
                <w:lang w:val="es-ES"/>
              </w:rPr>
              <w:t>directo. Cuando se nombre a un S</w:t>
            </w:r>
            <w:r w:rsidRPr="00115FB6">
              <w:rPr>
                <w:i/>
                <w:noProof/>
                <w:highlight w:val="yellow"/>
                <w:lang w:val="es-ES"/>
              </w:rPr>
              <w:t>ubcontratista después de haber firmado el Contrato, su aprobación por el Contratante y también las condiciones de pago directo acordadas deberán hacerse constar en una enmienda o apéndice al Contrato.]</w:t>
            </w:r>
          </w:p>
        </w:tc>
      </w:tr>
      <w:tr w:rsidR="00D44E2B" w:rsidRPr="00E04238" w14:paraId="517333FF" w14:textId="77777777" w:rsidTr="001E1C3B">
        <w:tc>
          <w:tcPr>
            <w:tcW w:w="2972" w:type="dxa"/>
          </w:tcPr>
          <w:p w14:paraId="45FFF7B7" w14:textId="77777777" w:rsidR="001E278F" w:rsidRPr="00115FB6" w:rsidRDefault="001E278F" w:rsidP="006902DE">
            <w:pPr>
              <w:rPr>
                <w:b/>
                <w:noProof/>
                <w:lang w:val="es-ES"/>
              </w:rPr>
            </w:pPr>
            <w:r w:rsidRPr="00115FB6">
              <w:rPr>
                <w:b/>
                <w:noProof/>
                <w:lang w:val="es-ES"/>
              </w:rPr>
              <w:t>Informes de Avance</w:t>
            </w:r>
          </w:p>
        </w:tc>
        <w:tc>
          <w:tcPr>
            <w:tcW w:w="1512" w:type="dxa"/>
          </w:tcPr>
          <w:p w14:paraId="07CF0DD6" w14:textId="77777777" w:rsidR="001E278F" w:rsidRPr="00115FB6" w:rsidRDefault="001E278F" w:rsidP="006902DE">
            <w:pPr>
              <w:rPr>
                <w:noProof/>
                <w:lang w:val="es-ES"/>
              </w:rPr>
            </w:pPr>
            <w:r w:rsidRPr="00115FB6">
              <w:rPr>
                <w:noProof/>
                <w:lang w:val="es-ES"/>
              </w:rPr>
              <w:t>4.21</w:t>
            </w:r>
          </w:p>
        </w:tc>
        <w:tc>
          <w:tcPr>
            <w:tcW w:w="4838" w:type="dxa"/>
          </w:tcPr>
          <w:p w14:paraId="2D5282DD" w14:textId="77777777" w:rsidR="001E278F" w:rsidRPr="00115FB6" w:rsidRDefault="001E278F" w:rsidP="00452515">
            <w:pPr>
              <w:rPr>
                <w:noProof/>
                <w:lang w:val="es-ES"/>
              </w:rPr>
            </w:pPr>
            <w:r w:rsidRPr="00115FB6">
              <w:rPr>
                <w:noProof/>
                <w:lang w:val="es-ES"/>
              </w:rPr>
              <w:t xml:space="preserve">Frecuencia de los informes de avance: </w:t>
            </w:r>
            <w:r w:rsidRPr="00115FB6">
              <w:rPr>
                <w:i/>
                <w:noProof/>
                <w:lang w:val="es-ES"/>
              </w:rPr>
              <w:t>[</w:t>
            </w:r>
            <w:r w:rsidRPr="00115FB6">
              <w:rPr>
                <w:i/>
                <w:noProof/>
                <w:highlight w:val="yellow"/>
                <w:lang w:val="es-ES"/>
              </w:rPr>
              <w:t>Insertar la frecuencia solo si es diferente a mensual; de lo contrario, elimín</w:t>
            </w:r>
            <w:r w:rsidR="00452515" w:rsidRPr="00115FB6">
              <w:rPr>
                <w:i/>
                <w:noProof/>
                <w:highlight w:val="yellow"/>
                <w:lang w:val="es-ES"/>
              </w:rPr>
              <w:t>ar</w:t>
            </w:r>
            <w:r w:rsidRPr="00115FB6">
              <w:rPr>
                <w:i/>
                <w:noProof/>
                <w:highlight w:val="yellow"/>
                <w:lang w:val="es-ES"/>
              </w:rPr>
              <w:t>.]</w:t>
            </w:r>
          </w:p>
        </w:tc>
      </w:tr>
      <w:tr w:rsidR="00D44E2B" w:rsidRPr="00E04238" w14:paraId="7240230C" w14:textId="77777777" w:rsidTr="001E1C3B">
        <w:tc>
          <w:tcPr>
            <w:tcW w:w="2972" w:type="dxa"/>
          </w:tcPr>
          <w:p w14:paraId="4B9EA410" w14:textId="77777777" w:rsidR="00C00F49" w:rsidRPr="00115FB6" w:rsidRDefault="00C11C57" w:rsidP="008F16D6">
            <w:pPr>
              <w:rPr>
                <w:b/>
                <w:noProof/>
                <w:lang w:val="es-ES"/>
              </w:rPr>
            </w:pPr>
            <w:r w:rsidRPr="00115FB6">
              <w:rPr>
                <w:b/>
                <w:noProof/>
                <w:lang w:val="es-ES"/>
              </w:rPr>
              <w:t>Horas de trabajo normales</w:t>
            </w:r>
          </w:p>
        </w:tc>
        <w:tc>
          <w:tcPr>
            <w:tcW w:w="1512" w:type="dxa"/>
          </w:tcPr>
          <w:p w14:paraId="2008DF45" w14:textId="77777777" w:rsidR="00C00F49" w:rsidRPr="00115FB6" w:rsidRDefault="00594E2E" w:rsidP="008F16D6">
            <w:pPr>
              <w:rPr>
                <w:noProof/>
                <w:lang w:val="es-ES"/>
              </w:rPr>
            </w:pPr>
            <w:r w:rsidRPr="00115FB6">
              <w:rPr>
                <w:noProof/>
                <w:lang w:val="es-ES"/>
              </w:rPr>
              <w:t>6.5</w:t>
            </w:r>
          </w:p>
        </w:tc>
        <w:tc>
          <w:tcPr>
            <w:tcW w:w="4838" w:type="dxa"/>
          </w:tcPr>
          <w:p w14:paraId="0F6A0B4C" w14:textId="77777777" w:rsidR="00C00F49" w:rsidRPr="00115FB6" w:rsidRDefault="00594E2E" w:rsidP="008F16D6">
            <w:pPr>
              <w:rPr>
                <w:noProof/>
                <w:lang w:val="es-ES"/>
              </w:rPr>
            </w:pPr>
            <w:r w:rsidRPr="00115FB6">
              <w:rPr>
                <w:noProof/>
                <w:lang w:val="es-ES"/>
              </w:rPr>
              <w:t xml:space="preserve">__________ </w:t>
            </w:r>
            <w:r w:rsidRPr="00115FB6">
              <w:rPr>
                <w:i/>
                <w:noProof/>
                <w:highlight w:val="yellow"/>
                <w:lang w:val="es-ES"/>
              </w:rPr>
              <w:t>[</w:t>
            </w:r>
            <w:r w:rsidR="00C11C57" w:rsidRPr="00115FB6">
              <w:rPr>
                <w:i/>
                <w:noProof/>
                <w:highlight w:val="yellow"/>
                <w:lang w:val="es-ES"/>
              </w:rPr>
              <w:t>Insertar las horas de trabajo normales</w:t>
            </w:r>
            <w:r w:rsidRPr="00115FB6">
              <w:rPr>
                <w:i/>
                <w:noProof/>
                <w:highlight w:val="yellow"/>
                <w:lang w:val="es-ES"/>
              </w:rPr>
              <w:t>.]</w:t>
            </w:r>
          </w:p>
        </w:tc>
      </w:tr>
      <w:tr w:rsidR="00D44E2B" w:rsidRPr="00E04238" w14:paraId="1300E5D1" w14:textId="77777777" w:rsidTr="001E1C3B">
        <w:tc>
          <w:tcPr>
            <w:tcW w:w="2972" w:type="dxa"/>
          </w:tcPr>
          <w:p w14:paraId="218D654B" w14:textId="77777777" w:rsidR="00C00F49" w:rsidRPr="00115FB6" w:rsidRDefault="00C11C57" w:rsidP="00594E2E">
            <w:pPr>
              <w:jc w:val="left"/>
              <w:rPr>
                <w:b/>
                <w:noProof/>
                <w:lang w:val="es-ES"/>
              </w:rPr>
            </w:pPr>
            <w:r w:rsidRPr="00115FB6">
              <w:rPr>
                <w:b/>
                <w:noProof/>
                <w:lang w:val="es-ES"/>
              </w:rPr>
              <w:t>Inicio de las Obras</w:t>
            </w:r>
          </w:p>
        </w:tc>
        <w:tc>
          <w:tcPr>
            <w:tcW w:w="1512" w:type="dxa"/>
          </w:tcPr>
          <w:p w14:paraId="4873B14F" w14:textId="77777777" w:rsidR="00C00F49" w:rsidRPr="00115FB6" w:rsidRDefault="00594E2E" w:rsidP="008F16D6">
            <w:pPr>
              <w:rPr>
                <w:noProof/>
                <w:lang w:val="es-ES"/>
              </w:rPr>
            </w:pPr>
            <w:r w:rsidRPr="00115FB6">
              <w:rPr>
                <w:noProof/>
                <w:lang w:val="es-ES"/>
              </w:rPr>
              <w:t>8.1</w:t>
            </w:r>
          </w:p>
        </w:tc>
        <w:tc>
          <w:tcPr>
            <w:tcW w:w="4838" w:type="dxa"/>
          </w:tcPr>
          <w:p w14:paraId="1965ECFB" w14:textId="77777777" w:rsidR="00C00F49" w:rsidRPr="00115FB6" w:rsidRDefault="00C11C57" w:rsidP="008F16D6">
            <w:pPr>
              <w:rPr>
                <w:noProof/>
                <w:lang w:val="es-ES"/>
              </w:rPr>
            </w:pPr>
            <w:r w:rsidRPr="00115FB6">
              <w:rPr>
                <w:noProof/>
                <w:lang w:val="es-ES"/>
              </w:rPr>
              <w:t>La Fecha de Inicio será:</w:t>
            </w:r>
          </w:p>
          <w:p w14:paraId="76412562" w14:textId="77777777" w:rsidR="00594E2E" w:rsidRPr="00115FB6" w:rsidRDefault="00594E2E" w:rsidP="008F16D6">
            <w:pPr>
              <w:rPr>
                <w:i/>
                <w:noProof/>
                <w:highlight w:val="yellow"/>
                <w:lang w:val="es-ES"/>
              </w:rPr>
            </w:pPr>
            <w:r w:rsidRPr="00115FB6">
              <w:rPr>
                <w:i/>
                <w:noProof/>
                <w:highlight w:val="yellow"/>
                <w:lang w:val="es-ES"/>
              </w:rPr>
              <w:t>[</w:t>
            </w:r>
            <w:r w:rsidR="00C11C57" w:rsidRPr="00115FB6">
              <w:rPr>
                <w:i/>
                <w:noProof/>
                <w:highlight w:val="yellow"/>
                <w:lang w:val="es-ES"/>
              </w:rPr>
              <w:t>insertar la lista de condiciones de acuerdo a la Subcláusula 8.1 de las CG</w:t>
            </w:r>
            <w:r w:rsidRPr="00115FB6">
              <w:rPr>
                <w:i/>
                <w:noProof/>
                <w:highlight w:val="yellow"/>
                <w:lang w:val="es-ES"/>
              </w:rPr>
              <w:t>,</w:t>
            </w:r>
          </w:p>
          <w:p w14:paraId="3C441664" w14:textId="77777777" w:rsidR="00594E2E" w:rsidRPr="00115FB6" w:rsidRDefault="00C11C57" w:rsidP="008F16D6">
            <w:pPr>
              <w:rPr>
                <w:i/>
                <w:noProof/>
                <w:highlight w:val="yellow"/>
                <w:lang w:val="es-ES"/>
              </w:rPr>
            </w:pPr>
            <w:r w:rsidRPr="00115FB6">
              <w:rPr>
                <w:i/>
                <w:noProof/>
                <w:highlight w:val="yellow"/>
                <w:lang w:val="es-ES"/>
              </w:rPr>
              <w:t>o la fecha</w:t>
            </w:r>
            <w:r w:rsidR="00594E2E" w:rsidRPr="00115FB6">
              <w:rPr>
                <w:i/>
                <w:noProof/>
                <w:highlight w:val="yellow"/>
                <w:lang w:val="es-ES"/>
              </w:rPr>
              <w:t>,</w:t>
            </w:r>
          </w:p>
          <w:p w14:paraId="1B1BC27D" w14:textId="77777777" w:rsidR="00594E2E" w:rsidRPr="00115FB6" w:rsidRDefault="00C11C57" w:rsidP="00C11C57">
            <w:pPr>
              <w:rPr>
                <w:noProof/>
                <w:lang w:val="es-ES"/>
              </w:rPr>
            </w:pPr>
            <w:r w:rsidRPr="00115FB6">
              <w:rPr>
                <w:i/>
                <w:noProof/>
                <w:highlight w:val="yellow"/>
                <w:lang w:val="es-ES"/>
              </w:rPr>
              <w:t>o la fecha de la firma del Convenio (siempre que el Contratista proporcione una Garantía de Cumplimiento).</w:t>
            </w:r>
            <w:r w:rsidR="00B97D61" w:rsidRPr="00115FB6">
              <w:rPr>
                <w:i/>
                <w:noProof/>
                <w:highlight w:val="yellow"/>
                <w:lang w:val="es-ES"/>
              </w:rPr>
              <w:t>]</w:t>
            </w:r>
          </w:p>
        </w:tc>
      </w:tr>
      <w:tr w:rsidR="00D44E2B" w:rsidRPr="00E04238" w14:paraId="75266BF0" w14:textId="77777777" w:rsidTr="001E1C3B">
        <w:tc>
          <w:tcPr>
            <w:tcW w:w="2972" w:type="dxa"/>
          </w:tcPr>
          <w:p w14:paraId="247D4371" w14:textId="77777777" w:rsidR="00C00F49" w:rsidRPr="00115FB6" w:rsidRDefault="00C11C57" w:rsidP="00B97D61">
            <w:pPr>
              <w:jc w:val="left"/>
              <w:rPr>
                <w:b/>
                <w:noProof/>
                <w:lang w:val="es-ES"/>
              </w:rPr>
            </w:pPr>
            <w:r w:rsidRPr="00115FB6">
              <w:rPr>
                <w:b/>
                <w:noProof/>
                <w:lang w:val="es-ES"/>
              </w:rPr>
              <w:t>Indemnización por demora de las Obras</w:t>
            </w:r>
          </w:p>
        </w:tc>
        <w:tc>
          <w:tcPr>
            <w:tcW w:w="1512" w:type="dxa"/>
          </w:tcPr>
          <w:p w14:paraId="74910896" w14:textId="77777777" w:rsidR="00C00F49" w:rsidRPr="00115FB6" w:rsidRDefault="00B97D61" w:rsidP="00C11C57">
            <w:pPr>
              <w:jc w:val="left"/>
              <w:rPr>
                <w:noProof/>
                <w:lang w:val="es-ES"/>
              </w:rPr>
            </w:pPr>
            <w:r w:rsidRPr="00115FB6">
              <w:rPr>
                <w:noProof/>
                <w:lang w:val="es-ES"/>
              </w:rPr>
              <w:t xml:space="preserve">8.7 </w:t>
            </w:r>
            <w:r w:rsidR="00C11C57" w:rsidRPr="00115FB6">
              <w:rPr>
                <w:noProof/>
                <w:lang w:val="es-ES"/>
              </w:rPr>
              <w:t>y</w:t>
            </w:r>
            <w:r w:rsidRPr="00115FB6">
              <w:rPr>
                <w:noProof/>
                <w:lang w:val="es-ES"/>
              </w:rPr>
              <w:t xml:space="preserve"> 14.15(b)</w:t>
            </w:r>
          </w:p>
        </w:tc>
        <w:tc>
          <w:tcPr>
            <w:tcW w:w="4838" w:type="dxa"/>
          </w:tcPr>
          <w:p w14:paraId="7B0347B8" w14:textId="77777777" w:rsidR="00B97D61" w:rsidRPr="00115FB6" w:rsidRDefault="00B97D61" w:rsidP="00B97D61">
            <w:pPr>
              <w:rPr>
                <w:noProof/>
                <w:lang w:val="es-ES"/>
              </w:rPr>
            </w:pPr>
            <w:r w:rsidRPr="00115FB6">
              <w:rPr>
                <w:i/>
                <w:noProof/>
                <w:highlight w:val="yellow"/>
                <w:lang w:val="es-ES"/>
              </w:rPr>
              <w:t>[</w:t>
            </w:r>
            <w:r w:rsidR="00C11C57" w:rsidRPr="00115FB6">
              <w:rPr>
                <w:i/>
                <w:noProof/>
                <w:highlight w:val="yellow"/>
                <w:lang w:val="es-ES"/>
              </w:rPr>
              <w:t xml:space="preserve">normalmente en torno a una milésima </w:t>
            </w:r>
            <w:r w:rsidRPr="00115FB6">
              <w:rPr>
                <w:i/>
                <w:noProof/>
                <w:highlight w:val="yellow"/>
                <w:lang w:val="es-ES"/>
              </w:rPr>
              <w:t>1‰]</w:t>
            </w:r>
            <w:r w:rsidRPr="00115FB6">
              <w:rPr>
                <w:noProof/>
                <w:lang w:val="es-ES"/>
              </w:rPr>
              <w:t xml:space="preserve"> % </w:t>
            </w:r>
            <w:r w:rsidR="00470811" w:rsidRPr="00115FB6">
              <w:rPr>
                <w:noProof/>
                <w:lang w:val="es-ES"/>
              </w:rPr>
              <w:t>del Precio del Contrato por día.</w:t>
            </w:r>
          </w:p>
          <w:p w14:paraId="47E346F8" w14:textId="77777777" w:rsidR="00C00F49" w:rsidRPr="00115FB6" w:rsidRDefault="00B97D61" w:rsidP="00B97D61">
            <w:pPr>
              <w:rPr>
                <w:i/>
                <w:noProof/>
                <w:lang w:val="es-ES"/>
              </w:rPr>
            </w:pPr>
            <w:r w:rsidRPr="00115FB6">
              <w:rPr>
                <w:i/>
                <w:noProof/>
                <w:highlight w:val="yellow"/>
                <w:lang w:val="es-ES"/>
              </w:rPr>
              <w:t>[</w:t>
            </w:r>
            <w:r w:rsidR="00470811" w:rsidRPr="00115FB6">
              <w:rPr>
                <w:i/>
                <w:noProof/>
                <w:highlight w:val="yellow"/>
                <w:lang w:val="es-ES"/>
              </w:rPr>
              <w:t>Si se usan secciones, remítase al cuadro Resumen de Secciones, que aparece más adelante</w:t>
            </w:r>
            <w:r w:rsidRPr="00115FB6">
              <w:rPr>
                <w:i/>
                <w:noProof/>
                <w:highlight w:val="yellow"/>
                <w:lang w:val="es-ES"/>
              </w:rPr>
              <w:t>.]</w:t>
            </w:r>
          </w:p>
        </w:tc>
      </w:tr>
      <w:tr w:rsidR="00D44E2B" w:rsidRPr="00E04238" w14:paraId="24380215" w14:textId="77777777" w:rsidTr="001E1C3B">
        <w:tc>
          <w:tcPr>
            <w:tcW w:w="2972" w:type="dxa"/>
          </w:tcPr>
          <w:p w14:paraId="5E07B9D7" w14:textId="77777777" w:rsidR="00C00F49" w:rsidRPr="00115FB6" w:rsidRDefault="00470811" w:rsidP="00B97D61">
            <w:pPr>
              <w:jc w:val="left"/>
              <w:rPr>
                <w:b/>
                <w:noProof/>
                <w:lang w:val="es-ES"/>
              </w:rPr>
            </w:pPr>
            <w:r w:rsidRPr="00115FB6">
              <w:rPr>
                <w:b/>
                <w:noProof/>
                <w:lang w:val="es-ES"/>
              </w:rPr>
              <w:t>Monto máximo de indemnización por demora</w:t>
            </w:r>
          </w:p>
        </w:tc>
        <w:tc>
          <w:tcPr>
            <w:tcW w:w="1512" w:type="dxa"/>
          </w:tcPr>
          <w:p w14:paraId="69715D6C" w14:textId="77777777" w:rsidR="00C00F49" w:rsidRPr="00115FB6" w:rsidRDefault="00B97D61" w:rsidP="008F16D6">
            <w:pPr>
              <w:rPr>
                <w:noProof/>
                <w:lang w:val="es-ES"/>
              </w:rPr>
            </w:pPr>
            <w:r w:rsidRPr="00115FB6">
              <w:rPr>
                <w:noProof/>
                <w:lang w:val="es-ES"/>
              </w:rPr>
              <w:t>8.7</w:t>
            </w:r>
          </w:p>
        </w:tc>
        <w:tc>
          <w:tcPr>
            <w:tcW w:w="4838" w:type="dxa"/>
          </w:tcPr>
          <w:p w14:paraId="3D19DCCA" w14:textId="77777777" w:rsidR="00C00F49" w:rsidRPr="00115FB6" w:rsidRDefault="00B97D61" w:rsidP="00470811">
            <w:pPr>
              <w:rPr>
                <w:noProof/>
                <w:lang w:val="es-ES"/>
              </w:rPr>
            </w:pPr>
            <w:r w:rsidRPr="00115FB6">
              <w:rPr>
                <w:i/>
                <w:noProof/>
                <w:highlight w:val="yellow"/>
                <w:lang w:val="es-ES"/>
              </w:rPr>
              <w:t>[</w:t>
            </w:r>
            <w:r w:rsidR="00470811" w:rsidRPr="00115FB6">
              <w:rPr>
                <w:i/>
                <w:noProof/>
                <w:highlight w:val="yellow"/>
                <w:lang w:val="es-ES"/>
              </w:rPr>
              <w:t>insertar un porcentaj</w:t>
            </w:r>
            <w:r w:rsidRPr="00115FB6">
              <w:rPr>
                <w:i/>
                <w:noProof/>
                <w:highlight w:val="yellow"/>
                <w:lang w:val="es-ES"/>
              </w:rPr>
              <w:t>e n</w:t>
            </w:r>
            <w:r w:rsidR="00470811" w:rsidRPr="00115FB6">
              <w:rPr>
                <w:i/>
                <w:noProof/>
                <w:highlight w:val="yellow"/>
                <w:lang w:val="es-ES"/>
              </w:rPr>
              <w:t>o superior a</w:t>
            </w:r>
            <w:r w:rsidRPr="00115FB6">
              <w:rPr>
                <w:i/>
                <w:noProof/>
                <w:highlight w:val="yellow"/>
                <w:lang w:val="es-ES"/>
              </w:rPr>
              <w:t xml:space="preserve"> 10]</w:t>
            </w:r>
            <w:r w:rsidRPr="00115FB6">
              <w:rPr>
                <w:noProof/>
                <w:lang w:val="es-ES"/>
              </w:rPr>
              <w:t xml:space="preserve"> % </w:t>
            </w:r>
            <w:r w:rsidR="00470811" w:rsidRPr="00115FB6">
              <w:rPr>
                <w:noProof/>
                <w:lang w:val="es-ES"/>
              </w:rPr>
              <w:t>del Precio del Contrato definitivo</w:t>
            </w:r>
            <w:r w:rsidRPr="00115FB6">
              <w:rPr>
                <w:noProof/>
                <w:lang w:val="es-ES"/>
              </w:rPr>
              <w:t>.</w:t>
            </w:r>
          </w:p>
        </w:tc>
      </w:tr>
      <w:tr w:rsidR="00D44E2B" w:rsidRPr="00115FB6" w14:paraId="267E5231" w14:textId="77777777" w:rsidTr="001E1C3B">
        <w:tc>
          <w:tcPr>
            <w:tcW w:w="2972" w:type="dxa"/>
          </w:tcPr>
          <w:p w14:paraId="13B4AB29" w14:textId="77777777" w:rsidR="00C00F49" w:rsidRPr="00115FB6" w:rsidRDefault="00470811" w:rsidP="00B97D61">
            <w:pPr>
              <w:jc w:val="left"/>
              <w:rPr>
                <w:b/>
                <w:noProof/>
                <w:lang w:val="es-ES"/>
              </w:rPr>
            </w:pPr>
            <w:r w:rsidRPr="00115FB6">
              <w:rPr>
                <w:b/>
                <w:noProof/>
                <w:lang w:val="es-ES"/>
              </w:rPr>
              <w:t>Porcentaje de ajuste de los Montos Provisionales</w:t>
            </w:r>
          </w:p>
        </w:tc>
        <w:tc>
          <w:tcPr>
            <w:tcW w:w="1512" w:type="dxa"/>
          </w:tcPr>
          <w:p w14:paraId="1516FAF8" w14:textId="77777777" w:rsidR="00C00F49" w:rsidRPr="00115FB6" w:rsidRDefault="00B97D61" w:rsidP="008F16D6">
            <w:pPr>
              <w:rPr>
                <w:noProof/>
                <w:lang w:val="es-ES"/>
              </w:rPr>
            </w:pPr>
            <w:r w:rsidRPr="00115FB6">
              <w:rPr>
                <w:noProof/>
                <w:lang w:val="es-ES"/>
              </w:rPr>
              <w:t>13.5(b)(ii)</w:t>
            </w:r>
          </w:p>
        </w:tc>
        <w:tc>
          <w:tcPr>
            <w:tcW w:w="4838" w:type="dxa"/>
          </w:tcPr>
          <w:p w14:paraId="2DA6C2FA" w14:textId="77777777" w:rsidR="00B97D61" w:rsidRPr="00115FB6" w:rsidRDefault="00B97D61" w:rsidP="00B97D61">
            <w:pPr>
              <w:rPr>
                <w:i/>
                <w:noProof/>
                <w:lang w:val="es-ES"/>
              </w:rPr>
            </w:pPr>
            <w:r w:rsidRPr="00115FB6">
              <w:rPr>
                <w:i/>
                <w:noProof/>
                <w:highlight w:val="yellow"/>
                <w:lang w:val="es-ES"/>
              </w:rPr>
              <w:t>[</w:t>
            </w:r>
            <w:r w:rsidR="00470811" w:rsidRPr="00115FB6">
              <w:rPr>
                <w:i/>
                <w:noProof/>
                <w:highlight w:val="yellow"/>
                <w:lang w:val="es-ES"/>
              </w:rPr>
              <w:t xml:space="preserve">Si se contemplan montos provisionales, </w:t>
            </w:r>
            <w:r w:rsidR="002844EE" w:rsidRPr="00115FB6">
              <w:rPr>
                <w:i/>
                <w:noProof/>
                <w:highlight w:val="yellow"/>
                <w:lang w:val="es-ES"/>
              </w:rPr>
              <w:t>indicar</w:t>
            </w:r>
            <w:r w:rsidR="00470811" w:rsidRPr="00115FB6">
              <w:rPr>
                <w:i/>
                <w:noProof/>
                <w:highlight w:val="yellow"/>
                <w:lang w:val="es-ES"/>
              </w:rPr>
              <w:t xml:space="preserve"> un porcentaje de ajuste de los gastos generales y ganancias.</w:t>
            </w:r>
            <w:r w:rsidRPr="00115FB6">
              <w:rPr>
                <w:i/>
                <w:noProof/>
                <w:highlight w:val="yellow"/>
                <w:lang w:val="es-ES"/>
              </w:rPr>
              <w:t>]</w:t>
            </w:r>
          </w:p>
          <w:p w14:paraId="7192C436" w14:textId="77777777" w:rsidR="00C00F49" w:rsidRPr="00115FB6" w:rsidRDefault="00B97D61" w:rsidP="00B97D61">
            <w:pPr>
              <w:rPr>
                <w:noProof/>
                <w:lang w:val="es-ES"/>
              </w:rPr>
            </w:pPr>
            <w:r w:rsidRPr="00115FB6">
              <w:rPr>
                <w:i/>
                <w:noProof/>
                <w:lang w:val="es-ES"/>
              </w:rPr>
              <w:t xml:space="preserve">_______ </w:t>
            </w:r>
            <w:r w:rsidRPr="00115FB6">
              <w:rPr>
                <w:i/>
                <w:noProof/>
                <w:highlight w:val="yellow"/>
                <w:lang w:val="es-ES"/>
              </w:rPr>
              <w:t>[5]</w:t>
            </w:r>
            <w:r w:rsidRPr="00115FB6">
              <w:rPr>
                <w:i/>
                <w:noProof/>
                <w:lang w:val="es-ES"/>
              </w:rPr>
              <w:t> %</w:t>
            </w:r>
          </w:p>
        </w:tc>
      </w:tr>
      <w:tr w:rsidR="00D44E2B" w:rsidRPr="00E04238" w14:paraId="24993582" w14:textId="77777777" w:rsidTr="001E1C3B">
        <w:tc>
          <w:tcPr>
            <w:tcW w:w="2972" w:type="dxa"/>
            <w:tcBorders>
              <w:bottom w:val="single" w:sz="4" w:space="0" w:color="auto"/>
            </w:tcBorders>
          </w:tcPr>
          <w:p w14:paraId="5723DDF8" w14:textId="77777777" w:rsidR="00C00F49" w:rsidRPr="00115FB6" w:rsidRDefault="00470811" w:rsidP="008F16D6">
            <w:pPr>
              <w:rPr>
                <w:b/>
                <w:noProof/>
                <w:lang w:val="es-ES"/>
              </w:rPr>
            </w:pPr>
            <w:r w:rsidRPr="00115FB6">
              <w:rPr>
                <w:b/>
                <w:noProof/>
                <w:lang w:val="es-ES"/>
              </w:rPr>
              <w:t>Ajustes por Cambios en el Costo</w:t>
            </w:r>
          </w:p>
        </w:tc>
        <w:tc>
          <w:tcPr>
            <w:tcW w:w="1512" w:type="dxa"/>
          </w:tcPr>
          <w:p w14:paraId="16074777" w14:textId="77777777" w:rsidR="00C00F49" w:rsidRPr="00115FB6" w:rsidRDefault="00B97D61" w:rsidP="008F16D6">
            <w:pPr>
              <w:rPr>
                <w:noProof/>
                <w:lang w:val="es-ES"/>
              </w:rPr>
            </w:pPr>
            <w:r w:rsidRPr="00115FB6">
              <w:rPr>
                <w:noProof/>
                <w:lang w:val="es-ES"/>
              </w:rPr>
              <w:t>13.8</w:t>
            </w:r>
          </w:p>
        </w:tc>
        <w:tc>
          <w:tcPr>
            <w:tcW w:w="4838" w:type="dxa"/>
          </w:tcPr>
          <w:p w14:paraId="304D67F0" w14:textId="77777777" w:rsidR="00C00F49" w:rsidRPr="00115FB6" w:rsidRDefault="00470811" w:rsidP="00BC4252">
            <w:pPr>
              <w:rPr>
                <w:noProof/>
                <w:lang w:val="es-ES"/>
              </w:rPr>
            </w:pPr>
            <w:r w:rsidRPr="00115FB6">
              <w:rPr>
                <w:noProof/>
                <w:lang w:val="es-ES"/>
              </w:rPr>
              <w:t>Período</w:t>
            </w:r>
            <w:r w:rsidR="00B97D61" w:rsidRPr="00115FB6">
              <w:rPr>
                <w:noProof/>
                <w:lang w:val="es-ES"/>
              </w:rPr>
              <w:t xml:space="preserve"> "n" </w:t>
            </w:r>
            <w:r w:rsidRPr="00115FB6">
              <w:rPr>
                <w:noProof/>
                <w:lang w:val="es-ES"/>
              </w:rPr>
              <w:t xml:space="preserve">aplicable al multiplicador de ajuste </w:t>
            </w:r>
            <w:r w:rsidR="00BC4252" w:rsidRPr="00115FB6">
              <w:rPr>
                <w:noProof/>
                <w:lang w:val="es-ES"/>
              </w:rPr>
              <w:t xml:space="preserve">"Pn": </w:t>
            </w:r>
            <w:r w:rsidRPr="00115FB6">
              <w:rPr>
                <w:noProof/>
                <w:lang w:val="es-ES"/>
              </w:rPr>
              <w:t xml:space="preserve">__________ </w:t>
            </w:r>
            <w:r w:rsidR="00B97D61" w:rsidRPr="00115FB6">
              <w:rPr>
                <w:i/>
                <w:noProof/>
                <w:highlight w:val="yellow"/>
                <w:lang w:val="es-ES"/>
              </w:rPr>
              <w:t>[</w:t>
            </w:r>
            <w:r w:rsidR="002844EE" w:rsidRPr="00115FB6">
              <w:rPr>
                <w:i/>
                <w:noProof/>
                <w:highlight w:val="yellow"/>
                <w:lang w:val="es-ES"/>
              </w:rPr>
              <w:t>Indicar</w:t>
            </w:r>
            <w:r w:rsidRPr="00115FB6">
              <w:rPr>
                <w:i/>
                <w:noProof/>
                <w:highlight w:val="yellow"/>
                <w:lang w:val="es-ES"/>
              </w:rPr>
              <w:t xml:space="preserve"> el período si es distinto a un (1) mes. Si el período "n" es un (1) mes, </w:t>
            </w:r>
            <w:r w:rsidR="002844EE" w:rsidRPr="00115FB6">
              <w:rPr>
                <w:i/>
                <w:noProof/>
                <w:highlight w:val="yellow"/>
                <w:lang w:val="es-ES"/>
              </w:rPr>
              <w:t>indicar</w:t>
            </w:r>
            <w:r w:rsidRPr="00115FB6">
              <w:rPr>
                <w:i/>
                <w:noProof/>
                <w:highlight w:val="yellow"/>
                <w:lang w:val="es-ES"/>
              </w:rPr>
              <w:t xml:space="preserve"> "no corresponde"</w:t>
            </w:r>
            <w:r w:rsidR="00B97D61" w:rsidRPr="00115FB6">
              <w:rPr>
                <w:i/>
                <w:noProof/>
                <w:highlight w:val="yellow"/>
                <w:lang w:val="es-ES"/>
              </w:rPr>
              <w:t>.]</w:t>
            </w:r>
          </w:p>
        </w:tc>
      </w:tr>
      <w:tr w:rsidR="00D44E2B" w:rsidRPr="00E04238" w14:paraId="0CE632C4" w14:textId="77777777" w:rsidTr="001E1C3B">
        <w:tc>
          <w:tcPr>
            <w:tcW w:w="2972" w:type="dxa"/>
            <w:tcBorders>
              <w:bottom w:val="nil"/>
            </w:tcBorders>
          </w:tcPr>
          <w:p w14:paraId="24A69578" w14:textId="77777777" w:rsidR="00C00F49" w:rsidRPr="00115FB6" w:rsidRDefault="00FF58A9" w:rsidP="00BE3C78">
            <w:pPr>
              <w:rPr>
                <w:b/>
                <w:noProof/>
                <w:lang w:val="es-ES"/>
              </w:rPr>
            </w:pPr>
            <w:r w:rsidRPr="00115FB6">
              <w:rPr>
                <w:b/>
                <w:noProof/>
                <w:lang w:val="es-ES"/>
              </w:rPr>
              <w:t>Precio del Contrato</w:t>
            </w:r>
          </w:p>
        </w:tc>
        <w:tc>
          <w:tcPr>
            <w:tcW w:w="1512" w:type="dxa"/>
          </w:tcPr>
          <w:p w14:paraId="25C0DCE2" w14:textId="77777777" w:rsidR="00C00F49" w:rsidRPr="00115FB6" w:rsidRDefault="00B97D61" w:rsidP="00BE3C78">
            <w:pPr>
              <w:rPr>
                <w:noProof/>
                <w:lang w:val="es-ES"/>
              </w:rPr>
            </w:pPr>
            <w:r w:rsidRPr="00115FB6">
              <w:rPr>
                <w:noProof/>
                <w:lang w:val="es-ES"/>
              </w:rPr>
              <w:t>14.1</w:t>
            </w:r>
          </w:p>
        </w:tc>
        <w:tc>
          <w:tcPr>
            <w:tcW w:w="4838" w:type="dxa"/>
          </w:tcPr>
          <w:p w14:paraId="72E69E18" w14:textId="77777777" w:rsidR="00B97D61" w:rsidRPr="00115FB6" w:rsidRDefault="00B97D61" w:rsidP="00BE3C78">
            <w:pPr>
              <w:rPr>
                <w:i/>
                <w:noProof/>
                <w:lang w:val="es-ES"/>
              </w:rPr>
            </w:pPr>
            <w:r w:rsidRPr="00115FB6">
              <w:rPr>
                <w:i/>
                <w:noProof/>
                <w:highlight w:val="yellow"/>
                <w:lang w:val="es-ES"/>
              </w:rPr>
              <w:t>[</w:t>
            </w:r>
            <w:r w:rsidR="00FF58A9" w:rsidRPr="00115FB6">
              <w:rPr>
                <w:i/>
                <w:noProof/>
                <w:highlight w:val="yellow"/>
                <w:lang w:val="es-ES"/>
              </w:rPr>
              <w:t>Seleccion</w:t>
            </w:r>
            <w:r w:rsidR="00452515" w:rsidRPr="00115FB6">
              <w:rPr>
                <w:i/>
                <w:noProof/>
                <w:highlight w:val="yellow"/>
                <w:lang w:val="es-ES"/>
              </w:rPr>
              <w:t>ar</w:t>
            </w:r>
            <w:r w:rsidR="00FF58A9" w:rsidRPr="00115FB6">
              <w:rPr>
                <w:i/>
                <w:noProof/>
                <w:highlight w:val="yellow"/>
                <w:lang w:val="es-ES"/>
              </w:rPr>
              <w:t xml:space="preserve"> una de las opciones siguientes para el Contrato:</w:t>
            </w:r>
            <w:r w:rsidR="00B74AEC" w:rsidRPr="00115FB6">
              <w:rPr>
                <w:i/>
                <w:noProof/>
                <w:highlight w:val="yellow"/>
                <w:lang w:val="es-ES"/>
              </w:rPr>
              <w:t>]</w:t>
            </w:r>
          </w:p>
          <w:p w14:paraId="144BF050" w14:textId="77777777" w:rsidR="00B97D61" w:rsidRPr="00115FB6" w:rsidRDefault="00FF58A9" w:rsidP="00BE3C78">
            <w:pPr>
              <w:rPr>
                <w:noProof/>
                <w:lang w:val="es-ES"/>
              </w:rPr>
            </w:pPr>
            <w:r w:rsidRPr="00115FB6">
              <w:rPr>
                <w:noProof/>
                <w:lang w:val="es-ES"/>
              </w:rPr>
              <w:t>El Contrato es de Suma Global total</w:t>
            </w:r>
          </w:p>
          <w:p w14:paraId="404EEEA0" w14:textId="77777777" w:rsidR="00B97D61" w:rsidRPr="00115FB6" w:rsidRDefault="00B97D61" w:rsidP="00BE3C78">
            <w:pPr>
              <w:rPr>
                <w:i/>
                <w:noProof/>
                <w:lang w:val="es-ES"/>
              </w:rPr>
            </w:pPr>
            <w:r w:rsidRPr="00115FB6">
              <w:rPr>
                <w:i/>
                <w:noProof/>
                <w:highlight w:val="yellow"/>
                <w:lang w:val="es-ES"/>
              </w:rPr>
              <w:t>[o]</w:t>
            </w:r>
          </w:p>
          <w:p w14:paraId="2F25477E" w14:textId="77777777" w:rsidR="00B97D61" w:rsidRPr="00115FB6" w:rsidRDefault="00FF58A9" w:rsidP="00BE3C78">
            <w:pPr>
              <w:rPr>
                <w:noProof/>
                <w:lang w:val="es-ES"/>
              </w:rPr>
            </w:pPr>
            <w:r w:rsidRPr="00115FB6">
              <w:rPr>
                <w:noProof/>
                <w:lang w:val="es-ES"/>
              </w:rPr>
              <w:t>El Contrato es de Precios Unitarios</w:t>
            </w:r>
          </w:p>
          <w:p w14:paraId="44347EAC" w14:textId="77777777" w:rsidR="00B97D61" w:rsidRPr="00115FB6" w:rsidRDefault="00B97D61" w:rsidP="00BE3C78">
            <w:pPr>
              <w:rPr>
                <w:i/>
                <w:noProof/>
                <w:lang w:val="es-ES"/>
              </w:rPr>
            </w:pPr>
            <w:r w:rsidRPr="00115FB6">
              <w:rPr>
                <w:i/>
                <w:noProof/>
                <w:highlight w:val="yellow"/>
                <w:lang w:val="es-ES"/>
              </w:rPr>
              <w:t>[o]</w:t>
            </w:r>
          </w:p>
          <w:p w14:paraId="2CEC546B" w14:textId="77777777" w:rsidR="00B97D61" w:rsidRPr="00115FB6" w:rsidRDefault="00FF58A9" w:rsidP="00BE3C78">
            <w:pPr>
              <w:rPr>
                <w:noProof/>
                <w:lang w:val="es-ES"/>
              </w:rPr>
            </w:pPr>
            <w:r w:rsidRPr="00115FB6">
              <w:rPr>
                <w:noProof/>
                <w:lang w:val="es-ES"/>
              </w:rPr>
              <w:t>El Contrato es una combinación de Componente de Suma Global y Componente de Precios Unitarios:</w:t>
            </w:r>
          </w:p>
          <w:p w14:paraId="016F4EBD" w14:textId="77777777" w:rsidR="00B97D61" w:rsidRPr="00115FB6" w:rsidRDefault="00FF58A9" w:rsidP="00BE3C78">
            <w:pPr>
              <w:rPr>
                <w:noProof/>
                <w:lang w:val="es-ES"/>
              </w:rPr>
            </w:pPr>
            <w:r w:rsidRPr="00115FB6">
              <w:rPr>
                <w:noProof/>
                <w:lang w:val="es-ES"/>
              </w:rPr>
              <w:t>El Componente de Suma Global consiste en:</w:t>
            </w:r>
            <w:r w:rsidR="00B97D61" w:rsidRPr="00115FB6">
              <w:rPr>
                <w:noProof/>
                <w:lang w:val="es-ES"/>
              </w:rPr>
              <w:t xml:space="preserve"> </w:t>
            </w:r>
            <w:r w:rsidR="00B97D61" w:rsidRPr="00115FB6">
              <w:rPr>
                <w:i/>
                <w:noProof/>
                <w:highlight w:val="yellow"/>
                <w:lang w:val="es-ES"/>
              </w:rPr>
              <w:t>[</w:t>
            </w:r>
            <w:r w:rsidR="002844EE" w:rsidRPr="00115FB6">
              <w:rPr>
                <w:i/>
                <w:noProof/>
                <w:highlight w:val="yellow"/>
                <w:lang w:val="es-ES"/>
              </w:rPr>
              <w:t>insertar</w:t>
            </w:r>
            <w:r w:rsidRPr="00115FB6">
              <w:rPr>
                <w:i/>
                <w:noProof/>
                <w:highlight w:val="yellow"/>
                <w:lang w:val="es-ES"/>
              </w:rPr>
              <w:t xml:space="preserve"> una breve descripción de la naturaleza del componente y/o remítase a las Especificaciones y Listados.</w:t>
            </w:r>
            <w:r w:rsidR="00B97D61" w:rsidRPr="00115FB6">
              <w:rPr>
                <w:i/>
                <w:noProof/>
                <w:highlight w:val="yellow"/>
                <w:lang w:val="es-ES"/>
              </w:rPr>
              <w:t>]</w:t>
            </w:r>
          </w:p>
          <w:p w14:paraId="262C4F2D" w14:textId="77777777" w:rsidR="00C00F49" w:rsidRPr="00115FB6" w:rsidRDefault="00FF58A9" w:rsidP="00452515">
            <w:pPr>
              <w:rPr>
                <w:noProof/>
                <w:lang w:val="es-ES"/>
              </w:rPr>
            </w:pPr>
            <w:r w:rsidRPr="00115FB6">
              <w:rPr>
                <w:noProof/>
                <w:lang w:val="es-ES"/>
              </w:rPr>
              <w:t>El Componente de Precios Unitarios consiste en:</w:t>
            </w:r>
            <w:r w:rsidR="00B97D61" w:rsidRPr="00115FB6">
              <w:rPr>
                <w:noProof/>
                <w:lang w:val="es-ES"/>
              </w:rPr>
              <w:t xml:space="preserve"> </w:t>
            </w:r>
            <w:r w:rsidR="00B97D61" w:rsidRPr="00115FB6">
              <w:rPr>
                <w:i/>
                <w:noProof/>
                <w:highlight w:val="yellow"/>
                <w:lang w:val="es-ES"/>
              </w:rPr>
              <w:t>[</w:t>
            </w:r>
            <w:r w:rsidR="002844EE" w:rsidRPr="00115FB6">
              <w:rPr>
                <w:i/>
                <w:noProof/>
                <w:highlight w:val="yellow"/>
                <w:lang w:val="es-ES"/>
              </w:rPr>
              <w:t>insertar</w:t>
            </w:r>
            <w:r w:rsidRPr="00115FB6">
              <w:rPr>
                <w:i/>
                <w:noProof/>
                <w:highlight w:val="yellow"/>
                <w:lang w:val="es-ES"/>
              </w:rPr>
              <w:t xml:space="preserve"> una breve descripción de la nat</w:t>
            </w:r>
            <w:r w:rsidR="00452515" w:rsidRPr="00115FB6">
              <w:rPr>
                <w:i/>
                <w:noProof/>
                <w:highlight w:val="yellow"/>
                <w:lang w:val="es-ES"/>
              </w:rPr>
              <w:t>uraleza del componente y/o remitirse</w:t>
            </w:r>
            <w:r w:rsidRPr="00115FB6">
              <w:rPr>
                <w:i/>
                <w:noProof/>
                <w:highlight w:val="yellow"/>
                <w:lang w:val="es-ES"/>
              </w:rPr>
              <w:t xml:space="preserve"> a las Especificaciones y Listados</w:t>
            </w:r>
            <w:r w:rsidR="00B74AEC" w:rsidRPr="00115FB6">
              <w:rPr>
                <w:i/>
                <w:noProof/>
                <w:highlight w:val="yellow"/>
                <w:lang w:val="es-ES"/>
              </w:rPr>
              <w:t>.</w:t>
            </w:r>
            <w:r w:rsidR="00B97D61" w:rsidRPr="00115FB6">
              <w:rPr>
                <w:i/>
                <w:noProof/>
                <w:highlight w:val="yellow"/>
                <w:lang w:val="es-ES"/>
              </w:rPr>
              <w:t>]</w:t>
            </w:r>
          </w:p>
        </w:tc>
      </w:tr>
      <w:tr w:rsidR="00D44E2B" w:rsidRPr="00E04238" w14:paraId="25085EEC" w14:textId="77777777" w:rsidTr="001E1C3B">
        <w:tc>
          <w:tcPr>
            <w:tcW w:w="2972" w:type="dxa"/>
            <w:tcBorders>
              <w:top w:val="nil"/>
              <w:bottom w:val="nil"/>
            </w:tcBorders>
          </w:tcPr>
          <w:p w14:paraId="763637C5" w14:textId="77777777" w:rsidR="00C00F49" w:rsidRPr="00115FB6" w:rsidRDefault="00C00F49" w:rsidP="008F16D6">
            <w:pPr>
              <w:rPr>
                <w:b/>
                <w:noProof/>
                <w:lang w:val="es-ES"/>
              </w:rPr>
            </w:pPr>
          </w:p>
        </w:tc>
        <w:tc>
          <w:tcPr>
            <w:tcW w:w="1512" w:type="dxa"/>
          </w:tcPr>
          <w:p w14:paraId="1906695B" w14:textId="77777777" w:rsidR="00C00F49" w:rsidRPr="00115FB6" w:rsidRDefault="00B74AEC" w:rsidP="008F16D6">
            <w:pPr>
              <w:rPr>
                <w:noProof/>
                <w:lang w:val="es-ES"/>
              </w:rPr>
            </w:pPr>
            <w:r w:rsidRPr="00115FB6">
              <w:rPr>
                <w:noProof/>
                <w:lang w:val="es-ES"/>
              </w:rPr>
              <w:t>14.1(b)</w:t>
            </w:r>
          </w:p>
        </w:tc>
        <w:tc>
          <w:tcPr>
            <w:tcW w:w="4838" w:type="dxa"/>
          </w:tcPr>
          <w:p w14:paraId="26048FC4" w14:textId="77777777" w:rsidR="00B74AEC" w:rsidRPr="00115FB6" w:rsidRDefault="00FF58A9" w:rsidP="00B74AEC">
            <w:pPr>
              <w:rPr>
                <w:noProof/>
                <w:lang w:val="es-ES"/>
              </w:rPr>
            </w:pPr>
            <w:r w:rsidRPr="00115FB6">
              <w:rPr>
                <w:noProof/>
                <w:lang w:val="es-ES"/>
              </w:rPr>
              <w:t>Se aplicarán al Contrato las siguientes exenciones fiscales, de derechos y tasas</w:t>
            </w:r>
            <w:r w:rsidR="00B74AEC" w:rsidRPr="00115FB6">
              <w:rPr>
                <w:noProof/>
                <w:lang w:val="es-ES"/>
              </w:rPr>
              <w:t xml:space="preserve">: </w:t>
            </w:r>
          </w:p>
          <w:p w14:paraId="180C2587" w14:textId="77777777" w:rsidR="00C00F49" w:rsidRPr="00115FB6" w:rsidRDefault="00B74AEC" w:rsidP="00F53C04">
            <w:pPr>
              <w:rPr>
                <w:i/>
                <w:noProof/>
                <w:lang w:val="es-ES"/>
              </w:rPr>
            </w:pPr>
            <w:r w:rsidRPr="00115FB6">
              <w:rPr>
                <w:i/>
                <w:noProof/>
                <w:highlight w:val="yellow"/>
                <w:lang w:val="es-ES"/>
              </w:rPr>
              <w:t>[</w:t>
            </w:r>
            <w:r w:rsidR="00FF58A9" w:rsidRPr="00115FB6">
              <w:rPr>
                <w:i/>
                <w:noProof/>
                <w:highlight w:val="yellow"/>
                <w:lang w:val="es-ES"/>
              </w:rPr>
              <w:t xml:space="preserve">si </w:t>
            </w:r>
            <w:r w:rsidR="00F53C04" w:rsidRPr="00115FB6">
              <w:rPr>
                <w:i/>
                <w:noProof/>
                <w:highlight w:val="yellow"/>
                <w:lang w:val="es-ES"/>
              </w:rPr>
              <w:t>procede, insertar las exenciones (por ejemplo IVA, derechos de importación),</w:t>
            </w:r>
            <w:r w:rsidR="00FF58A9" w:rsidRPr="00115FB6">
              <w:rPr>
                <w:i/>
                <w:noProof/>
                <w:highlight w:val="yellow"/>
                <w:lang w:val="es-ES"/>
              </w:rPr>
              <w:t xml:space="preserve"> de acuerdo con la Subcláusula 14.7 de los DDL.</w:t>
            </w:r>
            <w:r w:rsidRPr="00115FB6">
              <w:rPr>
                <w:i/>
                <w:noProof/>
                <w:highlight w:val="yellow"/>
                <w:lang w:val="es-ES"/>
              </w:rPr>
              <w:t>]</w:t>
            </w:r>
          </w:p>
        </w:tc>
      </w:tr>
      <w:tr w:rsidR="00D44E2B" w:rsidRPr="00E04238" w14:paraId="3A760EE3" w14:textId="77777777" w:rsidTr="001E1C3B">
        <w:tc>
          <w:tcPr>
            <w:tcW w:w="2972" w:type="dxa"/>
            <w:tcBorders>
              <w:top w:val="nil"/>
            </w:tcBorders>
          </w:tcPr>
          <w:p w14:paraId="4D2E4406" w14:textId="77777777" w:rsidR="00C00F49" w:rsidRPr="00115FB6" w:rsidRDefault="00C00F49" w:rsidP="008F16D6">
            <w:pPr>
              <w:rPr>
                <w:b/>
                <w:noProof/>
                <w:lang w:val="es-ES"/>
              </w:rPr>
            </w:pPr>
          </w:p>
        </w:tc>
        <w:tc>
          <w:tcPr>
            <w:tcW w:w="1512" w:type="dxa"/>
          </w:tcPr>
          <w:p w14:paraId="02F46E2E" w14:textId="77777777" w:rsidR="00C00F49" w:rsidRPr="00115FB6" w:rsidRDefault="00B74AEC" w:rsidP="008F16D6">
            <w:pPr>
              <w:rPr>
                <w:noProof/>
                <w:lang w:val="es-ES"/>
              </w:rPr>
            </w:pPr>
            <w:r w:rsidRPr="00115FB6">
              <w:rPr>
                <w:noProof/>
                <w:lang w:val="es-ES"/>
              </w:rPr>
              <w:t>14.1(e)</w:t>
            </w:r>
          </w:p>
        </w:tc>
        <w:tc>
          <w:tcPr>
            <w:tcW w:w="4838" w:type="dxa"/>
          </w:tcPr>
          <w:p w14:paraId="76337F93" w14:textId="77777777" w:rsidR="00B74AEC" w:rsidRPr="00115FB6" w:rsidRDefault="00FF58A9" w:rsidP="00B74AEC">
            <w:pPr>
              <w:rPr>
                <w:noProof/>
                <w:lang w:val="es-ES"/>
              </w:rPr>
            </w:pPr>
            <w:r w:rsidRPr="00115FB6">
              <w:rPr>
                <w:noProof/>
                <w:lang w:val="es-ES"/>
              </w:rPr>
              <w:t>Se aplica al inciso (e) de la Subcláusula 14.1 – Parte B de las CE sobre le exención del pago de impuestos y derechos de importación</w:t>
            </w:r>
            <w:r w:rsidR="00B74AEC" w:rsidRPr="00115FB6">
              <w:rPr>
                <w:noProof/>
                <w:lang w:val="es-ES"/>
              </w:rPr>
              <w:t>:</w:t>
            </w:r>
          </w:p>
          <w:p w14:paraId="30B21255" w14:textId="77777777" w:rsidR="00C00F49" w:rsidRPr="00115FB6" w:rsidRDefault="00FF58A9" w:rsidP="0018338E">
            <w:pPr>
              <w:rPr>
                <w:i/>
                <w:noProof/>
                <w:lang w:val="es-ES"/>
              </w:rPr>
            </w:pPr>
            <w:r w:rsidRPr="00115FB6">
              <w:rPr>
                <w:noProof/>
                <w:lang w:val="es-ES"/>
              </w:rPr>
              <w:t>S</w:t>
            </w:r>
            <w:r w:rsidR="00B74AEC" w:rsidRPr="00115FB6">
              <w:rPr>
                <w:noProof/>
                <w:lang w:val="es-ES"/>
              </w:rPr>
              <w:t>i / No</w:t>
            </w:r>
            <w:r w:rsidR="00B74AEC" w:rsidRPr="00115FB6">
              <w:rPr>
                <w:i/>
                <w:noProof/>
                <w:lang w:val="es-ES"/>
              </w:rPr>
              <w:t xml:space="preserve"> </w:t>
            </w:r>
            <w:r w:rsidR="00B74AEC" w:rsidRPr="00115FB6">
              <w:rPr>
                <w:i/>
                <w:noProof/>
                <w:highlight w:val="yellow"/>
                <w:lang w:val="es-ES"/>
              </w:rPr>
              <w:t>[</w:t>
            </w:r>
            <w:r w:rsidRPr="00115FB6">
              <w:rPr>
                <w:i/>
                <w:noProof/>
                <w:highlight w:val="yellow"/>
                <w:lang w:val="es-ES"/>
              </w:rPr>
              <w:t>seleccion</w:t>
            </w:r>
            <w:r w:rsidR="0018338E" w:rsidRPr="00115FB6">
              <w:rPr>
                <w:i/>
                <w:noProof/>
                <w:highlight w:val="yellow"/>
                <w:lang w:val="es-ES"/>
              </w:rPr>
              <w:t>ar</w:t>
            </w:r>
            <w:r w:rsidRPr="00115FB6">
              <w:rPr>
                <w:i/>
                <w:noProof/>
                <w:highlight w:val="yellow"/>
                <w:lang w:val="es-ES"/>
              </w:rPr>
              <w:t xml:space="preserve"> la opción apropiada</w:t>
            </w:r>
            <w:r w:rsidR="00B74AEC" w:rsidRPr="00115FB6">
              <w:rPr>
                <w:i/>
                <w:noProof/>
                <w:highlight w:val="yellow"/>
                <w:lang w:val="es-ES"/>
              </w:rPr>
              <w:t>]</w:t>
            </w:r>
          </w:p>
        </w:tc>
      </w:tr>
      <w:tr w:rsidR="00D44E2B" w:rsidRPr="00E04238" w14:paraId="6B66D33E" w14:textId="77777777" w:rsidTr="001E1C3B">
        <w:tc>
          <w:tcPr>
            <w:tcW w:w="2972" w:type="dxa"/>
          </w:tcPr>
          <w:p w14:paraId="5E25E34B" w14:textId="77777777" w:rsidR="00C00F49" w:rsidRPr="00115FB6" w:rsidRDefault="00FF58A9" w:rsidP="00B74AEC">
            <w:pPr>
              <w:jc w:val="left"/>
              <w:rPr>
                <w:b/>
                <w:noProof/>
                <w:lang w:val="es-ES"/>
              </w:rPr>
            </w:pPr>
            <w:r w:rsidRPr="00115FB6">
              <w:rPr>
                <w:b/>
                <w:noProof/>
                <w:lang w:val="es-ES"/>
              </w:rPr>
              <w:t>Total pago anticipado</w:t>
            </w:r>
          </w:p>
        </w:tc>
        <w:tc>
          <w:tcPr>
            <w:tcW w:w="1512" w:type="dxa"/>
          </w:tcPr>
          <w:p w14:paraId="6E8DA35D" w14:textId="77777777" w:rsidR="00C00F49" w:rsidRPr="00115FB6" w:rsidRDefault="00B74AEC" w:rsidP="008F16D6">
            <w:pPr>
              <w:rPr>
                <w:noProof/>
                <w:lang w:val="es-ES"/>
              </w:rPr>
            </w:pPr>
            <w:r w:rsidRPr="00115FB6">
              <w:rPr>
                <w:noProof/>
                <w:lang w:val="es-ES"/>
              </w:rPr>
              <w:t>14.2</w:t>
            </w:r>
          </w:p>
        </w:tc>
        <w:tc>
          <w:tcPr>
            <w:tcW w:w="4838" w:type="dxa"/>
          </w:tcPr>
          <w:p w14:paraId="4AC10EEF" w14:textId="77777777" w:rsidR="00C00F49" w:rsidRPr="00115FB6" w:rsidRDefault="00B74AEC" w:rsidP="00B74AEC">
            <w:pPr>
              <w:rPr>
                <w:noProof/>
                <w:lang w:val="es-ES"/>
              </w:rPr>
            </w:pPr>
            <w:r w:rsidRPr="00115FB6">
              <w:rPr>
                <w:noProof/>
                <w:lang w:val="es-ES"/>
              </w:rPr>
              <w:t xml:space="preserve">______ % </w:t>
            </w:r>
            <w:r w:rsidR="00FF58A9" w:rsidRPr="00115FB6">
              <w:rPr>
                <w:noProof/>
                <w:lang w:val="es-ES"/>
              </w:rPr>
              <w:t>del Monto Contractual Aceptado, que deberá pagarse en las monedas y las proporciones en que sea pagadero dicho monto</w:t>
            </w:r>
            <w:r w:rsidRPr="00115FB6">
              <w:rPr>
                <w:noProof/>
                <w:lang w:val="es-ES"/>
              </w:rPr>
              <w:t xml:space="preserve"> </w:t>
            </w:r>
            <w:r w:rsidRPr="00115FB6">
              <w:rPr>
                <w:i/>
                <w:noProof/>
                <w:highlight w:val="yellow"/>
                <w:lang w:val="es-ES"/>
              </w:rPr>
              <w:t>[</w:t>
            </w:r>
            <w:r w:rsidR="002844EE" w:rsidRPr="00115FB6">
              <w:rPr>
                <w:i/>
                <w:noProof/>
                <w:highlight w:val="yellow"/>
                <w:lang w:val="es-ES"/>
              </w:rPr>
              <w:t>Indicar</w:t>
            </w:r>
            <w:r w:rsidR="00FF58A9" w:rsidRPr="00115FB6">
              <w:rPr>
                <w:i/>
                <w:noProof/>
                <w:highlight w:val="yellow"/>
                <w:lang w:val="es-ES"/>
              </w:rPr>
              <w:t xml:space="preserve"> el número entre 10 y 20 y los plazos de las cuotas, si procede</w:t>
            </w:r>
            <w:r w:rsidRPr="00115FB6">
              <w:rPr>
                <w:i/>
                <w:noProof/>
                <w:highlight w:val="yellow"/>
                <w:lang w:val="es-ES"/>
              </w:rPr>
              <w:t>.]</w:t>
            </w:r>
          </w:p>
        </w:tc>
      </w:tr>
      <w:tr w:rsidR="00D44E2B" w:rsidRPr="00E04238" w14:paraId="495976EE" w14:textId="77777777" w:rsidTr="001E1C3B">
        <w:tc>
          <w:tcPr>
            <w:tcW w:w="2972" w:type="dxa"/>
          </w:tcPr>
          <w:p w14:paraId="62C2EB5B" w14:textId="77777777" w:rsidR="00C00F49" w:rsidRPr="00115FB6" w:rsidRDefault="00FF58A9" w:rsidP="00B74AEC">
            <w:pPr>
              <w:jc w:val="left"/>
              <w:rPr>
                <w:b/>
                <w:noProof/>
                <w:lang w:val="es-ES"/>
              </w:rPr>
            </w:pPr>
            <w:r w:rsidRPr="00115FB6">
              <w:rPr>
                <w:b/>
                <w:noProof/>
                <w:lang w:val="es-ES"/>
              </w:rPr>
              <w:t>Tasa de amortización de pago anticipado</w:t>
            </w:r>
          </w:p>
        </w:tc>
        <w:tc>
          <w:tcPr>
            <w:tcW w:w="1512" w:type="dxa"/>
          </w:tcPr>
          <w:p w14:paraId="6ACBE962" w14:textId="77777777" w:rsidR="00C00F49" w:rsidRPr="00115FB6" w:rsidRDefault="00B74AEC" w:rsidP="008F16D6">
            <w:pPr>
              <w:rPr>
                <w:noProof/>
                <w:lang w:val="es-ES"/>
              </w:rPr>
            </w:pPr>
            <w:r w:rsidRPr="00115FB6">
              <w:rPr>
                <w:noProof/>
                <w:lang w:val="es-ES"/>
              </w:rPr>
              <w:t>14.2(b)</w:t>
            </w:r>
          </w:p>
        </w:tc>
        <w:tc>
          <w:tcPr>
            <w:tcW w:w="4838" w:type="dxa"/>
          </w:tcPr>
          <w:p w14:paraId="2BC540F3" w14:textId="77777777" w:rsidR="00C00F49" w:rsidRPr="00115FB6" w:rsidRDefault="00FF58A9" w:rsidP="008F16D6">
            <w:pPr>
              <w:rPr>
                <w:noProof/>
                <w:lang w:val="es-ES"/>
              </w:rPr>
            </w:pPr>
            <w:r w:rsidRPr="00115FB6">
              <w:rPr>
                <w:noProof/>
                <w:lang w:val="es-ES"/>
              </w:rPr>
              <w:t>La tasa de amortización (%) será el doble del porcentaje que se especifica en concepto de Pago Anticipado en la Subcláusula 14.2. de las CE.</w:t>
            </w:r>
          </w:p>
        </w:tc>
      </w:tr>
      <w:tr w:rsidR="00D44E2B" w:rsidRPr="00E04238" w14:paraId="5ABD2C3F" w14:textId="77777777" w:rsidTr="001E1C3B">
        <w:tc>
          <w:tcPr>
            <w:tcW w:w="2972" w:type="dxa"/>
          </w:tcPr>
          <w:p w14:paraId="08345B56" w14:textId="77777777" w:rsidR="00C00F49" w:rsidRPr="00115FB6" w:rsidRDefault="00FF58A9" w:rsidP="008F16D6">
            <w:pPr>
              <w:rPr>
                <w:b/>
                <w:noProof/>
                <w:lang w:val="es-ES"/>
              </w:rPr>
            </w:pPr>
            <w:r w:rsidRPr="00115FB6">
              <w:rPr>
                <w:b/>
                <w:noProof/>
                <w:lang w:val="es-ES"/>
              </w:rPr>
              <w:t>Porcentaje de Retención</w:t>
            </w:r>
          </w:p>
        </w:tc>
        <w:tc>
          <w:tcPr>
            <w:tcW w:w="1512" w:type="dxa"/>
          </w:tcPr>
          <w:p w14:paraId="5BA0A1AC" w14:textId="77777777" w:rsidR="00C00F49" w:rsidRPr="00115FB6" w:rsidRDefault="00B74AEC" w:rsidP="008F16D6">
            <w:pPr>
              <w:rPr>
                <w:noProof/>
                <w:lang w:val="es-ES"/>
              </w:rPr>
            </w:pPr>
            <w:r w:rsidRPr="00115FB6">
              <w:rPr>
                <w:noProof/>
                <w:lang w:val="es-ES"/>
              </w:rPr>
              <w:t>14.3</w:t>
            </w:r>
          </w:p>
        </w:tc>
        <w:tc>
          <w:tcPr>
            <w:tcW w:w="4838" w:type="dxa"/>
          </w:tcPr>
          <w:p w14:paraId="3C671C80" w14:textId="77777777" w:rsidR="00C00F49" w:rsidRPr="00115FB6" w:rsidRDefault="00B74AEC" w:rsidP="00B74AEC">
            <w:pPr>
              <w:rPr>
                <w:noProof/>
                <w:lang w:val="es-ES"/>
              </w:rPr>
            </w:pPr>
            <w:r w:rsidRPr="00115FB6">
              <w:rPr>
                <w:i/>
                <w:noProof/>
                <w:highlight w:val="yellow"/>
                <w:lang w:val="es-ES"/>
              </w:rPr>
              <w:t>[</w:t>
            </w:r>
            <w:r w:rsidR="002844EE" w:rsidRPr="00115FB6">
              <w:rPr>
                <w:i/>
                <w:noProof/>
                <w:highlight w:val="yellow"/>
                <w:lang w:val="es-ES"/>
              </w:rPr>
              <w:t>Indicar</w:t>
            </w:r>
            <w:r w:rsidR="00FF58A9" w:rsidRPr="00115FB6">
              <w:rPr>
                <w:i/>
                <w:noProof/>
                <w:highlight w:val="yellow"/>
                <w:lang w:val="es-ES"/>
              </w:rPr>
              <w:t xml:space="preserve"> la tasa de amortización de pago anticipado, entre 5 y 10</w:t>
            </w:r>
            <w:r w:rsidRPr="00115FB6">
              <w:rPr>
                <w:i/>
                <w:noProof/>
                <w:highlight w:val="yellow"/>
                <w:lang w:val="es-ES"/>
              </w:rPr>
              <w:t>]</w:t>
            </w:r>
            <w:r w:rsidRPr="00115FB6">
              <w:rPr>
                <w:noProof/>
                <w:lang w:val="es-ES"/>
              </w:rPr>
              <w:t> %</w:t>
            </w:r>
          </w:p>
        </w:tc>
      </w:tr>
      <w:tr w:rsidR="00D44E2B" w:rsidRPr="00E04238" w14:paraId="67602EDF" w14:textId="77777777" w:rsidTr="001E1C3B">
        <w:tc>
          <w:tcPr>
            <w:tcW w:w="2972" w:type="dxa"/>
          </w:tcPr>
          <w:p w14:paraId="26574D3F" w14:textId="77777777" w:rsidR="00C00F49" w:rsidRPr="00115FB6" w:rsidRDefault="00FF58A9" w:rsidP="00B74AEC">
            <w:pPr>
              <w:jc w:val="left"/>
              <w:rPr>
                <w:b/>
                <w:noProof/>
                <w:lang w:val="es-ES"/>
              </w:rPr>
            </w:pPr>
            <w:r w:rsidRPr="00115FB6">
              <w:rPr>
                <w:b/>
                <w:noProof/>
                <w:lang w:val="es-ES"/>
              </w:rPr>
              <w:t>Límite del Monto de Retención</w:t>
            </w:r>
          </w:p>
        </w:tc>
        <w:tc>
          <w:tcPr>
            <w:tcW w:w="1512" w:type="dxa"/>
          </w:tcPr>
          <w:p w14:paraId="7E3B33FD" w14:textId="77777777" w:rsidR="00C00F49" w:rsidRPr="00115FB6" w:rsidRDefault="00B74AEC" w:rsidP="008F16D6">
            <w:pPr>
              <w:rPr>
                <w:noProof/>
                <w:lang w:val="es-ES"/>
              </w:rPr>
            </w:pPr>
            <w:r w:rsidRPr="00115FB6">
              <w:rPr>
                <w:noProof/>
                <w:lang w:val="es-ES"/>
              </w:rPr>
              <w:t>14.3</w:t>
            </w:r>
          </w:p>
        </w:tc>
        <w:tc>
          <w:tcPr>
            <w:tcW w:w="4838" w:type="dxa"/>
          </w:tcPr>
          <w:p w14:paraId="40466367" w14:textId="77777777" w:rsidR="00C00F49" w:rsidRPr="00115FB6" w:rsidRDefault="00B74AEC" w:rsidP="008F16D6">
            <w:pPr>
              <w:rPr>
                <w:noProof/>
                <w:lang w:val="es-ES"/>
              </w:rPr>
            </w:pPr>
            <w:r w:rsidRPr="00115FB6">
              <w:rPr>
                <w:noProof/>
                <w:lang w:val="es-ES"/>
              </w:rPr>
              <w:t xml:space="preserve">______ % </w:t>
            </w:r>
            <w:r w:rsidR="00FF58A9" w:rsidRPr="00115FB6">
              <w:rPr>
                <w:noProof/>
                <w:lang w:val="es-ES"/>
              </w:rPr>
              <w:t xml:space="preserve">del Monto Contractual Aceptado </w:t>
            </w:r>
            <w:r w:rsidRPr="00115FB6">
              <w:rPr>
                <w:i/>
                <w:noProof/>
                <w:highlight w:val="yellow"/>
                <w:lang w:val="es-ES"/>
              </w:rPr>
              <w:t>[</w:t>
            </w:r>
            <w:r w:rsidR="00FF58A9" w:rsidRPr="00115FB6">
              <w:rPr>
                <w:i/>
                <w:noProof/>
                <w:highlight w:val="yellow"/>
                <w:lang w:val="es-ES"/>
              </w:rPr>
              <w:t>insertar el porcentaje de modo que la Garantía de Cumplimiento y el Monto Retenido no supere el 15% del Monto del Contrato Aceptado</w:t>
            </w:r>
            <w:r w:rsidRPr="00115FB6">
              <w:rPr>
                <w:i/>
                <w:noProof/>
                <w:highlight w:val="yellow"/>
                <w:lang w:val="es-ES"/>
              </w:rPr>
              <w:t>.]</w:t>
            </w:r>
          </w:p>
        </w:tc>
      </w:tr>
      <w:tr w:rsidR="00D44E2B" w:rsidRPr="00E04238" w14:paraId="174304D9" w14:textId="77777777" w:rsidTr="001E1C3B">
        <w:tc>
          <w:tcPr>
            <w:tcW w:w="2972" w:type="dxa"/>
            <w:tcBorders>
              <w:bottom w:val="nil"/>
            </w:tcBorders>
          </w:tcPr>
          <w:p w14:paraId="6FF313A6" w14:textId="77777777" w:rsidR="00C00F49" w:rsidRPr="00115FB6" w:rsidRDefault="00D345D9" w:rsidP="00F53C04">
            <w:pPr>
              <w:rPr>
                <w:b/>
                <w:noProof/>
                <w:lang w:val="es-ES"/>
              </w:rPr>
            </w:pPr>
            <w:r w:rsidRPr="00115FB6">
              <w:rPr>
                <w:b/>
                <w:noProof/>
                <w:lang w:val="es-ES"/>
              </w:rPr>
              <w:t>Equipos y Materiales para las Obras</w:t>
            </w:r>
          </w:p>
        </w:tc>
        <w:tc>
          <w:tcPr>
            <w:tcW w:w="1512" w:type="dxa"/>
            <w:tcBorders>
              <w:bottom w:val="single" w:sz="4" w:space="0" w:color="auto"/>
            </w:tcBorders>
          </w:tcPr>
          <w:p w14:paraId="5B45C40F" w14:textId="77777777" w:rsidR="00C00F49" w:rsidRPr="00115FB6" w:rsidRDefault="00C00F49" w:rsidP="00F53C04">
            <w:pPr>
              <w:rPr>
                <w:noProof/>
                <w:lang w:val="es-ES"/>
              </w:rPr>
            </w:pPr>
          </w:p>
        </w:tc>
        <w:tc>
          <w:tcPr>
            <w:tcW w:w="4838" w:type="dxa"/>
            <w:tcBorders>
              <w:bottom w:val="single" w:sz="4" w:space="0" w:color="auto"/>
            </w:tcBorders>
          </w:tcPr>
          <w:p w14:paraId="1E7F5DED" w14:textId="77777777" w:rsidR="00C00F49" w:rsidRPr="00115FB6" w:rsidRDefault="002A5E2F" w:rsidP="00F53C04">
            <w:pPr>
              <w:rPr>
                <w:noProof/>
                <w:lang w:val="es-ES"/>
              </w:rPr>
            </w:pPr>
            <w:r w:rsidRPr="00115FB6">
              <w:rPr>
                <w:i/>
                <w:noProof/>
                <w:highlight w:val="yellow"/>
                <w:lang w:val="es-ES"/>
              </w:rPr>
              <w:t>[</w:t>
            </w:r>
            <w:r w:rsidR="00D345D9" w:rsidRPr="00115FB6">
              <w:rPr>
                <w:i/>
                <w:noProof/>
                <w:highlight w:val="yellow"/>
                <w:lang w:val="es-ES"/>
              </w:rPr>
              <w:t>Si se aplica la Subcláusula 14.5:</w:t>
            </w:r>
            <w:r w:rsidRPr="00115FB6">
              <w:rPr>
                <w:i/>
                <w:noProof/>
                <w:highlight w:val="yellow"/>
                <w:lang w:val="es-ES"/>
              </w:rPr>
              <w:t>]</w:t>
            </w:r>
            <w:r w:rsidRPr="00115FB6">
              <w:rPr>
                <w:noProof/>
                <w:lang w:val="es-ES"/>
              </w:rPr>
              <w:t>:</w:t>
            </w:r>
          </w:p>
        </w:tc>
      </w:tr>
      <w:tr w:rsidR="00D44E2B" w:rsidRPr="00E04238" w14:paraId="30F2EB5B" w14:textId="77777777" w:rsidTr="001E1C3B">
        <w:tc>
          <w:tcPr>
            <w:tcW w:w="2972" w:type="dxa"/>
            <w:tcBorders>
              <w:top w:val="nil"/>
              <w:bottom w:val="nil"/>
            </w:tcBorders>
          </w:tcPr>
          <w:p w14:paraId="011DB1B5" w14:textId="77777777" w:rsidR="00C00F49" w:rsidRPr="00115FB6" w:rsidRDefault="00C00F49" w:rsidP="00F53C04">
            <w:pPr>
              <w:rPr>
                <w:b/>
                <w:noProof/>
                <w:lang w:val="es-ES"/>
              </w:rPr>
            </w:pPr>
          </w:p>
        </w:tc>
        <w:tc>
          <w:tcPr>
            <w:tcW w:w="1512" w:type="dxa"/>
            <w:tcBorders>
              <w:top w:val="single" w:sz="4" w:space="0" w:color="auto"/>
              <w:bottom w:val="single" w:sz="4" w:space="0" w:color="auto"/>
            </w:tcBorders>
          </w:tcPr>
          <w:p w14:paraId="6B371B0F" w14:textId="77777777" w:rsidR="00C00F49" w:rsidRPr="00115FB6" w:rsidRDefault="002A5E2F" w:rsidP="00F53C04">
            <w:pPr>
              <w:rPr>
                <w:noProof/>
                <w:lang w:val="es-ES"/>
              </w:rPr>
            </w:pPr>
            <w:r w:rsidRPr="00115FB6">
              <w:rPr>
                <w:noProof/>
                <w:lang w:val="es-ES"/>
              </w:rPr>
              <w:t>14.5(b)(i)</w:t>
            </w:r>
          </w:p>
        </w:tc>
        <w:tc>
          <w:tcPr>
            <w:tcW w:w="4838" w:type="dxa"/>
            <w:tcBorders>
              <w:top w:val="single" w:sz="4" w:space="0" w:color="auto"/>
              <w:bottom w:val="single" w:sz="4" w:space="0" w:color="auto"/>
            </w:tcBorders>
          </w:tcPr>
          <w:p w14:paraId="3C15F208" w14:textId="77777777" w:rsidR="00C00F49" w:rsidRPr="00115FB6" w:rsidRDefault="00D345D9" w:rsidP="00F53C04">
            <w:pPr>
              <w:rPr>
                <w:noProof/>
                <w:lang w:val="es-ES"/>
              </w:rPr>
            </w:pPr>
            <w:r w:rsidRPr="00115FB6">
              <w:rPr>
                <w:noProof/>
                <w:lang w:val="es-ES"/>
              </w:rPr>
              <w:t xml:space="preserve">Equipos y Materiales por pagar contra envío al Lugar de las Obras </w:t>
            </w:r>
            <w:r w:rsidR="002A5E2F" w:rsidRPr="00115FB6">
              <w:rPr>
                <w:i/>
                <w:noProof/>
                <w:highlight w:val="yellow"/>
                <w:lang w:val="es-ES"/>
              </w:rPr>
              <w:t>[</w:t>
            </w:r>
            <w:r w:rsidRPr="00115FB6">
              <w:rPr>
                <w:i/>
                <w:noProof/>
                <w:highlight w:val="yellow"/>
                <w:lang w:val="es-ES"/>
              </w:rPr>
              <w:t>Enumer</w:t>
            </w:r>
            <w:r w:rsidR="0018338E" w:rsidRPr="00115FB6">
              <w:rPr>
                <w:i/>
                <w:noProof/>
                <w:highlight w:val="yellow"/>
                <w:lang w:val="es-ES"/>
              </w:rPr>
              <w:t>ar</w:t>
            </w:r>
            <w:r w:rsidRPr="00115FB6">
              <w:rPr>
                <w:i/>
                <w:noProof/>
                <w:highlight w:val="yellow"/>
                <w:lang w:val="es-ES"/>
              </w:rPr>
              <w:t xml:space="preserve"> los Equipos y los Materiales</w:t>
            </w:r>
            <w:r w:rsidR="002A5E2F" w:rsidRPr="00115FB6">
              <w:rPr>
                <w:i/>
                <w:noProof/>
                <w:highlight w:val="yellow"/>
                <w:lang w:val="es-ES"/>
              </w:rPr>
              <w:t>]</w:t>
            </w:r>
          </w:p>
        </w:tc>
      </w:tr>
      <w:tr w:rsidR="00D44E2B" w:rsidRPr="00E04238" w14:paraId="07D9997E" w14:textId="77777777" w:rsidTr="001E1C3B">
        <w:tc>
          <w:tcPr>
            <w:tcW w:w="2972" w:type="dxa"/>
            <w:tcBorders>
              <w:top w:val="nil"/>
            </w:tcBorders>
          </w:tcPr>
          <w:p w14:paraId="723BE2B7" w14:textId="77777777" w:rsidR="00C00F49" w:rsidRPr="00115FB6" w:rsidRDefault="00C00F49" w:rsidP="00F53C04">
            <w:pPr>
              <w:rPr>
                <w:b/>
                <w:noProof/>
                <w:lang w:val="es-ES"/>
              </w:rPr>
            </w:pPr>
          </w:p>
        </w:tc>
        <w:tc>
          <w:tcPr>
            <w:tcW w:w="1512" w:type="dxa"/>
            <w:tcBorders>
              <w:top w:val="single" w:sz="4" w:space="0" w:color="auto"/>
            </w:tcBorders>
          </w:tcPr>
          <w:p w14:paraId="7E756C74" w14:textId="77777777" w:rsidR="00C00F49" w:rsidRPr="00115FB6" w:rsidRDefault="002A5E2F" w:rsidP="00F53C04">
            <w:pPr>
              <w:rPr>
                <w:noProof/>
                <w:lang w:val="es-ES"/>
              </w:rPr>
            </w:pPr>
            <w:r w:rsidRPr="00115FB6">
              <w:rPr>
                <w:noProof/>
                <w:lang w:val="es-ES"/>
              </w:rPr>
              <w:t>14.5(c)(i)</w:t>
            </w:r>
          </w:p>
        </w:tc>
        <w:tc>
          <w:tcPr>
            <w:tcW w:w="4838" w:type="dxa"/>
            <w:tcBorders>
              <w:top w:val="single" w:sz="4" w:space="0" w:color="auto"/>
            </w:tcBorders>
          </w:tcPr>
          <w:p w14:paraId="79CEA695" w14:textId="77777777" w:rsidR="00C00F49" w:rsidRPr="00115FB6" w:rsidRDefault="00D345D9" w:rsidP="00F53C04">
            <w:pPr>
              <w:rPr>
                <w:noProof/>
                <w:lang w:val="es-ES"/>
              </w:rPr>
            </w:pPr>
            <w:r w:rsidRPr="00115FB6">
              <w:rPr>
                <w:noProof/>
                <w:lang w:val="es-ES"/>
              </w:rPr>
              <w:t xml:space="preserve">Equipos y Materiales por pagar contra entrega en el Lugar de las Obras </w:t>
            </w:r>
            <w:r w:rsidR="002A5E2F" w:rsidRPr="00115FB6">
              <w:rPr>
                <w:i/>
                <w:noProof/>
                <w:highlight w:val="yellow"/>
                <w:lang w:val="es-ES"/>
              </w:rPr>
              <w:t>[</w:t>
            </w:r>
            <w:r w:rsidRPr="00115FB6">
              <w:rPr>
                <w:i/>
                <w:noProof/>
                <w:highlight w:val="yellow"/>
                <w:lang w:val="es-ES"/>
              </w:rPr>
              <w:t>Enumer</w:t>
            </w:r>
            <w:r w:rsidR="0018338E" w:rsidRPr="00115FB6">
              <w:rPr>
                <w:i/>
                <w:noProof/>
                <w:highlight w:val="yellow"/>
                <w:lang w:val="es-ES"/>
              </w:rPr>
              <w:t>ar</w:t>
            </w:r>
            <w:r w:rsidRPr="00115FB6">
              <w:rPr>
                <w:i/>
                <w:noProof/>
                <w:highlight w:val="yellow"/>
                <w:lang w:val="es-ES"/>
              </w:rPr>
              <w:t xml:space="preserve"> los Equipos y los Materiales</w:t>
            </w:r>
            <w:r w:rsidR="002A5E2F" w:rsidRPr="00115FB6">
              <w:rPr>
                <w:i/>
                <w:noProof/>
                <w:highlight w:val="yellow"/>
                <w:lang w:val="es-ES"/>
              </w:rPr>
              <w:t>]</w:t>
            </w:r>
          </w:p>
        </w:tc>
      </w:tr>
      <w:tr w:rsidR="00D44E2B" w:rsidRPr="00115FB6" w14:paraId="7B9B13C0" w14:textId="77777777" w:rsidTr="001E1C3B">
        <w:tc>
          <w:tcPr>
            <w:tcW w:w="2972" w:type="dxa"/>
          </w:tcPr>
          <w:p w14:paraId="41E237E3" w14:textId="77777777" w:rsidR="00C00F49" w:rsidRPr="00115FB6" w:rsidRDefault="00D345D9" w:rsidP="002A5E2F">
            <w:pPr>
              <w:jc w:val="left"/>
              <w:rPr>
                <w:b/>
                <w:noProof/>
                <w:lang w:val="es-ES"/>
              </w:rPr>
            </w:pPr>
            <w:r w:rsidRPr="00115FB6">
              <w:rPr>
                <w:b/>
                <w:noProof/>
                <w:lang w:val="es-ES"/>
              </w:rPr>
              <w:t>Monto Mínimo de Certificados de Pago Provisionales</w:t>
            </w:r>
          </w:p>
        </w:tc>
        <w:tc>
          <w:tcPr>
            <w:tcW w:w="1512" w:type="dxa"/>
          </w:tcPr>
          <w:p w14:paraId="1E86D363" w14:textId="77777777" w:rsidR="00C00F49" w:rsidRPr="00115FB6" w:rsidRDefault="002A5E2F" w:rsidP="008F16D6">
            <w:pPr>
              <w:rPr>
                <w:noProof/>
                <w:lang w:val="es-ES"/>
              </w:rPr>
            </w:pPr>
            <w:r w:rsidRPr="00115FB6">
              <w:rPr>
                <w:noProof/>
                <w:lang w:val="es-ES"/>
              </w:rPr>
              <w:t>14.6</w:t>
            </w:r>
          </w:p>
        </w:tc>
        <w:tc>
          <w:tcPr>
            <w:tcW w:w="4838" w:type="dxa"/>
          </w:tcPr>
          <w:p w14:paraId="3568413A" w14:textId="77777777" w:rsidR="00C00F49" w:rsidRPr="00115FB6" w:rsidRDefault="002A5E2F" w:rsidP="008F16D6">
            <w:pPr>
              <w:rPr>
                <w:i/>
                <w:noProof/>
                <w:lang w:val="es-ES"/>
              </w:rPr>
            </w:pPr>
            <w:r w:rsidRPr="00115FB6">
              <w:rPr>
                <w:i/>
                <w:noProof/>
                <w:highlight w:val="yellow"/>
                <w:lang w:val="es-ES"/>
              </w:rPr>
              <w:t>[</w:t>
            </w:r>
            <w:r w:rsidR="002844EE" w:rsidRPr="00115FB6">
              <w:rPr>
                <w:i/>
                <w:noProof/>
                <w:highlight w:val="yellow"/>
                <w:lang w:val="es-ES"/>
              </w:rPr>
              <w:t>Indicar</w:t>
            </w:r>
            <w:r w:rsidR="00D345D9" w:rsidRPr="00115FB6">
              <w:rPr>
                <w:i/>
                <w:noProof/>
                <w:highlight w:val="yellow"/>
                <w:lang w:val="es-ES"/>
              </w:rPr>
              <w:t xml:space="preserve"> monto, por ejemplo 10,000 $</w:t>
            </w:r>
            <w:r w:rsidRPr="00115FB6">
              <w:rPr>
                <w:i/>
                <w:noProof/>
                <w:highlight w:val="yellow"/>
                <w:lang w:val="es-ES"/>
              </w:rPr>
              <w:t>]</w:t>
            </w:r>
          </w:p>
        </w:tc>
      </w:tr>
      <w:tr w:rsidR="00D44E2B" w:rsidRPr="00E04238" w14:paraId="68472BD1" w14:textId="77777777" w:rsidTr="001E1C3B">
        <w:tc>
          <w:tcPr>
            <w:tcW w:w="2972" w:type="dxa"/>
          </w:tcPr>
          <w:p w14:paraId="0751AA1C" w14:textId="77777777" w:rsidR="00C00F49" w:rsidRPr="00115FB6" w:rsidRDefault="00D345D9" w:rsidP="008F16D6">
            <w:pPr>
              <w:rPr>
                <w:b/>
                <w:noProof/>
                <w:lang w:val="es-ES"/>
              </w:rPr>
            </w:pPr>
            <w:r w:rsidRPr="00115FB6">
              <w:rPr>
                <w:b/>
                <w:noProof/>
                <w:lang w:val="es-ES"/>
              </w:rPr>
              <w:t>Pagos</w:t>
            </w:r>
          </w:p>
        </w:tc>
        <w:tc>
          <w:tcPr>
            <w:tcW w:w="1512" w:type="dxa"/>
          </w:tcPr>
          <w:p w14:paraId="62F7A34D" w14:textId="77777777" w:rsidR="00C00F49" w:rsidRPr="00115FB6" w:rsidRDefault="007732A9" w:rsidP="008F16D6">
            <w:pPr>
              <w:rPr>
                <w:noProof/>
                <w:lang w:val="es-ES"/>
              </w:rPr>
            </w:pPr>
            <w:r w:rsidRPr="00115FB6">
              <w:rPr>
                <w:noProof/>
                <w:lang w:val="es-ES"/>
              </w:rPr>
              <w:t>14.7</w:t>
            </w:r>
          </w:p>
        </w:tc>
        <w:tc>
          <w:tcPr>
            <w:tcW w:w="4838" w:type="dxa"/>
          </w:tcPr>
          <w:p w14:paraId="5140A47A" w14:textId="77777777" w:rsidR="007732A9" w:rsidRPr="00115FB6" w:rsidRDefault="00D345D9" w:rsidP="007732A9">
            <w:pPr>
              <w:rPr>
                <w:noProof/>
                <w:lang w:val="es-ES"/>
              </w:rPr>
            </w:pPr>
            <w:r w:rsidRPr="00115FB6">
              <w:rPr>
                <w:noProof/>
                <w:lang w:val="es-ES"/>
              </w:rPr>
              <w:t>El Contratante pagará al Contratista el monto certificado en cada uno de los Certificados de Pagos Provisionales dentro de los</w:t>
            </w:r>
            <w:r w:rsidR="007732A9" w:rsidRPr="00115FB6">
              <w:rPr>
                <w:noProof/>
                <w:lang w:val="es-ES"/>
              </w:rPr>
              <w:t xml:space="preserve"> _______ </w:t>
            </w:r>
            <w:r w:rsidR="007732A9" w:rsidRPr="00115FB6">
              <w:rPr>
                <w:i/>
                <w:noProof/>
                <w:highlight w:val="yellow"/>
                <w:lang w:val="es-ES"/>
              </w:rPr>
              <w:t>[</w:t>
            </w:r>
            <w:r w:rsidRPr="00115FB6">
              <w:rPr>
                <w:i/>
                <w:noProof/>
                <w:highlight w:val="yellow"/>
                <w:lang w:val="es-ES"/>
              </w:rPr>
              <w:t>insertar un número de días si fuese diferente a 56</w:t>
            </w:r>
            <w:r w:rsidR="007732A9" w:rsidRPr="00115FB6">
              <w:rPr>
                <w:i/>
                <w:noProof/>
                <w:highlight w:val="yellow"/>
                <w:lang w:val="es-ES"/>
              </w:rPr>
              <w:t>]</w:t>
            </w:r>
            <w:r w:rsidR="007732A9" w:rsidRPr="00115FB6">
              <w:rPr>
                <w:noProof/>
                <w:lang w:val="es-ES"/>
              </w:rPr>
              <w:t xml:space="preserve"> </w:t>
            </w:r>
            <w:r w:rsidRPr="00115FB6">
              <w:rPr>
                <w:noProof/>
                <w:lang w:val="es-ES"/>
              </w:rPr>
              <w:t>días</w:t>
            </w:r>
            <w:r w:rsidR="007732A9" w:rsidRPr="00115FB6">
              <w:rPr>
                <w:noProof/>
                <w:lang w:val="es-ES"/>
              </w:rPr>
              <w:t xml:space="preserve">. </w:t>
            </w:r>
          </w:p>
          <w:p w14:paraId="37F2BE8D" w14:textId="77777777" w:rsidR="007732A9" w:rsidRPr="00115FB6" w:rsidRDefault="00D345D9" w:rsidP="007732A9">
            <w:pPr>
              <w:rPr>
                <w:noProof/>
                <w:lang w:val="es-ES"/>
              </w:rPr>
            </w:pPr>
            <w:r w:rsidRPr="00115FB6">
              <w:rPr>
                <w:noProof/>
                <w:lang w:val="es-ES"/>
              </w:rPr>
              <w:t>El pago de los importes adeudados al Contratista en cada moneda se hará en las siguientes cuentas bancarias</w:t>
            </w:r>
            <w:r w:rsidR="007732A9" w:rsidRPr="00115FB6">
              <w:rPr>
                <w:noProof/>
                <w:lang w:val="es-ES"/>
              </w:rPr>
              <w:t>:</w:t>
            </w:r>
          </w:p>
          <w:p w14:paraId="76850614" w14:textId="77777777" w:rsidR="00C00F49" w:rsidRPr="00115FB6" w:rsidRDefault="007732A9" w:rsidP="007732A9">
            <w:pPr>
              <w:rPr>
                <w:i/>
                <w:noProof/>
                <w:lang w:val="es-ES"/>
              </w:rPr>
            </w:pPr>
            <w:r w:rsidRPr="00115FB6">
              <w:rPr>
                <w:i/>
                <w:noProof/>
                <w:highlight w:val="yellow"/>
                <w:lang w:val="es-ES"/>
              </w:rPr>
              <w:t>[</w:t>
            </w:r>
            <w:r w:rsidR="0018338E" w:rsidRPr="00115FB6">
              <w:rPr>
                <w:i/>
                <w:noProof/>
                <w:highlight w:val="yellow"/>
                <w:lang w:val="es-ES"/>
              </w:rPr>
              <w:t>Insertar</w:t>
            </w:r>
            <w:r w:rsidR="00D345D9" w:rsidRPr="00115FB6">
              <w:rPr>
                <w:i/>
                <w:noProof/>
                <w:highlight w:val="yellow"/>
                <w:lang w:val="es-ES"/>
              </w:rPr>
              <w:t xml:space="preserve"> los datos de las cuentas bancarias en el momento en que se firme el Contrato</w:t>
            </w:r>
            <w:r w:rsidRPr="00115FB6">
              <w:rPr>
                <w:i/>
                <w:noProof/>
                <w:highlight w:val="yellow"/>
                <w:lang w:val="es-ES"/>
              </w:rPr>
              <w:t>.]</w:t>
            </w:r>
          </w:p>
        </w:tc>
      </w:tr>
      <w:tr w:rsidR="00D44E2B" w:rsidRPr="00E04238" w14:paraId="5A0C4486" w14:textId="77777777" w:rsidTr="001E1C3B">
        <w:tc>
          <w:tcPr>
            <w:tcW w:w="2972" w:type="dxa"/>
          </w:tcPr>
          <w:p w14:paraId="0D68E930" w14:textId="77777777" w:rsidR="002A5E2F" w:rsidRPr="00115FB6" w:rsidRDefault="00D345D9" w:rsidP="007732A9">
            <w:pPr>
              <w:jc w:val="left"/>
              <w:rPr>
                <w:b/>
                <w:noProof/>
                <w:lang w:val="es-ES"/>
              </w:rPr>
            </w:pPr>
            <w:r w:rsidRPr="00115FB6">
              <w:rPr>
                <w:b/>
                <w:noProof/>
                <w:lang w:val="es-ES"/>
              </w:rPr>
              <w:t>Publicación de la fuente de los tipos de interés comerciales por gastos financieros en caso de retraso en los pagos</w:t>
            </w:r>
          </w:p>
        </w:tc>
        <w:tc>
          <w:tcPr>
            <w:tcW w:w="1512" w:type="dxa"/>
          </w:tcPr>
          <w:p w14:paraId="0CC69E5F" w14:textId="77777777" w:rsidR="002A5E2F" w:rsidRPr="00115FB6" w:rsidRDefault="007732A9" w:rsidP="008F16D6">
            <w:pPr>
              <w:rPr>
                <w:noProof/>
                <w:lang w:val="es-ES"/>
              </w:rPr>
            </w:pPr>
            <w:r w:rsidRPr="00115FB6">
              <w:rPr>
                <w:noProof/>
                <w:lang w:val="es-ES"/>
              </w:rPr>
              <w:t>14.8</w:t>
            </w:r>
          </w:p>
        </w:tc>
        <w:tc>
          <w:tcPr>
            <w:tcW w:w="4838" w:type="dxa"/>
          </w:tcPr>
          <w:p w14:paraId="3AB66460" w14:textId="77777777" w:rsidR="007732A9" w:rsidRPr="00115FB6" w:rsidRDefault="00D345D9" w:rsidP="007732A9">
            <w:pPr>
              <w:rPr>
                <w:noProof/>
                <w:lang w:val="es-ES"/>
              </w:rPr>
            </w:pPr>
            <w:r w:rsidRPr="00115FB6">
              <w:rPr>
                <w:noProof/>
                <w:lang w:val="es-ES"/>
              </w:rPr>
              <w:t>La tasa de interés para los pagos en moneda local será conforme a la Subcláusula 14.8 de las CG.</w:t>
            </w:r>
          </w:p>
          <w:p w14:paraId="023583C1" w14:textId="77777777" w:rsidR="002A5E2F" w:rsidRPr="00115FB6" w:rsidRDefault="00D345D9" w:rsidP="007732A9">
            <w:pPr>
              <w:rPr>
                <w:noProof/>
                <w:lang w:val="es-ES"/>
              </w:rPr>
            </w:pPr>
            <w:r w:rsidRPr="00115FB6">
              <w:rPr>
                <w:noProof/>
                <w:lang w:val="es-ES"/>
              </w:rPr>
              <w:t xml:space="preserve">La tasa de interés para los pagos en moneda extranjera será </w:t>
            </w:r>
            <w:r w:rsidR="007732A9" w:rsidRPr="00115FB6">
              <w:rPr>
                <w:i/>
                <w:noProof/>
                <w:lang w:val="es-ES"/>
              </w:rPr>
              <w:t>[</w:t>
            </w:r>
            <w:r w:rsidRPr="00115FB6">
              <w:rPr>
                <w:i/>
                <w:noProof/>
                <w:lang w:val="es-ES"/>
              </w:rPr>
              <w:t>insertar el LIBOR + 200 pb</w:t>
            </w:r>
            <w:r w:rsidR="007732A9" w:rsidRPr="00115FB6">
              <w:rPr>
                <w:i/>
                <w:noProof/>
                <w:lang w:val="es-ES"/>
              </w:rPr>
              <w:t>]</w:t>
            </w:r>
          </w:p>
        </w:tc>
      </w:tr>
      <w:tr w:rsidR="00D44E2B" w:rsidRPr="00E04238" w14:paraId="63F1180A" w14:textId="77777777" w:rsidTr="001E1C3B">
        <w:tc>
          <w:tcPr>
            <w:tcW w:w="2972" w:type="dxa"/>
            <w:tcBorders>
              <w:bottom w:val="nil"/>
            </w:tcBorders>
          </w:tcPr>
          <w:p w14:paraId="23ADB87A" w14:textId="77777777" w:rsidR="001E1C3B" w:rsidRPr="00115FB6" w:rsidRDefault="001E1C3B" w:rsidP="006902DE">
            <w:pPr>
              <w:jc w:val="left"/>
              <w:rPr>
                <w:b/>
                <w:noProof/>
                <w:lang w:val="es-ES"/>
              </w:rPr>
            </w:pPr>
            <w:r w:rsidRPr="00115FB6">
              <w:rPr>
                <w:b/>
                <w:noProof/>
                <w:lang w:val="es-ES"/>
              </w:rPr>
              <w:t>Limitación de Responsabilidad</w:t>
            </w:r>
          </w:p>
        </w:tc>
        <w:tc>
          <w:tcPr>
            <w:tcW w:w="1512" w:type="dxa"/>
            <w:tcBorders>
              <w:bottom w:val="nil"/>
            </w:tcBorders>
          </w:tcPr>
          <w:p w14:paraId="5A8AEB19" w14:textId="77777777" w:rsidR="001E1C3B" w:rsidRPr="00115FB6" w:rsidRDefault="001E1C3B" w:rsidP="006902DE">
            <w:pPr>
              <w:rPr>
                <w:noProof/>
                <w:lang w:val="es-ES"/>
              </w:rPr>
            </w:pPr>
            <w:r w:rsidRPr="00115FB6">
              <w:rPr>
                <w:noProof/>
                <w:lang w:val="es-ES"/>
              </w:rPr>
              <w:t>17.6</w:t>
            </w:r>
          </w:p>
        </w:tc>
        <w:tc>
          <w:tcPr>
            <w:tcW w:w="4838" w:type="dxa"/>
            <w:tcBorders>
              <w:bottom w:val="nil"/>
            </w:tcBorders>
          </w:tcPr>
          <w:p w14:paraId="1E6A0290" w14:textId="77777777" w:rsidR="001E1C3B" w:rsidRPr="00115FB6" w:rsidRDefault="001E1C3B" w:rsidP="00DD4554">
            <w:pPr>
              <w:rPr>
                <w:noProof/>
                <w:lang w:val="es-ES"/>
              </w:rPr>
            </w:pPr>
            <w:r w:rsidRPr="00115FB6">
              <w:rPr>
                <w:noProof/>
                <w:lang w:val="es-ES"/>
              </w:rPr>
              <w:t xml:space="preserve">La responsabilidad total del Contratista ante el Contratante, no excederá el Monto Contractual Aceptado multiplicado por ________ </w:t>
            </w:r>
            <w:r w:rsidRPr="00115FB6">
              <w:rPr>
                <w:i/>
                <w:noProof/>
                <w:highlight w:val="yellow"/>
                <w:lang w:val="es-ES"/>
              </w:rPr>
              <w:t xml:space="preserve">[insertar multiplicador </w:t>
            </w:r>
            <w:r w:rsidR="002F1B04" w:rsidRPr="00115FB6">
              <w:rPr>
                <w:i/>
                <w:noProof/>
                <w:highlight w:val="yellow"/>
                <w:lang w:val="es-ES"/>
              </w:rPr>
              <w:t>igual</w:t>
            </w:r>
            <w:r w:rsidR="00A726CB" w:rsidRPr="00115FB6">
              <w:rPr>
                <w:i/>
                <w:noProof/>
                <w:highlight w:val="yellow"/>
                <w:lang w:val="es-ES"/>
              </w:rPr>
              <w:t xml:space="preserve"> o superior a </w:t>
            </w:r>
            <w:r w:rsidRPr="00115FB6">
              <w:rPr>
                <w:i/>
                <w:noProof/>
                <w:highlight w:val="yellow"/>
                <w:lang w:val="es-ES"/>
              </w:rPr>
              <w:t xml:space="preserve">uno, </w:t>
            </w:r>
            <w:r w:rsidR="00DD4554" w:rsidRPr="00115FB6">
              <w:rPr>
                <w:i/>
                <w:noProof/>
                <w:highlight w:val="yellow"/>
                <w:lang w:val="es-ES"/>
              </w:rPr>
              <w:t>que no exceda</w:t>
            </w:r>
            <w:r w:rsidRPr="00115FB6">
              <w:rPr>
                <w:i/>
                <w:noProof/>
                <w:highlight w:val="yellow"/>
                <w:lang w:val="es-ES"/>
              </w:rPr>
              <w:t xml:space="preserve"> </w:t>
            </w:r>
            <w:r w:rsidR="002F1B04" w:rsidRPr="00115FB6">
              <w:rPr>
                <w:i/>
                <w:noProof/>
                <w:highlight w:val="yellow"/>
                <w:lang w:val="es-ES"/>
              </w:rPr>
              <w:t>tre</w:t>
            </w:r>
            <w:r w:rsidRPr="00115FB6">
              <w:rPr>
                <w:i/>
                <w:noProof/>
                <w:highlight w:val="yellow"/>
                <w:lang w:val="es-ES"/>
              </w:rPr>
              <w:t>s]</w:t>
            </w:r>
          </w:p>
        </w:tc>
      </w:tr>
      <w:tr w:rsidR="00D44E2B" w:rsidRPr="00115FB6" w14:paraId="6EA8E747" w14:textId="77777777" w:rsidTr="001E1C3B">
        <w:tc>
          <w:tcPr>
            <w:tcW w:w="2972" w:type="dxa"/>
            <w:tcBorders>
              <w:bottom w:val="nil"/>
            </w:tcBorders>
          </w:tcPr>
          <w:p w14:paraId="33342DA5" w14:textId="77777777" w:rsidR="002A5E2F" w:rsidRPr="00115FB6" w:rsidRDefault="00D345D9" w:rsidP="008F16D6">
            <w:pPr>
              <w:rPr>
                <w:b/>
                <w:noProof/>
                <w:lang w:val="es-ES"/>
              </w:rPr>
            </w:pPr>
            <w:r w:rsidRPr="00115FB6">
              <w:rPr>
                <w:b/>
                <w:noProof/>
                <w:lang w:val="es-ES"/>
              </w:rPr>
              <w:t>Plazos para entregar los seguros</w:t>
            </w:r>
            <w:r w:rsidR="007732A9" w:rsidRPr="00115FB6">
              <w:rPr>
                <w:b/>
                <w:noProof/>
                <w:lang w:val="es-ES"/>
              </w:rPr>
              <w:t>:</w:t>
            </w:r>
          </w:p>
        </w:tc>
        <w:tc>
          <w:tcPr>
            <w:tcW w:w="1512" w:type="dxa"/>
            <w:tcBorders>
              <w:bottom w:val="nil"/>
            </w:tcBorders>
          </w:tcPr>
          <w:p w14:paraId="73C7F000" w14:textId="77777777" w:rsidR="002A5E2F" w:rsidRPr="00115FB6" w:rsidRDefault="007732A9" w:rsidP="008F16D6">
            <w:pPr>
              <w:rPr>
                <w:noProof/>
                <w:lang w:val="es-ES"/>
              </w:rPr>
            </w:pPr>
            <w:r w:rsidRPr="00115FB6">
              <w:rPr>
                <w:noProof/>
                <w:lang w:val="es-ES"/>
              </w:rPr>
              <w:t>18.1</w:t>
            </w:r>
          </w:p>
        </w:tc>
        <w:tc>
          <w:tcPr>
            <w:tcW w:w="4838" w:type="dxa"/>
            <w:tcBorders>
              <w:bottom w:val="nil"/>
            </w:tcBorders>
          </w:tcPr>
          <w:p w14:paraId="584F20C4" w14:textId="77777777" w:rsidR="002A5E2F" w:rsidRPr="00115FB6" w:rsidRDefault="007732A9" w:rsidP="008F16D6">
            <w:pPr>
              <w:rPr>
                <w:i/>
                <w:noProof/>
                <w:lang w:val="es-ES"/>
              </w:rPr>
            </w:pPr>
            <w:r w:rsidRPr="00115FB6">
              <w:rPr>
                <w:i/>
                <w:noProof/>
                <w:highlight w:val="yellow"/>
                <w:lang w:val="es-ES"/>
              </w:rPr>
              <w:t>[</w:t>
            </w:r>
            <w:r w:rsidR="002844EE" w:rsidRPr="00115FB6">
              <w:rPr>
                <w:i/>
                <w:noProof/>
                <w:highlight w:val="yellow"/>
                <w:lang w:val="es-ES"/>
              </w:rPr>
              <w:t>Indicar</w:t>
            </w:r>
            <w:r w:rsidR="00F3593A" w:rsidRPr="00115FB6">
              <w:rPr>
                <w:i/>
                <w:noProof/>
                <w:highlight w:val="yellow"/>
                <w:lang w:val="es-ES"/>
              </w:rPr>
              <w:t xml:space="preserve"> el período de entrega de comprobantes de seguros y pólizas. El período puede variar entre 14 y 28 días</w:t>
            </w:r>
            <w:r w:rsidRPr="00115FB6">
              <w:rPr>
                <w:i/>
                <w:noProof/>
                <w:highlight w:val="yellow"/>
                <w:lang w:val="es-ES"/>
              </w:rPr>
              <w:t>.]</w:t>
            </w:r>
          </w:p>
        </w:tc>
      </w:tr>
      <w:tr w:rsidR="00D44E2B" w:rsidRPr="00115FB6" w14:paraId="01C0C5CB" w14:textId="77777777" w:rsidTr="001E1C3B">
        <w:tc>
          <w:tcPr>
            <w:tcW w:w="2972" w:type="dxa"/>
            <w:tcBorders>
              <w:top w:val="nil"/>
              <w:bottom w:val="nil"/>
            </w:tcBorders>
          </w:tcPr>
          <w:p w14:paraId="60BD7418" w14:textId="77777777" w:rsidR="002A5E2F" w:rsidRPr="00115FB6" w:rsidRDefault="00D345D9" w:rsidP="007E49A6">
            <w:pPr>
              <w:pStyle w:val="Paragraphedeliste"/>
              <w:numPr>
                <w:ilvl w:val="0"/>
                <w:numId w:val="220"/>
              </w:numPr>
              <w:ind w:left="426" w:hanging="426"/>
              <w:rPr>
                <w:noProof/>
                <w:lang w:val="es-ES"/>
              </w:rPr>
            </w:pPr>
            <w:r w:rsidRPr="00115FB6">
              <w:rPr>
                <w:noProof/>
                <w:lang w:val="es-ES"/>
              </w:rPr>
              <w:t>comprobantes de seguros</w:t>
            </w:r>
          </w:p>
        </w:tc>
        <w:tc>
          <w:tcPr>
            <w:tcW w:w="1512" w:type="dxa"/>
            <w:tcBorders>
              <w:top w:val="nil"/>
              <w:bottom w:val="nil"/>
            </w:tcBorders>
          </w:tcPr>
          <w:p w14:paraId="5F1BACBC" w14:textId="77777777" w:rsidR="002A5E2F" w:rsidRPr="00115FB6" w:rsidRDefault="002A5E2F" w:rsidP="008F16D6">
            <w:pPr>
              <w:rPr>
                <w:noProof/>
                <w:lang w:val="es-ES"/>
              </w:rPr>
            </w:pPr>
          </w:p>
        </w:tc>
        <w:tc>
          <w:tcPr>
            <w:tcW w:w="4838" w:type="dxa"/>
            <w:tcBorders>
              <w:top w:val="nil"/>
              <w:bottom w:val="nil"/>
            </w:tcBorders>
          </w:tcPr>
          <w:p w14:paraId="43BE9757" w14:textId="77777777" w:rsidR="002A5E2F" w:rsidRPr="00115FB6" w:rsidRDefault="007732A9" w:rsidP="008F16D6">
            <w:pPr>
              <w:rPr>
                <w:noProof/>
                <w:lang w:val="es-ES"/>
              </w:rPr>
            </w:pPr>
            <w:r w:rsidRPr="00115FB6">
              <w:rPr>
                <w:noProof/>
                <w:lang w:val="es-ES"/>
              </w:rPr>
              <w:t>__________ </w:t>
            </w:r>
            <w:r w:rsidR="00D345D9" w:rsidRPr="00115FB6">
              <w:rPr>
                <w:noProof/>
                <w:lang w:val="es-ES"/>
              </w:rPr>
              <w:t>días</w:t>
            </w:r>
          </w:p>
        </w:tc>
      </w:tr>
      <w:tr w:rsidR="00D44E2B" w:rsidRPr="00115FB6" w14:paraId="5F94923A" w14:textId="77777777" w:rsidTr="001E1C3B">
        <w:tc>
          <w:tcPr>
            <w:tcW w:w="2972" w:type="dxa"/>
            <w:tcBorders>
              <w:top w:val="nil"/>
            </w:tcBorders>
          </w:tcPr>
          <w:p w14:paraId="5B70A069" w14:textId="77777777" w:rsidR="002A5E2F" w:rsidRPr="00115FB6" w:rsidRDefault="00F3593A" w:rsidP="007E49A6">
            <w:pPr>
              <w:pStyle w:val="Paragraphedeliste"/>
              <w:numPr>
                <w:ilvl w:val="0"/>
                <w:numId w:val="220"/>
              </w:numPr>
              <w:ind w:left="426" w:hanging="426"/>
              <w:rPr>
                <w:noProof/>
                <w:lang w:val="es-ES"/>
              </w:rPr>
            </w:pPr>
            <w:r w:rsidRPr="00115FB6">
              <w:rPr>
                <w:noProof/>
                <w:lang w:val="es-ES"/>
              </w:rPr>
              <w:t>pólizas relevantes</w:t>
            </w:r>
          </w:p>
        </w:tc>
        <w:tc>
          <w:tcPr>
            <w:tcW w:w="1512" w:type="dxa"/>
            <w:tcBorders>
              <w:top w:val="nil"/>
            </w:tcBorders>
          </w:tcPr>
          <w:p w14:paraId="0AC6C7AC" w14:textId="77777777" w:rsidR="002A5E2F" w:rsidRPr="00115FB6" w:rsidRDefault="002A5E2F" w:rsidP="008F16D6">
            <w:pPr>
              <w:rPr>
                <w:noProof/>
                <w:lang w:val="es-ES"/>
              </w:rPr>
            </w:pPr>
          </w:p>
        </w:tc>
        <w:tc>
          <w:tcPr>
            <w:tcW w:w="4838" w:type="dxa"/>
            <w:tcBorders>
              <w:top w:val="nil"/>
            </w:tcBorders>
          </w:tcPr>
          <w:p w14:paraId="06E6CEB4" w14:textId="77777777" w:rsidR="002A5E2F" w:rsidRPr="00115FB6" w:rsidRDefault="007732A9" w:rsidP="008F16D6">
            <w:pPr>
              <w:rPr>
                <w:noProof/>
                <w:lang w:val="es-ES"/>
              </w:rPr>
            </w:pPr>
            <w:r w:rsidRPr="00115FB6">
              <w:rPr>
                <w:noProof/>
                <w:lang w:val="es-ES"/>
              </w:rPr>
              <w:t>__________ </w:t>
            </w:r>
            <w:r w:rsidR="00D345D9" w:rsidRPr="00115FB6">
              <w:rPr>
                <w:noProof/>
                <w:lang w:val="es-ES"/>
              </w:rPr>
              <w:t>días</w:t>
            </w:r>
          </w:p>
        </w:tc>
      </w:tr>
      <w:tr w:rsidR="00D44E2B" w:rsidRPr="00E04238" w14:paraId="52C6EE95" w14:textId="77777777" w:rsidTr="001E1C3B">
        <w:tc>
          <w:tcPr>
            <w:tcW w:w="2972" w:type="dxa"/>
          </w:tcPr>
          <w:p w14:paraId="61BA95CF" w14:textId="77777777" w:rsidR="002A5E2F" w:rsidRPr="00115FB6" w:rsidRDefault="00F3593A" w:rsidP="00D84F6B">
            <w:pPr>
              <w:jc w:val="left"/>
              <w:rPr>
                <w:b/>
                <w:noProof/>
                <w:lang w:val="es-ES"/>
              </w:rPr>
            </w:pPr>
            <w:r w:rsidRPr="00115FB6">
              <w:rPr>
                <w:b/>
                <w:noProof/>
                <w:lang w:val="es-ES"/>
              </w:rPr>
              <w:t>Monto mínimo del seguro de responsabilidad civil contra riesgos de terceros</w:t>
            </w:r>
          </w:p>
        </w:tc>
        <w:tc>
          <w:tcPr>
            <w:tcW w:w="1512" w:type="dxa"/>
          </w:tcPr>
          <w:p w14:paraId="4E11FEC4" w14:textId="77777777" w:rsidR="002A5E2F" w:rsidRPr="00115FB6" w:rsidRDefault="00D84F6B" w:rsidP="008F16D6">
            <w:pPr>
              <w:rPr>
                <w:noProof/>
                <w:lang w:val="es-ES"/>
              </w:rPr>
            </w:pPr>
            <w:r w:rsidRPr="00115FB6">
              <w:rPr>
                <w:noProof/>
                <w:lang w:val="es-ES"/>
              </w:rPr>
              <w:t>18.3</w:t>
            </w:r>
          </w:p>
        </w:tc>
        <w:tc>
          <w:tcPr>
            <w:tcW w:w="4838" w:type="dxa"/>
          </w:tcPr>
          <w:p w14:paraId="23677381" w14:textId="77777777" w:rsidR="002A5E2F" w:rsidRPr="00115FB6" w:rsidRDefault="00D84F6B" w:rsidP="008F16D6">
            <w:pPr>
              <w:rPr>
                <w:noProof/>
                <w:lang w:val="es-ES"/>
              </w:rPr>
            </w:pPr>
            <w:r w:rsidRPr="00115FB6">
              <w:rPr>
                <w:noProof/>
                <w:lang w:val="es-ES"/>
              </w:rPr>
              <w:t>__________ </w:t>
            </w:r>
            <w:r w:rsidRPr="00115FB6">
              <w:rPr>
                <w:i/>
                <w:noProof/>
                <w:highlight w:val="yellow"/>
                <w:lang w:val="es-ES"/>
              </w:rPr>
              <w:t>[</w:t>
            </w:r>
            <w:r w:rsidR="002844EE" w:rsidRPr="00115FB6">
              <w:rPr>
                <w:i/>
                <w:noProof/>
                <w:highlight w:val="yellow"/>
                <w:lang w:val="es-ES"/>
              </w:rPr>
              <w:t>Indicar</w:t>
            </w:r>
            <w:r w:rsidR="00F3593A" w:rsidRPr="00115FB6">
              <w:rPr>
                <w:i/>
                <w:noProof/>
                <w:highlight w:val="yellow"/>
                <w:lang w:val="es-ES"/>
              </w:rPr>
              <w:t xml:space="preserve"> el monto del seguro de responsabilidad civil contra riesgos de terceros</w:t>
            </w:r>
            <w:r w:rsidRPr="00115FB6">
              <w:rPr>
                <w:i/>
                <w:noProof/>
                <w:highlight w:val="yellow"/>
                <w:lang w:val="es-ES"/>
              </w:rPr>
              <w:t>]</w:t>
            </w:r>
          </w:p>
        </w:tc>
      </w:tr>
      <w:tr w:rsidR="00D44E2B" w:rsidRPr="00E04238" w14:paraId="3C6E6699" w14:textId="77777777" w:rsidTr="001E1C3B">
        <w:tc>
          <w:tcPr>
            <w:tcW w:w="2972" w:type="dxa"/>
          </w:tcPr>
          <w:p w14:paraId="34BBB859" w14:textId="77777777" w:rsidR="002A5E2F" w:rsidRPr="00115FB6" w:rsidRDefault="00F3593A" w:rsidP="00D84F6B">
            <w:pPr>
              <w:jc w:val="left"/>
              <w:rPr>
                <w:b/>
                <w:noProof/>
                <w:lang w:val="es-ES"/>
              </w:rPr>
            </w:pPr>
            <w:r w:rsidRPr="00115FB6">
              <w:rPr>
                <w:b/>
                <w:noProof/>
                <w:lang w:val="es-ES"/>
              </w:rPr>
              <w:t>Fecha límite para el nombramiento de la Comisión para la Resolución de Controversias</w:t>
            </w:r>
          </w:p>
        </w:tc>
        <w:tc>
          <w:tcPr>
            <w:tcW w:w="1512" w:type="dxa"/>
          </w:tcPr>
          <w:p w14:paraId="209C0F97" w14:textId="77777777" w:rsidR="002A5E2F" w:rsidRPr="00115FB6" w:rsidRDefault="00D84F6B" w:rsidP="008F16D6">
            <w:pPr>
              <w:rPr>
                <w:noProof/>
                <w:lang w:val="es-ES"/>
              </w:rPr>
            </w:pPr>
            <w:r w:rsidRPr="00115FB6">
              <w:rPr>
                <w:noProof/>
                <w:lang w:val="es-ES"/>
              </w:rPr>
              <w:t>20.2</w:t>
            </w:r>
          </w:p>
        </w:tc>
        <w:tc>
          <w:tcPr>
            <w:tcW w:w="4838" w:type="dxa"/>
          </w:tcPr>
          <w:p w14:paraId="1E0EE4DB" w14:textId="77777777" w:rsidR="002A5E2F" w:rsidRPr="00115FB6" w:rsidRDefault="00F3593A" w:rsidP="008F16D6">
            <w:pPr>
              <w:rPr>
                <w:noProof/>
                <w:lang w:val="es-ES"/>
              </w:rPr>
            </w:pPr>
            <w:r w:rsidRPr="00115FB6">
              <w:rPr>
                <w:noProof/>
                <w:lang w:val="es-ES"/>
              </w:rPr>
              <w:t>28 días después de la Fecha de Inicio</w:t>
            </w:r>
            <w:r w:rsidR="00D84F6B" w:rsidRPr="00115FB6">
              <w:rPr>
                <w:noProof/>
                <w:lang w:val="es-ES"/>
              </w:rPr>
              <w:t>.</w:t>
            </w:r>
          </w:p>
        </w:tc>
      </w:tr>
      <w:tr w:rsidR="00D44E2B" w:rsidRPr="00115FB6" w14:paraId="34E2867D" w14:textId="77777777" w:rsidTr="001E1C3B">
        <w:tc>
          <w:tcPr>
            <w:tcW w:w="2972" w:type="dxa"/>
          </w:tcPr>
          <w:p w14:paraId="7262C888" w14:textId="77777777" w:rsidR="002A5E2F" w:rsidRPr="00115FB6" w:rsidRDefault="00F3593A" w:rsidP="008F16D6">
            <w:pPr>
              <w:rPr>
                <w:b/>
                <w:noProof/>
                <w:lang w:val="es-ES"/>
              </w:rPr>
            </w:pPr>
            <w:r w:rsidRPr="00115FB6">
              <w:rPr>
                <w:b/>
                <w:noProof/>
                <w:lang w:val="es-ES"/>
              </w:rPr>
              <w:t>Número de miembros de la Comisión para la Resolución de Controversias</w:t>
            </w:r>
          </w:p>
        </w:tc>
        <w:tc>
          <w:tcPr>
            <w:tcW w:w="1512" w:type="dxa"/>
          </w:tcPr>
          <w:p w14:paraId="52B3F826" w14:textId="77777777" w:rsidR="002A5E2F" w:rsidRPr="00115FB6" w:rsidRDefault="00D84F6B" w:rsidP="008F16D6">
            <w:pPr>
              <w:rPr>
                <w:noProof/>
                <w:lang w:val="es-ES"/>
              </w:rPr>
            </w:pPr>
            <w:r w:rsidRPr="00115FB6">
              <w:rPr>
                <w:noProof/>
                <w:lang w:val="es-ES"/>
              </w:rPr>
              <w:t>20.2</w:t>
            </w:r>
          </w:p>
        </w:tc>
        <w:tc>
          <w:tcPr>
            <w:tcW w:w="4838" w:type="dxa"/>
          </w:tcPr>
          <w:p w14:paraId="5D43B5A0" w14:textId="77777777" w:rsidR="00D84F6B" w:rsidRPr="00115FB6" w:rsidRDefault="00F3593A" w:rsidP="00D84F6B">
            <w:pPr>
              <w:rPr>
                <w:noProof/>
                <w:lang w:val="es-ES"/>
              </w:rPr>
            </w:pPr>
            <w:r w:rsidRPr="00115FB6">
              <w:rPr>
                <w:noProof/>
                <w:lang w:val="es-ES"/>
              </w:rPr>
              <w:t>Un solo Miembro/ adjudicador</w:t>
            </w:r>
          </w:p>
          <w:p w14:paraId="099BA394" w14:textId="77777777" w:rsidR="00D84F6B" w:rsidRPr="00115FB6" w:rsidRDefault="00D84F6B" w:rsidP="00D84F6B">
            <w:pPr>
              <w:rPr>
                <w:i/>
                <w:noProof/>
                <w:lang w:val="es-ES"/>
              </w:rPr>
            </w:pPr>
            <w:r w:rsidRPr="00115FB6">
              <w:rPr>
                <w:i/>
                <w:noProof/>
                <w:highlight w:val="yellow"/>
                <w:lang w:val="es-ES"/>
              </w:rPr>
              <w:t>[</w:t>
            </w:r>
            <w:r w:rsidR="00F3593A" w:rsidRPr="00115FB6">
              <w:rPr>
                <w:i/>
                <w:noProof/>
                <w:highlight w:val="yellow"/>
                <w:lang w:val="es-ES"/>
              </w:rPr>
              <w:t>o</w:t>
            </w:r>
            <w:r w:rsidRPr="00115FB6">
              <w:rPr>
                <w:i/>
                <w:noProof/>
                <w:highlight w:val="yellow"/>
                <w:lang w:val="es-ES"/>
              </w:rPr>
              <w:t>]</w:t>
            </w:r>
          </w:p>
          <w:p w14:paraId="32DF202F" w14:textId="77777777" w:rsidR="002A5E2F" w:rsidRPr="00115FB6" w:rsidRDefault="00F3593A" w:rsidP="00D84F6B">
            <w:pPr>
              <w:rPr>
                <w:noProof/>
                <w:lang w:val="es-ES"/>
              </w:rPr>
            </w:pPr>
            <w:r w:rsidRPr="00115FB6">
              <w:rPr>
                <w:noProof/>
                <w:lang w:val="es-ES"/>
              </w:rPr>
              <w:t>Tres Miembros</w:t>
            </w:r>
          </w:p>
        </w:tc>
      </w:tr>
      <w:tr w:rsidR="00D44E2B" w:rsidRPr="00115FB6" w14:paraId="7E346239" w14:textId="77777777" w:rsidTr="001E1C3B">
        <w:tc>
          <w:tcPr>
            <w:tcW w:w="2972" w:type="dxa"/>
          </w:tcPr>
          <w:p w14:paraId="714E33F6" w14:textId="77777777" w:rsidR="002A5E2F" w:rsidRPr="00115FB6" w:rsidRDefault="00F3593A" w:rsidP="00D84F6B">
            <w:pPr>
              <w:jc w:val="left"/>
              <w:rPr>
                <w:b/>
                <w:noProof/>
                <w:lang w:val="es-ES"/>
              </w:rPr>
            </w:pPr>
            <w:r w:rsidRPr="00115FB6">
              <w:rPr>
                <w:b/>
                <w:noProof/>
                <w:lang w:val="es-ES"/>
              </w:rPr>
              <w:t>Lista de posibles miembros únicos de la Comisión para la Resolución de Controversias</w:t>
            </w:r>
          </w:p>
        </w:tc>
        <w:tc>
          <w:tcPr>
            <w:tcW w:w="1512" w:type="dxa"/>
          </w:tcPr>
          <w:p w14:paraId="602C5A4D" w14:textId="77777777" w:rsidR="002A5E2F" w:rsidRPr="00115FB6" w:rsidRDefault="00D84F6B" w:rsidP="008F16D6">
            <w:pPr>
              <w:rPr>
                <w:noProof/>
                <w:lang w:val="es-ES"/>
              </w:rPr>
            </w:pPr>
            <w:r w:rsidRPr="00115FB6">
              <w:rPr>
                <w:noProof/>
                <w:lang w:val="es-ES"/>
              </w:rPr>
              <w:t>20.2</w:t>
            </w:r>
          </w:p>
        </w:tc>
        <w:tc>
          <w:tcPr>
            <w:tcW w:w="4838" w:type="dxa"/>
          </w:tcPr>
          <w:p w14:paraId="20913895" w14:textId="77777777" w:rsidR="002A5E2F" w:rsidRPr="00115FB6" w:rsidRDefault="00D84F6B" w:rsidP="0018338E">
            <w:pPr>
              <w:rPr>
                <w:i/>
                <w:noProof/>
                <w:lang w:val="es-ES"/>
              </w:rPr>
            </w:pPr>
            <w:r w:rsidRPr="00115FB6">
              <w:rPr>
                <w:i/>
                <w:noProof/>
                <w:highlight w:val="yellow"/>
                <w:lang w:val="es-ES"/>
              </w:rPr>
              <w:t>[</w:t>
            </w:r>
            <w:r w:rsidR="00F3593A" w:rsidRPr="00115FB6">
              <w:rPr>
                <w:i/>
                <w:noProof/>
                <w:highlight w:val="yellow"/>
                <w:lang w:val="es-ES"/>
              </w:rPr>
              <w:t xml:space="preserve">Sólo en los casos en que la Comisión para la Resolución de Controversias esté compuesta por un solo miembro, </w:t>
            </w:r>
            <w:r w:rsidR="002844EE" w:rsidRPr="00115FB6">
              <w:rPr>
                <w:i/>
                <w:noProof/>
                <w:highlight w:val="yellow"/>
                <w:lang w:val="es-ES"/>
              </w:rPr>
              <w:t>indicar</w:t>
            </w:r>
            <w:r w:rsidR="00F3593A" w:rsidRPr="00115FB6">
              <w:rPr>
                <w:i/>
                <w:noProof/>
                <w:highlight w:val="yellow"/>
                <w:lang w:val="es-ES"/>
              </w:rPr>
              <w:t xml:space="preserve"> los nombres de posibles miembros únicos. De no incluirse posibles miembros únicos, </w:t>
            </w:r>
            <w:r w:rsidR="002844EE" w:rsidRPr="00115FB6">
              <w:rPr>
                <w:i/>
                <w:noProof/>
                <w:highlight w:val="yellow"/>
                <w:lang w:val="es-ES"/>
              </w:rPr>
              <w:t>indicar</w:t>
            </w:r>
            <w:r w:rsidR="0018338E" w:rsidRPr="00115FB6">
              <w:rPr>
                <w:i/>
                <w:noProof/>
                <w:highlight w:val="yellow"/>
                <w:lang w:val="es-ES"/>
              </w:rPr>
              <w:t xml:space="preserve"> "</w:t>
            </w:r>
            <w:r w:rsidR="00F3593A" w:rsidRPr="00115FB6">
              <w:rPr>
                <w:i/>
                <w:noProof/>
                <w:highlight w:val="yellow"/>
                <w:lang w:val="es-ES"/>
              </w:rPr>
              <w:t>ninguno</w:t>
            </w:r>
            <w:r w:rsidR="0018338E" w:rsidRPr="00115FB6">
              <w:rPr>
                <w:i/>
                <w:noProof/>
                <w:highlight w:val="yellow"/>
                <w:lang w:val="es-ES"/>
              </w:rPr>
              <w:t>"</w:t>
            </w:r>
            <w:r w:rsidR="00F3593A" w:rsidRPr="00115FB6">
              <w:rPr>
                <w:i/>
                <w:noProof/>
                <w:highlight w:val="yellow"/>
                <w:lang w:val="es-ES"/>
              </w:rPr>
              <w:t>.</w:t>
            </w:r>
            <w:r w:rsidRPr="00115FB6">
              <w:rPr>
                <w:i/>
                <w:noProof/>
                <w:highlight w:val="yellow"/>
                <w:lang w:val="es-ES"/>
              </w:rPr>
              <w:t>]</w:t>
            </w:r>
          </w:p>
        </w:tc>
      </w:tr>
      <w:tr w:rsidR="00D44E2B" w:rsidRPr="00E04238" w14:paraId="5AB1950C" w14:textId="77777777" w:rsidTr="001E1C3B">
        <w:tc>
          <w:tcPr>
            <w:tcW w:w="2972" w:type="dxa"/>
          </w:tcPr>
          <w:p w14:paraId="3AA92A74" w14:textId="77777777" w:rsidR="002A5E2F" w:rsidRPr="00115FB6" w:rsidRDefault="00F3593A" w:rsidP="00D84F6B">
            <w:pPr>
              <w:jc w:val="left"/>
              <w:rPr>
                <w:b/>
                <w:noProof/>
                <w:lang w:val="es-ES"/>
              </w:rPr>
            </w:pPr>
            <w:r w:rsidRPr="00115FB6">
              <w:rPr>
                <w:b/>
                <w:noProof/>
                <w:lang w:val="es-ES"/>
              </w:rPr>
              <w:t>Entidad o funcionario encargado del nombramiento (de no llegarse a un acuerdo)</w:t>
            </w:r>
          </w:p>
        </w:tc>
        <w:tc>
          <w:tcPr>
            <w:tcW w:w="1512" w:type="dxa"/>
          </w:tcPr>
          <w:p w14:paraId="06CE86D3" w14:textId="77777777" w:rsidR="002A5E2F" w:rsidRPr="00115FB6" w:rsidRDefault="00D84F6B" w:rsidP="008F16D6">
            <w:pPr>
              <w:rPr>
                <w:noProof/>
                <w:lang w:val="es-ES"/>
              </w:rPr>
            </w:pPr>
            <w:r w:rsidRPr="00115FB6">
              <w:rPr>
                <w:noProof/>
                <w:lang w:val="es-ES"/>
              </w:rPr>
              <w:t>20.3</w:t>
            </w:r>
          </w:p>
        </w:tc>
        <w:tc>
          <w:tcPr>
            <w:tcW w:w="4838" w:type="dxa"/>
          </w:tcPr>
          <w:p w14:paraId="3C170898" w14:textId="77777777" w:rsidR="002A5E2F" w:rsidRPr="00115FB6" w:rsidRDefault="00D84F6B" w:rsidP="008F16D6">
            <w:pPr>
              <w:rPr>
                <w:i/>
                <w:noProof/>
                <w:lang w:val="es-ES"/>
              </w:rPr>
            </w:pPr>
            <w:r w:rsidRPr="00115FB6">
              <w:rPr>
                <w:i/>
                <w:noProof/>
                <w:highlight w:val="yellow"/>
                <w:lang w:val="es-ES"/>
              </w:rPr>
              <w:t>[</w:t>
            </w:r>
            <w:r w:rsidR="002844EE" w:rsidRPr="00115FB6">
              <w:rPr>
                <w:i/>
                <w:noProof/>
                <w:highlight w:val="yellow"/>
                <w:lang w:val="es-ES"/>
              </w:rPr>
              <w:t>Indicar</w:t>
            </w:r>
            <w:r w:rsidR="00F3593A" w:rsidRPr="00115FB6">
              <w:rPr>
                <w:i/>
                <w:noProof/>
                <w:highlight w:val="yellow"/>
                <w:lang w:val="es-ES"/>
              </w:rPr>
              <w:t xml:space="preserve"> el nombre de la entidad o el funcionario encargado de hacer el nombramiento, por ejemplo, el Presidente de la FIDIC o de otra asociación regional de ingenieros</w:t>
            </w:r>
            <w:r w:rsidRPr="00115FB6">
              <w:rPr>
                <w:i/>
                <w:noProof/>
                <w:highlight w:val="yellow"/>
                <w:lang w:val="es-ES"/>
              </w:rPr>
              <w:t>.]</w:t>
            </w:r>
          </w:p>
        </w:tc>
      </w:tr>
      <w:tr w:rsidR="00D44E2B" w:rsidRPr="00E04238" w14:paraId="4F50D7FC" w14:textId="77777777" w:rsidTr="001E1C3B">
        <w:tc>
          <w:tcPr>
            <w:tcW w:w="2972" w:type="dxa"/>
          </w:tcPr>
          <w:p w14:paraId="69AFC16D" w14:textId="77777777" w:rsidR="002A5E2F" w:rsidRPr="00115FB6" w:rsidRDefault="00F3593A" w:rsidP="008F16D6">
            <w:pPr>
              <w:rPr>
                <w:b/>
                <w:noProof/>
                <w:lang w:val="es-ES"/>
              </w:rPr>
            </w:pPr>
            <w:r w:rsidRPr="00115FB6">
              <w:rPr>
                <w:b/>
                <w:noProof/>
                <w:lang w:val="es-ES"/>
              </w:rPr>
              <w:t>Reglas de arbitraje</w:t>
            </w:r>
          </w:p>
        </w:tc>
        <w:tc>
          <w:tcPr>
            <w:tcW w:w="1512" w:type="dxa"/>
          </w:tcPr>
          <w:p w14:paraId="169C6B29" w14:textId="77777777" w:rsidR="002A5E2F" w:rsidRPr="00115FB6" w:rsidRDefault="00D84F6B" w:rsidP="008F16D6">
            <w:pPr>
              <w:rPr>
                <w:noProof/>
                <w:lang w:val="es-ES"/>
              </w:rPr>
            </w:pPr>
            <w:r w:rsidRPr="00115FB6">
              <w:rPr>
                <w:noProof/>
                <w:lang w:val="es-ES"/>
              </w:rPr>
              <w:t>20.6</w:t>
            </w:r>
          </w:p>
        </w:tc>
        <w:tc>
          <w:tcPr>
            <w:tcW w:w="4838" w:type="dxa"/>
          </w:tcPr>
          <w:p w14:paraId="09C7C157" w14:textId="77777777" w:rsidR="002A5E2F" w:rsidRPr="00115FB6" w:rsidRDefault="00D84F6B" w:rsidP="008F16D6">
            <w:pPr>
              <w:rPr>
                <w:i/>
                <w:noProof/>
                <w:lang w:val="es-ES"/>
              </w:rPr>
            </w:pPr>
            <w:r w:rsidRPr="00115FB6">
              <w:rPr>
                <w:i/>
                <w:noProof/>
                <w:highlight w:val="yellow"/>
                <w:lang w:val="es-ES"/>
              </w:rPr>
              <w:t>[</w:t>
            </w:r>
            <w:r w:rsidR="002844EE" w:rsidRPr="00115FB6">
              <w:rPr>
                <w:i/>
                <w:noProof/>
                <w:highlight w:val="yellow"/>
                <w:lang w:val="es-ES"/>
              </w:rPr>
              <w:t>Indicar</w:t>
            </w:r>
            <w:r w:rsidR="00F3593A" w:rsidRPr="00115FB6">
              <w:rPr>
                <w:i/>
                <w:noProof/>
                <w:highlight w:val="yellow"/>
                <w:lang w:val="es-ES"/>
              </w:rPr>
              <w:t xml:space="preserve"> las reglas de arbitraje de ser diferentes a las de la Cámara de Comercio Internacional</w:t>
            </w:r>
            <w:r w:rsidRPr="00115FB6">
              <w:rPr>
                <w:i/>
                <w:noProof/>
                <w:highlight w:val="yellow"/>
                <w:lang w:val="es-ES"/>
              </w:rPr>
              <w:t>.]</w:t>
            </w:r>
          </w:p>
        </w:tc>
      </w:tr>
      <w:tr w:rsidR="002A5E2F" w:rsidRPr="00E04238" w14:paraId="74A01E61" w14:textId="77777777" w:rsidTr="001E1C3B">
        <w:tc>
          <w:tcPr>
            <w:tcW w:w="2972" w:type="dxa"/>
          </w:tcPr>
          <w:p w14:paraId="6B7AACEB" w14:textId="77777777" w:rsidR="002A5E2F" w:rsidRPr="00115FB6" w:rsidRDefault="00F3593A" w:rsidP="008F16D6">
            <w:pPr>
              <w:rPr>
                <w:b/>
                <w:noProof/>
                <w:lang w:val="es-ES"/>
              </w:rPr>
            </w:pPr>
            <w:r w:rsidRPr="00115FB6">
              <w:rPr>
                <w:b/>
                <w:noProof/>
                <w:lang w:val="es-ES"/>
              </w:rPr>
              <w:t>Sede del arbitraje</w:t>
            </w:r>
          </w:p>
        </w:tc>
        <w:tc>
          <w:tcPr>
            <w:tcW w:w="1512" w:type="dxa"/>
          </w:tcPr>
          <w:p w14:paraId="5C48B36C" w14:textId="77777777" w:rsidR="002A5E2F" w:rsidRPr="00115FB6" w:rsidRDefault="00D84F6B" w:rsidP="008F16D6">
            <w:pPr>
              <w:rPr>
                <w:noProof/>
                <w:lang w:val="es-ES"/>
              </w:rPr>
            </w:pPr>
            <w:r w:rsidRPr="00115FB6">
              <w:rPr>
                <w:noProof/>
                <w:lang w:val="es-ES"/>
              </w:rPr>
              <w:t>20.6</w:t>
            </w:r>
          </w:p>
        </w:tc>
        <w:tc>
          <w:tcPr>
            <w:tcW w:w="4838" w:type="dxa"/>
          </w:tcPr>
          <w:p w14:paraId="6C182068" w14:textId="77777777" w:rsidR="002A5E2F" w:rsidRPr="00115FB6" w:rsidRDefault="00D84F6B" w:rsidP="00D84F6B">
            <w:pPr>
              <w:rPr>
                <w:i/>
                <w:noProof/>
                <w:lang w:val="es-ES"/>
              </w:rPr>
            </w:pPr>
            <w:r w:rsidRPr="00115FB6">
              <w:rPr>
                <w:i/>
                <w:noProof/>
                <w:highlight w:val="yellow"/>
                <w:lang w:val="es-ES"/>
              </w:rPr>
              <w:t>[</w:t>
            </w:r>
            <w:r w:rsidR="00F3593A" w:rsidRPr="00115FB6">
              <w:rPr>
                <w:i/>
                <w:noProof/>
                <w:highlight w:val="yellow"/>
                <w:lang w:val="es-ES"/>
              </w:rPr>
              <w:t xml:space="preserve">Insertar el lugar de arbitraje: debe ser un lugar neutral, es decir, </w:t>
            </w:r>
            <w:r w:rsidR="00F3593A" w:rsidRPr="00115FB6">
              <w:rPr>
                <w:b/>
                <w:i/>
                <w:noProof/>
                <w:highlight w:val="yellow"/>
                <w:lang w:val="es-ES"/>
              </w:rPr>
              <w:t>no</w:t>
            </w:r>
            <w:r w:rsidR="00F3593A" w:rsidRPr="00115FB6">
              <w:rPr>
                <w:i/>
                <w:noProof/>
                <w:highlight w:val="yellow"/>
                <w:lang w:val="es-ES"/>
              </w:rPr>
              <w:t xml:space="preserve"> encontrarse en el país del Contratante ni en el que se encuentren las oficinas centrales del Contratista</w:t>
            </w:r>
            <w:r w:rsidRPr="00115FB6">
              <w:rPr>
                <w:i/>
                <w:noProof/>
                <w:highlight w:val="yellow"/>
                <w:lang w:val="es-ES"/>
              </w:rPr>
              <w:t>.]</w:t>
            </w:r>
          </w:p>
        </w:tc>
      </w:tr>
    </w:tbl>
    <w:p w14:paraId="3DBA5EF5" w14:textId="77777777" w:rsidR="009236B2" w:rsidRPr="00115FB6" w:rsidRDefault="009236B2" w:rsidP="008F16D6">
      <w:pPr>
        <w:rPr>
          <w:noProof/>
          <w:lang w:val="es-ES"/>
        </w:rPr>
      </w:pPr>
    </w:p>
    <w:p w14:paraId="31D9B040" w14:textId="77777777" w:rsidR="009236B2" w:rsidRPr="00115FB6" w:rsidRDefault="00F3593A" w:rsidP="008F16D6">
      <w:pPr>
        <w:rPr>
          <w:b/>
          <w:noProof/>
          <w:sz w:val="24"/>
          <w:szCs w:val="24"/>
          <w:lang w:val="es-ES"/>
        </w:rPr>
      </w:pPr>
      <w:r w:rsidRPr="00115FB6">
        <w:rPr>
          <w:b/>
          <w:noProof/>
          <w:sz w:val="24"/>
          <w:szCs w:val="24"/>
          <w:lang w:val="es-ES"/>
        </w:rPr>
        <w:t>Cuadro: Resumen de Secciones</w:t>
      </w:r>
    </w:p>
    <w:p w14:paraId="074B5986" w14:textId="77777777" w:rsidR="009236B2" w:rsidRPr="00115FB6" w:rsidRDefault="009236B2" w:rsidP="008F16D6">
      <w:pPr>
        <w:rPr>
          <w:noProof/>
          <w:lang w:val="es-ES"/>
        </w:rPr>
      </w:pPr>
    </w:p>
    <w:tbl>
      <w:tblPr>
        <w:tblStyle w:val="Grilledutableau"/>
        <w:tblW w:w="0" w:type="auto"/>
        <w:tblLook w:val="04A0" w:firstRow="1" w:lastRow="0" w:firstColumn="1" w:lastColumn="0" w:noHBand="0" w:noVBand="1"/>
      </w:tblPr>
      <w:tblGrid>
        <w:gridCol w:w="3036"/>
        <w:gridCol w:w="2998"/>
        <w:gridCol w:w="3006"/>
      </w:tblGrid>
      <w:tr w:rsidR="00D44E2B" w:rsidRPr="00115FB6" w14:paraId="21D9DB35" w14:textId="77777777" w:rsidTr="00B0413F">
        <w:tc>
          <w:tcPr>
            <w:tcW w:w="3070" w:type="dxa"/>
            <w:tcBorders>
              <w:top w:val="single" w:sz="12" w:space="0" w:color="auto"/>
              <w:left w:val="single" w:sz="12" w:space="0" w:color="auto"/>
              <w:bottom w:val="single" w:sz="12" w:space="0" w:color="auto"/>
              <w:right w:val="single" w:sz="12" w:space="0" w:color="auto"/>
            </w:tcBorders>
            <w:vAlign w:val="center"/>
          </w:tcPr>
          <w:p w14:paraId="70B62E16" w14:textId="77777777" w:rsidR="00B0413F" w:rsidRPr="00115FB6" w:rsidRDefault="00F3593A" w:rsidP="00F3593A">
            <w:pPr>
              <w:jc w:val="center"/>
              <w:rPr>
                <w:b/>
                <w:noProof/>
                <w:sz w:val="22"/>
                <w:szCs w:val="22"/>
                <w:lang w:val="es-ES"/>
              </w:rPr>
            </w:pPr>
            <w:r w:rsidRPr="00115FB6">
              <w:rPr>
                <w:b/>
                <w:noProof/>
                <w:sz w:val="22"/>
                <w:szCs w:val="22"/>
                <w:lang w:val="es-ES"/>
              </w:rPr>
              <w:t>Nombre/Descripción de la Sección</w:t>
            </w:r>
            <w:r w:rsidRPr="00115FB6">
              <w:rPr>
                <w:b/>
                <w:noProof/>
                <w:sz w:val="22"/>
                <w:szCs w:val="22"/>
                <w:lang w:val="es-ES"/>
              </w:rPr>
              <w:br/>
              <w:t>(Subcláusula 1.1.5.6)</w:t>
            </w:r>
          </w:p>
        </w:tc>
        <w:tc>
          <w:tcPr>
            <w:tcW w:w="3070" w:type="dxa"/>
            <w:tcBorders>
              <w:top w:val="single" w:sz="12" w:space="0" w:color="auto"/>
              <w:left w:val="single" w:sz="12" w:space="0" w:color="auto"/>
              <w:bottom w:val="single" w:sz="12" w:space="0" w:color="auto"/>
              <w:right w:val="single" w:sz="12" w:space="0" w:color="auto"/>
            </w:tcBorders>
            <w:vAlign w:val="center"/>
          </w:tcPr>
          <w:p w14:paraId="1812FBFA" w14:textId="77777777" w:rsidR="00B0413F" w:rsidRPr="00115FB6" w:rsidRDefault="00F3593A" w:rsidP="00F3593A">
            <w:pPr>
              <w:jc w:val="center"/>
              <w:rPr>
                <w:b/>
                <w:noProof/>
                <w:sz w:val="22"/>
                <w:szCs w:val="22"/>
                <w:lang w:val="es-ES"/>
              </w:rPr>
            </w:pPr>
            <w:r w:rsidRPr="00115FB6">
              <w:rPr>
                <w:b/>
                <w:noProof/>
                <w:sz w:val="22"/>
                <w:szCs w:val="22"/>
                <w:lang w:val="es-ES"/>
              </w:rPr>
              <w:t>Plazo de terminación</w:t>
            </w:r>
            <w:r w:rsidRPr="00115FB6">
              <w:rPr>
                <w:b/>
                <w:noProof/>
                <w:sz w:val="22"/>
                <w:szCs w:val="22"/>
                <w:lang w:val="es-ES"/>
              </w:rPr>
              <w:br/>
              <w:t>(Subcláusula 1.1.3.3)</w:t>
            </w:r>
          </w:p>
        </w:tc>
        <w:tc>
          <w:tcPr>
            <w:tcW w:w="3070" w:type="dxa"/>
            <w:tcBorders>
              <w:top w:val="single" w:sz="12" w:space="0" w:color="auto"/>
              <w:left w:val="single" w:sz="12" w:space="0" w:color="auto"/>
              <w:bottom w:val="single" w:sz="12" w:space="0" w:color="auto"/>
              <w:right w:val="single" w:sz="12" w:space="0" w:color="auto"/>
            </w:tcBorders>
            <w:vAlign w:val="center"/>
          </w:tcPr>
          <w:p w14:paraId="2B597492" w14:textId="77777777" w:rsidR="00B0413F" w:rsidRPr="00115FB6" w:rsidRDefault="00F3593A" w:rsidP="00F3593A">
            <w:pPr>
              <w:jc w:val="center"/>
              <w:rPr>
                <w:b/>
                <w:noProof/>
                <w:sz w:val="22"/>
                <w:szCs w:val="22"/>
                <w:lang w:val="es-ES"/>
              </w:rPr>
            </w:pPr>
            <w:r w:rsidRPr="00115FB6">
              <w:rPr>
                <w:b/>
                <w:noProof/>
                <w:sz w:val="22"/>
                <w:szCs w:val="22"/>
                <w:lang w:val="es-ES"/>
              </w:rPr>
              <w:t>Indemnización por demora</w:t>
            </w:r>
            <w:r w:rsidRPr="00115FB6">
              <w:rPr>
                <w:b/>
                <w:noProof/>
                <w:sz w:val="22"/>
                <w:szCs w:val="22"/>
                <w:lang w:val="es-ES"/>
              </w:rPr>
              <w:br/>
              <w:t>(Subcláusula 8.7)</w:t>
            </w:r>
          </w:p>
        </w:tc>
      </w:tr>
      <w:tr w:rsidR="00D44E2B" w:rsidRPr="00115FB6" w14:paraId="0BB69250" w14:textId="77777777" w:rsidTr="00B0413F">
        <w:tc>
          <w:tcPr>
            <w:tcW w:w="3070" w:type="dxa"/>
            <w:tcBorders>
              <w:top w:val="single" w:sz="12" w:space="0" w:color="auto"/>
            </w:tcBorders>
          </w:tcPr>
          <w:p w14:paraId="3DBB55BF" w14:textId="77777777" w:rsidR="00B0413F" w:rsidRPr="00115FB6" w:rsidRDefault="00B0413F" w:rsidP="008F16D6">
            <w:pPr>
              <w:rPr>
                <w:noProof/>
                <w:lang w:val="es-ES"/>
              </w:rPr>
            </w:pPr>
          </w:p>
        </w:tc>
        <w:tc>
          <w:tcPr>
            <w:tcW w:w="3070" w:type="dxa"/>
            <w:tcBorders>
              <w:top w:val="single" w:sz="12" w:space="0" w:color="auto"/>
            </w:tcBorders>
          </w:tcPr>
          <w:p w14:paraId="56D563E4" w14:textId="77777777" w:rsidR="00B0413F" w:rsidRPr="00115FB6" w:rsidRDefault="00B0413F" w:rsidP="008F16D6">
            <w:pPr>
              <w:rPr>
                <w:noProof/>
                <w:lang w:val="es-ES"/>
              </w:rPr>
            </w:pPr>
          </w:p>
        </w:tc>
        <w:tc>
          <w:tcPr>
            <w:tcW w:w="3070" w:type="dxa"/>
            <w:tcBorders>
              <w:top w:val="single" w:sz="12" w:space="0" w:color="auto"/>
            </w:tcBorders>
          </w:tcPr>
          <w:p w14:paraId="5366040F" w14:textId="77777777" w:rsidR="00B0413F" w:rsidRPr="00115FB6" w:rsidRDefault="00B0413F" w:rsidP="008F16D6">
            <w:pPr>
              <w:rPr>
                <w:noProof/>
                <w:lang w:val="es-ES"/>
              </w:rPr>
            </w:pPr>
          </w:p>
        </w:tc>
      </w:tr>
      <w:tr w:rsidR="00D44E2B" w:rsidRPr="00115FB6" w14:paraId="1D8ECBD6" w14:textId="77777777" w:rsidTr="00B0413F">
        <w:tc>
          <w:tcPr>
            <w:tcW w:w="3070" w:type="dxa"/>
          </w:tcPr>
          <w:p w14:paraId="7617B8E3" w14:textId="77777777" w:rsidR="00B0413F" w:rsidRPr="00115FB6" w:rsidRDefault="00B0413F" w:rsidP="008F16D6">
            <w:pPr>
              <w:rPr>
                <w:noProof/>
                <w:lang w:val="es-ES"/>
              </w:rPr>
            </w:pPr>
          </w:p>
        </w:tc>
        <w:tc>
          <w:tcPr>
            <w:tcW w:w="3070" w:type="dxa"/>
          </w:tcPr>
          <w:p w14:paraId="071CD4A7" w14:textId="77777777" w:rsidR="00B0413F" w:rsidRPr="00115FB6" w:rsidRDefault="00B0413F" w:rsidP="008F16D6">
            <w:pPr>
              <w:rPr>
                <w:noProof/>
                <w:lang w:val="es-ES"/>
              </w:rPr>
            </w:pPr>
          </w:p>
        </w:tc>
        <w:tc>
          <w:tcPr>
            <w:tcW w:w="3070" w:type="dxa"/>
          </w:tcPr>
          <w:p w14:paraId="7816CBA1" w14:textId="77777777" w:rsidR="00B0413F" w:rsidRPr="00115FB6" w:rsidRDefault="00B0413F" w:rsidP="008F16D6">
            <w:pPr>
              <w:rPr>
                <w:noProof/>
                <w:lang w:val="es-ES"/>
              </w:rPr>
            </w:pPr>
          </w:p>
        </w:tc>
      </w:tr>
      <w:tr w:rsidR="00D44E2B" w:rsidRPr="00115FB6" w14:paraId="4EB2D4D3" w14:textId="77777777" w:rsidTr="00B0413F">
        <w:tc>
          <w:tcPr>
            <w:tcW w:w="3070" w:type="dxa"/>
          </w:tcPr>
          <w:p w14:paraId="0A2E9D66" w14:textId="77777777" w:rsidR="00B0413F" w:rsidRPr="00115FB6" w:rsidRDefault="00B0413F" w:rsidP="008F16D6">
            <w:pPr>
              <w:rPr>
                <w:noProof/>
                <w:lang w:val="es-ES"/>
              </w:rPr>
            </w:pPr>
          </w:p>
        </w:tc>
        <w:tc>
          <w:tcPr>
            <w:tcW w:w="3070" w:type="dxa"/>
          </w:tcPr>
          <w:p w14:paraId="3958FE90" w14:textId="77777777" w:rsidR="00B0413F" w:rsidRPr="00115FB6" w:rsidRDefault="00B0413F" w:rsidP="008F16D6">
            <w:pPr>
              <w:rPr>
                <w:noProof/>
                <w:lang w:val="es-ES"/>
              </w:rPr>
            </w:pPr>
          </w:p>
        </w:tc>
        <w:tc>
          <w:tcPr>
            <w:tcW w:w="3070" w:type="dxa"/>
          </w:tcPr>
          <w:p w14:paraId="262AB01B" w14:textId="77777777" w:rsidR="00B0413F" w:rsidRPr="00115FB6" w:rsidRDefault="00B0413F" w:rsidP="008F16D6">
            <w:pPr>
              <w:rPr>
                <w:noProof/>
                <w:lang w:val="es-ES"/>
              </w:rPr>
            </w:pPr>
          </w:p>
        </w:tc>
      </w:tr>
      <w:tr w:rsidR="00D44E2B" w:rsidRPr="00115FB6" w14:paraId="2321442A" w14:textId="77777777" w:rsidTr="00B0413F">
        <w:tc>
          <w:tcPr>
            <w:tcW w:w="3070" w:type="dxa"/>
          </w:tcPr>
          <w:p w14:paraId="3D9B7466" w14:textId="77777777" w:rsidR="00B0413F" w:rsidRPr="00115FB6" w:rsidRDefault="00B0413F" w:rsidP="008F16D6">
            <w:pPr>
              <w:rPr>
                <w:noProof/>
                <w:lang w:val="es-ES"/>
              </w:rPr>
            </w:pPr>
          </w:p>
        </w:tc>
        <w:tc>
          <w:tcPr>
            <w:tcW w:w="3070" w:type="dxa"/>
          </w:tcPr>
          <w:p w14:paraId="0FCD4D6A" w14:textId="77777777" w:rsidR="00B0413F" w:rsidRPr="00115FB6" w:rsidRDefault="00B0413F" w:rsidP="008F16D6">
            <w:pPr>
              <w:rPr>
                <w:noProof/>
                <w:lang w:val="es-ES"/>
              </w:rPr>
            </w:pPr>
          </w:p>
        </w:tc>
        <w:tc>
          <w:tcPr>
            <w:tcW w:w="3070" w:type="dxa"/>
          </w:tcPr>
          <w:p w14:paraId="521FA59C" w14:textId="77777777" w:rsidR="00B0413F" w:rsidRPr="00115FB6" w:rsidRDefault="00B0413F" w:rsidP="008F16D6">
            <w:pPr>
              <w:rPr>
                <w:noProof/>
                <w:lang w:val="es-ES"/>
              </w:rPr>
            </w:pPr>
          </w:p>
        </w:tc>
      </w:tr>
      <w:tr w:rsidR="00B0413F" w:rsidRPr="00115FB6" w14:paraId="257F520C" w14:textId="77777777" w:rsidTr="00B0413F">
        <w:tc>
          <w:tcPr>
            <w:tcW w:w="3070" w:type="dxa"/>
          </w:tcPr>
          <w:p w14:paraId="4E40C7B7" w14:textId="77777777" w:rsidR="00B0413F" w:rsidRPr="00115FB6" w:rsidRDefault="00B0413F" w:rsidP="008F16D6">
            <w:pPr>
              <w:rPr>
                <w:noProof/>
                <w:lang w:val="es-ES"/>
              </w:rPr>
            </w:pPr>
          </w:p>
        </w:tc>
        <w:tc>
          <w:tcPr>
            <w:tcW w:w="3070" w:type="dxa"/>
          </w:tcPr>
          <w:p w14:paraId="263A83C2" w14:textId="77777777" w:rsidR="00B0413F" w:rsidRPr="00115FB6" w:rsidRDefault="00B0413F" w:rsidP="008F16D6">
            <w:pPr>
              <w:rPr>
                <w:noProof/>
                <w:lang w:val="es-ES"/>
              </w:rPr>
            </w:pPr>
          </w:p>
        </w:tc>
        <w:tc>
          <w:tcPr>
            <w:tcW w:w="3070" w:type="dxa"/>
          </w:tcPr>
          <w:p w14:paraId="2DDD7FDF" w14:textId="77777777" w:rsidR="00B0413F" w:rsidRPr="00115FB6" w:rsidRDefault="00B0413F" w:rsidP="008F16D6">
            <w:pPr>
              <w:rPr>
                <w:noProof/>
                <w:lang w:val="es-ES"/>
              </w:rPr>
            </w:pPr>
          </w:p>
        </w:tc>
      </w:tr>
    </w:tbl>
    <w:p w14:paraId="207B6D81" w14:textId="77777777" w:rsidR="00D84F6B" w:rsidRPr="00115FB6" w:rsidRDefault="00D84F6B" w:rsidP="008F16D6">
      <w:pPr>
        <w:rPr>
          <w:noProof/>
          <w:lang w:val="es-ES"/>
        </w:rPr>
      </w:pPr>
    </w:p>
    <w:p w14:paraId="3A24AADB" w14:textId="77777777" w:rsidR="00B0413F" w:rsidRPr="00115FB6" w:rsidRDefault="00B0413F" w:rsidP="008F16D6">
      <w:pPr>
        <w:rPr>
          <w:noProof/>
          <w:lang w:val="es-ES"/>
        </w:rPr>
      </w:pPr>
    </w:p>
    <w:p w14:paraId="2BBB67DB" w14:textId="77777777" w:rsidR="00B0413F" w:rsidRPr="00115FB6" w:rsidRDefault="00B0413F" w:rsidP="008F16D6">
      <w:pPr>
        <w:rPr>
          <w:noProof/>
          <w:lang w:val="es-ES"/>
        </w:rPr>
      </w:pPr>
    </w:p>
    <w:p w14:paraId="4F8BFD4C" w14:textId="77777777" w:rsidR="00B0413F" w:rsidRPr="00115FB6" w:rsidRDefault="00B0413F">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881240D" w14:textId="77777777" w:rsidR="00B0413F" w:rsidRPr="00115FB6" w:rsidRDefault="00E7527A" w:rsidP="00B0413F">
      <w:pPr>
        <w:jc w:val="center"/>
        <w:rPr>
          <w:b/>
          <w:noProof/>
          <w:sz w:val="28"/>
          <w:szCs w:val="28"/>
          <w:lang w:val="es-ES"/>
        </w:rPr>
      </w:pPr>
      <w:r w:rsidRPr="00115FB6">
        <w:rPr>
          <w:b/>
          <w:noProof/>
          <w:sz w:val="28"/>
          <w:szCs w:val="28"/>
          <w:lang w:val="es-ES"/>
        </w:rPr>
        <w:t xml:space="preserve">Parte B – Disposiciones </w:t>
      </w:r>
      <w:r w:rsidR="00046BC3" w:rsidRPr="00115FB6">
        <w:rPr>
          <w:b/>
          <w:noProof/>
          <w:sz w:val="28"/>
          <w:szCs w:val="28"/>
          <w:lang w:val="es-ES"/>
        </w:rPr>
        <w:t>Específicas</w:t>
      </w:r>
    </w:p>
    <w:tbl>
      <w:tblPr>
        <w:tblStyle w:val="Grilledutableau"/>
        <w:tblW w:w="9322" w:type="dxa"/>
        <w:tblLook w:val="04A0" w:firstRow="1" w:lastRow="0" w:firstColumn="1" w:lastColumn="0" w:noHBand="0" w:noVBand="1"/>
      </w:tblPr>
      <w:tblGrid>
        <w:gridCol w:w="2966"/>
        <w:gridCol w:w="1512"/>
        <w:gridCol w:w="4844"/>
      </w:tblGrid>
      <w:tr w:rsidR="00D44E2B" w:rsidRPr="00115FB6" w14:paraId="44020BC7" w14:textId="77777777" w:rsidTr="00644390">
        <w:trPr>
          <w:tblHeader/>
        </w:trPr>
        <w:tc>
          <w:tcPr>
            <w:tcW w:w="2966" w:type="dxa"/>
            <w:tcBorders>
              <w:top w:val="single" w:sz="12" w:space="0" w:color="auto"/>
              <w:left w:val="single" w:sz="12" w:space="0" w:color="auto"/>
              <w:bottom w:val="single" w:sz="12" w:space="0" w:color="auto"/>
              <w:right w:val="single" w:sz="12" w:space="0" w:color="auto"/>
            </w:tcBorders>
            <w:vAlign w:val="center"/>
          </w:tcPr>
          <w:p w14:paraId="1D50DF97" w14:textId="77777777" w:rsidR="00B0413F" w:rsidRPr="00115FB6" w:rsidRDefault="00191B7B" w:rsidP="00305046">
            <w:pPr>
              <w:jc w:val="center"/>
              <w:rPr>
                <w:b/>
                <w:noProof/>
                <w:sz w:val="22"/>
                <w:szCs w:val="22"/>
                <w:lang w:val="es-ES"/>
              </w:rPr>
            </w:pPr>
            <w:r w:rsidRPr="00115FB6">
              <w:rPr>
                <w:b/>
                <w:noProof/>
                <w:sz w:val="22"/>
                <w:szCs w:val="22"/>
                <w:lang w:val="es-ES"/>
              </w:rPr>
              <w:t>Condiciones</w:t>
            </w:r>
          </w:p>
        </w:tc>
        <w:tc>
          <w:tcPr>
            <w:tcW w:w="1512" w:type="dxa"/>
            <w:tcBorders>
              <w:top w:val="single" w:sz="12" w:space="0" w:color="auto"/>
              <w:left w:val="single" w:sz="12" w:space="0" w:color="auto"/>
              <w:bottom w:val="single" w:sz="12" w:space="0" w:color="auto"/>
              <w:right w:val="single" w:sz="12" w:space="0" w:color="auto"/>
            </w:tcBorders>
            <w:vAlign w:val="center"/>
          </w:tcPr>
          <w:p w14:paraId="429E67AA" w14:textId="77777777" w:rsidR="00B0413F" w:rsidRPr="00115FB6" w:rsidRDefault="00191B7B" w:rsidP="00305046">
            <w:pPr>
              <w:jc w:val="center"/>
              <w:rPr>
                <w:b/>
                <w:noProof/>
                <w:sz w:val="22"/>
                <w:szCs w:val="22"/>
                <w:lang w:val="es-ES"/>
              </w:rPr>
            </w:pPr>
            <w:r w:rsidRPr="00115FB6">
              <w:rPr>
                <w:b/>
                <w:noProof/>
                <w:sz w:val="22"/>
                <w:szCs w:val="22"/>
                <w:lang w:val="es-ES"/>
              </w:rPr>
              <w:t>Subcláusula</w:t>
            </w:r>
          </w:p>
        </w:tc>
        <w:tc>
          <w:tcPr>
            <w:tcW w:w="4844" w:type="dxa"/>
            <w:tcBorders>
              <w:top w:val="single" w:sz="12" w:space="0" w:color="auto"/>
              <w:left w:val="single" w:sz="12" w:space="0" w:color="auto"/>
              <w:bottom w:val="single" w:sz="12" w:space="0" w:color="auto"/>
              <w:right w:val="single" w:sz="12" w:space="0" w:color="auto"/>
            </w:tcBorders>
            <w:vAlign w:val="center"/>
          </w:tcPr>
          <w:p w14:paraId="51FBCD5B" w14:textId="77777777" w:rsidR="00B0413F" w:rsidRPr="00115FB6" w:rsidRDefault="00191B7B" w:rsidP="00305046">
            <w:pPr>
              <w:jc w:val="center"/>
              <w:rPr>
                <w:b/>
                <w:noProof/>
                <w:sz w:val="22"/>
                <w:szCs w:val="22"/>
                <w:lang w:val="es-ES"/>
              </w:rPr>
            </w:pPr>
            <w:r w:rsidRPr="00115FB6">
              <w:rPr>
                <w:b/>
                <w:noProof/>
                <w:sz w:val="22"/>
                <w:szCs w:val="22"/>
                <w:lang w:val="es-ES"/>
              </w:rPr>
              <w:t xml:space="preserve">Disposiciones </w:t>
            </w:r>
            <w:r w:rsidR="00046BC3" w:rsidRPr="00115FB6">
              <w:rPr>
                <w:b/>
                <w:noProof/>
                <w:sz w:val="22"/>
                <w:szCs w:val="22"/>
                <w:lang w:val="es-ES"/>
              </w:rPr>
              <w:t>Específicas</w:t>
            </w:r>
          </w:p>
        </w:tc>
      </w:tr>
      <w:tr w:rsidR="00D44E2B" w:rsidRPr="00E04238" w14:paraId="60B9D39D" w14:textId="77777777" w:rsidTr="00644390">
        <w:tc>
          <w:tcPr>
            <w:tcW w:w="2966" w:type="dxa"/>
            <w:tcBorders>
              <w:top w:val="single" w:sz="12" w:space="0" w:color="auto"/>
            </w:tcBorders>
          </w:tcPr>
          <w:p w14:paraId="1D8AA477" w14:textId="77777777" w:rsidR="00B0413F" w:rsidRPr="00115FB6" w:rsidRDefault="00191B7B" w:rsidP="00305046">
            <w:pPr>
              <w:jc w:val="left"/>
              <w:rPr>
                <w:b/>
                <w:noProof/>
                <w:lang w:val="es-ES"/>
              </w:rPr>
            </w:pPr>
            <w:r w:rsidRPr="00115FB6">
              <w:rPr>
                <w:b/>
                <w:noProof/>
                <w:lang w:val="es-ES"/>
              </w:rPr>
              <w:t>Formularios</w:t>
            </w:r>
          </w:p>
        </w:tc>
        <w:tc>
          <w:tcPr>
            <w:tcW w:w="1512" w:type="dxa"/>
            <w:tcBorders>
              <w:top w:val="single" w:sz="12" w:space="0" w:color="auto"/>
            </w:tcBorders>
          </w:tcPr>
          <w:p w14:paraId="6AD43488" w14:textId="77777777" w:rsidR="00B0413F" w:rsidRPr="00115FB6" w:rsidRDefault="00B0413F" w:rsidP="00305046">
            <w:pPr>
              <w:rPr>
                <w:noProof/>
                <w:lang w:val="es-ES"/>
              </w:rPr>
            </w:pPr>
            <w:r w:rsidRPr="00115FB6">
              <w:rPr>
                <w:noProof/>
                <w:lang w:val="es-ES"/>
              </w:rPr>
              <w:t>1.1.1.7</w:t>
            </w:r>
          </w:p>
        </w:tc>
        <w:tc>
          <w:tcPr>
            <w:tcW w:w="4844" w:type="dxa"/>
            <w:tcBorders>
              <w:top w:val="single" w:sz="12" w:space="0" w:color="auto"/>
            </w:tcBorders>
          </w:tcPr>
          <w:p w14:paraId="69F0344C" w14:textId="77777777" w:rsidR="00B0413F" w:rsidRPr="00115FB6" w:rsidRDefault="00191B7B" w:rsidP="00B0413F">
            <w:pPr>
              <w:rPr>
                <w:i/>
                <w:noProof/>
                <w:lang w:val="es-ES"/>
              </w:rPr>
            </w:pPr>
            <w:r w:rsidRPr="00115FB6">
              <w:rPr>
                <w:i/>
                <w:noProof/>
                <w:lang w:val="es-ES"/>
              </w:rPr>
              <w:t xml:space="preserve">Si se ha seleccionado la opción </w:t>
            </w:r>
            <w:r w:rsidR="00B0413F" w:rsidRPr="00115FB6">
              <w:rPr>
                <w:i/>
                <w:noProof/>
                <w:lang w:val="es-ES"/>
              </w:rPr>
              <w:t>"</w:t>
            </w:r>
            <w:r w:rsidRPr="00115FB6">
              <w:rPr>
                <w:b/>
                <w:i/>
                <w:noProof/>
                <w:lang w:val="es-ES"/>
              </w:rPr>
              <w:t xml:space="preserve">Suma </w:t>
            </w:r>
            <w:r w:rsidR="005C41F2" w:rsidRPr="00115FB6">
              <w:rPr>
                <w:b/>
                <w:i/>
                <w:noProof/>
                <w:lang w:val="es-ES"/>
              </w:rPr>
              <w:t>g</w:t>
            </w:r>
            <w:r w:rsidRPr="00115FB6">
              <w:rPr>
                <w:b/>
                <w:i/>
                <w:noProof/>
                <w:lang w:val="es-ES"/>
              </w:rPr>
              <w:t>lobal total</w:t>
            </w:r>
            <w:r w:rsidR="00B0413F" w:rsidRPr="00115FB6">
              <w:rPr>
                <w:i/>
                <w:noProof/>
                <w:lang w:val="es-ES"/>
              </w:rPr>
              <w:t xml:space="preserve">" </w:t>
            </w:r>
            <w:r w:rsidRPr="00115FB6">
              <w:rPr>
                <w:i/>
                <w:noProof/>
                <w:lang w:val="es-ES"/>
              </w:rPr>
              <w:t>en la Subcláusula 14.1 de estas Condiciones Especiales, entonces</w:t>
            </w:r>
            <w:r w:rsidR="00B0413F" w:rsidRPr="00115FB6">
              <w:rPr>
                <w:i/>
                <w:noProof/>
                <w:lang w:val="es-ES"/>
              </w:rPr>
              <w:t xml:space="preserve">: </w:t>
            </w:r>
          </w:p>
          <w:p w14:paraId="3F134138" w14:textId="77777777" w:rsidR="00B0413F" w:rsidRPr="00115FB6" w:rsidRDefault="00191B7B" w:rsidP="00191B7B">
            <w:pPr>
              <w:rPr>
                <w:noProof/>
                <w:lang w:val="es-ES"/>
              </w:rPr>
            </w:pPr>
            <w:r w:rsidRPr="00115FB6">
              <w:rPr>
                <w:noProof/>
                <w:lang w:val="es-ES"/>
              </w:rPr>
              <w:t>Elimine</w:t>
            </w:r>
            <w:r w:rsidR="00B0413F" w:rsidRPr="00115FB6">
              <w:rPr>
                <w:noProof/>
                <w:lang w:val="es-ES"/>
              </w:rPr>
              <w:t xml:space="preserve"> "</w:t>
            </w:r>
            <w:r w:rsidRPr="00115FB6">
              <w:rPr>
                <w:noProof/>
                <w:lang w:val="es-ES"/>
              </w:rPr>
              <w:t>la Lista de Cantidades</w:t>
            </w:r>
            <w:r w:rsidR="00B0413F" w:rsidRPr="00115FB6">
              <w:rPr>
                <w:noProof/>
                <w:lang w:val="es-ES"/>
              </w:rPr>
              <w:t xml:space="preserve">" </w:t>
            </w:r>
            <w:r w:rsidRPr="00115FB6">
              <w:rPr>
                <w:noProof/>
                <w:lang w:val="es-ES"/>
              </w:rPr>
              <w:t>de la tercera línea.</w:t>
            </w:r>
          </w:p>
        </w:tc>
      </w:tr>
      <w:tr w:rsidR="00D44E2B" w:rsidRPr="00E04238" w14:paraId="3196B0E3" w14:textId="77777777" w:rsidTr="00644390">
        <w:tc>
          <w:tcPr>
            <w:tcW w:w="2966" w:type="dxa"/>
          </w:tcPr>
          <w:p w14:paraId="53F818CF" w14:textId="77777777" w:rsidR="00B0413F" w:rsidRPr="00115FB6" w:rsidRDefault="00191B7B" w:rsidP="00B0413F">
            <w:pPr>
              <w:jc w:val="left"/>
              <w:rPr>
                <w:b/>
                <w:noProof/>
                <w:lang w:val="es-ES"/>
              </w:rPr>
            </w:pPr>
            <w:r w:rsidRPr="00115FB6">
              <w:rPr>
                <w:b/>
                <w:noProof/>
                <w:lang w:val="es-ES"/>
              </w:rPr>
              <w:t>Lista de Cantidades y Lista de Trabajos por Día</w:t>
            </w:r>
          </w:p>
        </w:tc>
        <w:tc>
          <w:tcPr>
            <w:tcW w:w="1512" w:type="dxa"/>
          </w:tcPr>
          <w:p w14:paraId="6FDC90D1" w14:textId="77777777" w:rsidR="00B0413F" w:rsidRPr="00115FB6" w:rsidRDefault="00B0413F" w:rsidP="00305046">
            <w:pPr>
              <w:rPr>
                <w:noProof/>
                <w:lang w:val="es-ES"/>
              </w:rPr>
            </w:pPr>
            <w:r w:rsidRPr="00115FB6">
              <w:rPr>
                <w:noProof/>
                <w:lang w:val="es-ES"/>
              </w:rPr>
              <w:t>1.1.1.9</w:t>
            </w:r>
          </w:p>
        </w:tc>
        <w:tc>
          <w:tcPr>
            <w:tcW w:w="4844" w:type="dxa"/>
          </w:tcPr>
          <w:p w14:paraId="7BAC9709" w14:textId="77777777" w:rsidR="00B0413F" w:rsidRPr="00115FB6" w:rsidRDefault="00191B7B" w:rsidP="00B0413F">
            <w:pPr>
              <w:rPr>
                <w:i/>
                <w:noProof/>
                <w:lang w:val="es-ES"/>
              </w:rPr>
            </w:pPr>
            <w:r w:rsidRPr="00115FB6">
              <w:rPr>
                <w:i/>
                <w:noProof/>
                <w:lang w:val="es-ES"/>
              </w:rPr>
              <w:t xml:space="preserve">Si se ha seleccionado la opción </w:t>
            </w:r>
            <w:r w:rsidR="00B0413F" w:rsidRPr="00115FB6">
              <w:rPr>
                <w:i/>
                <w:noProof/>
                <w:lang w:val="es-ES"/>
              </w:rPr>
              <w:t>"</w:t>
            </w:r>
            <w:r w:rsidRPr="00115FB6">
              <w:rPr>
                <w:b/>
                <w:i/>
                <w:noProof/>
                <w:lang w:val="es-ES"/>
              </w:rPr>
              <w:t>una combinación de un componente de precio de suma global y un componente con precios unitarios</w:t>
            </w:r>
            <w:r w:rsidR="00ED3951" w:rsidRPr="00115FB6">
              <w:rPr>
                <w:i/>
                <w:noProof/>
                <w:lang w:val="es-ES"/>
              </w:rPr>
              <w:t>"</w:t>
            </w:r>
            <w:r w:rsidR="00B0413F" w:rsidRPr="00115FB6">
              <w:rPr>
                <w:i/>
                <w:noProof/>
                <w:lang w:val="es-ES"/>
              </w:rPr>
              <w:t xml:space="preserve"> </w:t>
            </w:r>
            <w:r w:rsidRPr="00115FB6">
              <w:rPr>
                <w:i/>
                <w:noProof/>
                <w:lang w:val="es-ES"/>
              </w:rPr>
              <w:t>en la Subcláusula 14.1 de estas Condiciones Especiales, esta Subcláusula se elimina por completo y se sustituye por</w:t>
            </w:r>
            <w:r w:rsidR="00B0413F" w:rsidRPr="00115FB6">
              <w:rPr>
                <w:i/>
                <w:noProof/>
                <w:lang w:val="es-ES"/>
              </w:rPr>
              <w:t>:</w:t>
            </w:r>
          </w:p>
          <w:p w14:paraId="272B30E1" w14:textId="77777777" w:rsidR="00B0413F" w:rsidRPr="00115FB6" w:rsidRDefault="00ED3951" w:rsidP="00B0413F">
            <w:pPr>
              <w:rPr>
                <w:noProof/>
                <w:lang w:val="es-ES"/>
              </w:rPr>
            </w:pPr>
            <w:r w:rsidRPr="00115FB6">
              <w:rPr>
                <w:noProof/>
                <w:lang w:val="es-ES"/>
              </w:rPr>
              <w:t>"</w:t>
            </w:r>
            <w:r w:rsidR="00191B7B" w:rsidRPr="00115FB6">
              <w:rPr>
                <w:noProof/>
                <w:lang w:val="es-ES"/>
              </w:rPr>
              <w:t>Lista de Cantidades" significa el documento que lleva dicho título, relativo al Componente de las Obras a Precios Unitarios de la Sección de Formularios.</w:t>
            </w:r>
          </w:p>
          <w:p w14:paraId="3EFEDDE9" w14:textId="77777777" w:rsidR="00B0413F" w:rsidRPr="00115FB6" w:rsidRDefault="00ED3951" w:rsidP="00B0413F">
            <w:pPr>
              <w:rPr>
                <w:noProof/>
                <w:lang w:val="es-ES"/>
              </w:rPr>
            </w:pPr>
            <w:r w:rsidRPr="00115FB6">
              <w:rPr>
                <w:noProof/>
                <w:lang w:val="es-ES"/>
              </w:rPr>
              <w:t>"</w:t>
            </w:r>
            <w:r w:rsidR="00191B7B" w:rsidRPr="00115FB6">
              <w:rPr>
                <w:noProof/>
                <w:lang w:val="es-ES"/>
              </w:rPr>
              <w:t>Lista de Trabajos por Día" significa el documento (si lo hubiere) que lleva dicho título de la Sección de Formularios.</w:t>
            </w:r>
          </w:p>
          <w:p w14:paraId="529419FF" w14:textId="77777777" w:rsidR="00B0413F" w:rsidRPr="00115FB6" w:rsidRDefault="00191B7B" w:rsidP="00B0413F">
            <w:pPr>
              <w:rPr>
                <w:i/>
                <w:noProof/>
                <w:lang w:val="es-ES"/>
              </w:rPr>
            </w:pPr>
            <w:r w:rsidRPr="00115FB6">
              <w:rPr>
                <w:i/>
                <w:noProof/>
                <w:lang w:val="es-ES"/>
              </w:rPr>
              <w:t xml:space="preserve">Si se ha seleccionado la opción </w:t>
            </w:r>
            <w:r w:rsidR="00ED3951" w:rsidRPr="00115FB6">
              <w:rPr>
                <w:i/>
                <w:noProof/>
                <w:lang w:val="es-ES"/>
              </w:rPr>
              <w:t>"</w:t>
            </w:r>
            <w:r w:rsidR="00896F5B" w:rsidRPr="00115FB6">
              <w:rPr>
                <w:b/>
                <w:i/>
                <w:noProof/>
                <w:lang w:val="es-ES"/>
              </w:rPr>
              <w:t xml:space="preserve">Suma </w:t>
            </w:r>
            <w:r w:rsidR="005C41F2" w:rsidRPr="00115FB6">
              <w:rPr>
                <w:b/>
                <w:i/>
                <w:noProof/>
                <w:lang w:val="es-ES"/>
              </w:rPr>
              <w:t>g</w:t>
            </w:r>
            <w:r w:rsidR="00896F5B" w:rsidRPr="00115FB6">
              <w:rPr>
                <w:b/>
                <w:i/>
                <w:noProof/>
                <w:lang w:val="es-ES"/>
              </w:rPr>
              <w:t>lobal total</w:t>
            </w:r>
            <w:r w:rsidR="00ED3951" w:rsidRPr="00115FB6">
              <w:rPr>
                <w:i/>
                <w:noProof/>
                <w:lang w:val="es-ES"/>
              </w:rPr>
              <w:t>"</w:t>
            </w:r>
            <w:r w:rsidR="00B0413F" w:rsidRPr="00115FB6">
              <w:rPr>
                <w:i/>
                <w:noProof/>
                <w:lang w:val="es-ES"/>
              </w:rPr>
              <w:t xml:space="preserve"> </w:t>
            </w:r>
            <w:r w:rsidR="00896F5B" w:rsidRPr="00115FB6">
              <w:rPr>
                <w:i/>
                <w:noProof/>
                <w:lang w:val="es-ES"/>
              </w:rPr>
              <w:t>en la Subcláusula 14.1 de estas Condiciones Especiales, esta Subcláusula se elimina por completo y se sustituye por:</w:t>
            </w:r>
          </w:p>
          <w:p w14:paraId="16B62A20" w14:textId="77777777" w:rsidR="00B0413F" w:rsidRPr="00115FB6" w:rsidRDefault="00B0413F" w:rsidP="00B0413F">
            <w:pPr>
              <w:rPr>
                <w:noProof/>
                <w:u w:val="single"/>
                <w:lang w:val="es-ES"/>
              </w:rPr>
            </w:pPr>
            <w:r w:rsidRPr="00115FB6">
              <w:rPr>
                <w:noProof/>
                <w:u w:val="single"/>
                <w:lang w:val="es-ES"/>
              </w:rPr>
              <w:t xml:space="preserve">1.1.1.9 </w:t>
            </w:r>
            <w:r w:rsidR="00896F5B" w:rsidRPr="00115FB6">
              <w:rPr>
                <w:noProof/>
                <w:u w:val="single"/>
                <w:lang w:val="es-ES"/>
              </w:rPr>
              <w:t>Lista de Trabajos por Día</w:t>
            </w:r>
          </w:p>
          <w:p w14:paraId="657AC2F9" w14:textId="77777777" w:rsidR="00B0413F" w:rsidRPr="00115FB6" w:rsidRDefault="00ED3951" w:rsidP="00ED3951">
            <w:pPr>
              <w:rPr>
                <w:noProof/>
                <w:lang w:val="es-ES"/>
              </w:rPr>
            </w:pPr>
            <w:r w:rsidRPr="00115FB6">
              <w:rPr>
                <w:noProof/>
                <w:lang w:val="es-ES"/>
              </w:rPr>
              <w:t>"</w:t>
            </w:r>
            <w:r w:rsidR="00896F5B" w:rsidRPr="00115FB6">
              <w:rPr>
                <w:noProof/>
                <w:lang w:val="es-ES"/>
              </w:rPr>
              <w:t>Lista de Trabajos por Día" significa el documento (si lo hubiere) que lleva dicho título de la Sección de Formularios.</w:t>
            </w:r>
          </w:p>
        </w:tc>
      </w:tr>
      <w:tr w:rsidR="00D44E2B" w:rsidRPr="00E04238" w14:paraId="617B3AAE" w14:textId="77777777" w:rsidTr="00644390">
        <w:tc>
          <w:tcPr>
            <w:tcW w:w="2966" w:type="dxa"/>
          </w:tcPr>
          <w:p w14:paraId="7D0CB38D" w14:textId="77777777" w:rsidR="00B0413F" w:rsidRPr="00115FB6" w:rsidRDefault="00896F5B" w:rsidP="00305046">
            <w:pPr>
              <w:jc w:val="left"/>
              <w:rPr>
                <w:b/>
                <w:noProof/>
                <w:lang w:val="es-ES"/>
              </w:rPr>
            </w:pPr>
            <w:r w:rsidRPr="00115FB6">
              <w:rPr>
                <w:b/>
                <w:noProof/>
                <w:lang w:val="es-ES"/>
              </w:rPr>
              <w:t>Período para la Notificación de Defectos</w:t>
            </w:r>
          </w:p>
        </w:tc>
        <w:tc>
          <w:tcPr>
            <w:tcW w:w="1512" w:type="dxa"/>
          </w:tcPr>
          <w:p w14:paraId="6B51262D" w14:textId="77777777" w:rsidR="00B0413F" w:rsidRPr="00115FB6" w:rsidRDefault="00ED3951" w:rsidP="00305046">
            <w:pPr>
              <w:rPr>
                <w:noProof/>
                <w:lang w:val="es-ES"/>
              </w:rPr>
            </w:pPr>
            <w:r w:rsidRPr="00115FB6">
              <w:rPr>
                <w:noProof/>
                <w:lang w:val="es-ES"/>
              </w:rPr>
              <w:t>1.1.3.7</w:t>
            </w:r>
          </w:p>
        </w:tc>
        <w:tc>
          <w:tcPr>
            <w:tcW w:w="4844" w:type="dxa"/>
          </w:tcPr>
          <w:p w14:paraId="2332733A" w14:textId="77777777" w:rsidR="00B0413F" w:rsidRPr="00115FB6" w:rsidRDefault="00896F5B" w:rsidP="00ED3951">
            <w:pPr>
              <w:rPr>
                <w:noProof/>
                <w:lang w:val="es-ES"/>
              </w:rPr>
            </w:pPr>
            <w:r w:rsidRPr="00115FB6">
              <w:rPr>
                <w:i/>
                <w:noProof/>
                <w:lang w:val="es-ES"/>
              </w:rPr>
              <w:t xml:space="preserve">Añadir, al final de la Subcláusula </w:t>
            </w:r>
            <w:r w:rsidR="00ED3951" w:rsidRPr="00115FB6">
              <w:rPr>
                <w:noProof/>
                <w:lang w:val="es-ES"/>
              </w:rPr>
              <w:t>"</w:t>
            </w:r>
            <w:r w:rsidRPr="00115FB6">
              <w:rPr>
                <w:noProof/>
                <w:lang w:val="es-ES"/>
              </w:rPr>
              <w:t xml:space="preserve">o recepcionada en virtud de la Subcláusula 10.2 </w:t>
            </w:r>
            <w:r w:rsidRPr="00115FB6">
              <w:rPr>
                <w:i/>
                <w:noProof/>
                <w:lang w:val="es-ES"/>
              </w:rPr>
              <w:t>[Recepción de Partes de las Obras]</w:t>
            </w:r>
            <w:r w:rsidR="00ED3951" w:rsidRPr="00115FB6">
              <w:rPr>
                <w:noProof/>
                <w:lang w:val="es-ES"/>
              </w:rPr>
              <w:t>."</w:t>
            </w:r>
          </w:p>
        </w:tc>
      </w:tr>
      <w:tr w:rsidR="00D44E2B" w:rsidRPr="00E04238" w14:paraId="5636E0B7" w14:textId="77777777" w:rsidTr="00644390">
        <w:tc>
          <w:tcPr>
            <w:tcW w:w="2966" w:type="dxa"/>
          </w:tcPr>
          <w:p w14:paraId="4F871168" w14:textId="77777777" w:rsidR="00B0413F" w:rsidRPr="00115FB6" w:rsidRDefault="00896F5B" w:rsidP="00305046">
            <w:pPr>
              <w:jc w:val="left"/>
              <w:rPr>
                <w:b/>
                <w:noProof/>
                <w:lang w:val="es-ES"/>
              </w:rPr>
            </w:pPr>
            <w:r w:rsidRPr="00115FB6">
              <w:rPr>
                <w:b/>
                <w:noProof/>
                <w:lang w:val="es-ES"/>
              </w:rPr>
              <w:t>Componente del Precio de Suma Global</w:t>
            </w:r>
          </w:p>
        </w:tc>
        <w:tc>
          <w:tcPr>
            <w:tcW w:w="1512" w:type="dxa"/>
          </w:tcPr>
          <w:p w14:paraId="0BB3A7B7" w14:textId="77777777" w:rsidR="00B0413F" w:rsidRPr="00115FB6" w:rsidRDefault="00ED3951" w:rsidP="00305046">
            <w:pPr>
              <w:rPr>
                <w:noProof/>
                <w:lang w:val="es-ES"/>
              </w:rPr>
            </w:pPr>
            <w:r w:rsidRPr="00115FB6">
              <w:rPr>
                <w:noProof/>
                <w:lang w:val="es-ES"/>
              </w:rPr>
              <w:t>1.1.4.13</w:t>
            </w:r>
          </w:p>
        </w:tc>
        <w:tc>
          <w:tcPr>
            <w:tcW w:w="4844" w:type="dxa"/>
          </w:tcPr>
          <w:p w14:paraId="0635BE4C" w14:textId="77777777" w:rsidR="00ED3951" w:rsidRPr="00115FB6" w:rsidRDefault="00896F5B" w:rsidP="00ED3951">
            <w:pPr>
              <w:rPr>
                <w:i/>
                <w:noProof/>
                <w:lang w:val="es-ES"/>
              </w:rPr>
            </w:pPr>
            <w:r w:rsidRPr="00115FB6">
              <w:rPr>
                <w:i/>
                <w:noProof/>
                <w:lang w:val="es-ES"/>
              </w:rPr>
              <w:t xml:space="preserve">Si se ha seleccionado la opción </w:t>
            </w:r>
            <w:r w:rsidR="00ED3951" w:rsidRPr="00115FB6">
              <w:rPr>
                <w:b/>
                <w:i/>
                <w:noProof/>
                <w:lang w:val="es-ES"/>
              </w:rPr>
              <w:t>"</w:t>
            </w:r>
            <w:r w:rsidRPr="00115FB6">
              <w:rPr>
                <w:b/>
                <w:i/>
                <w:noProof/>
                <w:lang w:val="es-ES"/>
              </w:rPr>
              <w:t>una c</w:t>
            </w:r>
            <w:r w:rsidR="005C41F2" w:rsidRPr="00115FB6">
              <w:rPr>
                <w:b/>
                <w:i/>
                <w:noProof/>
                <w:lang w:val="es-ES"/>
              </w:rPr>
              <w:t>ombinación de un componente de precio de suma g</w:t>
            </w:r>
            <w:r w:rsidRPr="00115FB6">
              <w:rPr>
                <w:b/>
                <w:i/>
                <w:noProof/>
                <w:lang w:val="es-ES"/>
              </w:rPr>
              <w:t>lobal y un componente con precios unitarios</w:t>
            </w:r>
            <w:r w:rsidR="00ED3951" w:rsidRPr="00115FB6">
              <w:rPr>
                <w:i/>
                <w:noProof/>
                <w:lang w:val="es-ES"/>
              </w:rPr>
              <w:t xml:space="preserve">" </w:t>
            </w:r>
            <w:r w:rsidRPr="00115FB6">
              <w:rPr>
                <w:i/>
                <w:noProof/>
                <w:lang w:val="es-ES"/>
              </w:rPr>
              <w:t>en la Subcláusula 14.1 de estas Condiciones Especiales, entonces:</w:t>
            </w:r>
          </w:p>
          <w:p w14:paraId="56D22088" w14:textId="77777777" w:rsidR="00B0413F" w:rsidRPr="00115FB6" w:rsidRDefault="00896F5B" w:rsidP="00ED3951">
            <w:pPr>
              <w:rPr>
                <w:noProof/>
                <w:lang w:val="es-ES"/>
              </w:rPr>
            </w:pPr>
            <w:r w:rsidRPr="00115FB6">
              <w:rPr>
                <w:noProof/>
                <w:lang w:val="es-ES"/>
              </w:rPr>
              <w:t xml:space="preserve">"Componente del Precio de Suma Global" significa las partes de las Obras respecto de las cuales el Precio del Contrato no se someterá a una nueva medición según la Cláusula 12 </w:t>
            </w:r>
            <w:r w:rsidRPr="00115FB6">
              <w:rPr>
                <w:i/>
                <w:noProof/>
                <w:lang w:val="es-ES"/>
              </w:rPr>
              <w:t>[Medición y Evaluación]</w:t>
            </w:r>
            <w:r w:rsidRPr="00115FB6">
              <w:rPr>
                <w:noProof/>
                <w:lang w:val="es-ES"/>
              </w:rPr>
              <w:t>.</w:t>
            </w:r>
          </w:p>
        </w:tc>
      </w:tr>
      <w:tr w:rsidR="00D44E2B" w:rsidRPr="00E04238" w14:paraId="20224680" w14:textId="77777777" w:rsidTr="00644390">
        <w:tc>
          <w:tcPr>
            <w:tcW w:w="2966" w:type="dxa"/>
          </w:tcPr>
          <w:p w14:paraId="1257A81F" w14:textId="77777777" w:rsidR="00B0413F" w:rsidRPr="00115FB6" w:rsidRDefault="00896F5B" w:rsidP="00305046">
            <w:pPr>
              <w:jc w:val="left"/>
              <w:rPr>
                <w:b/>
                <w:noProof/>
                <w:lang w:val="es-ES"/>
              </w:rPr>
            </w:pPr>
            <w:r w:rsidRPr="00115FB6">
              <w:rPr>
                <w:b/>
                <w:noProof/>
                <w:lang w:val="es-ES"/>
              </w:rPr>
              <w:t>Componente de Precios Unitarios</w:t>
            </w:r>
          </w:p>
        </w:tc>
        <w:tc>
          <w:tcPr>
            <w:tcW w:w="1512" w:type="dxa"/>
          </w:tcPr>
          <w:p w14:paraId="47D9665B" w14:textId="77777777" w:rsidR="00B0413F" w:rsidRPr="00115FB6" w:rsidRDefault="00ED3951" w:rsidP="00305046">
            <w:pPr>
              <w:rPr>
                <w:noProof/>
                <w:lang w:val="es-ES"/>
              </w:rPr>
            </w:pPr>
            <w:r w:rsidRPr="00115FB6">
              <w:rPr>
                <w:noProof/>
                <w:lang w:val="es-ES"/>
              </w:rPr>
              <w:t>1.1.4.14</w:t>
            </w:r>
          </w:p>
        </w:tc>
        <w:tc>
          <w:tcPr>
            <w:tcW w:w="4844" w:type="dxa"/>
          </w:tcPr>
          <w:p w14:paraId="7A389AA1" w14:textId="77777777" w:rsidR="00ED3951" w:rsidRPr="00115FB6" w:rsidRDefault="00896F5B" w:rsidP="00ED3951">
            <w:pPr>
              <w:rPr>
                <w:i/>
                <w:noProof/>
                <w:lang w:val="es-ES"/>
              </w:rPr>
            </w:pPr>
            <w:r w:rsidRPr="00115FB6">
              <w:rPr>
                <w:i/>
                <w:noProof/>
                <w:lang w:val="es-ES"/>
              </w:rPr>
              <w:t xml:space="preserve">Si se ha seleccionado la opción de </w:t>
            </w:r>
            <w:r w:rsidR="00ED3951" w:rsidRPr="00115FB6">
              <w:rPr>
                <w:i/>
                <w:noProof/>
                <w:lang w:val="es-ES"/>
              </w:rPr>
              <w:t>"</w:t>
            </w:r>
            <w:r w:rsidRPr="00115FB6">
              <w:rPr>
                <w:b/>
                <w:i/>
                <w:noProof/>
                <w:lang w:val="es-ES"/>
              </w:rPr>
              <w:t>una combinación de un componente de precio de suma global y un componente con precios unitarios</w:t>
            </w:r>
            <w:r w:rsidR="00ED3951" w:rsidRPr="00115FB6">
              <w:rPr>
                <w:i/>
                <w:noProof/>
                <w:lang w:val="es-ES"/>
              </w:rPr>
              <w:t xml:space="preserve">" </w:t>
            </w:r>
            <w:r w:rsidRPr="00115FB6">
              <w:rPr>
                <w:i/>
                <w:noProof/>
                <w:lang w:val="es-ES"/>
              </w:rPr>
              <w:t>en la Subcláusula 14.1 de estas Condiciones Especiales, entonces:</w:t>
            </w:r>
          </w:p>
          <w:p w14:paraId="68911011" w14:textId="77777777" w:rsidR="00B0413F" w:rsidRPr="00115FB6" w:rsidRDefault="00896F5B" w:rsidP="00ED3951">
            <w:pPr>
              <w:rPr>
                <w:noProof/>
                <w:lang w:val="es-ES"/>
              </w:rPr>
            </w:pPr>
            <w:r w:rsidRPr="00115FB6">
              <w:rPr>
                <w:noProof/>
                <w:lang w:val="es-ES"/>
              </w:rPr>
              <w:t xml:space="preserve">"Componente de Precios Unitarios" significa las partes de las Obras respecto de las cuales el Precio del Contrato se someterá a una nueva medición según la Cláusula 12 </w:t>
            </w:r>
            <w:r w:rsidRPr="00115FB6">
              <w:rPr>
                <w:i/>
                <w:noProof/>
                <w:lang w:val="es-ES"/>
              </w:rPr>
              <w:t>[Medición y Evaluación]</w:t>
            </w:r>
            <w:r w:rsidRPr="00115FB6">
              <w:rPr>
                <w:noProof/>
                <w:lang w:val="es-ES"/>
              </w:rPr>
              <w:t>.</w:t>
            </w:r>
          </w:p>
        </w:tc>
      </w:tr>
      <w:tr w:rsidR="00D44E2B" w:rsidRPr="00E04238" w14:paraId="2F4C6620" w14:textId="77777777" w:rsidTr="00644390">
        <w:tc>
          <w:tcPr>
            <w:tcW w:w="2966" w:type="dxa"/>
          </w:tcPr>
          <w:p w14:paraId="5DF76CAC" w14:textId="77777777" w:rsidR="00B0413F" w:rsidRPr="00115FB6" w:rsidRDefault="00AD5708" w:rsidP="00305046">
            <w:pPr>
              <w:rPr>
                <w:b/>
                <w:noProof/>
                <w:lang w:val="es-ES"/>
              </w:rPr>
            </w:pPr>
            <w:r w:rsidRPr="00115FB6">
              <w:rPr>
                <w:b/>
                <w:noProof/>
                <w:lang w:val="es-ES"/>
              </w:rPr>
              <w:t>Lugar de las Obras</w:t>
            </w:r>
          </w:p>
        </w:tc>
        <w:tc>
          <w:tcPr>
            <w:tcW w:w="1512" w:type="dxa"/>
          </w:tcPr>
          <w:p w14:paraId="7810E9F5" w14:textId="77777777" w:rsidR="00B0413F" w:rsidRPr="00115FB6" w:rsidRDefault="00ED3951" w:rsidP="00305046">
            <w:pPr>
              <w:rPr>
                <w:noProof/>
                <w:lang w:val="es-ES"/>
              </w:rPr>
            </w:pPr>
            <w:r w:rsidRPr="00115FB6">
              <w:rPr>
                <w:noProof/>
                <w:lang w:val="es-ES"/>
              </w:rPr>
              <w:t>1.1.6.7</w:t>
            </w:r>
          </w:p>
        </w:tc>
        <w:tc>
          <w:tcPr>
            <w:tcW w:w="4844" w:type="dxa"/>
          </w:tcPr>
          <w:p w14:paraId="3BEC564A" w14:textId="77777777" w:rsidR="00ED3951" w:rsidRPr="00115FB6" w:rsidRDefault="00AD5708" w:rsidP="00ED3951">
            <w:pPr>
              <w:rPr>
                <w:i/>
                <w:noProof/>
                <w:lang w:val="es-ES"/>
              </w:rPr>
            </w:pPr>
            <w:r w:rsidRPr="00115FB6">
              <w:rPr>
                <w:i/>
                <w:noProof/>
                <w:lang w:val="es-ES"/>
              </w:rPr>
              <w:t>Esta Subcláusula se elimina por completo y se sustituye por:</w:t>
            </w:r>
          </w:p>
          <w:p w14:paraId="74B71924" w14:textId="77777777" w:rsidR="00B0413F" w:rsidRPr="00115FB6" w:rsidRDefault="00AD5708" w:rsidP="00ED3951">
            <w:pPr>
              <w:rPr>
                <w:noProof/>
                <w:lang w:val="es-ES"/>
              </w:rPr>
            </w:pPr>
            <w:r w:rsidRPr="00115FB6">
              <w:rPr>
                <w:noProof/>
                <w:lang w:val="es-ES"/>
              </w:rPr>
              <w:t>"Lugar de las Obras" significa los sitios donde se ejecutarán las Obras Permanentes y donde deben ser enviados los Equipos y Materiales, así como cualquier otro sitio que se defina en el Contrato como parte del Lugar de las Obras.</w:t>
            </w:r>
          </w:p>
        </w:tc>
      </w:tr>
      <w:tr w:rsidR="00D44E2B" w:rsidRPr="00E04238" w14:paraId="2FB36A91" w14:textId="77777777" w:rsidTr="00644390">
        <w:tc>
          <w:tcPr>
            <w:tcW w:w="2966" w:type="dxa"/>
          </w:tcPr>
          <w:p w14:paraId="20F6B0C5" w14:textId="77777777" w:rsidR="00B0413F" w:rsidRPr="00115FB6" w:rsidRDefault="00AD5708" w:rsidP="00305046">
            <w:pPr>
              <w:rPr>
                <w:b/>
                <w:noProof/>
                <w:lang w:val="es-ES"/>
              </w:rPr>
            </w:pPr>
            <w:r w:rsidRPr="00115FB6">
              <w:rPr>
                <w:b/>
                <w:noProof/>
                <w:lang w:val="es-ES"/>
              </w:rPr>
              <w:t>Variación</w:t>
            </w:r>
          </w:p>
        </w:tc>
        <w:tc>
          <w:tcPr>
            <w:tcW w:w="1512" w:type="dxa"/>
          </w:tcPr>
          <w:p w14:paraId="32E8328F" w14:textId="77777777" w:rsidR="00B0413F" w:rsidRPr="00115FB6" w:rsidRDefault="00833452" w:rsidP="00305046">
            <w:pPr>
              <w:rPr>
                <w:noProof/>
                <w:lang w:val="es-ES"/>
              </w:rPr>
            </w:pPr>
            <w:r w:rsidRPr="00115FB6">
              <w:rPr>
                <w:noProof/>
                <w:lang w:val="es-ES"/>
              </w:rPr>
              <w:t>1.1.6.9</w:t>
            </w:r>
          </w:p>
        </w:tc>
        <w:tc>
          <w:tcPr>
            <w:tcW w:w="4844" w:type="dxa"/>
          </w:tcPr>
          <w:p w14:paraId="10E86C3F" w14:textId="77777777" w:rsidR="00833452" w:rsidRPr="00115FB6" w:rsidRDefault="00AD5708" w:rsidP="00833452">
            <w:pPr>
              <w:rPr>
                <w:i/>
                <w:noProof/>
                <w:lang w:val="es-ES"/>
              </w:rPr>
            </w:pPr>
            <w:r w:rsidRPr="00115FB6">
              <w:rPr>
                <w:i/>
                <w:noProof/>
                <w:lang w:val="es-ES"/>
              </w:rPr>
              <w:t>Esta Subcláusula se elimina por completo y se sustituye por:</w:t>
            </w:r>
          </w:p>
          <w:p w14:paraId="3F8D6DA0" w14:textId="77777777" w:rsidR="00B0413F" w:rsidRPr="00115FB6" w:rsidRDefault="00DF185D" w:rsidP="00833452">
            <w:pPr>
              <w:rPr>
                <w:noProof/>
                <w:lang w:val="es-ES"/>
              </w:rPr>
            </w:pPr>
            <w:r w:rsidRPr="00115FB6">
              <w:rPr>
                <w:noProof/>
                <w:lang w:val="es-ES"/>
              </w:rPr>
              <w:t>"Variación" significa cualquier cambio a la</w:t>
            </w:r>
            <w:r w:rsidR="00894F31" w:rsidRPr="00115FB6">
              <w:rPr>
                <w:noProof/>
                <w:lang w:val="es-ES"/>
              </w:rPr>
              <w:t>s Especificacio</w:t>
            </w:r>
            <w:r w:rsidRPr="00115FB6">
              <w:rPr>
                <w:noProof/>
                <w:lang w:val="es-ES"/>
              </w:rPr>
              <w:t>n</w:t>
            </w:r>
            <w:r w:rsidR="00894F31" w:rsidRPr="00115FB6">
              <w:rPr>
                <w:noProof/>
                <w:lang w:val="es-ES"/>
              </w:rPr>
              <w:t>es</w:t>
            </w:r>
            <w:r w:rsidRPr="00115FB6">
              <w:rPr>
                <w:noProof/>
                <w:lang w:val="es-ES"/>
              </w:rPr>
              <w:t xml:space="preserve"> o los Planos o las Obras que es requerido o aprobado como una variación en virtud de la Cláusula 13 </w:t>
            </w:r>
            <w:r w:rsidRPr="00115FB6">
              <w:rPr>
                <w:i/>
                <w:noProof/>
                <w:lang w:val="es-ES"/>
              </w:rPr>
              <w:t>[Variaciones y Ajustes]</w:t>
            </w:r>
            <w:r w:rsidRPr="00115FB6">
              <w:rPr>
                <w:noProof/>
                <w:lang w:val="es-ES"/>
              </w:rPr>
              <w:t>.</w:t>
            </w:r>
          </w:p>
        </w:tc>
      </w:tr>
      <w:tr w:rsidR="00D44E2B" w:rsidRPr="00E04238" w14:paraId="0496DCBF" w14:textId="77777777" w:rsidTr="00644390">
        <w:tc>
          <w:tcPr>
            <w:tcW w:w="2966" w:type="dxa"/>
          </w:tcPr>
          <w:p w14:paraId="110C158B" w14:textId="77777777" w:rsidR="00B0413F" w:rsidRPr="00115FB6" w:rsidRDefault="0061420C" w:rsidP="00305046">
            <w:pPr>
              <w:rPr>
                <w:b/>
                <w:noProof/>
                <w:lang w:val="es-ES"/>
              </w:rPr>
            </w:pPr>
            <w:r w:rsidRPr="00115FB6">
              <w:rPr>
                <w:b/>
                <w:noProof/>
                <w:lang w:val="es-ES"/>
              </w:rPr>
              <w:t>Especificaciones MSSS</w:t>
            </w:r>
          </w:p>
        </w:tc>
        <w:tc>
          <w:tcPr>
            <w:tcW w:w="1512" w:type="dxa"/>
          </w:tcPr>
          <w:p w14:paraId="17A3394F" w14:textId="77777777" w:rsidR="00B0413F" w:rsidRPr="00115FB6" w:rsidRDefault="00833452" w:rsidP="00305046">
            <w:pPr>
              <w:rPr>
                <w:noProof/>
                <w:lang w:val="es-ES"/>
              </w:rPr>
            </w:pPr>
            <w:r w:rsidRPr="00115FB6">
              <w:rPr>
                <w:noProof/>
                <w:lang w:val="es-ES"/>
              </w:rPr>
              <w:t>1.1.6.11</w:t>
            </w:r>
          </w:p>
        </w:tc>
        <w:tc>
          <w:tcPr>
            <w:tcW w:w="4844" w:type="dxa"/>
          </w:tcPr>
          <w:p w14:paraId="6BDA4DEF" w14:textId="77777777" w:rsidR="00833452" w:rsidRPr="00115FB6" w:rsidRDefault="0061420C" w:rsidP="00833452">
            <w:pPr>
              <w:rPr>
                <w:i/>
                <w:noProof/>
                <w:lang w:val="es-ES"/>
              </w:rPr>
            </w:pPr>
            <w:r w:rsidRPr="00115FB6">
              <w:rPr>
                <w:i/>
                <w:noProof/>
                <w:lang w:val="es-ES"/>
              </w:rPr>
              <w:t>Subcláusula adicional</w:t>
            </w:r>
            <w:r w:rsidR="00833452" w:rsidRPr="00115FB6">
              <w:rPr>
                <w:i/>
                <w:noProof/>
                <w:lang w:val="es-ES"/>
              </w:rPr>
              <w:t>:</w:t>
            </w:r>
          </w:p>
          <w:p w14:paraId="30ECB98B" w14:textId="77777777" w:rsidR="00B0413F" w:rsidRPr="00115FB6" w:rsidRDefault="0061420C" w:rsidP="00894F31">
            <w:pPr>
              <w:rPr>
                <w:noProof/>
                <w:lang w:val="es-ES"/>
              </w:rPr>
            </w:pPr>
            <w:r w:rsidRPr="00115FB6">
              <w:rPr>
                <w:noProof/>
                <w:lang w:val="es-ES"/>
              </w:rPr>
              <w:t>"Especificaciones MSSS" significa el documento que lleva por título Especificaciones Medioambientales, Sociales, de Salud y de Seguridad incluido en la</w:t>
            </w:r>
            <w:r w:rsidR="00894F31" w:rsidRPr="00115FB6">
              <w:rPr>
                <w:noProof/>
                <w:lang w:val="es-ES"/>
              </w:rPr>
              <w:t>s</w:t>
            </w:r>
            <w:r w:rsidRPr="00115FB6">
              <w:rPr>
                <w:noProof/>
                <w:lang w:val="es-ES"/>
              </w:rPr>
              <w:t xml:space="preserve"> Especificaci</w:t>
            </w:r>
            <w:r w:rsidR="00894F31" w:rsidRPr="00115FB6">
              <w:rPr>
                <w:noProof/>
                <w:lang w:val="es-ES"/>
              </w:rPr>
              <w:t>ones</w:t>
            </w:r>
            <w:r w:rsidRPr="00115FB6">
              <w:rPr>
                <w:noProof/>
                <w:lang w:val="es-ES"/>
              </w:rPr>
              <w:t>, y cualquier adición o modificación al mismo de conformidad con lo estipulado en el Contrato. En ese documento se especifican las obligaciones medioambientales, sociales, de salud y de seguridad del Contratista.</w:t>
            </w:r>
          </w:p>
        </w:tc>
      </w:tr>
      <w:tr w:rsidR="00D44E2B" w:rsidRPr="00E04238" w14:paraId="634C93DA" w14:textId="77777777" w:rsidTr="00644390">
        <w:tc>
          <w:tcPr>
            <w:tcW w:w="2966" w:type="dxa"/>
          </w:tcPr>
          <w:p w14:paraId="2A9F374C" w14:textId="77777777" w:rsidR="00B0413F" w:rsidRPr="00115FB6" w:rsidRDefault="0061420C" w:rsidP="00305046">
            <w:pPr>
              <w:jc w:val="left"/>
              <w:rPr>
                <w:b/>
                <w:noProof/>
                <w:lang w:val="es-ES"/>
              </w:rPr>
            </w:pPr>
            <w:r w:rsidRPr="00115FB6">
              <w:rPr>
                <w:b/>
                <w:noProof/>
                <w:lang w:val="es-ES"/>
              </w:rPr>
              <w:t>Área del Proyecto</w:t>
            </w:r>
          </w:p>
        </w:tc>
        <w:tc>
          <w:tcPr>
            <w:tcW w:w="1512" w:type="dxa"/>
          </w:tcPr>
          <w:p w14:paraId="39192305" w14:textId="77777777" w:rsidR="00B0413F" w:rsidRPr="00115FB6" w:rsidRDefault="00833452" w:rsidP="00305046">
            <w:pPr>
              <w:rPr>
                <w:noProof/>
                <w:lang w:val="es-ES"/>
              </w:rPr>
            </w:pPr>
            <w:r w:rsidRPr="00115FB6">
              <w:rPr>
                <w:noProof/>
                <w:lang w:val="es-ES"/>
              </w:rPr>
              <w:t>1.1.6.12</w:t>
            </w:r>
          </w:p>
        </w:tc>
        <w:tc>
          <w:tcPr>
            <w:tcW w:w="4844" w:type="dxa"/>
          </w:tcPr>
          <w:p w14:paraId="14614A70" w14:textId="77777777" w:rsidR="00833452" w:rsidRPr="00115FB6" w:rsidRDefault="0061420C" w:rsidP="00833452">
            <w:pPr>
              <w:rPr>
                <w:i/>
                <w:noProof/>
                <w:lang w:val="es-ES"/>
              </w:rPr>
            </w:pPr>
            <w:r w:rsidRPr="00115FB6">
              <w:rPr>
                <w:i/>
                <w:noProof/>
                <w:lang w:val="es-ES"/>
              </w:rPr>
              <w:t>Subcláusula adicional</w:t>
            </w:r>
            <w:r w:rsidR="00833452" w:rsidRPr="00115FB6">
              <w:rPr>
                <w:i/>
                <w:noProof/>
                <w:lang w:val="es-ES"/>
              </w:rPr>
              <w:t>:</w:t>
            </w:r>
          </w:p>
          <w:p w14:paraId="7371796F" w14:textId="77777777" w:rsidR="00B0413F" w:rsidRPr="00115FB6" w:rsidRDefault="0061420C" w:rsidP="00833452">
            <w:pPr>
              <w:rPr>
                <w:noProof/>
                <w:lang w:val="es-ES"/>
              </w:rPr>
            </w:pPr>
            <w:r w:rsidRPr="00115FB6">
              <w:rPr>
                <w:noProof/>
                <w:lang w:val="es-ES"/>
              </w:rPr>
              <w:t>"Área del proyecto" posee el significado que se define en las Especificaciones MSSS.</w:t>
            </w:r>
          </w:p>
        </w:tc>
      </w:tr>
      <w:tr w:rsidR="00D44E2B" w:rsidRPr="00E04238" w14:paraId="00FF212F" w14:textId="77777777" w:rsidTr="00644390">
        <w:tc>
          <w:tcPr>
            <w:tcW w:w="2966" w:type="dxa"/>
          </w:tcPr>
          <w:p w14:paraId="0BD10E35" w14:textId="77777777" w:rsidR="00B0413F" w:rsidRPr="00115FB6" w:rsidRDefault="0061420C" w:rsidP="00305046">
            <w:pPr>
              <w:rPr>
                <w:b/>
                <w:noProof/>
                <w:lang w:val="es-ES"/>
              </w:rPr>
            </w:pPr>
            <w:r w:rsidRPr="00115FB6">
              <w:rPr>
                <w:b/>
                <w:noProof/>
                <w:lang w:val="es-ES"/>
              </w:rPr>
              <w:t>PGAS-Obras</w:t>
            </w:r>
          </w:p>
        </w:tc>
        <w:tc>
          <w:tcPr>
            <w:tcW w:w="1512" w:type="dxa"/>
          </w:tcPr>
          <w:p w14:paraId="6E1AABF7" w14:textId="77777777" w:rsidR="00B0413F" w:rsidRPr="00115FB6" w:rsidRDefault="00833452" w:rsidP="00305046">
            <w:pPr>
              <w:rPr>
                <w:noProof/>
                <w:lang w:val="es-ES"/>
              </w:rPr>
            </w:pPr>
            <w:r w:rsidRPr="00115FB6">
              <w:rPr>
                <w:noProof/>
                <w:lang w:val="es-ES"/>
              </w:rPr>
              <w:t>1.1.6.13</w:t>
            </w:r>
          </w:p>
        </w:tc>
        <w:tc>
          <w:tcPr>
            <w:tcW w:w="4844" w:type="dxa"/>
          </w:tcPr>
          <w:p w14:paraId="10442316" w14:textId="77777777" w:rsidR="00833452" w:rsidRPr="00115FB6" w:rsidRDefault="0061420C" w:rsidP="00833452">
            <w:pPr>
              <w:rPr>
                <w:i/>
                <w:noProof/>
                <w:lang w:val="es-ES"/>
              </w:rPr>
            </w:pPr>
            <w:r w:rsidRPr="00115FB6">
              <w:rPr>
                <w:i/>
                <w:noProof/>
                <w:lang w:val="es-ES"/>
              </w:rPr>
              <w:t>Subcláusula adicional</w:t>
            </w:r>
            <w:r w:rsidR="00833452" w:rsidRPr="00115FB6">
              <w:rPr>
                <w:i/>
                <w:noProof/>
                <w:lang w:val="es-ES"/>
              </w:rPr>
              <w:t>:</w:t>
            </w:r>
          </w:p>
          <w:p w14:paraId="2102BC51" w14:textId="77777777" w:rsidR="00B0413F" w:rsidRPr="00115FB6" w:rsidRDefault="0061420C" w:rsidP="00833452">
            <w:pPr>
              <w:rPr>
                <w:noProof/>
                <w:lang w:val="es-ES"/>
              </w:rPr>
            </w:pPr>
            <w:r w:rsidRPr="00115FB6">
              <w:rPr>
                <w:noProof/>
                <w:lang w:val="es-ES"/>
              </w:rPr>
              <w:t>"PGAS-Obras" significa Plan de Gestión Ambiental y Social de las Obras y posee el significado que se define en las Especificaciones MSSS.</w:t>
            </w:r>
          </w:p>
        </w:tc>
      </w:tr>
      <w:tr w:rsidR="00D44E2B" w:rsidRPr="00E04238" w14:paraId="6E182F5B" w14:textId="77777777" w:rsidTr="00644390">
        <w:tc>
          <w:tcPr>
            <w:tcW w:w="2966" w:type="dxa"/>
          </w:tcPr>
          <w:p w14:paraId="56A8AC90" w14:textId="77777777" w:rsidR="00B0413F" w:rsidRPr="00115FB6" w:rsidRDefault="0061420C" w:rsidP="00305046">
            <w:pPr>
              <w:rPr>
                <w:b/>
                <w:noProof/>
                <w:lang w:val="es-ES"/>
              </w:rPr>
            </w:pPr>
            <w:r w:rsidRPr="00115FB6">
              <w:rPr>
                <w:b/>
                <w:noProof/>
                <w:lang w:val="es-ES"/>
              </w:rPr>
              <w:t>PPA</w:t>
            </w:r>
          </w:p>
        </w:tc>
        <w:tc>
          <w:tcPr>
            <w:tcW w:w="1512" w:type="dxa"/>
          </w:tcPr>
          <w:p w14:paraId="1FF0FBC3" w14:textId="77777777" w:rsidR="00B0413F" w:rsidRPr="00115FB6" w:rsidRDefault="0061420C" w:rsidP="00305046">
            <w:pPr>
              <w:rPr>
                <w:noProof/>
                <w:lang w:val="es-ES"/>
              </w:rPr>
            </w:pPr>
            <w:r w:rsidRPr="00115FB6">
              <w:rPr>
                <w:noProof/>
                <w:lang w:val="es-ES"/>
              </w:rPr>
              <w:t>1.1.6.14</w:t>
            </w:r>
          </w:p>
        </w:tc>
        <w:tc>
          <w:tcPr>
            <w:tcW w:w="4844" w:type="dxa"/>
          </w:tcPr>
          <w:p w14:paraId="7AF738E9" w14:textId="77777777" w:rsidR="009A2215" w:rsidRPr="00115FB6" w:rsidRDefault="0061420C" w:rsidP="009A2215">
            <w:pPr>
              <w:rPr>
                <w:i/>
                <w:noProof/>
                <w:lang w:val="es-ES"/>
              </w:rPr>
            </w:pPr>
            <w:r w:rsidRPr="00115FB6">
              <w:rPr>
                <w:i/>
                <w:noProof/>
                <w:lang w:val="es-ES"/>
              </w:rPr>
              <w:t>Subcláusula adicional</w:t>
            </w:r>
            <w:r w:rsidR="009A2215" w:rsidRPr="00115FB6">
              <w:rPr>
                <w:i/>
                <w:noProof/>
                <w:lang w:val="es-ES"/>
              </w:rPr>
              <w:t>:</w:t>
            </w:r>
          </w:p>
          <w:p w14:paraId="794F3103" w14:textId="77777777" w:rsidR="00B0413F" w:rsidRPr="00115FB6" w:rsidRDefault="0061420C" w:rsidP="009A2215">
            <w:pPr>
              <w:rPr>
                <w:noProof/>
                <w:lang w:val="es-ES"/>
              </w:rPr>
            </w:pPr>
            <w:r w:rsidRPr="00115FB6">
              <w:rPr>
                <w:noProof/>
                <w:lang w:val="es-ES"/>
              </w:rPr>
              <w:t>"PPA" significa Plan de Protección Ambiental y posee el significado que se define en las Especificaciones MSSS.</w:t>
            </w:r>
          </w:p>
        </w:tc>
      </w:tr>
      <w:tr w:rsidR="00D44E2B" w:rsidRPr="00E04238" w14:paraId="742F5D09" w14:textId="77777777" w:rsidTr="00644390">
        <w:tc>
          <w:tcPr>
            <w:tcW w:w="2966" w:type="dxa"/>
          </w:tcPr>
          <w:p w14:paraId="30DDAC39" w14:textId="77777777" w:rsidR="00B0413F" w:rsidRPr="00115FB6" w:rsidRDefault="0061420C" w:rsidP="00305046">
            <w:pPr>
              <w:rPr>
                <w:b/>
                <w:noProof/>
                <w:lang w:val="es-ES"/>
              </w:rPr>
            </w:pPr>
            <w:r w:rsidRPr="00115FB6">
              <w:rPr>
                <w:b/>
                <w:noProof/>
                <w:lang w:val="es-ES"/>
              </w:rPr>
              <w:t>Comunicaciones</w:t>
            </w:r>
          </w:p>
        </w:tc>
        <w:tc>
          <w:tcPr>
            <w:tcW w:w="1512" w:type="dxa"/>
          </w:tcPr>
          <w:p w14:paraId="4324CB6B" w14:textId="77777777" w:rsidR="00B0413F" w:rsidRPr="00115FB6" w:rsidRDefault="009A2215" w:rsidP="00305046">
            <w:pPr>
              <w:rPr>
                <w:noProof/>
                <w:lang w:val="es-ES"/>
              </w:rPr>
            </w:pPr>
            <w:r w:rsidRPr="00115FB6">
              <w:rPr>
                <w:noProof/>
                <w:lang w:val="es-ES"/>
              </w:rPr>
              <w:t>1.3</w:t>
            </w:r>
          </w:p>
        </w:tc>
        <w:tc>
          <w:tcPr>
            <w:tcW w:w="4844" w:type="dxa"/>
          </w:tcPr>
          <w:p w14:paraId="759C9100" w14:textId="77777777" w:rsidR="009A2215" w:rsidRPr="00115FB6" w:rsidRDefault="0061420C" w:rsidP="009A2215">
            <w:pPr>
              <w:rPr>
                <w:i/>
                <w:noProof/>
                <w:lang w:val="es-ES"/>
              </w:rPr>
            </w:pPr>
            <w:r w:rsidRPr="00115FB6">
              <w:rPr>
                <w:i/>
                <w:noProof/>
                <w:lang w:val="es-ES"/>
              </w:rPr>
              <w:t>Añadir lo siguiente al final del punto (a), después de "Datos del Contrato" y antes del ";":</w:t>
            </w:r>
          </w:p>
          <w:p w14:paraId="127391A2" w14:textId="77777777" w:rsidR="009A2215" w:rsidRPr="00115FB6" w:rsidRDefault="000647E5" w:rsidP="009A2215">
            <w:pPr>
              <w:rPr>
                <w:noProof/>
                <w:lang w:val="es-ES"/>
              </w:rPr>
            </w:pPr>
            <w:r w:rsidRPr="00115FB6">
              <w:rPr>
                <w:noProof/>
                <w:lang w:val="es-ES"/>
              </w:rPr>
              <w:t>"En caso de transmisión electrónica, estas comunicaciones se realizarán en forma de fichero no editable adjunto a un correo electrónico (por ejemplo, un documento PDF) y cualquier otra comunicación que se transmita de forma diferente (por ejemplo, como parte del texto del cuerpo de un correo electrónico) no se considerará una comunicación en virtud del Contrato".</w:t>
            </w:r>
          </w:p>
          <w:p w14:paraId="76A6A53A" w14:textId="77777777" w:rsidR="009A2215" w:rsidRPr="00115FB6" w:rsidRDefault="000647E5" w:rsidP="009A2215">
            <w:pPr>
              <w:rPr>
                <w:i/>
                <w:noProof/>
                <w:lang w:val="es-ES"/>
              </w:rPr>
            </w:pPr>
            <w:r w:rsidRPr="00115FB6">
              <w:rPr>
                <w:i/>
                <w:noProof/>
                <w:lang w:val="es-ES"/>
              </w:rPr>
              <w:t>Antes del último párrafo, añadir lo siguiente:</w:t>
            </w:r>
          </w:p>
          <w:p w14:paraId="721D96CE" w14:textId="77777777" w:rsidR="00B0413F" w:rsidRPr="00115FB6" w:rsidRDefault="000647E5" w:rsidP="009A2215">
            <w:pPr>
              <w:rPr>
                <w:noProof/>
                <w:lang w:val="es-ES"/>
              </w:rPr>
            </w:pPr>
            <w:r w:rsidRPr="00115FB6">
              <w:rPr>
                <w:noProof/>
                <w:lang w:val="es-ES"/>
              </w:rPr>
              <w:t>"La entrega de las comunicaciones por cualquier método de transmisión autorizado, se realizará con acuse de recibo".</w:t>
            </w:r>
          </w:p>
        </w:tc>
      </w:tr>
      <w:tr w:rsidR="00D44E2B" w:rsidRPr="00E04238" w14:paraId="064196D7" w14:textId="77777777" w:rsidTr="00644390">
        <w:tc>
          <w:tcPr>
            <w:tcW w:w="2966" w:type="dxa"/>
          </w:tcPr>
          <w:p w14:paraId="58111A61" w14:textId="77777777" w:rsidR="009A2215" w:rsidRPr="00115FB6" w:rsidRDefault="000647E5" w:rsidP="009A2215">
            <w:pPr>
              <w:jc w:val="left"/>
              <w:rPr>
                <w:b/>
                <w:noProof/>
                <w:lang w:val="es-ES"/>
              </w:rPr>
            </w:pPr>
            <w:r w:rsidRPr="00115FB6">
              <w:rPr>
                <w:b/>
                <w:noProof/>
                <w:lang w:val="es-ES"/>
              </w:rPr>
              <w:t>Orden de prioridad de los Documentos</w:t>
            </w:r>
          </w:p>
        </w:tc>
        <w:tc>
          <w:tcPr>
            <w:tcW w:w="1512" w:type="dxa"/>
          </w:tcPr>
          <w:p w14:paraId="232DDBAC" w14:textId="77777777" w:rsidR="009A2215" w:rsidRPr="00115FB6" w:rsidRDefault="009A2215" w:rsidP="00305046">
            <w:pPr>
              <w:rPr>
                <w:noProof/>
                <w:lang w:val="es-ES"/>
              </w:rPr>
            </w:pPr>
            <w:r w:rsidRPr="00115FB6">
              <w:rPr>
                <w:noProof/>
                <w:lang w:val="es-ES"/>
              </w:rPr>
              <w:t>1.5</w:t>
            </w:r>
          </w:p>
        </w:tc>
        <w:tc>
          <w:tcPr>
            <w:tcW w:w="4844" w:type="dxa"/>
          </w:tcPr>
          <w:p w14:paraId="3151268F" w14:textId="77777777" w:rsidR="009A2215" w:rsidRPr="00115FB6" w:rsidRDefault="000647E5" w:rsidP="009A2215">
            <w:pPr>
              <w:rPr>
                <w:i/>
                <w:noProof/>
                <w:lang w:val="es-ES"/>
              </w:rPr>
            </w:pPr>
            <w:r w:rsidRPr="00115FB6">
              <w:rPr>
                <w:i/>
                <w:noProof/>
                <w:lang w:val="es-ES"/>
              </w:rPr>
              <w:t>Añadir lo siguiente al final de esta Subcláusula:</w:t>
            </w:r>
          </w:p>
          <w:p w14:paraId="114103F5" w14:textId="77777777" w:rsidR="009A2215" w:rsidRPr="00115FB6" w:rsidRDefault="009A2215" w:rsidP="009A2215">
            <w:pPr>
              <w:rPr>
                <w:noProof/>
                <w:lang w:val="es-ES"/>
              </w:rPr>
            </w:pPr>
            <w:r w:rsidRPr="00115FB6">
              <w:rPr>
                <w:noProof/>
                <w:lang w:val="es-ES"/>
              </w:rPr>
              <w:t>"</w:t>
            </w:r>
            <w:r w:rsidR="000647E5" w:rsidRPr="00115FB6">
              <w:rPr>
                <w:noProof/>
                <w:lang w:val="es-ES"/>
              </w:rPr>
              <w:t>El Contratista estará obligado a cumplir las aclaraciones o instrucciones del Ingeniero sin realizar ningún ajuste en el Precio del Contrato y/o en el Plazo de Terminación</w:t>
            </w:r>
            <w:r w:rsidRPr="00115FB6">
              <w:rPr>
                <w:noProof/>
                <w:lang w:val="es-ES"/>
              </w:rPr>
              <w:t>."</w:t>
            </w:r>
          </w:p>
        </w:tc>
      </w:tr>
      <w:tr w:rsidR="00D44E2B" w:rsidRPr="00E04238" w14:paraId="153B2474" w14:textId="77777777" w:rsidTr="00644390">
        <w:tc>
          <w:tcPr>
            <w:tcW w:w="2966" w:type="dxa"/>
          </w:tcPr>
          <w:p w14:paraId="1D445880" w14:textId="77777777" w:rsidR="009A2215" w:rsidRPr="00115FB6" w:rsidRDefault="000647E5" w:rsidP="00305046">
            <w:pPr>
              <w:rPr>
                <w:b/>
                <w:noProof/>
                <w:lang w:val="es-ES"/>
              </w:rPr>
            </w:pPr>
            <w:r w:rsidRPr="00115FB6">
              <w:rPr>
                <w:b/>
                <w:noProof/>
                <w:lang w:val="es-ES"/>
              </w:rPr>
              <w:t>Convenio</w:t>
            </w:r>
          </w:p>
        </w:tc>
        <w:tc>
          <w:tcPr>
            <w:tcW w:w="1512" w:type="dxa"/>
          </w:tcPr>
          <w:p w14:paraId="6203E849" w14:textId="77777777" w:rsidR="009A2215" w:rsidRPr="00115FB6" w:rsidRDefault="009A2215" w:rsidP="00305046">
            <w:pPr>
              <w:rPr>
                <w:noProof/>
                <w:lang w:val="es-ES"/>
              </w:rPr>
            </w:pPr>
            <w:r w:rsidRPr="00115FB6">
              <w:rPr>
                <w:noProof/>
                <w:lang w:val="es-ES"/>
              </w:rPr>
              <w:t>1.6</w:t>
            </w:r>
          </w:p>
        </w:tc>
        <w:tc>
          <w:tcPr>
            <w:tcW w:w="4844" w:type="dxa"/>
          </w:tcPr>
          <w:p w14:paraId="4AF324CA" w14:textId="77777777" w:rsidR="00BF453C" w:rsidRPr="00115FB6" w:rsidRDefault="000647E5" w:rsidP="00BF453C">
            <w:pPr>
              <w:rPr>
                <w:i/>
                <w:noProof/>
                <w:lang w:val="es-ES"/>
              </w:rPr>
            </w:pPr>
            <w:r w:rsidRPr="00115FB6">
              <w:rPr>
                <w:i/>
                <w:noProof/>
                <w:lang w:val="es-ES"/>
              </w:rPr>
              <w:t>Esta Subcláusula se elimina por completo y se sustituye por:</w:t>
            </w:r>
          </w:p>
          <w:p w14:paraId="6CD74547" w14:textId="77777777" w:rsidR="000647E5" w:rsidRPr="00115FB6" w:rsidRDefault="000647E5" w:rsidP="000647E5">
            <w:pPr>
              <w:rPr>
                <w:noProof/>
                <w:lang w:val="es-ES"/>
              </w:rPr>
            </w:pPr>
            <w:r w:rsidRPr="00115FB6">
              <w:rPr>
                <w:noProof/>
                <w:lang w:val="es-ES"/>
              </w:rPr>
              <w:t>"Las Partes celebrarán un Convenio dentro de un plazo de 28 días contados a partir de la fecha en que el Contratista reciba la Carta de Aceptación o de la fecha en la que el Contratante reciba la Garantía de Cumplimiento, lo que ocurra después. El Convenio se basará en el formulario que se anexa en las Condiciones Especiales. El Convenio incluirá todos los memorandos que se adjunten sobre acuerdos celebrados y firmados por las Partes. Los costos de los sellos fiscales y cargos similares (si los hubiere) que exija la ley para celebrar el Convenio correrán por cuenta del Contratista.</w:t>
            </w:r>
          </w:p>
          <w:p w14:paraId="1989A437" w14:textId="77777777" w:rsidR="000647E5" w:rsidRPr="00115FB6" w:rsidRDefault="000647E5" w:rsidP="000647E5">
            <w:pPr>
              <w:rPr>
                <w:noProof/>
                <w:lang w:val="es-ES"/>
              </w:rPr>
            </w:pPr>
            <w:r w:rsidRPr="00115FB6">
              <w:rPr>
                <w:noProof/>
                <w:lang w:val="es-ES"/>
              </w:rPr>
              <w:t>El presente Contrato constituye el pacto íntegro entre las Partes en relación con su objeto y sobresee todas las manifestaciones, comunicaciones, negociaciones y compromisos anteriores con respecto al objeto del presente.</w:t>
            </w:r>
          </w:p>
          <w:p w14:paraId="506D895A" w14:textId="77777777" w:rsidR="009A2215" w:rsidRPr="00115FB6" w:rsidRDefault="000647E5" w:rsidP="000647E5">
            <w:pPr>
              <w:rPr>
                <w:i/>
                <w:noProof/>
                <w:lang w:val="es-ES"/>
              </w:rPr>
            </w:pPr>
            <w:r w:rsidRPr="00115FB6">
              <w:rPr>
                <w:noProof/>
                <w:lang w:val="es-ES"/>
              </w:rPr>
              <w:t>Las Partes acuerdan y reconocen que al celebrar el presente Contrato no se han basado en ninguna declaración, manifestación, aseveración ni garantía de ninguna persona (fuese o no parte del Contrato o se realizase o no por escrito) salvo en aquellas que se hacen constar de manera expresa en el Contrato</w:t>
            </w:r>
            <w:r w:rsidR="00BF453C" w:rsidRPr="00115FB6">
              <w:rPr>
                <w:noProof/>
                <w:lang w:val="es-ES"/>
              </w:rPr>
              <w:t>."</w:t>
            </w:r>
          </w:p>
        </w:tc>
      </w:tr>
      <w:tr w:rsidR="00D44E2B" w:rsidRPr="00E04238" w14:paraId="14F428B5" w14:textId="77777777" w:rsidTr="00644390">
        <w:tc>
          <w:tcPr>
            <w:tcW w:w="2966" w:type="dxa"/>
          </w:tcPr>
          <w:p w14:paraId="18F2390E" w14:textId="77777777" w:rsidR="009A2215" w:rsidRPr="00115FB6" w:rsidRDefault="000647E5" w:rsidP="00305046">
            <w:pPr>
              <w:rPr>
                <w:b/>
                <w:noProof/>
                <w:lang w:val="es-ES"/>
              </w:rPr>
            </w:pPr>
            <w:r w:rsidRPr="00115FB6">
              <w:rPr>
                <w:b/>
                <w:noProof/>
                <w:lang w:val="es-ES"/>
              </w:rPr>
              <w:t>Cesión</w:t>
            </w:r>
          </w:p>
        </w:tc>
        <w:tc>
          <w:tcPr>
            <w:tcW w:w="1512" w:type="dxa"/>
          </w:tcPr>
          <w:p w14:paraId="1F83896E" w14:textId="77777777" w:rsidR="009A2215" w:rsidRPr="00115FB6" w:rsidRDefault="0049403C" w:rsidP="00305046">
            <w:pPr>
              <w:rPr>
                <w:noProof/>
                <w:lang w:val="es-ES"/>
              </w:rPr>
            </w:pPr>
            <w:r w:rsidRPr="00115FB6">
              <w:rPr>
                <w:noProof/>
                <w:lang w:val="es-ES"/>
              </w:rPr>
              <w:t>1.7</w:t>
            </w:r>
          </w:p>
        </w:tc>
        <w:tc>
          <w:tcPr>
            <w:tcW w:w="4844" w:type="dxa"/>
          </w:tcPr>
          <w:p w14:paraId="143C1568" w14:textId="77777777" w:rsidR="0049403C" w:rsidRPr="00115FB6" w:rsidRDefault="000647E5" w:rsidP="0049403C">
            <w:pPr>
              <w:rPr>
                <w:i/>
                <w:noProof/>
                <w:lang w:val="es-ES"/>
              </w:rPr>
            </w:pPr>
            <w:r w:rsidRPr="00115FB6">
              <w:rPr>
                <w:i/>
                <w:noProof/>
                <w:lang w:val="es-ES"/>
              </w:rPr>
              <w:t>Esta Subcláusula se elimina por completo y se sustituye por:</w:t>
            </w:r>
          </w:p>
          <w:p w14:paraId="600E0574" w14:textId="77777777" w:rsidR="009A2215" w:rsidRPr="00115FB6" w:rsidRDefault="0049403C" w:rsidP="0049403C">
            <w:pPr>
              <w:rPr>
                <w:noProof/>
                <w:lang w:val="es-ES"/>
              </w:rPr>
            </w:pPr>
            <w:r w:rsidRPr="00115FB6">
              <w:rPr>
                <w:noProof/>
                <w:lang w:val="es-ES"/>
              </w:rPr>
              <w:t>"</w:t>
            </w:r>
            <w:r w:rsidR="000647E5" w:rsidRPr="00115FB6">
              <w:rPr>
                <w:noProof/>
                <w:lang w:val="es-ES"/>
              </w:rPr>
              <w:t>El Contratista no podrá ceder total o parcialmente el Contrato, como así tampoco ningún otro beneficio o interés en el Contrato o con arreglo al Contrato sin el consentimiento previo del Contratante por escrito. El Contratante tendrá derecho a ceder este Contrato o cualquier parte del mismo a cualquier persona y no necesitará contar con el consentimiento del Contratista para hacerlo</w:t>
            </w:r>
            <w:r w:rsidRPr="00115FB6">
              <w:rPr>
                <w:noProof/>
                <w:lang w:val="es-ES"/>
              </w:rPr>
              <w:t>."</w:t>
            </w:r>
          </w:p>
        </w:tc>
      </w:tr>
      <w:tr w:rsidR="00D44E2B" w:rsidRPr="00E04238" w14:paraId="1C844A86" w14:textId="77777777" w:rsidTr="00644390">
        <w:tc>
          <w:tcPr>
            <w:tcW w:w="2966" w:type="dxa"/>
          </w:tcPr>
          <w:p w14:paraId="75CA5B00" w14:textId="77777777" w:rsidR="009A2215" w:rsidRPr="00115FB6" w:rsidRDefault="000647E5" w:rsidP="0049403C">
            <w:pPr>
              <w:jc w:val="left"/>
              <w:rPr>
                <w:b/>
                <w:noProof/>
                <w:lang w:val="es-ES"/>
              </w:rPr>
            </w:pPr>
            <w:r w:rsidRPr="00115FB6">
              <w:rPr>
                <w:b/>
                <w:noProof/>
                <w:lang w:val="es-ES"/>
              </w:rPr>
              <w:t>Cuidado y Suministro de los Documentos</w:t>
            </w:r>
          </w:p>
        </w:tc>
        <w:tc>
          <w:tcPr>
            <w:tcW w:w="1512" w:type="dxa"/>
          </w:tcPr>
          <w:p w14:paraId="6F12187E" w14:textId="77777777" w:rsidR="009A2215" w:rsidRPr="00115FB6" w:rsidRDefault="0049403C" w:rsidP="00305046">
            <w:pPr>
              <w:rPr>
                <w:noProof/>
                <w:lang w:val="es-ES"/>
              </w:rPr>
            </w:pPr>
            <w:r w:rsidRPr="00115FB6">
              <w:rPr>
                <w:noProof/>
                <w:lang w:val="es-ES"/>
              </w:rPr>
              <w:t>1.8</w:t>
            </w:r>
          </w:p>
        </w:tc>
        <w:tc>
          <w:tcPr>
            <w:tcW w:w="4844" w:type="dxa"/>
          </w:tcPr>
          <w:p w14:paraId="24427F9A" w14:textId="77777777" w:rsidR="0049403C" w:rsidRPr="00115FB6" w:rsidRDefault="000647E5" w:rsidP="0049403C">
            <w:pPr>
              <w:rPr>
                <w:i/>
                <w:noProof/>
                <w:lang w:val="es-ES"/>
              </w:rPr>
            </w:pPr>
            <w:r w:rsidRPr="00115FB6">
              <w:rPr>
                <w:i/>
                <w:noProof/>
                <w:lang w:val="es-ES"/>
              </w:rPr>
              <w:t>Eliminar la segunda oración del segundo párrafo por completo y sustituirlo por:</w:t>
            </w:r>
          </w:p>
          <w:p w14:paraId="26260B17" w14:textId="77777777" w:rsidR="009A2215" w:rsidRPr="00115FB6" w:rsidRDefault="0049403C" w:rsidP="0049403C">
            <w:pPr>
              <w:rPr>
                <w:noProof/>
                <w:lang w:val="es-ES"/>
              </w:rPr>
            </w:pPr>
            <w:r w:rsidRPr="00115FB6">
              <w:rPr>
                <w:noProof/>
                <w:lang w:val="es-ES"/>
              </w:rPr>
              <w:t>"</w:t>
            </w:r>
            <w:r w:rsidR="000647E5" w:rsidRPr="00115FB6">
              <w:rPr>
                <w:noProof/>
                <w:lang w:val="es-ES"/>
              </w:rPr>
              <w:t>El Contratista proporcionará al Ingeniero una (1) copia en papel y dos (2) copias en formato digital de cada uno de los Documentos del Contratista.</w:t>
            </w:r>
            <w:r w:rsidRPr="00115FB6">
              <w:rPr>
                <w:noProof/>
                <w:lang w:val="es-ES"/>
              </w:rPr>
              <w:t>"</w:t>
            </w:r>
          </w:p>
        </w:tc>
      </w:tr>
      <w:tr w:rsidR="00D44E2B" w:rsidRPr="00E04238" w14:paraId="071BFE7C" w14:textId="77777777" w:rsidTr="00644390">
        <w:tc>
          <w:tcPr>
            <w:tcW w:w="2966" w:type="dxa"/>
          </w:tcPr>
          <w:p w14:paraId="1A2BB001" w14:textId="77777777" w:rsidR="009A2215" w:rsidRPr="00115FB6" w:rsidRDefault="000647E5" w:rsidP="0049403C">
            <w:pPr>
              <w:jc w:val="left"/>
              <w:rPr>
                <w:b/>
                <w:noProof/>
                <w:lang w:val="es-ES"/>
              </w:rPr>
            </w:pPr>
            <w:r w:rsidRPr="00115FB6">
              <w:rPr>
                <w:b/>
                <w:noProof/>
                <w:lang w:val="es-ES"/>
              </w:rPr>
              <w:t>Inspecciones y Auditorías por parte de la AFD</w:t>
            </w:r>
          </w:p>
        </w:tc>
        <w:tc>
          <w:tcPr>
            <w:tcW w:w="1512" w:type="dxa"/>
          </w:tcPr>
          <w:p w14:paraId="190BC81E" w14:textId="77777777" w:rsidR="009A2215" w:rsidRPr="00115FB6" w:rsidRDefault="0049403C" w:rsidP="00305046">
            <w:pPr>
              <w:rPr>
                <w:noProof/>
                <w:lang w:val="es-ES"/>
              </w:rPr>
            </w:pPr>
            <w:r w:rsidRPr="00115FB6">
              <w:rPr>
                <w:noProof/>
                <w:lang w:val="es-ES"/>
              </w:rPr>
              <w:t>1.15</w:t>
            </w:r>
          </w:p>
        </w:tc>
        <w:tc>
          <w:tcPr>
            <w:tcW w:w="4844" w:type="dxa"/>
          </w:tcPr>
          <w:p w14:paraId="7408F1C0" w14:textId="77777777" w:rsidR="0049403C" w:rsidRPr="00115FB6" w:rsidRDefault="000647E5" w:rsidP="0049403C">
            <w:pPr>
              <w:rPr>
                <w:i/>
                <w:noProof/>
                <w:lang w:val="es-ES"/>
              </w:rPr>
            </w:pPr>
            <w:r w:rsidRPr="00115FB6">
              <w:rPr>
                <w:i/>
                <w:noProof/>
                <w:lang w:val="es-ES"/>
              </w:rPr>
              <w:t>Esta Subcláusula se elimina por completo y se sustituye por:</w:t>
            </w:r>
          </w:p>
          <w:p w14:paraId="162F3E33" w14:textId="77777777" w:rsidR="0049403C" w:rsidRPr="00115FB6" w:rsidRDefault="0049403C" w:rsidP="0049403C">
            <w:pPr>
              <w:rPr>
                <w:noProof/>
                <w:lang w:val="es-ES"/>
              </w:rPr>
            </w:pPr>
            <w:r w:rsidRPr="00115FB6">
              <w:rPr>
                <w:noProof/>
                <w:lang w:val="es-ES"/>
              </w:rPr>
              <w:t>"</w:t>
            </w:r>
            <w:r w:rsidR="000647E5" w:rsidRPr="00115FB6">
              <w:rPr>
                <w:noProof/>
                <w:lang w:val="es-ES"/>
              </w:rPr>
              <w:t>El Contratista permitirá, y se asegurará de que sus representantes (declara</w:t>
            </w:r>
            <w:r w:rsidR="00787F8C" w:rsidRPr="00115FB6">
              <w:rPr>
                <w:noProof/>
                <w:lang w:val="es-ES"/>
              </w:rPr>
              <w:t>dos o no), S</w:t>
            </w:r>
            <w:r w:rsidR="002E1ADD" w:rsidRPr="00115FB6">
              <w:rPr>
                <w:noProof/>
                <w:lang w:val="es-ES"/>
              </w:rPr>
              <w:t>ubcontratistas, sub</w:t>
            </w:r>
            <w:r w:rsidR="000647E5" w:rsidRPr="00115FB6">
              <w:rPr>
                <w:noProof/>
                <w:lang w:val="es-ES"/>
              </w:rPr>
              <w:t>consultores, proveedores de servicios o suministradores y cualquier empleado de estos permitan, a la AFD y/o a las personas designadas por esta inspeccionar el Lugar de las Obras y todas las cuentas y archivos del Contratista relacionados con el cumplimiento del Contrato y la presentación de la Oferta, y someter dichas cuentas y archivos a una auditoria por auditores designados por la AFD, si ésta así lo exige</w:t>
            </w:r>
            <w:r w:rsidRPr="00115FB6">
              <w:rPr>
                <w:noProof/>
                <w:lang w:val="es-ES"/>
              </w:rPr>
              <w:t>.</w:t>
            </w:r>
          </w:p>
          <w:p w14:paraId="2D71F049" w14:textId="77777777" w:rsidR="009A2215" w:rsidRPr="00115FB6" w:rsidRDefault="000647E5" w:rsidP="0049403C">
            <w:pPr>
              <w:rPr>
                <w:i/>
                <w:noProof/>
                <w:lang w:val="es-ES"/>
              </w:rPr>
            </w:pPr>
            <w:r w:rsidRPr="00115FB6">
              <w:rPr>
                <w:noProof/>
                <w:lang w:val="es-ES"/>
              </w:rPr>
              <w:t xml:space="preserve">Se llama la atención del Contratista respecto a la Subcláusula 15.6 </w:t>
            </w:r>
            <w:r w:rsidRPr="00115FB6">
              <w:rPr>
                <w:i/>
                <w:noProof/>
                <w:lang w:val="es-ES"/>
              </w:rPr>
              <w:t>[Prácticas Corruptivas o Fraudulentas]</w:t>
            </w:r>
            <w:r w:rsidRPr="00115FB6">
              <w:rPr>
                <w:noProof/>
                <w:lang w:val="es-ES"/>
              </w:rPr>
              <w:t xml:space="preserve"> que establece, entre otras cosas, que las actuaciones dirigidas a impedir materialmente el ejercicio de los derechos de la AFD a inspeccionar y auditar de conformidad con la Subcláusula 1.15 constituyen una práctica prohibida que puede provocar la terminación del Contrato</w:t>
            </w:r>
            <w:r w:rsidR="0049403C" w:rsidRPr="00115FB6">
              <w:rPr>
                <w:noProof/>
                <w:lang w:val="es-ES"/>
              </w:rPr>
              <w:t>."</w:t>
            </w:r>
          </w:p>
        </w:tc>
      </w:tr>
      <w:tr w:rsidR="00D44E2B" w:rsidRPr="00E04238" w14:paraId="129EAC09" w14:textId="77777777" w:rsidTr="00644390">
        <w:tc>
          <w:tcPr>
            <w:tcW w:w="2966" w:type="dxa"/>
          </w:tcPr>
          <w:p w14:paraId="57FE85FB" w14:textId="77777777" w:rsidR="009A2215" w:rsidRPr="00115FB6" w:rsidRDefault="000647E5" w:rsidP="00305046">
            <w:pPr>
              <w:rPr>
                <w:b/>
                <w:noProof/>
                <w:lang w:val="es-ES"/>
              </w:rPr>
            </w:pPr>
            <w:r w:rsidRPr="00115FB6">
              <w:rPr>
                <w:b/>
                <w:noProof/>
                <w:lang w:val="es-ES"/>
              </w:rPr>
              <w:t>No renuncia</w:t>
            </w:r>
          </w:p>
        </w:tc>
        <w:tc>
          <w:tcPr>
            <w:tcW w:w="1512" w:type="dxa"/>
          </w:tcPr>
          <w:p w14:paraId="5A66CB18" w14:textId="77777777" w:rsidR="009A2215" w:rsidRPr="00115FB6" w:rsidRDefault="0049403C" w:rsidP="00305046">
            <w:pPr>
              <w:rPr>
                <w:noProof/>
                <w:lang w:val="es-ES"/>
              </w:rPr>
            </w:pPr>
            <w:r w:rsidRPr="00115FB6">
              <w:rPr>
                <w:noProof/>
                <w:lang w:val="es-ES"/>
              </w:rPr>
              <w:t>1.16</w:t>
            </w:r>
          </w:p>
        </w:tc>
        <w:tc>
          <w:tcPr>
            <w:tcW w:w="4844" w:type="dxa"/>
          </w:tcPr>
          <w:p w14:paraId="348A3A8D" w14:textId="77777777" w:rsidR="0049403C" w:rsidRPr="00115FB6" w:rsidRDefault="000647E5" w:rsidP="0049403C">
            <w:pPr>
              <w:rPr>
                <w:i/>
                <w:noProof/>
                <w:lang w:val="es-ES"/>
              </w:rPr>
            </w:pPr>
            <w:r w:rsidRPr="00115FB6">
              <w:rPr>
                <w:i/>
                <w:noProof/>
                <w:lang w:val="es-ES"/>
              </w:rPr>
              <w:t>Subcláusula adicional</w:t>
            </w:r>
            <w:r w:rsidR="0049403C" w:rsidRPr="00115FB6">
              <w:rPr>
                <w:i/>
                <w:noProof/>
                <w:lang w:val="es-ES"/>
              </w:rPr>
              <w:t>:</w:t>
            </w:r>
          </w:p>
          <w:p w14:paraId="35F4FD1A" w14:textId="77777777" w:rsidR="009A2215" w:rsidRPr="00115FB6" w:rsidRDefault="0049403C" w:rsidP="0049403C">
            <w:pPr>
              <w:rPr>
                <w:noProof/>
                <w:lang w:val="es-ES"/>
              </w:rPr>
            </w:pPr>
            <w:r w:rsidRPr="00115FB6">
              <w:rPr>
                <w:noProof/>
                <w:lang w:val="es-ES"/>
              </w:rPr>
              <w:t>"</w:t>
            </w:r>
            <w:r w:rsidR="000647E5" w:rsidRPr="00115FB6">
              <w:rPr>
                <w:noProof/>
                <w:lang w:val="es-ES"/>
              </w:rPr>
              <w:t>Salvo disposición específica en contrario en el Contrato, la omisión o demora de una Parte al ejercer cualquier derecho o recursos contemplados por la Legislación o con arreglo al Contrato no perjudicará dicho derecho o recurso ni se interpretará ni actuará como una renuncia o variación del mismo, ni impedirá tampoco que se ejerza en cualquier momento posterior; ningún ejercicio único o parcial de dicho derecho o recurso impedirá tampoco cualquier ejercicio diferente o adicional del mismo ni tampoco el ejercicio de ningún otro derecho o recurso</w:t>
            </w:r>
            <w:r w:rsidRPr="00115FB6">
              <w:rPr>
                <w:noProof/>
                <w:lang w:val="es-ES"/>
              </w:rPr>
              <w:t>."</w:t>
            </w:r>
          </w:p>
        </w:tc>
      </w:tr>
      <w:tr w:rsidR="00D44E2B" w:rsidRPr="00E04238" w14:paraId="1AB0D7F4" w14:textId="77777777" w:rsidTr="00644390">
        <w:tc>
          <w:tcPr>
            <w:tcW w:w="2966" w:type="dxa"/>
          </w:tcPr>
          <w:p w14:paraId="6C3A83B9" w14:textId="77777777" w:rsidR="009A2215" w:rsidRPr="00115FB6" w:rsidRDefault="000647E5" w:rsidP="00305046">
            <w:pPr>
              <w:rPr>
                <w:b/>
                <w:noProof/>
                <w:lang w:val="es-ES"/>
              </w:rPr>
            </w:pPr>
            <w:r w:rsidRPr="00115FB6">
              <w:rPr>
                <w:b/>
                <w:noProof/>
                <w:lang w:val="es-ES"/>
              </w:rPr>
              <w:t>Vigor de las Obligaciones</w:t>
            </w:r>
          </w:p>
        </w:tc>
        <w:tc>
          <w:tcPr>
            <w:tcW w:w="1512" w:type="dxa"/>
          </w:tcPr>
          <w:p w14:paraId="1BDC41BA" w14:textId="77777777" w:rsidR="009A2215" w:rsidRPr="00115FB6" w:rsidRDefault="00C05ABF" w:rsidP="00305046">
            <w:pPr>
              <w:rPr>
                <w:noProof/>
                <w:lang w:val="es-ES"/>
              </w:rPr>
            </w:pPr>
            <w:r w:rsidRPr="00115FB6">
              <w:rPr>
                <w:noProof/>
                <w:lang w:val="es-ES"/>
              </w:rPr>
              <w:t>1.17</w:t>
            </w:r>
          </w:p>
        </w:tc>
        <w:tc>
          <w:tcPr>
            <w:tcW w:w="4844" w:type="dxa"/>
          </w:tcPr>
          <w:p w14:paraId="6BD2373D" w14:textId="77777777" w:rsidR="00C05ABF" w:rsidRPr="00115FB6" w:rsidRDefault="000647E5" w:rsidP="00C05ABF">
            <w:pPr>
              <w:rPr>
                <w:i/>
                <w:noProof/>
                <w:lang w:val="es-ES"/>
              </w:rPr>
            </w:pPr>
            <w:r w:rsidRPr="00115FB6">
              <w:rPr>
                <w:i/>
                <w:noProof/>
                <w:lang w:val="es-ES"/>
              </w:rPr>
              <w:t>Subcláusula adicional</w:t>
            </w:r>
            <w:r w:rsidR="00C05ABF" w:rsidRPr="00115FB6">
              <w:rPr>
                <w:i/>
                <w:noProof/>
                <w:lang w:val="es-ES"/>
              </w:rPr>
              <w:t>:</w:t>
            </w:r>
          </w:p>
          <w:p w14:paraId="7A9E019D" w14:textId="77777777" w:rsidR="009A2215" w:rsidRPr="00115FB6" w:rsidRDefault="00C05ABF" w:rsidP="00C05ABF">
            <w:pPr>
              <w:rPr>
                <w:noProof/>
                <w:lang w:val="es-ES"/>
              </w:rPr>
            </w:pPr>
            <w:r w:rsidRPr="00115FB6">
              <w:rPr>
                <w:noProof/>
                <w:lang w:val="es-ES"/>
              </w:rPr>
              <w:t>"</w:t>
            </w:r>
            <w:r w:rsidR="000647E5" w:rsidRPr="00115FB6">
              <w:rPr>
                <w:noProof/>
                <w:lang w:val="es-ES"/>
              </w:rPr>
              <w:t xml:space="preserve">Las obligaciones en virtud del Contrato que debido a su naturaleza se prorrogarían tras la terminación o el vencimiento del mismo, incluidas a título ilustrativo únicamente pero no restrictivo, las mencionadas en la Cláusula 1 </w:t>
            </w:r>
            <w:r w:rsidR="000647E5" w:rsidRPr="00115FB6">
              <w:rPr>
                <w:i/>
                <w:noProof/>
                <w:lang w:val="es-ES"/>
              </w:rPr>
              <w:t>[Disposiciones Generales]</w:t>
            </w:r>
            <w:r w:rsidR="000647E5" w:rsidRPr="00115FB6">
              <w:rPr>
                <w:noProof/>
                <w:lang w:val="es-ES"/>
              </w:rPr>
              <w:t xml:space="preserve">, la Cláusula 11 </w:t>
            </w:r>
            <w:r w:rsidR="000647E5" w:rsidRPr="00115FB6">
              <w:rPr>
                <w:i/>
                <w:noProof/>
                <w:lang w:val="es-ES"/>
              </w:rPr>
              <w:t>[Responsabilidad por Defectos]</w:t>
            </w:r>
            <w:r w:rsidR="000647E5" w:rsidRPr="00115FB6">
              <w:rPr>
                <w:noProof/>
                <w:lang w:val="es-ES"/>
              </w:rPr>
              <w:t xml:space="preserve">, la Cláusula 17 </w:t>
            </w:r>
            <w:r w:rsidR="000647E5" w:rsidRPr="00115FB6">
              <w:rPr>
                <w:i/>
                <w:noProof/>
                <w:lang w:val="es-ES"/>
              </w:rPr>
              <w:t>[Indemnizaciones]</w:t>
            </w:r>
            <w:r w:rsidR="000647E5" w:rsidRPr="00115FB6">
              <w:rPr>
                <w:noProof/>
                <w:lang w:val="es-ES"/>
              </w:rPr>
              <w:t xml:space="preserve">, la Cláusula 18 </w:t>
            </w:r>
            <w:r w:rsidR="000647E5" w:rsidRPr="00115FB6">
              <w:rPr>
                <w:i/>
                <w:noProof/>
                <w:lang w:val="es-ES"/>
              </w:rPr>
              <w:t>[Seguro]</w:t>
            </w:r>
            <w:r w:rsidR="000647E5" w:rsidRPr="00115FB6">
              <w:rPr>
                <w:noProof/>
                <w:lang w:val="es-ES"/>
              </w:rPr>
              <w:t xml:space="preserve"> y la Cláusula 20 </w:t>
            </w:r>
            <w:r w:rsidR="000647E5" w:rsidRPr="00115FB6">
              <w:rPr>
                <w:i/>
                <w:noProof/>
                <w:lang w:val="es-ES"/>
              </w:rPr>
              <w:t>[Reclamaciones y Controversias]</w:t>
            </w:r>
            <w:r w:rsidR="000647E5" w:rsidRPr="00115FB6">
              <w:rPr>
                <w:noProof/>
                <w:lang w:val="es-ES"/>
              </w:rPr>
              <w:t xml:space="preserve"> se mantendrán en vigor tras la terminación o el vencimiento del Contrato</w:t>
            </w:r>
            <w:r w:rsidRPr="00115FB6">
              <w:rPr>
                <w:noProof/>
                <w:lang w:val="es-ES"/>
              </w:rPr>
              <w:t>."</w:t>
            </w:r>
          </w:p>
        </w:tc>
      </w:tr>
      <w:tr w:rsidR="00D44E2B" w:rsidRPr="00E04238" w14:paraId="696BB22C" w14:textId="77777777" w:rsidTr="00644390">
        <w:tc>
          <w:tcPr>
            <w:tcW w:w="2966" w:type="dxa"/>
          </w:tcPr>
          <w:p w14:paraId="0D595F1F" w14:textId="77777777" w:rsidR="009A2215" w:rsidRPr="00115FB6" w:rsidRDefault="000647E5" w:rsidP="00305046">
            <w:pPr>
              <w:rPr>
                <w:b/>
                <w:noProof/>
                <w:lang w:val="es-ES"/>
              </w:rPr>
            </w:pPr>
            <w:r w:rsidRPr="00115FB6">
              <w:rPr>
                <w:b/>
                <w:noProof/>
                <w:lang w:val="es-ES"/>
              </w:rPr>
              <w:t>Divisibilidad</w:t>
            </w:r>
          </w:p>
        </w:tc>
        <w:tc>
          <w:tcPr>
            <w:tcW w:w="1512" w:type="dxa"/>
          </w:tcPr>
          <w:p w14:paraId="38A2D392" w14:textId="77777777" w:rsidR="009A2215" w:rsidRPr="00115FB6" w:rsidRDefault="00C05ABF" w:rsidP="00305046">
            <w:pPr>
              <w:rPr>
                <w:noProof/>
                <w:lang w:val="es-ES"/>
              </w:rPr>
            </w:pPr>
            <w:r w:rsidRPr="00115FB6">
              <w:rPr>
                <w:noProof/>
                <w:lang w:val="es-ES"/>
              </w:rPr>
              <w:t>1.18</w:t>
            </w:r>
          </w:p>
        </w:tc>
        <w:tc>
          <w:tcPr>
            <w:tcW w:w="4844" w:type="dxa"/>
          </w:tcPr>
          <w:p w14:paraId="599B616D" w14:textId="77777777" w:rsidR="00C05ABF" w:rsidRPr="00115FB6" w:rsidRDefault="000647E5" w:rsidP="00C05ABF">
            <w:pPr>
              <w:rPr>
                <w:i/>
                <w:noProof/>
                <w:lang w:val="es-ES"/>
              </w:rPr>
            </w:pPr>
            <w:r w:rsidRPr="00115FB6">
              <w:rPr>
                <w:i/>
                <w:noProof/>
                <w:lang w:val="es-ES"/>
              </w:rPr>
              <w:t>Subcláusula adicional</w:t>
            </w:r>
            <w:r w:rsidR="00C05ABF" w:rsidRPr="00115FB6">
              <w:rPr>
                <w:i/>
                <w:noProof/>
                <w:lang w:val="es-ES"/>
              </w:rPr>
              <w:t>:</w:t>
            </w:r>
          </w:p>
          <w:p w14:paraId="38F58730" w14:textId="77777777" w:rsidR="000647E5" w:rsidRPr="00115FB6" w:rsidRDefault="00C05ABF" w:rsidP="000647E5">
            <w:pPr>
              <w:rPr>
                <w:noProof/>
                <w:lang w:val="es-ES"/>
              </w:rPr>
            </w:pPr>
            <w:r w:rsidRPr="00115FB6">
              <w:rPr>
                <w:noProof/>
                <w:lang w:val="es-ES"/>
              </w:rPr>
              <w:t>"</w:t>
            </w:r>
            <w:r w:rsidR="000647E5" w:rsidRPr="00115FB6">
              <w:rPr>
                <w:noProof/>
                <w:lang w:val="es-ES"/>
              </w:rPr>
              <w:t>Las Partes declaran expresamente que cada sección, cláusula o párrafo de este Contrato se considerará separada en lo que a su validez y aplicabilidad se refiere. Por lo tanto, en el caso de que, por algún motivo, alguna disposición del presente Contrato se declarase nula de pleno derecho, o si una decisión establece que alguna parte de la misma es contraria al Derecho regente, dicha declaración no afectará en modo alguno a la validez y aplicabilidad de las demás estipulaciones, que podrán interpretarse, entenderse y ejecutarse independientemente de la parte que ha sido declarada nula de pleno derecho. Por lo tanto, toda parte del presente Contrato que no se declare nula de pleno derecho será válida y resultará aplicable, además de tener carácter vinculante para las Partes.</w:t>
            </w:r>
          </w:p>
          <w:p w14:paraId="3E500831" w14:textId="77777777" w:rsidR="000647E5" w:rsidRPr="00115FB6" w:rsidRDefault="000647E5" w:rsidP="000647E5">
            <w:pPr>
              <w:rPr>
                <w:noProof/>
                <w:lang w:val="es-ES"/>
              </w:rPr>
            </w:pPr>
            <w:r w:rsidRPr="00115FB6">
              <w:rPr>
                <w:noProof/>
                <w:lang w:val="es-ES"/>
              </w:rPr>
              <w:t>De la misma manera, si cualquier disposición del presente Contrato o su aplicación a cualquier persona física o sociedad o en una circunstancia determinada se declarase nula de pleno derecho, o si se limitase de alguna manera su aplicación, las demás disposiciones del presente, así como la aplicación de la disposición dudosa a otras personas o en otras circunstancias, no resultarán afectadas por ello y se aplicarán en la medida en que lo permita el Derecho regente.</w:t>
            </w:r>
          </w:p>
          <w:p w14:paraId="1F570BC8" w14:textId="77777777" w:rsidR="009A2215" w:rsidRPr="00115FB6" w:rsidRDefault="000647E5" w:rsidP="000647E5">
            <w:pPr>
              <w:rPr>
                <w:i/>
                <w:noProof/>
                <w:lang w:val="es-ES"/>
              </w:rPr>
            </w:pPr>
            <w:r w:rsidRPr="00115FB6">
              <w:rPr>
                <w:noProof/>
                <w:lang w:val="es-ES"/>
              </w:rPr>
              <w:t>Sin perjuicio de lo anterior, las Partes se comprometen a negociar de buena fe las condiciones de una disposición que resulte satisfactoria para ambas, a fin de sustituir cualquier cláusula que pueda ser declarada nula de pleno derecho o cuya aplicación se restrinja de alguna manera</w:t>
            </w:r>
            <w:r w:rsidR="00C05ABF" w:rsidRPr="00115FB6">
              <w:rPr>
                <w:noProof/>
                <w:lang w:val="es-ES"/>
              </w:rPr>
              <w:t>."</w:t>
            </w:r>
          </w:p>
        </w:tc>
      </w:tr>
      <w:tr w:rsidR="00D44E2B" w:rsidRPr="00E04238" w14:paraId="1064AC6E" w14:textId="77777777" w:rsidTr="00644390">
        <w:tc>
          <w:tcPr>
            <w:tcW w:w="2966" w:type="dxa"/>
          </w:tcPr>
          <w:p w14:paraId="639F3CDD" w14:textId="77777777" w:rsidR="009A2215" w:rsidRPr="00115FB6" w:rsidRDefault="000647E5" w:rsidP="00C05ABF">
            <w:pPr>
              <w:jc w:val="left"/>
              <w:rPr>
                <w:b/>
                <w:noProof/>
                <w:lang w:val="es-ES"/>
              </w:rPr>
            </w:pPr>
            <w:r w:rsidRPr="00115FB6">
              <w:rPr>
                <w:b/>
                <w:noProof/>
                <w:lang w:val="es-ES"/>
              </w:rPr>
              <w:t>No Constitución o Agencia</w:t>
            </w:r>
          </w:p>
        </w:tc>
        <w:tc>
          <w:tcPr>
            <w:tcW w:w="1512" w:type="dxa"/>
          </w:tcPr>
          <w:p w14:paraId="6EEEE64A" w14:textId="77777777" w:rsidR="009A2215" w:rsidRPr="00115FB6" w:rsidRDefault="00C05ABF" w:rsidP="00305046">
            <w:pPr>
              <w:rPr>
                <w:noProof/>
                <w:lang w:val="es-ES"/>
              </w:rPr>
            </w:pPr>
            <w:r w:rsidRPr="00115FB6">
              <w:rPr>
                <w:noProof/>
                <w:lang w:val="es-ES"/>
              </w:rPr>
              <w:t>1.19</w:t>
            </w:r>
          </w:p>
        </w:tc>
        <w:tc>
          <w:tcPr>
            <w:tcW w:w="4844" w:type="dxa"/>
          </w:tcPr>
          <w:p w14:paraId="5E059653" w14:textId="77777777" w:rsidR="00C05ABF" w:rsidRPr="00115FB6" w:rsidRDefault="000647E5" w:rsidP="00C05ABF">
            <w:pPr>
              <w:rPr>
                <w:i/>
                <w:noProof/>
                <w:lang w:val="es-ES"/>
              </w:rPr>
            </w:pPr>
            <w:r w:rsidRPr="00115FB6">
              <w:rPr>
                <w:i/>
                <w:noProof/>
                <w:lang w:val="es-ES"/>
              </w:rPr>
              <w:t>Subcláusula adicional</w:t>
            </w:r>
            <w:r w:rsidR="00C05ABF" w:rsidRPr="00115FB6">
              <w:rPr>
                <w:i/>
                <w:noProof/>
                <w:lang w:val="es-ES"/>
              </w:rPr>
              <w:t>:</w:t>
            </w:r>
          </w:p>
          <w:p w14:paraId="1764C84B" w14:textId="77777777" w:rsidR="009A2215" w:rsidRPr="00115FB6" w:rsidRDefault="00C05ABF" w:rsidP="00C05ABF">
            <w:pPr>
              <w:rPr>
                <w:noProof/>
                <w:lang w:val="es-ES"/>
              </w:rPr>
            </w:pPr>
            <w:r w:rsidRPr="00115FB6">
              <w:rPr>
                <w:noProof/>
                <w:lang w:val="es-ES"/>
              </w:rPr>
              <w:t>"</w:t>
            </w:r>
            <w:r w:rsidR="005850CB" w:rsidRPr="00115FB6">
              <w:rPr>
                <w:noProof/>
                <w:lang w:val="es-ES"/>
              </w:rPr>
              <w:t>Se interpretará que nada de lo incluido en el presente Contrato crea una asociación o constituye a cualquiera de las Partes en agencia o empleado de la otra Parte</w:t>
            </w:r>
            <w:r w:rsidRPr="00115FB6">
              <w:rPr>
                <w:noProof/>
                <w:lang w:val="es-ES"/>
              </w:rPr>
              <w:t>."</w:t>
            </w:r>
          </w:p>
        </w:tc>
      </w:tr>
      <w:tr w:rsidR="00D44E2B" w:rsidRPr="00E04238" w14:paraId="1429BCE2" w14:textId="77777777" w:rsidTr="00644390">
        <w:tc>
          <w:tcPr>
            <w:tcW w:w="2966" w:type="dxa"/>
          </w:tcPr>
          <w:p w14:paraId="0137C0DF" w14:textId="77777777" w:rsidR="009A2215" w:rsidRPr="00115FB6" w:rsidRDefault="005850CB" w:rsidP="00305046">
            <w:pPr>
              <w:rPr>
                <w:b/>
                <w:noProof/>
                <w:lang w:val="es-ES"/>
              </w:rPr>
            </w:pPr>
            <w:r w:rsidRPr="00115FB6">
              <w:rPr>
                <w:b/>
                <w:noProof/>
                <w:lang w:val="es-ES"/>
              </w:rPr>
              <w:t>Enmieda</w:t>
            </w:r>
          </w:p>
        </w:tc>
        <w:tc>
          <w:tcPr>
            <w:tcW w:w="1512" w:type="dxa"/>
          </w:tcPr>
          <w:p w14:paraId="52EED45F" w14:textId="77777777" w:rsidR="009A2215" w:rsidRPr="00115FB6" w:rsidRDefault="00C05ABF" w:rsidP="00305046">
            <w:pPr>
              <w:rPr>
                <w:noProof/>
                <w:lang w:val="es-ES"/>
              </w:rPr>
            </w:pPr>
            <w:r w:rsidRPr="00115FB6">
              <w:rPr>
                <w:noProof/>
                <w:lang w:val="es-ES"/>
              </w:rPr>
              <w:t>1.20</w:t>
            </w:r>
          </w:p>
        </w:tc>
        <w:tc>
          <w:tcPr>
            <w:tcW w:w="4844" w:type="dxa"/>
          </w:tcPr>
          <w:p w14:paraId="2F56248B" w14:textId="77777777" w:rsidR="00C05ABF" w:rsidRPr="00115FB6" w:rsidRDefault="005850CB" w:rsidP="00C05ABF">
            <w:pPr>
              <w:rPr>
                <w:i/>
                <w:noProof/>
                <w:lang w:val="es-ES"/>
              </w:rPr>
            </w:pPr>
            <w:r w:rsidRPr="00115FB6">
              <w:rPr>
                <w:i/>
                <w:noProof/>
                <w:lang w:val="es-ES"/>
              </w:rPr>
              <w:t>Subcláusula adicional</w:t>
            </w:r>
            <w:r w:rsidR="00C05ABF" w:rsidRPr="00115FB6">
              <w:rPr>
                <w:i/>
                <w:noProof/>
                <w:lang w:val="es-ES"/>
              </w:rPr>
              <w:t>:</w:t>
            </w:r>
          </w:p>
          <w:p w14:paraId="16C4BA3F" w14:textId="77777777" w:rsidR="009A2215" w:rsidRPr="00115FB6" w:rsidRDefault="00C05ABF" w:rsidP="00C05ABF">
            <w:pPr>
              <w:rPr>
                <w:noProof/>
                <w:lang w:val="es-ES"/>
              </w:rPr>
            </w:pPr>
            <w:r w:rsidRPr="00115FB6">
              <w:rPr>
                <w:noProof/>
                <w:lang w:val="es-ES"/>
              </w:rPr>
              <w:t>"</w:t>
            </w:r>
            <w:r w:rsidR="005850CB" w:rsidRPr="00115FB6">
              <w:rPr>
                <w:noProof/>
                <w:lang w:val="es-ES"/>
              </w:rPr>
              <w:t xml:space="preserve">El presente Contrato no podrá ser modificado, variado, cambiado, completado ni enmendado salvo que se haga mediante instrumento por escrito debidamente firmado y otorgado por las Partes en el que se indique expresamente que es una enmienda al presente Contrato. Para propósitos de claridad, toda Variación que se realice en virtud de la Cláusula 13 </w:t>
            </w:r>
            <w:r w:rsidR="005850CB" w:rsidRPr="00115FB6">
              <w:rPr>
                <w:i/>
                <w:noProof/>
                <w:lang w:val="es-ES"/>
              </w:rPr>
              <w:t>[Variaciones y Ajustes]</w:t>
            </w:r>
            <w:r w:rsidR="005850CB" w:rsidRPr="00115FB6">
              <w:rPr>
                <w:noProof/>
                <w:lang w:val="es-ES"/>
              </w:rPr>
              <w:t xml:space="preserve"> y que provoque un cambio sustancial en las Obras, un aumento del Precio del Contrato y/o una prórroga del Plazo de Terminación se reflejará en una enmienda al presente Contrato</w:t>
            </w:r>
            <w:r w:rsidRPr="00115FB6">
              <w:rPr>
                <w:noProof/>
                <w:lang w:val="es-ES"/>
              </w:rPr>
              <w:t>."</w:t>
            </w:r>
          </w:p>
        </w:tc>
      </w:tr>
      <w:tr w:rsidR="00D44E2B" w:rsidRPr="00E04238" w14:paraId="76769A57" w14:textId="77777777" w:rsidTr="00644390">
        <w:tc>
          <w:tcPr>
            <w:tcW w:w="2966" w:type="dxa"/>
          </w:tcPr>
          <w:p w14:paraId="203FF435" w14:textId="77777777" w:rsidR="009A2215" w:rsidRPr="00115FB6" w:rsidRDefault="005850CB" w:rsidP="00644390">
            <w:pPr>
              <w:keepNext/>
              <w:keepLines/>
              <w:rPr>
                <w:b/>
                <w:noProof/>
                <w:lang w:val="es-ES"/>
              </w:rPr>
            </w:pPr>
            <w:r w:rsidRPr="00115FB6">
              <w:rPr>
                <w:b/>
                <w:noProof/>
                <w:lang w:val="es-ES"/>
              </w:rPr>
              <w:t>Derecho de Acceso al Lugar de las Obras</w:t>
            </w:r>
          </w:p>
        </w:tc>
        <w:tc>
          <w:tcPr>
            <w:tcW w:w="1512" w:type="dxa"/>
          </w:tcPr>
          <w:p w14:paraId="50886161" w14:textId="77777777" w:rsidR="009A2215" w:rsidRPr="00115FB6" w:rsidRDefault="00C05ABF" w:rsidP="00644390">
            <w:pPr>
              <w:keepNext/>
              <w:keepLines/>
              <w:rPr>
                <w:noProof/>
                <w:lang w:val="es-ES"/>
              </w:rPr>
            </w:pPr>
            <w:r w:rsidRPr="00115FB6">
              <w:rPr>
                <w:noProof/>
                <w:lang w:val="es-ES"/>
              </w:rPr>
              <w:t>2.1</w:t>
            </w:r>
          </w:p>
        </w:tc>
        <w:tc>
          <w:tcPr>
            <w:tcW w:w="4844" w:type="dxa"/>
          </w:tcPr>
          <w:p w14:paraId="1B0CB50F" w14:textId="77777777" w:rsidR="00C05ABF" w:rsidRPr="00115FB6" w:rsidRDefault="005850CB" w:rsidP="00644390">
            <w:pPr>
              <w:keepNext/>
              <w:keepLines/>
              <w:rPr>
                <w:i/>
                <w:noProof/>
                <w:lang w:val="es-ES"/>
              </w:rPr>
            </w:pPr>
            <w:r w:rsidRPr="00115FB6">
              <w:rPr>
                <w:i/>
                <w:noProof/>
                <w:lang w:val="es-ES"/>
              </w:rPr>
              <w:t>Insertar lo siguiente en el primer párrafo, después de la primera oración y antes de la segunda:</w:t>
            </w:r>
          </w:p>
          <w:p w14:paraId="518ACCBA" w14:textId="77777777" w:rsidR="00C05ABF" w:rsidRPr="00115FB6" w:rsidRDefault="004212B2" w:rsidP="00644390">
            <w:pPr>
              <w:keepNext/>
              <w:keepLines/>
              <w:rPr>
                <w:noProof/>
                <w:lang w:val="es-ES"/>
              </w:rPr>
            </w:pPr>
            <w:r w:rsidRPr="00115FB6">
              <w:rPr>
                <w:noProof/>
                <w:lang w:val="es-ES"/>
              </w:rPr>
              <w:t>"</w:t>
            </w:r>
            <w:r w:rsidR="005850CB" w:rsidRPr="00115FB6">
              <w:rPr>
                <w:noProof/>
                <w:lang w:val="es-ES"/>
              </w:rPr>
              <w:t>Sin embargo, este Contratante no tiene obligación alguna de otorgar al Contratista ni el derecho de acceso ni la posesión de ninguna otra zona situada fuera de los límites del Lugar de las Obras, ni siquiera aunque esa otra zona se encuentre dentro del Área del proyecto. La posesión de cualquier otra zona y el acceso a la misma será íntegramente a riesgo del Contratista</w:t>
            </w:r>
            <w:r w:rsidRPr="00115FB6">
              <w:rPr>
                <w:noProof/>
                <w:lang w:val="es-ES"/>
              </w:rPr>
              <w:t>."</w:t>
            </w:r>
          </w:p>
          <w:p w14:paraId="54DCD1F6" w14:textId="77777777" w:rsidR="00C05ABF" w:rsidRPr="00115FB6" w:rsidRDefault="005850CB" w:rsidP="00644390">
            <w:pPr>
              <w:keepNext/>
              <w:keepLines/>
              <w:rPr>
                <w:i/>
                <w:noProof/>
                <w:lang w:val="es-ES"/>
              </w:rPr>
            </w:pPr>
            <w:r w:rsidRPr="00115FB6">
              <w:rPr>
                <w:i/>
                <w:noProof/>
                <w:lang w:val="es-ES"/>
              </w:rPr>
              <w:t>Añadir lo siguiente al final del primer párrafo, después de "recibido":</w:t>
            </w:r>
          </w:p>
          <w:p w14:paraId="366FB4C4" w14:textId="77777777" w:rsidR="009A2215" w:rsidRPr="00115FB6" w:rsidRDefault="004212B2" w:rsidP="00644390">
            <w:pPr>
              <w:keepNext/>
              <w:keepLines/>
              <w:rPr>
                <w:noProof/>
                <w:lang w:val="es-ES"/>
              </w:rPr>
            </w:pPr>
            <w:r w:rsidRPr="00115FB6">
              <w:rPr>
                <w:noProof/>
                <w:lang w:val="es-ES"/>
              </w:rPr>
              <w:t>"</w:t>
            </w:r>
            <w:r w:rsidR="005850CB" w:rsidRPr="00115FB6">
              <w:rPr>
                <w:noProof/>
                <w:lang w:val="es-ES"/>
              </w:rPr>
              <w:t>y hasta ese momento, lo que ocurra más tarde, el Contratista ha aportado como pruebas escritas un certificado de un corredor o de una aseguradora para demostrar que se han implantado y se ha dado plena vigencia y efecto a todos los seguros a contratar por el Contratista</w:t>
            </w:r>
            <w:r w:rsidRPr="00115FB6">
              <w:rPr>
                <w:noProof/>
                <w:lang w:val="es-ES"/>
              </w:rPr>
              <w:t>."</w:t>
            </w:r>
          </w:p>
        </w:tc>
      </w:tr>
      <w:tr w:rsidR="00D44E2B" w:rsidRPr="00E04238" w14:paraId="2D287C2D" w14:textId="77777777" w:rsidTr="00644390">
        <w:tc>
          <w:tcPr>
            <w:tcW w:w="2966" w:type="dxa"/>
          </w:tcPr>
          <w:p w14:paraId="3F0C0553" w14:textId="77777777" w:rsidR="00C05ABF" w:rsidRPr="00115FB6" w:rsidRDefault="005850CB" w:rsidP="00247B1A">
            <w:pPr>
              <w:jc w:val="left"/>
              <w:rPr>
                <w:b/>
                <w:noProof/>
                <w:lang w:val="es-ES"/>
              </w:rPr>
            </w:pPr>
            <w:r w:rsidRPr="00115FB6">
              <w:rPr>
                <w:b/>
                <w:noProof/>
                <w:lang w:val="es-ES"/>
              </w:rPr>
              <w:t>Reclamaciones del Contratante</w:t>
            </w:r>
          </w:p>
        </w:tc>
        <w:tc>
          <w:tcPr>
            <w:tcW w:w="1512" w:type="dxa"/>
          </w:tcPr>
          <w:p w14:paraId="4B351599" w14:textId="77777777" w:rsidR="00C05ABF" w:rsidRPr="00115FB6" w:rsidRDefault="00247B1A" w:rsidP="00305046">
            <w:pPr>
              <w:rPr>
                <w:noProof/>
                <w:lang w:val="es-ES"/>
              </w:rPr>
            </w:pPr>
            <w:r w:rsidRPr="00115FB6">
              <w:rPr>
                <w:noProof/>
                <w:lang w:val="es-ES"/>
              </w:rPr>
              <w:t>2.5</w:t>
            </w:r>
          </w:p>
        </w:tc>
        <w:tc>
          <w:tcPr>
            <w:tcW w:w="4844" w:type="dxa"/>
          </w:tcPr>
          <w:p w14:paraId="4E8A5D42" w14:textId="77777777" w:rsidR="00C05ABF" w:rsidRPr="00115FB6" w:rsidRDefault="005850CB" w:rsidP="00247B1A">
            <w:pPr>
              <w:rPr>
                <w:i/>
                <w:noProof/>
                <w:lang w:val="es-ES"/>
              </w:rPr>
            </w:pPr>
            <w:r w:rsidRPr="00115FB6">
              <w:rPr>
                <w:i/>
                <w:noProof/>
                <w:lang w:val="es-ES"/>
              </w:rPr>
              <w:t>Eliminar la segunda oración del segundo párrafo por completo.</w:t>
            </w:r>
          </w:p>
        </w:tc>
      </w:tr>
      <w:tr w:rsidR="00D44E2B" w:rsidRPr="00E04238" w14:paraId="7A10FFED" w14:textId="77777777" w:rsidTr="00644390">
        <w:tc>
          <w:tcPr>
            <w:tcW w:w="2966" w:type="dxa"/>
          </w:tcPr>
          <w:p w14:paraId="0530A3F7" w14:textId="77777777" w:rsidR="00C05ABF" w:rsidRPr="00115FB6" w:rsidRDefault="005850CB" w:rsidP="00247B1A">
            <w:pPr>
              <w:jc w:val="left"/>
              <w:rPr>
                <w:b/>
                <w:noProof/>
                <w:lang w:val="es-ES"/>
              </w:rPr>
            </w:pPr>
            <w:r w:rsidRPr="00115FB6">
              <w:rPr>
                <w:b/>
                <w:noProof/>
                <w:lang w:val="es-ES"/>
              </w:rPr>
              <w:t>Delegación por parte del Ingeniero</w:t>
            </w:r>
          </w:p>
        </w:tc>
        <w:tc>
          <w:tcPr>
            <w:tcW w:w="1512" w:type="dxa"/>
          </w:tcPr>
          <w:p w14:paraId="360EF780" w14:textId="77777777" w:rsidR="00C05ABF" w:rsidRPr="00115FB6" w:rsidRDefault="00247B1A" w:rsidP="00305046">
            <w:pPr>
              <w:rPr>
                <w:noProof/>
                <w:lang w:val="es-ES"/>
              </w:rPr>
            </w:pPr>
            <w:r w:rsidRPr="00115FB6">
              <w:rPr>
                <w:noProof/>
                <w:lang w:val="es-ES"/>
              </w:rPr>
              <w:t>3.2</w:t>
            </w:r>
          </w:p>
        </w:tc>
        <w:tc>
          <w:tcPr>
            <w:tcW w:w="4844" w:type="dxa"/>
          </w:tcPr>
          <w:p w14:paraId="7739A8E3" w14:textId="77777777" w:rsidR="00C05ABF" w:rsidRPr="00115FB6" w:rsidRDefault="005850CB" w:rsidP="00305046">
            <w:pPr>
              <w:rPr>
                <w:noProof/>
                <w:lang w:val="es-ES"/>
              </w:rPr>
            </w:pPr>
            <w:r w:rsidRPr="00115FB6">
              <w:rPr>
                <w:noProof/>
                <w:lang w:val="es-ES"/>
              </w:rPr>
              <w:t>La delegación por parte del Ingeniero se atendrá a las disposiciones del Contrato entre el Contratante y el Ingeniero.</w:t>
            </w:r>
          </w:p>
        </w:tc>
      </w:tr>
      <w:tr w:rsidR="00D44E2B" w:rsidRPr="00E04238" w14:paraId="0047346A" w14:textId="77777777" w:rsidTr="00644390">
        <w:tc>
          <w:tcPr>
            <w:tcW w:w="2966" w:type="dxa"/>
          </w:tcPr>
          <w:p w14:paraId="793723DA" w14:textId="77777777" w:rsidR="00C05ABF" w:rsidRPr="00115FB6" w:rsidRDefault="005850CB" w:rsidP="00247B1A">
            <w:pPr>
              <w:jc w:val="left"/>
              <w:rPr>
                <w:b/>
                <w:noProof/>
                <w:lang w:val="es-ES"/>
              </w:rPr>
            </w:pPr>
            <w:r w:rsidRPr="00115FB6">
              <w:rPr>
                <w:b/>
                <w:noProof/>
                <w:lang w:val="es-ES"/>
              </w:rPr>
              <w:t>Instrucciones del Ingeniero</w:t>
            </w:r>
          </w:p>
        </w:tc>
        <w:tc>
          <w:tcPr>
            <w:tcW w:w="1512" w:type="dxa"/>
          </w:tcPr>
          <w:p w14:paraId="53674CAB" w14:textId="77777777" w:rsidR="00C05ABF" w:rsidRPr="00115FB6" w:rsidRDefault="00247B1A" w:rsidP="00305046">
            <w:pPr>
              <w:rPr>
                <w:noProof/>
                <w:lang w:val="es-ES"/>
              </w:rPr>
            </w:pPr>
            <w:r w:rsidRPr="00115FB6">
              <w:rPr>
                <w:noProof/>
                <w:lang w:val="es-ES"/>
              </w:rPr>
              <w:t>3.3</w:t>
            </w:r>
          </w:p>
        </w:tc>
        <w:tc>
          <w:tcPr>
            <w:tcW w:w="4844" w:type="dxa"/>
          </w:tcPr>
          <w:p w14:paraId="3CF51A4E" w14:textId="77777777" w:rsidR="00247B1A" w:rsidRPr="00115FB6" w:rsidRDefault="005850CB" w:rsidP="00247B1A">
            <w:pPr>
              <w:rPr>
                <w:i/>
                <w:noProof/>
                <w:lang w:val="es-ES"/>
              </w:rPr>
            </w:pPr>
            <w:r w:rsidRPr="00115FB6">
              <w:rPr>
                <w:i/>
                <w:noProof/>
                <w:lang w:val="es-ES"/>
              </w:rPr>
              <w:t xml:space="preserve">Eliminar el texto completo desde </w:t>
            </w:r>
            <w:r w:rsidR="00247B1A" w:rsidRPr="00115FB6">
              <w:rPr>
                <w:noProof/>
                <w:lang w:val="es-ES"/>
              </w:rPr>
              <w:t>"</w:t>
            </w:r>
            <w:r w:rsidRPr="00115FB6">
              <w:rPr>
                <w:noProof/>
                <w:lang w:val="es-ES"/>
              </w:rPr>
              <w:t>Si el Ingeniero o un asistente autorizado</w:t>
            </w:r>
            <w:r w:rsidR="00247B1A" w:rsidRPr="00115FB6">
              <w:rPr>
                <w:noProof/>
                <w:lang w:val="es-ES"/>
              </w:rPr>
              <w:t>"</w:t>
            </w:r>
            <w:r w:rsidR="00247B1A" w:rsidRPr="00115FB6">
              <w:rPr>
                <w:i/>
                <w:noProof/>
                <w:lang w:val="es-ES"/>
              </w:rPr>
              <w:t xml:space="preserve"> </w:t>
            </w:r>
            <w:r w:rsidRPr="00115FB6">
              <w:rPr>
                <w:i/>
                <w:noProof/>
                <w:lang w:val="es-ES"/>
              </w:rPr>
              <w:t>hasta</w:t>
            </w:r>
            <w:r w:rsidR="00247B1A" w:rsidRPr="00115FB6">
              <w:rPr>
                <w:i/>
                <w:noProof/>
                <w:lang w:val="es-ES"/>
              </w:rPr>
              <w:t xml:space="preserve"> </w:t>
            </w:r>
            <w:r w:rsidR="00247B1A" w:rsidRPr="00115FB6">
              <w:rPr>
                <w:noProof/>
                <w:lang w:val="es-ES"/>
              </w:rPr>
              <w:t>"(</w:t>
            </w:r>
            <w:r w:rsidRPr="00115FB6">
              <w:rPr>
                <w:noProof/>
                <w:lang w:val="es-ES"/>
              </w:rPr>
              <w:t>conforme proceda)</w:t>
            </w:r>
            <w:r w:rsidR="00247B1A" w:rsidRPr="00115FB6">
              <w:rPr>
                <w:noProof/>
                <w:lang w:val="es-ES"/>
              </w:rPr>
              <w:t>"</w:t>
            </w:r>
            <w:r w:rsidRPr="00115FB6">
              <w:rPr>
                <w:noProof/>
                <w:lang w:val="es-ES"/>
              </w:rPr>
              <w:t>,</w:t>
            </w:r>
            <w:r w:rsidR="00247B1A" w:rsidRPr="00115FB6">
              <w:rPr>
                <w:i/>
                <w:noProof/>
                <w:lang w:val="es-ES"/>
              </w:rPr>
              <w:t xml:space="preserve"> </w:t>
            </w:r>
            <w:r w:rsidRPr="00115FB6">
              <w:rPr>
                <w:i/>
                <w:noProof/>
                <w:lang w:val="es-ES"/>
              </w:rPr>
              <w:t>y sustituirlo por lo siguiente</w:t>
            </w:r>
            <w:r w:rsidR="00247B1A" w:rsidRPr="00115FB6">
              <w:rPr>
                <w:i/>
                <w:noProof/>
                <w:lang w:val="es-ES"/>
              </w:rPr>
              <w:t>:</w:t>
            </w:r>
          </w:p>
          <w:p w14:paraId="21FF088A" w14:textId="77777777" w:rsidR="00247B1A" w:rsidRPr="00115FB6" w:rsidRDefault="00247B1A" w:rsidP="00247B1A">
            <w:pPr>
              <w:rPr>
                <w:noProof/>
                <w:lang w:val="es-ES"/>
              </w:rPr>
            </w:pPr>
            <w:r w:rsidRPr="00115FB6">
              <w:rPr>
                <w:noProof/>
                <w:lang w:val="es-ES"/>
              </w:rPr>
              <w:t>"</w:t>
            </w:r>
            <w:r w:rsidR="005850CB" w:rsidRPr="00115FB6">
              <w:rPr>
                <w:noProof/>
                <w:lang w:val="es-ES"/>
              </w:rPr>
              <w:t>Las instrucciones verbales realizadas en el Lugar de las Obras solamente tendrán carácter vinculante para el Contratista si son registradas por el Ingeniero o su auxiliar delegado (conforme proceda) en el libro de registro del Lugar de la Obras definido en la Subcláusula 4.25</w:t>
            </w:r>
            <w:r w:rsidRPr="00115FB6">
              <w:rPr>
                <w:noProof/>
                <w:lang w:val="es-ES"/>
              </w:rPr>
              <w:t>."</w:t>
            </w:r>
          </w:p>
          <w:p w14:paraId="4FF766AE" w14:textId="77777777" w:rsidR="00247B1A" w:rsidRPr="00115FB6" w:rsidRDefault="005850CB" w:rsidP="00247B1A">
            <w:pPr>
              <w:rPr>
                <w:i/>
                <w:noProof/>
                <w:lang w:val="es-ES"/>
              </w:rPr>
            </w:pPr>
            <w:r w:rsidRPr="00115FB6">
              <w:rPr>
                <w:i/>
                <w:noProof/>
                <w:lang w:val="es-ES"/>
              </w:rPr>
              <w:t>Añadir lo siguiente al final de esta Subcláusula:</w:t>
            </w:r>
          </w:p>
          <w:p w14:paraId="612B052A" w14:textId="77777777" w:rsidR="00247B1A" w:rsidRPr="00115FB6" w:rsidRDefault="00247B1A" w:rsidP="00247B1A">
            <w:pPr>
              <w:rPr>
                <w:noProof/>
                <w:lang w:val="es-ES"/>
              </w:rPr>
            </w:pPr>
            <w:r w:rsidRPr="00115FB6">
              <w:rPr>
                <w:noProof/>
                <w:lang w:val="es-ES"/>
              </w:rPr>
              <w:t>"</w:t>
            </w:r>
            <w:r w:rsidR="005850CB" w:rsidRPr="00115FB6">
              <w:rPr>
                <w:noProof/>
                <w:lang w:val="es-ES"/>
              </w:rPr>
              <w:t>Si, a juicio del Contratista actuando de forma razonable, una instrucción de este tipo:</w:t>
            </w:r>
          </w:p>
          <w:p w14:paraId="4A7201EF" w14:textId="77777777" w:rsidR="00247B1A" w:rsidRPr="00115FB6" w:rsidRDefault="005850CB" w:rsidP="007E49A6">
            <w:pPr>
              <w:pStyle w:val="Paragraphedeliste"/>
              <w:numPr>
                <w:ilvl w:val="0"/>
                <w:numId w:val="221"/>
              </w:numPr>
              <w:ind w:left="459" w:hanging="425"/>
              <w:contextualSpacing w:val="0"/>
              <w:rPr>
                <w:noProof/>
                <w:lang w:val="es-ES"/>
              </w:rPr>
            </w:pPr>
            <w:r w:rsidRPr="00115FB6">
              <w:rPr>
                <w:noProof/>
                <w:lang w:val="es-ES"/>
              </w:rPr>
              <w:t>Tuviese posibles consecuencias adversas para, incluyendo sin limitarse a, la calidad de las Obras y/o el Plazo de Terminación; y/o</w:t>
            </w:r>
          </w:p>
          <w:p w14:paraId="12C11A53" w14:textId="77777777" w:rsidR="00247B1A" w:rsidRPr="00115FB6" w:rsidRDefault="005850CB" w:rsidP="007E49A6">
            <w:pPr>
              <w:pStyle w:val="Paragraphedeliste"/>
              <w:numPr>
                <w:ilvl w:val="0"/>
                <w:numId w:val="221"/>
              </w:numPr>
              <w:ind w:left="459" w:hanging="425"/>
              <w:contextualSpacing w:val="0"/>
              <w:rPr>
                <w:noProof/>
                <w:lang w:val="es-ES"/>
              </w:rPr>
            </w:pPr>
            <w:r w:rsidRPr="00115FB6">
              <w:rPr>
                <w:noProof/>
                <w:lang w:val="es-ES"/>
              </w:rPr>
              <w:t>Provocaría por el contrario algún aumento en el Precio del Contrato:</w:t>
            </w:r>
          </w:p>
          <w:p w14:paraId="151B963B" w14:textId="77777777" w:rsidR="005850CB" w:rsidRPr="00115FB6" w:rsidRDefault="005850CB" w:rsidP="005850CB">
            <w:pPr>
              <w:rPr>
                <w:noProof/>
                <w:lang w:val="es-ES"/>
              </w:rPr>
            </w:pPr>
            <w:r w:rsidRPr="00115FB6">
              <w:rPr>
                <w:noProof/>
                <w:lang w:val="es-ES"/>
              </w:rPr>
              <w:t>el Contratista la notificará de inmediato al Contratante y al Ingeniero por escrito y, en cualquier caso, lo hará antes de que el Contratista la ejecute. Tras la emisión de una notificación de este tipo, el Contratista ejecutará la instrucción que haya dado el Ingeniero salvo que este ordene otra cosa.</w:t>
            </w:r>
          </w:p>
          <w:p w14:paraId="5E5F1220" w14:textId="77777777" w:rsidR="00C05ABF" w:rsidRPr="00115FB6" w:rsidRDefault="005850CB" w:rsidP="005850CB">
            <w:pPr>
              <w:rPr>
                <w:i/>
                <w:noProof/>
                <w:lang w:val="es-ES"/>
              </w:rPr>
            </w:pPr>
            <w:r w:rsidRPr="00115FB6">
              <w:rPr>
                <w:noProof/>
                <w:lang w:val="es-ES"/>
              </w:rPr>
              <w:t xml:space="preserve">En cualquier circunstancia, si el Contratista no notifica al Ingeniero de acuerdo con la Subcláusula 20.1 </w:t>
            </w:r>
            <w:r w:rsidRPr="00115FB6">
              <w:rPr>
                <w:i/>
                <w:noProof/>
                <w:lang w:val="es-ES"/>
              </w:rPr>
              <w:t>[Reclamaciones del Contratista]</w:t>
            </w:r>
            <w:r w:rsidRPr="00115FB6">
              <w:rPr>
                <w:noProof/>
                <w:lang w:val="es-ES"/>
              </w:rPr>
              <w:t>, supondrá que toda ejecución de las Obras en relación con las mismas se considerará exclusivamente a riesgo y costo del Contratista. A partir de entonces, el Contratista no tendrá derecho a basarse en dichas circunstancias cuando el Contratante interponga una reclamación en su contra porque el Contratista no haya ejecutado las Obras de acuerdo con los requisitos del Contrato, o por parte de él al Contratante por cualquier desagravio (lo que incluye, por ejemplo, cualquier reclamación relativa a una prórroga en el Plazo de Terminación y/o por cualquier pago adicional) de conformidad con el Contrato</w:t>
            </w:r>
            <w:r w:rsidR="00247B1A" w:rsidRPr="00115FB6">
              <w:rPr>
                <w:noProof/>
                <w:lang w:val="es-ES"/>
              </w:rPr>
              <w:t>."</w:t>
            </w:r>
          </w:p>
        </w:tc>
      </w:tr>
      <w:tr w:rsidR="00D44E2B" w:rsidRPr="00115FB6" w14:paraId="088A5D61" w14:textId="77777777" w:rsidTr="00644390">
        <w:tc>
          <w:tcPr>
            <w:tcW w:w="2966" w:type="dxa"/>
          </w:tcPr>
          <w:p w14:paraId="46B2715E" w14:textId="77777777" w:rsidR="00C05ABF" w:rsidRPr="00115FB6" w:rsidRDefault="005850CB" w:rsidP="00247B1A">
            <w:pPr>
              <w:jc w:val="left"/>
              <w:rPr>
                <w:b/>
                <w:noProof/>
                <w:lang w:val="es-ES"/>
              </w:rPr>
            </w:pPr>
            <w:r w:rsidRPr="00115FB6">
              <w:rPr>
                <w:b/>
                <w:noProof/>
                <w:lang w:val="es-ES"/>
              </w:rPr>
              <w:t>Reemplazo del Ingeniero</w:t>
            </w:r>
          </w:p>
        </w:tc>
        <w:tc>
          <w:tcPr>
            <w:tcW w:w="1512" w:type="dxa"/>
          </w:tcPr>
          <w:p w14:paraId="46B3F918" w14:textId="77777777" w:rsidR="00C05ABF" w:rsidRPr="00115FB6" w:rsidRDefault="00247B1A" w:rsidP="00305046">
            <w:pPr>
              <w:rPr>
                <w:noProof/>
                <w:lang w:val="es-ES"/>
              </w:rPr>
            </w:pPr>
            <w:r w:rsidRPr="00115FB6">
              <w:rPr>
                <w:noProof/>
                <w:lang w:val="es-ES"/>
              </w:rPr>
              <w:t>3.4</w:t>
            </w:r>
          </w:p>
        </w:tc>
        <w:tc>
          <w:tcPr>
            <w:tcW w:w="4844" w:type="dxa"/>
          </w:tcPr>
          <w:p w14:paraId="0167DCB3" w14:textId="77777777" w:rsidR="00C05ABF" w:rsidRPr="00115FB6" w:rsidRDefault="005850CB" w:rsidP="005850CB">
            <w:pPr>
              <w:rPr>
                <w:i/>
                <w:noProof/>
                <w:lang w:val="es-ES"/>
              </w:rPr>
            </w:pPr>
            <w:r w:rsidRPr="00115FB6">
              <w:rPr>
                <w:i/>
                <w:noProof/>
                <w:lang w:val="es-ES"/>
              </w:rPr>
              <w:t>No a</w:t>
            </w:r>
            <w:r w:rsidR="00247B1A" w:rsidRPr="00115FB6">
              <w:rPr>
                <w:i/>
                <w:noProof/>
                <w:lang w:val="es-ES"/>
              </w:rPr>
              <w:t>plicable.</w:t>
            </w:r>
          </w:p>
        </w:tc>
      </w:tr>
      <w:tr w:rsidR="00D44E2B" w:rsidRPr="00E04238" w14:paraId="5BC4D863" w14:textId="77777777" w:rsidTr="00644390">
        <w:tc>
          <w:tcPr>
            <w:tcW w:w="2966" w:type="dxa"/>
          </w:tcPr>
          <w:p w14:paraId="3F2CF502" w14:textId="77777777" w:rsidR="00C05ABF" w:rsidRPr="00115FB6" w:rsidRDefault="005850CB" w:rsidP="005850CB">
            <w:pPr>
              <w:jc w:val="left"/>
              <w:rPr>
                <w:b/>
                <w:noProof/>
                <w:lang w:val="es-ES"/>
              </w:rPr>
            </w:pPr>
            <w:r w:rsidRPr="00115FB6">
              <w:rPr>
                <w:b/>
                <w:noProof/>
                <w:lang w:val="es-ES"/>
              </w:rPr>
              <w:t>Obligaciones generales del Contratista</w:t>
            </w:r>
          </w:p>
        </w:tc>
        <w:tc>
          <w:tcPr>
            <w:tcW w:w="1512" w:type="dxa"/>
          </w:tcPr>
          <w:p w14:paraId="3AC0177E" w14:textId="77777777" w:rsidR="00C05ABF" w:rsidRPr="00115FB6" w:rsidRDefault="00247B1A" w:rsidP="005850CB">
            <w:pPr>
              <w:rPr>
                <w:noProof/>
                <w:lang w:val="es-ES"/>
              </w:rPr>
            </w:pPr>
            <w:r w:rsidRPr="00115FB6">
              <w:rPr>
                <w:noProof/>
                <w:lang w:val="es-ES"/>
              </w:rPr>
              <w:t>4.1</w:t>
            </w:r>
          </w:p>
        </w:tc>
        <w:tc>
          <w:tcPr>
            <w:tcW w:w="4844" w:type="dxa"/>
          </w:tcPr>
          <w:p w14:paraId="7652231F" w14:textId="77777777" w:rsidR="00247B1A" w:rsidRPr="00115FB6" w:rsidRDefault="005850CB" w:rsidP="005850CB">
            <w:pPr>
              <w:rPr>
                <w:i/>
                <w:noProof/>
                <w:lang w:val="es-ES"/>
              </w:rPr>
            </w:pPr>
            <w:r w:rsidRPr="00115FB6">
              <w:rPr>
                <w:i/>
                <w:noProof/>
                <w:lang w:val="es-ES"/>
              </w:rPr>
              <w:t>Insertar lo siguiente al final del segundo párrafo:</w:t>
            </w:r>
          </w:p>
          <w:p w14:paraId="481A611C" w14:textId="77777777" w:rsidR="00247B1A" w:rsidRPr="00115FB6" w:rsidRDefault="00247B1A" w:rsidP="005850CB">
            <w:pPr>
              <w:rPr>
                <w:noProof/>
                <w:lang w:val="es-ES"/>
              </w:rPr>
            </w:pPr>
            <w:r w:rsidRPr="00115FB6">
              <w:rPr>
                <w:noProof/>
                <w:lang w:val="es-ES"/>
              </w:rPr>
              <w:t>"</w:t>
            </w:r>
            <w:r w:rsidR="005850CB" w:rsidRPr="00115FB6">
              <w:rPr>
                <w:noProof/>
                <w:lang w:val="es-ES"/>
              </w:rPr>
              <w:t xml:space="preserve">El Contratista </w:t>
            </w:r>
            <w:r w:rsidR="00DD4554" w:rsidRPr="00115FB6">
              <w:rPr>
                <w:noProof/>
                <w:lang w:val="es-ES"/>
              </w:rPr>
              <w:t>se compromete a</w:t>
            </w:r>
            <w:r w:rsidR="00320011" w:rsidRPr="00115FB6">
              <w:rPr>
                <w:noProof/>
                <w:lang w:val="es-ES"/>
              </w:rPr>
              <w:t xml:space="preserve"> cumplir los criterios de elegibilidad de la AFD especificados en el Anexo C de las Condiciones Generales</w:t>
            </w:r>
            <w:r w:rsidRPr="00115FB6">
              <w:rPr>
                <w:noProof/>
                <w:lang w:val="es-ES"/>
              </w:rPr>
              <w:t>."</w:t>
            </w:r>
          </w:p>
          <w:p w14:paraId="370C4AF6" w14:textId="77777777" w:rsidR="00247B1A" w:rsidRPr="00115FB6" w:rsidRDefault="00B515BE" w:rsidP="005850CB">
            <w:pPr>
              <w:rPr>
                <w:i/>
                <w:noProof/>
                <w:lang w:val="es-ES"/>
              </w:rPr>
            </w:pPr>
            <w:r w:rsidRPr="00115FB6">
              <w:rPr>
                <w:i/>
                <w:noProof/>
                <w:lang w:val="es-ES"/>
              </w:rPr>
              <w:t>Insertar lo siguiente al final de la Subcláusula:</w:t>
            </w:r>
          </w:p>
          <w:p w14:paraId="6DA48666" w14:textId="77777777" w:rsidR="00C05ABF" w:rsidRPr="00115FB6" w:rsidRDefault="00247B1A" w:rsidP="005850CB">
            <w:pPr>
              <w:rPr>
                <w:noProof/>
                <w:lang w:val="es-ES"/>
              </w:rPr>
            </w:pPr>
            <w:r w:rsidRPr="00115FB6">
              <w:rPr>
                <w:noProof/>
                <w:lang w:val="es-ES"/>
              </w:rPr>
              <w:t>"</w:t>
            </w:r>
            <w:r w:rsidR="00B515BE" w:rsidRPr="00115FB6">
              <w:rPr>
                <w:noProof/>
                <w:lang w:val="es-ES"/>
              </w:rPr>
              <w:t>Si se incorpora al Contrato una alternativa técnica espontánea, propuesta por un Contratista y aprobada por el Contratante, e incluye un cambio en el diseño de la totalidad o parte de las Obras, salvo acuerdo en contrario de las Partes: (i) el Contratista que obtenga el Contrato diseñará esta parte, (ii) se aplicarán los párrafos (a) a (d) de la Subcláusula 4.1 de las Condiciones del Contrato y (iii) el precio del Contrato de esta parte de las Obras será una suma global</w:t>
            </w:r>
            <w:r w:rsidRPr="00115FB6">
              <w:rPr>
                <w:noProof/>
                <w:lang w:val="es-ES"/>
              </w:rPr>
              <w:t>."</w:t>
            </w:r>
          </w:p>
        </w:tc>
      </w:tr>
      <w:tr w:rsidR="00D44E2B" w:rsidRPr="00E04238" w14:paraId="4B327F05" w14:textId="77777777" w:rsidTr="00644390">
        <w:tc>
          <w:tcPr>
            <w:tcW w:w="2966" w:type="dxa"/>
          </w:tcPr>
          <w:p w14:paraId="29AE2602" w14:textId="77777777" w:rsidR="00C05ABF" w:rsidRPr="00115FB6" w:rsidRDefault="00B515BE" w:rsidP="00761FD2">
            <w:pPr>
              <w:jc w:val="left"/>
              <w:rPr>
                <w:b/>
                <w:noProof/>
                <w:lang w:val="es-ES"/>
              </w:rPr>
            </w:pPr>
            <w:r w:rsidRPr="00115FB6">
              <w:rPr>
                <w:b/>
                <w:noProof/>
                <w:lang w:val="es-ES"/>
              </w:rPr>
              <w:t>Representante del Contratista</w:t>
            </w:r>
          </w:p>
        </w:tc>
        <w:tc>
          <w:tcPr>
            <w:tcW w:w="1512" w:type="dxa"/>
          </w:tcPr>
          <w:p w14:paraId="18F4DE9D" w14:textId="77777777" w:rsidR="00C05ABF" w:rsidRPr="00115FB6" w:rsidRDefault="00761FD2" w:rsidP="00305046">
            <w:pPr>
              <w:rPr>
                <w:noProof/>
                <w:lang w:val="es-ES"/>
              </w:rPr>
            </w:pPr>
            <w:r w:rsidRPr="00115FB6">
              <w:rPr>
                <w:noProof/>
                <w:lang w:val="es-ES"/>
              </w:rPr>
              <w:t>4.3</w:t>
            </w:r>
          </w:p>
        </w:tc>
        <w:tc>
          <w:tcPr>
            <w:tcW w:w="4844" w:type="dxa"/>
          </w:tcPr>
          <w:p w14:paraId="050CF63E" w14:textId="77777777" w:rsidR="00761FD2" w:rsidRPr="00115FB6" w:rsidRDefault="00B515BE" w:rsidP="00761FD2">
            <w:pPr>
              <w:rPr>
                <w:i/>
                <w:noProof/>
                <w:lang w:val="es-ES"/>
              </w:rPr>
            </w:pPr>
            <w:r w:rsidRPr="00115FB6">
              <w:rPr>
                <w:i/>
                <w:noProof/>
                <w:lang w:val="es-ES"/>
              </w:rPr>
              <w:t>Eliminar el tercer párrafo por completo y sustituirlo por lo siguiente:</w:t>
            </w:r>
          </w:p>
          <w:p w14:paraId="5D4F6DC1" w14:textId="77777777" w:rsidR="00C05ABF" w:rsidRPr="00115FB6" w:rsidRDefault="00761FD2" w:rsidP="00761FD2">
            <w:pPr>
              <w:rPr>
                <w:noProof/>
                <w:lang w:val="es-ES"/>
              </w:rPr>
            </w:pPr>
            <w:r w:rsidRPr="00115FB6">
              <w:rPr>
                <w:noProof/>
                <w:lang w:val="es-ES"/>
              </w:rPr>
              <w:t>"</w:t>
            </w:r>
            <w:r w:rsidR="00B515BE" w:rsidRPr="00115FB6">
              <w:rPr>
                <w:noProof/>
                <w:lang w:val="es-ES"/>
              </w:rPr>
              <w:t>El Contratista no podrá revocar el nombramiento del Representante del Contratista, ni nombrar a un sustituto, sin el consentimiento previo del Contratante</w:t>
            </w:r>
            <w:r w:rsidRPr="00115FB6">
              <w:rPr>
                <w:noProof/>
                <w:lang w:val="es-ES"/>
              </w:rPr>
              <w:t>."</w:t>
            </w:r>
          </w:p>
        </w:tc>
      </w:tr>
      <w:tr w:rsidR="00D44E2B" w:rsidRPr="00E04238" w14:paraId="33F4ADEA" w14:textId="77777777" w:rsidTr="00644390">
        <w:tc>
          <w:tcPr>
            <w:tcW w:w="2966" w:type="dxa"/>
          </w:tcPr>
          <w:p w14:paraId="6B3FD0F5" w14:textId="77777777" w:rsidR="00C05ABF" w:rsidRPr="00115FB6" w:rsidRDefault="00B515BE" w:rsidP="00305046">
            <w:pPr>
              <w:rPr>
                <w:b/>
                <w:noProof/>
                <w:lang w:val="es-ES"/>
              </w:rPr>
            </w:pPr>
            <w:r w:rsidRPr="00115FB6">
              <w:rPr>
                <w:b/>
                <w:noProof/>
                <w:lang w:val="es-ES"/>
              </w:rPr>
              <w:t>Subcontratistas</w:t>
            </w:r>
          </w:p>
        </w:tc>
        <w:tc>
          <w:tcPr>
            <w:tcW w:w="1512" w:type="dxa"/>
          </w:tcPr>
          <w:p w14:paraId="0A4047A9" w14:textId="77777777" w:rsidR="00C05ABF" w:rsidRPr="00115FB6" w:rsidRDefault="00761FD2" w:rsidP="00305046">
            <w:pPr>
              <w:rPr>
                <w:noProof/>
                <w:lang w:val="es-ES"/>
              </w:rPr>
            </w:pPr>
            <w:r w:rsidRPr="00115FB6">
              <w:rPr>
                <w:noProof/>
                <w:lang w:val="es-ES"/>
              </w:rPr>
              <w:t>4.4</w:t>
            </w:r>
          </w:p>
        </w:tc>
        <w:tc>
          <w:tcPr>
            <w:tcW w:w="4844" w:type="dxa"/>
          </w:tcPr>
          <w:p w14:paraId="5F09CD39" w14:textId="77777777" w:rsidR="00320011" w:rsidRPr="00115FB6" w:rsidRDefault="00320011" w:rsidP="00761FD2">
            <w:pPr>
              <w:rPr>
                <w:i/>
                <w:noProof/>
                <w:lang w:val="es-ES"/>
              </w:rPr>
            </w:pPr>
            <w:r w:rsidRPr="00115FB6">
              <w:rPr>
                <w:i/>
                <w:noProof/>
                <w:lang w:val="es-ES"/>
              </w:rPr>
              <w:t>Insertar lo siguiente al principio de la Subcláusula:</w:t>
            </w:r>
          </w:p>
          <w:p w14:paraId="1612F1B4" w14:textId="77777777" w:rsidR="00320011" w:rsidRPr="00115FB6" w:rsidRDefault="00320011" w:rsidP="00761FD2">
            <w:pPr>
              <w:rPr>
                <w:noProof/>
                <w:lang w:val="es-ES"/>
              </w:rPr>
            </w:pPr>
            <w:r w:rsidRPr="00115FB6">
              <w:rPr>
                <w:noProof/>
                <w:lang w:val="es-ES"/>
              </w:rPr>
              <w:t xml:space="preserve">"El Contratista se compromete a </w:t>
            </w:r>
            <w:r w:rsidR="00DD4554" w:rsidRPr="00115FB6">
              <w:rPr>
                <w:noProof/>
                <w:lang w:val="es-ES"/>
              </w:rPr>
              <w:t>contratar</w:t>
            </w:r>
            <w:r w:rsidRPr="00115FB6">
              <w:rPr>
                <w:noProof/>
                <w:lang w:val="es-ES"/>
              </w:rPr>
              <w:t xml:space="preserve"> solo a los Subcontratistas que cumplan los criterios de elegibilidad de la AFD especificados en el Anexo C de las Condiciones Generales.</w:t>
            </w:r>
          </w:p>
          <w:p w14:paraId="6FCF52BD" w14:textId="77777777" w:rsidR="00320011" w:rsidRPr="00115FB6" w:rsidRDefault="00320011" w:rsidP="00761FD2">
            <w:pPr>
              <w:rPr>
                <w:noProof/>
                <w:lang w:val="es-ES"/>
              </w:rPr>
            </w:pPr>
            <w:r w:rsidRPr="00115FB6">
              <w:rPr>
                <w:noProof/>
                <w:lang w:val="es-ES"/>
              </w:rPr>
              <w:t xml:space="preserve">En caso de que el Contratista no cumpla este requisito, </w:t>
            </w:r>
            <w:r w:rsidR="00703F92" w:rsidRPr="00115FB6">
              <w:rPr>
                <w:noProof/>
                <w:lang w:val="es-ES"/>
              </w:rPr>
              <w:t>aun</w:t>
            </w:r>
            <w:r w:rsidRPr="00115FB6">
              <w:rPr>
                <w:noProof/>
                <w:lang w:val="es-ES"/>
              </w:rPr>
              <w:t xml:space="preserve">que el </w:t>
            </w:r>
            <w:r w:rsidR="00703F92" w:rsidRPr="00115FB6">
              <w:rPr>
                <w:noProof/>
                <w:lang w:val="es-ES"/>
              </w:rPr>
              <w:t>Ingeniero</w:t>
            </w:r>
            <w:r w:rsidRPr="00115FB6">
              <w:rPr>
                <w:noProof/>
                <w:lang w:val="es-ES"/>
              </w:rPr>
              <w:t xml:space="preserve"> haya otorgado o no su consentimiento previo en virtud de esta Subcláusula, el Contratista cesará inmediatamente toda actividad con el Subcontratista no elegible </w:t>
            </w:r>
            <w:r w:rsidR="001312B0" w:rsidRPr="00115FB6">
              <w:rPr>
                <w:noProof/>
                <w:lang w:val="es-ES"/>
              </w:rPr>
              <w:t>y lo reemplazará con un Subcontratista</w:t>
            </w:r>
            <w:r w:rsidRPr="00115FB6">
              <w:rPr>
                <w:noProof/>
                <w:lang w:val="es-ES"/>
              </w:rPr>
              <w:t xml:space="preserve"> elegible, a su propio riesgo y costo. Si no lo hace, el </w:t>
            </w:r>
            <w:r w:rsidR="001312B0" w:rsidRPr="00115FB6">
              <w:rPr>
                <w:noProof/>
                <w:lang w:val="es-ES"/>
              </w:rPr>
              <w:t>Contratante</w:t>
            </w:r>
            <w:r w:rsidRPr="00115FB6">
              <w:rPr>
                <w:noProof/>
                <w:lang w:val="es-ES"/>
              </w:rPr>
              <w:t xml:space="preserve"> puede </w:t>
            </w:r>
            <w:r w:rsidR="00703F92" w:rsidRPr="00115FB6">
              <w:rPr>
                <w:noProof/>
                <w:lang w:val="es-ES"/>
              </w:rPr>
              <w:t>rescindir</w:t>
            </w:r>
            <w:r w:rsidRPr="00115FB6">
              <w:rPr>
                <w:noProof/>
                <w:lang w:val="es-ES"/>
              </w:rPr>
              <w:t xml:space="preserve"> el </w:t>
            </w:r>
            <w:r w:rsidR="001312B0" w:rsidRPr="00115FB6">
              <w:rPr>
                <w:noProof/>
                <w:lang w:val="es-ES"/>
              </w:rPr>
              <w:t>C</w:t>
            </w:r>
            <w:r w:rsidRPr="00115FB6">
              <w:rPr>
                <w:noProof/>
                <w:lang w:val="es-ES"/>
              </w:rPr>
              <w:t xml:space="preserve">ontrato de acuerdo con la Cláusula 15.2 </w:t>
            </w:r>
            <w:r w:rsidRPr="00115FB6">
              <w:rPr>
                <w:i/>
                <w:noProof/>
                <w:lang w:val="es-ES"/>
              </w:rPr>
              <w:t>[</w:t>
            </w:r>
            <w:r w:rsidR="001312B0" w:rsidRPr="00115FB6">
              <w:rPr>
                <w:i/>
                <w:noProof/>
                <w:lang w:val="es-ES"/>
              </w:rPr>
              <w:t>Terminacion por parte des Contratante</w:t>
            </w:r>
            <w:r w:rsidRPr="00115FB6">
              <w:rPr>
                <w:i/>
                <w:noProof/>
                <w:lang w:val="es-ES"/>
              </w:rPr>
              <w:t>]</w:t>
            </w:r>
            <w:r w:rsidR="001312B0" w:rsidRPr="00115FB6">
              <w:rPr>
                <w:noProof/>
                <w:lang w:val="es-ES"/>
              </w:rPr>
              <w:t>."</w:t>
            </w:r>
          </w:p>
          <w:p w14:paraId="7FA62061" w14:textId="77777777" w:rsidR="00761FD2" w:rsidRPr="00115FB6" w:rsidRDefault="00B515BE" w:rsidP="00761FD2">
            <w:pPr>
              <w:rPr>
                <w:i/>
                <w:noProof/>
                <w:lang w:val="es-ES"/>
              </w:rPr>
            </w:pPr>
            <w:r w:rsidRPr="00115FB6">
              <w:rPr>
                <w:i/>
                <w:noProof/>
                <w:lang w:val="es-ES"/>
              </w:rPr>
              <w:t xml:space="preserve">En el párrafo (b), sustituir </w:t>
            </w:r>
            <w:r w:rsidRPr="00115FB6">
              <w:rPr>
                <w:noProof/>
                <w:lang w:val="es-ES"/>
              </w:rPr>
              <w:t>"Ingeniero"</w:t>
            </w:r>
            <w:r w:rsidRPr="00115FB6">
              <w:rPr>
                <w:i/>
                <w:noProof/>
                <w:lang w:val="es-ES"/>
              </w:rPr>
              <w:t xml:space="preserve"> por </w:t>
            </w:r>
            <w:r w:rsidRPr="00115FB6">
              <w:rPr>
                <w:noProof/>
                <w:lang w:val="es-ES"/>
              </w:rPr>
              <w:t>"Contratante".</w:t>
            </w:r>
          </w:p>
          <w:p w14:paraId="23353608" w14:textId="77777777" w:rsidR="00761FD2" w:rsidRPr="00115FB6" w:rsidRDefault="00B515BE" w:rsidP="00761FD2">
            <w:pPr>
              <w:rPr>
                <w:i/>
                <w:noProof/>
                <w:lang w:val="es-ES"/>
              </w:rPr>
            </w:pPr>
            <w:r w:rsidRPr="00115FB6">
              <w:rPr>
                <w:i/>
                <w:noProof/>
                <w:lang w:val="es-ES"/>
              </w:rPr>
              <w:t>Si la opción para pagos directos de los Subcontratistas ha sido seleccionada en la Subclausula 4.4 de las CE, entonces:</w:t>
            </w:r>
          </w:p>
          <w:p w14:paraId="4B669012" w14:textId="77777777" w:rsidR="00B515BE" w:rsidRPr="00115FB6" w:rsidRDefault="00B515BE" w:rsidP="00B515BE">
            <w:pPr>
              <w:rPr>
                <w:noProof/>
                <w:lang w:val="es-ES"/>
              </w:rPr>
            </w:pPr>
            <w:r w:rsidRPr="00115FB6">
              <w:rPr>
                <w:noProof/>
                <w:lang w:val="es-ES"/>
              </w:rPr>
              <w:t xml:space="preserve">El Contratante podrá pagar directamente a un Subcontratista nombrado en el Contrato o designado tras la firma del Contrato con el consentimiento del Ingeniero por los trabajos realizados, y/o los suministros o servicios facilitados por dicho Subcontratista por los que el Contratista no haya pagado ya, si (a) el Contratante y las autoridades pertinentes que han de aprobar el Contrato así lo acuerdan o (b) las leyes y normativas del país del Contratante así lo exigen. </w:t>
            </w:r>
          </w:p>
          <w:p w14:paraId="38B1E119" w14:textId="77777777" w:rsidR="00761FD2" w:rsidRPr="00115FB6" w:rsidRDefault="00B515BE" w:rsidP="00B515BE">
            <w:pPr>
              <w:rPr>
                <w:noProof/>
                <w:lang w:val="es-ES"/>
              </w:rPr>
            </w:pPr>
            <w:r w:rsidRPr="00115FB6">
              <w:rPr>
                <w:noProof/>
                <w:lang w:val="es-ES"/>
              </w:rPr>
              <w:t>En tal caso, el Contratista deberá facilitar un informe al Ingeniero antes del inicio de cualquier trabajo subcontratado, incluyendo lo siguiente:</w:t>
            </w:r>
          </w:p>
          <w:p w14:paraId="1B155EC4" w14:textId="77777777" w:rsidR="00761FD2" w:rsidRPr="00115FB6" w:rsidRDefault="00B515BE" w:rsidP="007E49A6">
            <w:pPr>
              <w:pStyle w:val="Paragraphedeliste"/>
              <w:numPr>
                <w:ilvl w:val="0"/>
                <w:numId w:val="222"/>
              </w:numPr>
              <w:ind w:left="459" w:hanging="459"/>
              <w:contextualSpacing w:val="0"/>
              <w:rPr>
                <w:noProof/>
                <w:lang w:val="es-ES"/>
              </w:rPr>
            </w:pPr>
            <w:r w:rsidRPr="00115FB6">
              <w:rPr>
                <w:noProof/>
                <w:lang w:val="es-ES"/>
              </w:rPr>
              <w:t>La naturaleza y el alcance de los trabajos o las actividades que se pretende subcontratar;</w:t>
            </w:r>
          </w:p>
          <w:p w14:paraId="1DE14126" w14:textId="77777777" w:rsidR="00761FD2" w:rsidRPr="00115FB6" w:rsidRDefault="00B515BE" w:rsidP="007E49A6">
            <w:pPr>
              <w:pStyle w:val="Paragraphedeliste"/>
              <w:numPr>
                <w:ilvl w:val="0"/>
                <w:numId w:val="222"/>
              </w:numPr>
              <w:ind w:left="459" w:hanging="459"/>
              <w:contextualSpacing w:val="0"/>
              <w:rPr>
                <w:noProof/>
                <w:lang w:val="es-ES"/>
              </w:rPr>
            </w:pPr>
            <w:r w:rsidRPr="00115FB6">
              <w:rPr>
                <w:noProof/>
                <w:lang w:val="es-ES"/>
              </w:rPr>
              <w:t>El nombre, la información sobre el registro y la dirección del Subcontratista propuesto; y</w:t>
            </w:r>
          </w:p>
          <w:p w14:paraId="658D0E44" w14:textId="77777777" w:rsidR="00761FD2" w:rsidRPr="00115FB6" w:rsidRDefault="00B515BE" w:rsidP="007E49A6">
            <w:pPr>
              <w:pStyle w:val="Paragraphedeliste"/>
              <w:numPr>
                <w:ilvl w:val="0"/>
                <w:numId w:val="222"/>
              </w:numPr>
              <w:ind w:left="459" w:hanging="459"/>
              <w:contextualSpacing w:val="0"/>
              <w:rPr>
                <w:noProof/>
                <w:lang w:val="es-ES"/>
              </w:rPr>
            </w:pPr>
            <w:r w:rsidRPr="00115FB6">
              <w:rPr>
                <w:noProof/>
                <w:lang w:val="es-ES"/>
              </w:rPr>
              <w:t>Las condiciones de pago que se pretenden incluir en el acuerdo de subcontratación, y el monto previsto de la subcontratación, incluyendo la fecha de establecimiento del precio y, si procede, las modalidades de variación de precios, pago anticipado, mecanismos de pago por progreso, reducciones en el precio, bonificaciones y penalizaciones.</w:t>
            </w:r>
          </w:p>
          <w:p w14:paraId="6F694122" w14:textId="77777777" w:rsidR="00C05ABF" w:rsidRPr="00115FB6" w:rsidRDefault="00B515BE" w:rsidP="00761FD2">
            <w:pPr>
              <w:rPr>
                <w:noProof/>
                <w:lang w:val="es-ES"/>
              </w:rPr>
            </w:pPr>
            <w:r w:rsidRPr="00115FB6">
              <w:rPr>
                <w:noProof/>
                <w:lang w:val="es-ES"/>
              </w:rPr>
              <w:t>En el plazo de un (1) mes desde su recepción, el Ingeniero aceptará toda la documentación pertinente relacionada con el pago directo o la rechazará en su totalidad o en parte justificándolo ante el Contratista. De no hacerlo, se considerará que el Ingeniero ha aceptado toda la documentación pertinente que no haya rechazado de forma explícita.</w:t>
            </w:r>
          </w:p>
        </w:tc>
      </w:tr>
      <w:tr w:rsidR="00D44E2B" w:rsidRPr="00E04238" w14:paraId="4EA28087" w14:textId="77777777" w:rsidTr="00644390">
        <w:tc>
          <w:tcPr>
            <w:tcW w:w="2966" w:type="dxa"/>
          </w:tcPr>
          <w:p w14:paraId="4CC0A786" w14:textId="77777777" w:rsidR="00C05ABF" w:rsidRPr="00115FB6" w:rsidRDefault="00B515BE" w:rsidP="00761FD2">
            <w:pPr>
              <w:jc w:val="left"/>
              <w:rPr>
                <w:b/>
                <w:noProof/>
                <w:lang w:val="es-ES"/>
              </w:rPr>
            </w:pPr>
            <w:r w:rsidRPr="00115FB6">
              <w:rPr>
                <w:b/>
                <w:noProof/>
                <w:lang w:val="es-ES"/>
              </w:rPr>
              <w:t>Procedimientos de Seguridad</w:t>
            </w:r>
          </w:p>
        </w:tc>
        <w:tc>
          <w:tcPr>
            <w:tcW w:w="1512" w:type="dxa"/>
          </w:tcPr>
          <w:p w14:paraId="15E79E64" w14:textId="77777777" w:rsidR="00C05ABF" w:rsidRPr="00115FB6" w:rsidRDefault="00761FD2" w:rsidP="00305046">
            <w:pPr>
              <w:rPr>
                <w:noProof/>
                <w:lang w:val="es-ES"/>
              </w:rPr>
            </w:pPr>
            <w:r w:rsidRPr="00115FB6">
              <w:rPr>
                <w:noProof/>
                <w:lang w:val="es-ES"/>
              </w:rPr>
              <w:t>4.8</w:t>
            </w:r>
          </w:p>
        </w:tc>
        <w:tc>
          <w:tcPr>
            <w:tcW w:w="4844" w:type="dxa"/>
          </w:tcPr>
          <w:p w14:paraId="71B42C94" w14:textId="77777777" w:rsidR="00305046" w:rsidRPr="00115FB6" w:rsidRDefault="00B515BE" w:rsidP="00305046">
            <w:pPr>
              <w:rPr>
                <w:i/>
                <w:noProof/>
                <w:lang w:val="es-ES"/>
              </w:rPr>
            </w:pPr>
            <w:r w:rsidRPr="00115FB6">
              <w:rPr>
                <w:i/>
                <w:noProof/>
                <w:lang w:val="es-ES"/>
              </w:rPr>
              <w:t>Añadir lo siguiente al final de esta Subcláusula:</w:t>
            </w:r>
          </w:p>
          <w:p w14:paraId="281F2A32" w14:textId="77777777" w:rsidR="00C05ABF" w:rsidRPr="00115FB6" w:rsidRDefault="00305046" w:rsidP="00305046">
            <w:pPr>
              <w:rPr>
                <w:noProof/>
                <w:lang w:val="es-ES"/>
              </w:rPr>
            </w:pPr>
            <w:r w:rsidRPr="00115FB6">
              <w:rPr>
                <w:noProof/>
                <w:lang w:val="es-ES"/>
              </w:rPr>
              <w:t>"</w:t>
            </w:r>
            <w:r w:rsidR="00B515BE" w:rsidRPr="00115FB6">
              <w:rPr>
                <w:noProof/>
                <w:lang w:val="es-ES"/>
              </w:rPr>
              <w:t>Estas disposiciones se complementan con las enumeradas en las Especificaciones MSSS, que el Contratista debe asegurarse de cumplir íntegramente</w:t>
            </w:r>
            <w:r w:rsidRPr="00115FB6">
              <w:rPr>
                <w:noProof/>
                <w:lang w:val="es-ES"/>
              </w:rPr>
              <w:t>."</w:t>
            </w:r>
          </w:p>
        </w:tc>
      </w:tr>
      <w:tr w:rsidR="00D44E2B" w:rsidRPr="00E04238" w14:paraId="58DA67BE" w14:textId="77777777" w:rsidTr="00644390">
        <w:tc>
          <w:tcPr>
            <w:tcW w:w="2966" w:type="dxa"/>
          </w:tcPr>
          <w:p w14:paraId="4B299601" w14:textId="77777777" w:rsidR="00C05ABF" w:rsidRPr="00115FB6" w:rsidRDefault="00B515BE" w:rsidP="00761FD2">
            <w:pPr>
              <w:jc w:val="left"/>
              <w:rPr>
                <w:b/>
                <w:noProof/>
                <w:lang w:val="es-ES"/>
              </w:rPr>
            </w:pPr>
            <w:r w:rsidRPr="00115FB6">
              <w:rPr>
                <w:b/>
                <w:noProof/>
                <w:lang w:val="es-ES"/>
              </w:rPr>
              <w:t>Protección del Medio Ambiente</w:t>
            </w:r>
          </w:p>
        </w:tc>
        <w:tc>
          <w:tcPr>
            <w:tcW w:w="1512" w:type="dxa"/>
          </w:tcPr>
          <w:p w14:paraId="156C91D6" w14:textId="77777777" w:rsidR="00C05ABF" w:rsidRPr="00115FB6" w:rsidRDefault="00761FD2" w:rsidP="00305046">
            <w:pPr>
              <w:rPr>
                <w:noProof/>
                <w:lang w:val="es-ES"/>
              </w:rPr>
            </w:pPr>
            <w:r w:rsidRPr="00115FB6">
              <w:rPr>
                <w:noProof/>
                <w:lang w:val="es-ES"/>
              </w:rPr>
              <w:t>4.18</w:t>
            </w:r>
          </w:p>
        </w:tc>
        <w:tc>
          <w:tcPr>
            <w:tcW w:w="4844" w:type="dxa"/>
          </w:tcPr>
          <w:p w14:paraId="012380AF" w14:textId="77777777" w:rsidR="00305046" w:rsidRPr="00115FB6" w:rsidRDefault="00B515BE" w:rsidP="00305046">
            <w:pPr>
              <w:rPr>
                <w:i/>
                <w:noProof/>
                <w:lang w:val="es-ES"/>
              </w:rPr>
            </w:pPr>
            <w:r w:rsidRPr="00115FB6">
              <w:rPr>
                <w:i/>
                <w:noProof/>
                <w:lang w:val="es-ES"/>
              </w:rPr>
              <w:t>Después del último párrafo, añadir lo siguiente:</w:t>
            </w:r>
          </w:p>
          <w:p w14:paraId="4A0C670E" w14:textId="77777777" w:rsidR="00C05ABF" w:rsidRPr="00115FB6" w:rsidRDefault="00305046" w:rsidP="00305046">
            <w:pPr>
              <w:rPr>
                <w:noProof/>
                <w:lang w:val="es-ES"/>
              </w:rPr>
            </w:pPr>
            <w:r w:rsidRPr="00115FB6">
              <w:rPr>
                <w:noProof/>
                <w:lang w:val="es-ES"/>
              </w:rPr>
              <w:t>"</w:t>
            </w:r>
            <w:r w:rsidR="00B515BE" w:rsidRPr="00115FB6">
              <w:rPr>
                <w:noProof/>
                <w:lang w:val="es-ES"/>
              </w:rPr>
              <w:t>Estas disposiciones se complementan con las enumeradas en las Especificaciones MSSS, que el Contratista debe asegurarse de cumplir íntegramente</w:t>
            </w:r>
            <w:r w:rsidRPr="00115FB6">
              <w:rPr>
                <w:noProof/>
                <w:lang w:val="es-ES"/>
              </w:rPr>
              <w:t>."</w:t>
            </w:r>
          </w:p>
        </w:tc>
      </w:tr>
      <w:tr w:rsidR="00D44E2B" w:rsidRPr="00E04238" w14:paraId="6AC25968" w14:textId="77777777" w:rsidTr="00644390">
        <w:tc>
          <w:tcPr>
            <w:tcW w:w="2966" w:type="dxa"/>
          </w:tcPr>
          <w:p w14:paraId="4DCAB94B" w14:textId="77777777" w:rsidR="00C05ABF" w:rsidRPr="00115FB6" w:rsidRDefault="00B515BE" w:rsidP="00305046">
            <w:pPr>
              <w:rPr>
                <w:b/>
                <w:noProof/>
                <w:lang w:val="es-ES"/>
              </w:rPr>
            </w:pPr>
            <w:r w:rsidRPr="00115FB6">
              <w:rPr>
                <w:b/>
                <w:noProof/>
                <w:lang w:val="es-ES"/>
              </w:rPr>
              <w:t>Informes de Avance</w:t>
            </w:r>
          </w:p>
        </w:tc>
        <w:tc>
          <w:tcPr>
            <w:tcW w:w="1512" w:type="dxa"/>
          </w:tcPr>
          <w:p w14:paraId="753340D8" w14:textId="77777777" w:rsidR="00C05ABF" w:rsidRPr="00115FB6" w:rsidRDefault="00761FD2" w:rsidP="00305046">
            <w:pPr>
              <w:rPr>
                <w:noProof/>
                <w:lang w:val="es-ES"/>
              </w:rPr>
            </w:pPr>
            <w:r w:rsidRPr="00115FB6">
              <w:rPr>
                <w:noProof/>
                <w:lang w:val="es-ES"/>
              </w:rPr>
              <w:t>4.21</w:t>
            </w:r>
          </w:p>
        </w:tc>
        <w:tc>
          <w:tcPr>
            <w:tcW w:w="4844" w:type="dxa"/>
          </w:tcPr>
          <w:p w14:paraId="4A4B8D10" w14:textId="77777777" w:rsidR="00305046" w:rsidRPr="00115FB6" w:rsidRDefault="00B515BE" w:rsidP="00305046">
            <w:pPr>
              <w:rPr>
                <w:i/>
                <w:noProof/>
                <w:lang w:val="es-ES"/>
              </w:rPr>
            </w:pPr>
            <w:r w:rsidRPr="00115FB6">
              <w:rPr>
                <w:i/>
                <w:noProof/>
                <w:lang w:val="es-ES"/>
              </w:rPr>
              <w:t>Añadir lo siguiente al final del párrafo (h):</w:t>
            </w:r>
          </w:p>
          <w:p w14:paraId="4F6F7C8C" w14:textId="77777777" w:rsidR="00305046" w:rsidRPr="00115FB6" w:rsidRDefault="00305046" w:rsidP="00305046">
            <w:pPr>
              <w:rPr>
                <w:noProof/>
                <w:lang w:val="es-ES"/>
              </w:rPr>
            </w:pPr>
            <w:r w:rsidRPr="00115FB6">
              <w:rPr>
                <w:noProof/>
                <w:lang w:val="es-ES"/>
              </w:rPr>
              <w:t>"</w:t>
            </w:r>
            <w:r w:rsidR="00B515BE" w:rsidRPr="00115FB6">
              <w:rPr>
                <w:noProof/>
                <w:lang w:val="es-ES"/>
              </w:rPr>
              <w:t>Se incluirán en dichas comparaciones los detalles y las fechas relativos al personal desplegado durante el diseño y la ejecución, hasta la terminación de las Obras</w:t>
            </w:r>
            <w:r w:rsidRPr="00115FB6">
              <w:rPr>
                <w:noProof/>
                <w:lang w:val="es-ES"/>
              </w:rPr>
              <w:t>."</w:t>
            </w:r>
          </w:p>
          <w:p w14:paraId="0309E99E" w14:textId="77777777" w:rsidR="00305046" w:rsidRPr="00115FB6" w:rsidRDefault="00B515BE" w:rsidP="00305046">
            <w:pPr>
              <w:rPr>
                <w:i/>
                <w:noProof/>
                <w:lang w:val="es-ES"/>
              </w:rPr>
            </w:pPr>
            <w:r w:rsidRPr="00115FB6">
              <w:rPr>
                <w:i/>
                <w:noProof/>
                <w:lang w:val="es-ES"/>
              </w:rPr>
              <w:t>Añadir el siguiente párrafo nuevo al final de esta Subcláusula:</w:t>
            </w:r>
          </w:p>
          <w:p w14:paraId="2E541550" w14:textId="77777777" w:rsidR="00C05ABF" w:rsidRPr="00115FB6" w:rsidRDefault="00305046" w:rsidP="00305046">
            <w:pPr>
              <w:rPr>
                <w:noProof/>
                <w:lang w:val="es-ES"/>
              </w:rPr>
            </w:pPr>
            <w:r w:rsidRPr="00115FB6">
              <w:rPr>
                <w:noProof/>
                <w:lang w:val="es-ES"/>
              </w:rPr>
              <w:t>"(i) </w:t>
            </w:r>
            <w:r w:rsidR="00B515BE" w:rsidRPr="00115FB6">
              <w:rPr>
                <w:noProof/>
                <w:lang w:val="es-ES"/>
              </w:rPr>
              <w:t>cuestiones solicitadas en las Especificaciones MSSS</w:t>
            </w:r>
            <w:r w:rsidRPr="00115FB6">
              <w:rPr>
                <w:noProof/>
                <w:lang w:val="es-ES"/>
              </w:rPr>
              <w:t>."</w:t>
            </w:r>
          </w:p>
        </w:tc>
      </w:tr>
      <w:tr w:rsidR="00D44E2B" w:rsidRPr="00E04238" w14:paraId="01C2813A" w14:textId="77777777" w:rsidTr="00644390">
        <w:tc>
          <w:tcPr>
            <w:tcW w:w="2966" w:type="dxa"/>
          </w:tcPr>
          <w:p w14:paraId="3CECD63B" w14:textId="77777777" w:rsidR="00C05ABF" w:rsidRPr="00115FB6" w:rsidRDefault="00B515BE" w:rsidP="00305046">
            <w:pPr>
              <w:rPr>
                <w:b/>
                <w:noProof/>
                <w:lang w:val="es-ES"/>
              </w:rPr>
            </w:pPr>
            <w:r w:rsidRPr="00115FB6">
              <w:rPr>
                <w:b/>
                <w:noProof/>
                <w:lang w:val="es-ES"/>
              </w:rPr>
              <w:t>Libro de Registro del Lugar de las Obras</w:t>
            </w:r>
          </w:p>
        </w:tc>
        <w:tc>
          <w:tcPr>
            <w:tcW w:w="1512" w:type="dxa"/>
          </w:tcPr>
          <w:p w14:paraId="64E35B0A" w14:textId="77777777" w:rsidR="00C05ABF" w:rsidRPr="00115FB6" w:rsidRDefault="00761FD2" w:rsidP="00305046">
            <w:pPr>
              <w:rPr>
                <w:noProof/>
                <w:lang w:val="es-ES"/>
              </w:rPr>
            </w:pPr>
            <w:r w:rsidRPr="00115FB6">
              <w:rPr>
                <w:noProof/>
                <w:lang w:val="es-ES"/>
              </w:rPr>
              <w:t>4.25</w:t>
            </w:r>
          </w:p>
        </w:tc>
        <w:tc>
          <w:tcPr>
            <w:tcW w:w="4844" w:type="dxa"/>
          </w:tcPr>
          <w:p w14:paraId="01288506" w14:textId="77777777" w:rsidR="00305046" w:rsidRPr="00115FB6" w:rsidRDefault="00B515BE" w:rsidP="00305046">
            <w:pPr>
              <w:rPr>
                <w:i/>
                <w:noProof/>
                <w:lang w:val="es-ES"/>
              </w:rPr>
            </w:pPr>
            <w:r w:rsidRPr="00115FB6">
              <w:rPr>
                <w:i/>
                <w:noProof/>
                <w:lang w:val="es-ES"/>
              </w:rPr>
              <w:t>Subcláusula adicional</w:t>
            </w:r>
            <w:r w:rsidR="00305046" w:rsidRPr="00115FB6">
              <w:rPr>
                <w:i/>
                <w:noProof/>
                <w:lang w:val="es-ES"/>
              </w:rPr>
              <w:t>:</w:t>
            </w:r>
          </w:p>
          <w:p w14:paraId="0A83EA5C" w14:textId="77777777" w:rsidR="00C05ABF" w:rsidRPr="00115FB6" w:rsidRDefault="00305046" w:rsidP="00894F31">
            <w:pPr>
              <w:rPr>
                <w:noProof/>
                <w:lang w:val="es-ES"/>
              </w:rPr>
            </w:pPr>
            <w:r w:rsidRPr="00115FB6">
              <w:rPr>
                <w:noProof/>
                <w:lang w:val="es-ES"/>
              </w:rPr>
              <w:t>"</w:t>
            </w:r>
            <w:r w:rsidR="00B515BE" w:rsidRPr="00115FB6">
              <w:rPr>
                <w:noProof/>
                <w:lang w:val="es-ES"/>
              </w:rPr>
              <w:t>El Contratista deberá mantener en el Lugar de las Obras un libro de registro, con un formato aprobado por el Ingeniero, y que incluirá los campos que se exigen en la</w:t>
            </w:r>
            <w:r w:rsidR="00894F31" w:rsidRPr="00115FB6">
              <w:rPr>
                <w:noProof/>
                <w:lang w:val="es-ES"/>
              </w:rPr>
              <w:t>s</w:t>
            </w:r>
            <w:r w:rsidR="00B515BE" w:rsidRPr="00115FB6">
              <w:rPr>
                <w:noProof/>
                <w:lang w:val="es-ES"/>
              </w:rPr>
              <w:t xml:space="preserve"> Especificaci</w:t>
            </w:r>
            <w:r w:rsidR="00894F31" w:rsidRPr="00115FB6">
              <w:rPr>
                <w:noProof/>
                <w:lang w:val="es-ES"/>
              </w:rPr>
              <w:t>o</w:t>
            </w:r>
            <w:r w:rsidR="00B515BE" w:rsidRPr="00115FB6">
              <w:rPr>
                <w:noProof/>
                <w:lang w:val="es-ES"/>
              </w:rPr>
              <w:t>n</w:t>
            </w:r>
            <w:r w:rsidR="00894F31" w:rsidRPr="00115FB6">
              <w:rPr>
                <w:noProof/>
                <w:lang w:val="es-ES"/>
              </w:rPr>
              <w:t>es</w:t>
            </w:r>
            <w:r w:rsidR="00B515BE" w:rsidRPr="00115FB6">
              <w:rPr>
                <w:noProof/>
                <w:lang w:val="es-ES"/>
              </w:rPr>
              <w:t>. Se empleará para registrar a diario las actividades del Contratista, así como cualquier instrucción que dé el Ingeniero en dicho lugar. El Personal del Contratante tendrá derecho a acceder a este documento en todo momento y el Contratista proporcionará de inmediato una copia de cada registro diario al Ingeniero</w:t>
            </w:r>
            <w:r w:rsidRPr="00115FB6">
              <w:rPr>
                <w:noProof/>
                <w:lang w:val="es-ES"/>
              </w:rPr>
              <w:t>."</w:t>
            </w:r>
          </w:p>
        </w:tc>
      </w:tr>
      <w:tr w:rsidR="00D44E2B" w:rsidRPr="00E04238" w14:paraId="763321AC" w14:textId="77777777" w:rsidTr="00644390">
        <w:tc>
          <w:tcPr>
            <w:tcW w:w="2966" w:type="dxa"/>
          </w:tcPr>
          <w:p w14:paraId="1DE436B9" w14:textId="77777777" w:rsidR="00C05ABF" w:rsidRPr="00115FB6" w:rsidRDefault="00B515BE" w:rsidP="00305046">
            <w:pPr>
              <w:rPr>
                <w:b/>
                <w:noProof/>
                <w:lang w:val="es-ES"/>
              </w:rPr>
            </w:pPr>
            <w:r w:rsidRPr="00115FB6">
              <w:rPr>
                <w:b/>
                <w:noProof/>
                <w:lang w:val="es-ES"/>
              </w:rPr>
              <w:t>Instalaciones para el Personal y la Mano de Obra</w:t>
            </w:r>
          </w:p>
        </w:tc>
        <w:tc>
          <w:tcPr>
            <w:tcW w:w="1512" w:type="dxa"/>
          </w:tcPr>
          <w:p w14:paraId="57140C38" w14:textId="77777777" w:rsidR="00C05ABF" w:rsidRPr="00115FB6" w:rsidRDefault="00305046" w:rsidP="00305046">
            <w:pPr>
              <w:rPr>
                <w:noProof/>
                <w:lang w:val="es-ES"/>
              </w:rPr>
            </w:pPr>
            <w:r w:rsidRPr="00115FB6">
              <w:rPr>
                <w:noProof/>
                <w:lang w:val="es-ES"/>
              </w:rPr>
              <w:t>6.6</w:t>
            </w:r>
          </w:p>
        </w:tc>
        <w:tc>
          <w:tcPr>
            <w:tcW w:w="4844" w:type="dxa"/>
          </w:tcPr>
          <w:p w14:paraId="3725B199" w14:textId="77777777" w:rsidR="00305046" w:rsidRPr="00115FB6" w:rsidRDefault="00B515BE" w:rsidP="00305046">
            <w:pPr>
              <w:rPr>
                <w:i/>
                <w:noProof/>
                <w:lang w:val="es-ES"/>
              </w:rPr>
            </w:pPr>
            <w:r w:rsidRPr="00115FB6">
              <w:rPr>
                <w:i/>
                <w:noProof/>
                <w:lang w:val="es-ES"/>
              </w:rPr>
              <w:t>El último párrafo se elimina por completo y se sustituye por lo siguiente</w:t>
            </w:r>
            <w:r w:rsidR="00305046" w:rsidRPr="00115FB6">
              <w:rPr>
                <w:i/>
                <w:noProof/>
                <w:lang w:val="es-ES"/>
              </w:rPr>
              <w:t>:</w:t>
            </w:r>
          </w:p>
          <w:p w14:paraId="3C1B164B" w14:textId="77777777" w:rsidR="00C05ABF" w:rsidRPr="00115FB6" w:rsidRDefault="00305046" w:rsidP="00305046">
            <w:pPr>
              <w:rPr>
                <w:noProof/>
                <w:lang w:val="es-ES"/>
              </w:rPr>
            </w:pPr>
            <w:r w:rsidRPr="00115FB6">
              <w:rPr>
                <w:noProof/>
                <w:lang w:val="es-ES"/>
              </w:rPr>
              <w:t>"</w:t>
            </w:r>
            <w:r w:rsidR="00B515BE" w:rsidRPr="00115FB6">
              <w:rPr>
                <w:noProof/>
                <w:lang w:val="es-ES"/>
              </w:rPr>
              <w:t>El Contratista no permitirá que ningún integrante de su Personal resida temporal o permanentemente en los alojamientos del Lugar de las Obras, salvo con el consentimiento previo y expreso del Contratante. El Contratante y/o el Ingeniero podrán inspeccionar ocasionalmente los alojamientos para verificar que cumplen la Legislación y el Contrato. El Contratista deberá otorgar por consiguiente al Contratante y/o el Ingeniero pleno acceso a los alojamientos como y cuando lo necesiten</w:t>
            </w:r>
            <w:r w:rsidRPr="00115FB6">
              <w:rPr>
                <w:noProof/>
                <w:lang w:val="es-ES"/>
              </w:rPr>
              <w:t>."</w:t>
            </w:r>
          </w:p>
        </w:tc>
      </w:tr>
      <w:tr w:rsidR="00D44E2B" w:rsidRPr="00E04238" w14:paraId="42CB2B0F" w14:textId="77777777" w:rsidTr="00644390">
        <w:tc>
          <w:tcPr>
            <w:tcW w:w="2966" w:type="dxa"/>
          </w:tcPr>
          <w:p w14:paraId="229FA8F0" w14:textId="77777777" w:rsidR="00761FD2" w:rsidRPr="00115FB6" w:rsidRDefault="00B515BE" w:rsidP="00305046">
            <w:pPr>
              <w:rPr>
                <w:b/>
                <w:noProof/>
                <w:lang w:val="es-ES"/>
              </w:rPr>
            </w:pPr>
            <w:r w:rsidRPr="00115FB6">
              <w:rPr>
                <w:b/>
                <w:noProof/>
                <w:lang w:val="es-ES"/>
              </w:rPr>
              <w:t>Salud y Seguridad</w:t>
            </w:r>
          </w:p>
        </w:tc>
        <w:tc>
          <w:tcPr>
            <w:tcW w:w="1512" w:type="dxa"/>
          </w:tcPr>
          <w:p w14:paraId="6220D6ED" w14:textId="77777777" w:rsidR="00761FD2" w:rsidRPr="00115FB6" w:rsidRDefault="00305046" w:rsidP="00305046">
            <w:pPr>
              <w:rPr>
                <w:noProof/>
                <w:lang w:val="es-ES"/>
              </w:rPr>
            </w:pPr>
            <w:r w:rsidRPr="00115FB6">
              <w:rPr>
                <w:noProof/>
                <w:lang w:val="es-ES"/>
              </w:rPr>
              <w:t>6.7</w:t>
            </w:r>
          </w:p>
        </w:tc>
        <w:tc>
          <w:tcPr>
            <w:tcW w:w="4844" w:type="dxa"/>
          </w:tcPr>
          <w:p w14:paraId="20E236D7" w14:textId="77777777" w:rsidR="00305046" w:rsidRPr="00115FB6" w:rsidRDefault="00B515BE" w:rsidP="00305046">
            <w:pPr>
              <w:rPr>
                <w:i/>
                <w:noProof/>
                <w:lang w:val="es-ES"/>
              </w:rPr>
            </w:pPr>
            <w:r w:rsidRPr="00115FB6">
              <w:rPr>
                <w:i/>
                <w:noProof/>
                <w:lang w:val="es-ES"/>
              </w:rPr>
              <w:t>Añadir lo siguiente al final de esta Subcláusula:</w:t>
            </w:r>
          </w:p>
          <w:p w14:paraId="215E896F" w14:textId="77777777" w:rsidR="00761FD2" w:rsidRPr="00115FB6" w:rsidRDefault="00305046" w:rsidP="00305046">
            <w:pPr>
              <w:rPr>
                <w:noProof/>
                <w:lang w:val="es-ES"/>
              </w:rPr>
            </w:pPr>
            <w:r w:rsidRPr="00115FB6">
              <w:rPr>
                <w:noProof/>
                <w:lang w:val="es-ES"/>
              </w:rPr>
              <w:t>"</w:t>
            </w:r>
            <w:r w:rsidR="00B515BE" w:rsidRPr="00115FB6">
              <w:rPr>
                <w:noProof/>
                <w:lang w:val="es-ES"/>
              </w:rPr>
              <w:t>Estas disposiciones se complementan con las enumeradas en las Especificaciones MSSS, que el Contratista debe asegurarse de cumplir íntegramente</w:t>
            </w:r>
            <w:r w:rsidRPr="00115FB6">
              <w:rPr>
                <w:noProof/>
                <w:lang w:val="es-ES"/>
              </w:rPr>
              <w:t>."</w:t>
            </w:r>
          </w:p>
        </w:tc>
      </w:tr>
      <w:tr w:rsidR="00D44E2B" w:rsidRPr="00E04238" w14:paraId="07B0AB3E" w14:textId="77777777" w:rsidTr="00644390">
        <w:tc>
          <w:tcPr>
            <w:tcW w:w="2966" w:type="dxa"/>
          </w:tcPr>
          <w:p w14:paraId="073FC016" w14:textId="77777777" w:rsidR="00761FD2" w:rsidRPr="00115FB6" w:rsidRDefault="00B515BE" w:rsidP="00305046">
            <w:pPr>
              <w:rPr>
                <w:b/>
                <w:noProof/>
                <w:lang w:val="es-ES"/>
              </w:rPr>
            </w:pPr>
            <w:r w:rsidRPr="00115FB6">
              <w:rPr>
                <w:b/>
                <w:noProof/>
                <w:lang w:val="es-ES"/>
              </w:rPr>
              <w:t>Inspección</w:t>
            </w:r>
          </w:p>
        </w:tc>
        <w:tc>
          <w:tcPr>
            <w:tcW w:w="1512" w:type="dxa"/>
          </w:tcPr>
          <w:p w14:paraId="33B8B31B" w14:textId="77777777" w:rsidR="00761FD2" w:rsidRPr="00115FB6" w:rsidRDefault="00305046" w:rsidP="00305046">
            <w:pPr>
              <w:rPr>
                <w:noProof/>
                <w:lang w:val="es-ES"/>
              </w:rPr>
            </w:pPr>
            <w:r w:rsidRPr="00115FB6">
              <w:rPr>
                <w:noProof/>
                <w:lang w:val="es-ES"/>
              </w:rPr>
              <w:t>7.3</w:t>
            </w:r>
          </w:p>
        </w:tc>
        <w:tc>
          <w:tcPr>
            <w:tcW w:w="4844" w:type="dxa"/>
          </w:tcPr>
          <w:p w14:paraId="4FBBE59B" w14:textId="77777777" w:rsidR="00305046" w:rsidRPr="00115FB6" w:rsidRDefault="00B515BE" w:rsidP="00305046">
            <w:pPr>
              <w:rPr>
                <w:i/>
                <w:noProof/>
                <w:lang w:val="es-ES"/>
              </w:rPr>
            </w:pPr>
            <w:r w:rsidRPr="00115FB6">
              <w:rPr>
                <w:i/>
                <w:noProof/>
                <w:lang w:val="es-ES"/>
              </w:rPr>
              <w:t>En la primera oración del último párrafo, añadir</w:t>
            </w:r>
            <w:r w:rsidR="00305046" w:rsidRPr="00115FB6">
              <w:rPr>
                <w:i/>
                <w:noProof/>
                <w:lang w:val="es-ES"/>
              </w:rPr>
              <w:t>:</w:t>
            </w:r>
          </w:p>
          <w:p w14:paraId="76643A21" w14:textId="77777777" w:rsidR="00305046" w:rsidRPr="00115FB6" w:rsidRDefault="00305046" w:rsidP="00305046">
            <w:pPr>
              <w:rPr>
                <w:noProof/>
                <w:lang w:val="es-ES"/>
              </w:rPr>
            </w:pPr>
            <w:r w:rsidRPr="00115FB6">
              <w:rPr>
                <w:noProof/>
                <w:lang w:val="es-ES"/>
              </w:rPr>
              <w:t xml:space="preserve">", </w:t>
            </w:r>
            <w:r w:rsidR="00D65E7C" w:rsidRPr="00115FB6">
              <w:rPr>
                <w:noProof/>
                <w:lang w:val="es-ES"/>
              </w:rPr>
              <w:t>de acuerdo con la</w:t>
            </w:r>
            <w:r w:rsidR="00894F31" w:rsidRPr="00115FB6">
              <w:rPr>
                <w:noProof/>
                <w:lang w:val="es-ES"/>
              </w:rPr>
              <w:t>s</w:t>
            </w:r>
            <w:r w:rsidR="00D65E7C" w:rsidRPr="00115FB6">
              <w:rPr>
                <w:noProof/>
                <w:lang w:val="es-ES"/>
              </w:rPr>
              <w:t xml:space="preserve"> Especificaci</w:t>
            </w:r>
            <w:r w:rsidR="00894F31" w:rsidRPr="00115FB6">
              <w:rPr>
                <w:noProof/>
                <w:lang w:val="es-ES"/>
              </w:rPr>
              <w:t>o</w:t>
            </w:r>
            <w:r w:rsidR="00D65E7C" w:rsidRPr="00115FB6">
              <w:rPr>
                <w:noProof/>
                <w:lang w:val="es-ES"/>
              </w:rPr>
              <w:t>n</w:t>
            </w:r>
            <w:r w:rsidR="00894F31" w:rsidRPr="00115FB6">
              <w:rPr>
                <w:noProof/>
                <w:lang w:val="es-ES"/>
              </w:rPr>
              <w:t>es</w:t>
            </w:r>
            <w:r w:rsidRPr="00115FB6">
              <w:rPr>
                <w:noProof/>
                <w:lang w:val="es-ES"/>
              </w:rPr>
              <w:t xml:space="preserve">," </w:t>
            </w:r>
            <w:r w:rsidR="00D65E7C" w:rsidRPr="00115FB6">
              <w:rPr>
                <w:i/>
                <w:noProof/>
                <w:lang w:val="es-ES"/>
              </w:rPr>
              <w:t>después de</w:t>
            </w:r>
            <w:r w:rsidRPr="00115FB6">
              <w:rPr>
                <w:noProof/>
                <w:lang w:val="es-ES"/>
              </w:rPr>
              <w:t xml:space="preserve"> "</w:t>
            </w:r>
            <w:r w:rsidR="00D65E7C" w:rsidRPr="00115FB6">
              <w:rPr>
                <w:noProof/>
                <w:lang w:val="es-ES"/>
              </w:rPr>
              <w:t>notificación al Ingeniero</w:t>
            </w:r>
            <w:r w:rsidRPr="00115FB6">
              <w:rPr>
                <w:noProof/>
                <w:lang w:val="es-ES"/>
              </w:rPr>
              <w:t xml:space="preserve">" </w:t>
            </w:r>
            <w:r w:rsidR="00D65E7C" w:rsidRPr="00115FB6">
              <w:rPr>
                <w:i/>
                <w:noProof/>
                <w:lang w:val="es-ES"/>
              </w:rPr>
              <w:t>y antes de</w:t>
            </w:r>
            <w:r w:rsidR="00D65E7C" w:rsidRPr="00115FB6">
              <w:rPr>
                <w:noProof/>
                <w:lang w:val="es-ES"/>
              </w:rPr>
              <w:t xml:space="preserve"> </w:t>
            </w:r>
            <w:r w:rsidRPr="00115FB6">
              <w:rPr>
                <w:noProof/>
                <w:lang w:val="es-ES"/>
              </w:rPr>
              <w:t>"</w:t>
            </w:r>
            <w:r w:rsidR="00D65E7C" w:rsidRPr="00115FB6">
              <w:rPr>
                <w:noProof/>
                <w:lang w:val="es-ES"/>
              </w:rPr>
              <w:t>siempre que</w:t>
            </w:r>
            <w:r w:rsidRPr="00115FB6">
              <w:rPr>
                <w:noProof/>
                <w:lang w:val="es-ES"/>
              </w:rPr>
              <w:t>"</w:t>
            </w:r>
            <w:r w:rsidR="00D65E7C" w:rsidRPr="00115FB6">
              <w:rPr>
                <w:noProof/>
                <w:lang w:val="es-ES"/>
              </w:rPr>
              <w:t>.</w:t>
            </w:r>
          </w:p>
          <w:p w14:paraId="7E17077C" w14:textId="77777777" w:rsidR="00305046" w:rsidRPr="00115FB6" w:rsidRDefault="00D65E7C" w:rsidP="00305046">
            <w:pPr>
              <w:rPr>
                <w:i/>
                <w:noProof/>
                <w:lang w:val="es-ES"/>
              </w:rPr>
            </w:pPr>
            <w:r w:rsidRPr="00115FB6">
              <w:rPr>
                <w:i/>
                <w:noProof/>
                <w:lang w:val="es-ES"/>
              </w:rPr>
              <w:t>En la última oración del último párrafo:</w:t>
            </w:r>
          </w:p>
          <w:p w14:paraId="548717DB" w14:textId="77777777" w:rsidR="00305046" w:rsidRPr="00115FB6" w:rsidRDefault="00D65E7C" w:rsidP="007E49A6">
            <w:pPr>
              <w:pStyle w:val="Paragraphedeliste"/>
              <w:numPr>
                <w:ilvl w:val="0"/>
                <w:numId w:val="223"/>
              </w:numPr>
              <w:ind w:left="459" w:hanging="425"/>
              <w:contextualSpacing w:val="0"/>
              <w:rPr>
                <w:i/>
                <w:noProof/>
                <w:lang w:val="es-ES"/>
              </w:rPr>
            </w:pPr>
            <w:r w:rsidRPr="00115FB6">
              <w:rPr>
                <w:i/>
                <w:noProof/>
                <w:lang w:val="es-ES"/>
              </w:rPr>
              <w:t xml:space="preserve">Añadir </w:t>
            </w:r>
            <w:r w:rsidRPr="00115FB6">
              <w:rPr>
                <w:noProof/>
                <w:lang w:val="es-ES"/>
              </w:rPr>
              <w:t>"dentro del plazo estipulado"</w:t>
            </w:r>
            <w:r w:rsidRPr="00115FB6">
              <w:rPr>
                <w:i/>
                <w:noProof/>
                <w:lang w:val="es-ES"/>
              </w:rPr>
              <w:t xml:space="preserve"> después de </w:t>
            </w:r>
            <w:r w:rsidRPr="00115FB6">
              <w:rPr>
                <w:noProof/>
                <w:lang w:val="es-ES"/>
              </w:rPr>
              <w:t>"notificación"</w:t>
            </w:r>
            <w:r w:rsidRPr="00115FB6">
              <w:rPr>
                <w:i/>
                <w:noProof/>
                <w:lang w:val="es-ES"/>
              </w:rPr>
              <w:t>;</w:t>
            </w:r>
          </w:p>
          <w:p w14:paraId="5DAB177B" w14:textId="77777777" w:rsidR="00761FD2" w:rsidRPr="00115FB6" w:rsidRDefault="00D65E7C" w:rsidP="007E49A6">
            <w:pPr>
              <w:pStyle w:val="Paragraphedeliste"/>
              <w:numPr>
                <w:ilvl w:val="0"/>
                <w:numId w:val="223"/>
              </w:numPr>
              <w:ind w:left="459" w:hanging="425"/>
              <w:contextualSpacing w:val="0"/>
              <w:rPr>
                <w:i/>
                <w:noProof/>
                <w:lang w:val="es-ES"/>
              </w:rPr>
            </w:pPr>
            <w:r w:rsidRPr="00115FB6">
              <w:rPr>
                <w:i/>
                <w:noProof/>
                <w:lang w:val="es-ES"/>
              </w:rPr>
              <w:t xml:space="preserve">Añadir </w:t>
            </w:r>
            <w:r w:rsidRPr="00115FB6">
              <w:rPr>
                <w:noProof/>
                <w:lang w:val="es-ES"/>
              </w:rPr>
              <w:t>"riesgo y"</w:t>
            </w:r>
            <w:r w:rsidRPr="00115FB6">
              <w:rPr>
                <w:i/>
                <w:noProof/>
                <w:lang w:val="es-ES"/>
              </w:rPr>
              <w:t xml:space="preserve"> antes de </w:t>
            </w:r>
            <w:r w:rsidRPr="00115FB6">
              <w:rPr>
                <w:noProof/>
                <w:lang w:val="es-ES"/>
              </w:rPr>
              <w:t>"costo"</w:t>
            </w:r>
            <w:r w:rsidRPr="00115FB6">
              <w:rPr>
                <w:i/>
                <w:noProof/>
                <w:lang w:val="es-ES"/>
              </w:rPr>
              <w:t>.</w:t>
            </w:r>
          </w:p>
        </w:tc>
      </w:tr>
      <w:tr w:rsidR="00D44E2B" w:rsidRPr="00E04238" w14:paraId="32E7303E" w14:textId="77777777" w:rsidTr="00644390">
        <w:tc>
          <w:tcPr>
            <w:tcW w:w="2966" w:type="dxa"/>
          </w:tcPr>
          <w:p w14:paraId="1FA63009" w14:textId="77777777" w:rsidR="00761FD2" w:rsidRPr="00115FB6" w:rsidRDefault="0017219B" w:rsidP="00305046">
            <w:pPr>
              <w:rPr>
                <w:b/>
                <w:noProof/>
                <w:lang w:val="es-ES"/>
              </w:rPr>
            </w:pPr>
            <w:r w:rsidRPr="00115FB6">
              <w:rPr>
                <w:b/>
                <w:noProof/>
                <w:lang w:val="es-ES"/>
              </w:rPr>
              <w:t>Pruebas</w:t>
            </w:r>
          </w:p>
        </w:tc>
        <w:tc>
          <w:tcPr>
            <w:tcW w:w="1512" w:type="dxa"/>
          </w:tcPr>
          <w:p w14:paraId="458D79D3" w14:textId="77777777" w:rsidR="00761FD2" w:rsidRPr="00115FB6" w:rsidRDefault="00305046" w:rsidP="00305046">
            <w:pPr>
              <w:rPr>
                <w:noProof/>
                <w:lang w:val="es-ES"/>
              </w:rPr>
            </w:pPr>
            <w:r w:rsidRPr="00115FB6">
              <w:rPr>
                <w:noProof/>
                <w:lang w:val="es-ES"/>
              </w:rPr>
              <w:t>7.4</w:t>
            </w:r>
          </w:p>
        </w:tc>
        <w:tc>
          <w:tcPr>
            <w:tcW w:w="4844" w:type="dxa"/>
          </w:tcPr>
          <w:p w14:paraId="5F87621A" w14:textId="77777777" w:rsidR="00305046" w:rsidRPr="00115FB6" w:rsidRDefault="0017219B" w:rsidP="00305046">
            <w:pPr>
              <w:rPr>
                <w:i/>
                <w:noProof/>
                <w:lang w:val="es-ES"/>
              </w:rPr>
            </w:pPr>
            <w:r w:rsidRPr="00115FB6">
              <w:rPr>
                <w:i/>
                <w:noProof/>
                <w:lang w:val="es-ES"/>
              </w:rPr>
              <w:t>Añadir lo siguiente al final del segundo párrafo:</w:t>
            </w:r>
          </w:p>
          <w:p w14:paraId="67CB601A" w14:textId="77777777" w:rsidR="00305046" w:rsidRPr="00115FB6" w:rsidRDefault="00305046" w:rsidP="00305046">
            <w:pPr>
              <w:rPr>
                <w:noProof/>
                <w:lang w:val="es-ES"/>
              </w:rPr>
            </w:pPr>
            <w:r w:rsidRPr="00115FB6">
              <w:rPr>
                <w:noProof/>
                <w:lang w:val="es-ES"/>
              </w:rPr>
              <w:t>"</w:t>
            </w:r>
            <w:r w:rsidR="0017219B" w:rsidRPr="00115FB6">
              <w:rPr>
                <w:noProof/>
                <w:lang w:val="es-ES"/>
              </w:rPr>
              <w:t>El Contratista deberá realizar las pruebas adicionales que puedan ser necesarias en virtud de la Legislación aplicable y que exijan las autoridades públicas pertinentes legalmente constituidas del País, para aprobar las Obras terminadas. Las pruebas que exijan la Legislación aplicable o las autoridades legalmente constituidas nunca se considerarán pruebas variadas ni adicionales y las llevará a cabo el Contratista por su cuenta y riesgo</w:t>
            </w:r>
            <w:r w:rsidRPr="00115FB6">
              <w:rPr>
                <w:noProof/>
                <w:lang w:val="es-ES"/>
              </w:rPr>
              <w:t>."</w:t>
            </w:r>
          </w:p>
          <w:p w14:paraId="0032AB6D" w14:textId="77777777" w:rsidR="00761FD2" w:rsidRPr="00115FB6" w:rsidRDefault="0017219B" w:rsidP="00894F31">
            <w:pPr>
              <w:rPr>
                <w:i/>
                <w:noProof/>
                <w:lang w:val="es-ES"/>
              </w:rPr>
            </w:pPr>
            <w:r w:rsidRPr="00115FB6">
              <w:rPr>
                <w:i/>
                <w:noProof/>
                <w:lang w:val="es-ES"/>
              </w:rPr>
              <w:t xml:space="preserve">En el cuarto párrafo, sustituir </w:t>
            </w:r>
            <w:r w:rsidR="00305046" w:rsidRPr="00115FB6">
              <w:rPr>
                <w:noProof/>
                <w:lang w:val="es-ES"/>
              </w:rPr>
              <w:t>"</w:t>
            </w:r>
            <w:r w:rsidRPr="00115FB6">
              <w:rPr>
                <w:noProof/>
                <w:lang w:val="es-ES"/>
              </w:rPr>
              <w:t>con un preaviso de 24 horas como mínimo</w:t>
            </w:r>
            <w:r w:rsidR="0018655C" w:rsidRPr="00115FB6">
              <w:rPr>
                <w:noProof/>
                <w:lang w:val="es-ES"/>
              </w:rPr>
              <w:t>"</w:t>
            </w:r>
            <w:r w:rsidR="00305046" w:rsidRPr="00115FB6">
              <w:rPr>
                <w:noProof/>
                <w:lang w:val="es-ES"/>
              </w:rPr>
              <w:t xml:space="preserve"> </w:t>
            </w:r>
            <w:r w:rsidR="00305046" w:rsidRPr="00115FB6">
              <w:rPr>
                <w:i/>
                <w:noProof/>
                <w:lang w:val="es-ES"/>
              </w:rPr>
              <w:t>p</w:t>
            </w:r>
            <w:r w:rsidRPr="00115FB6">
              <w:rPr>
                <w:i/>
                <w:noProof/>
                <w:lang w:val="es-ES"/>
              </w:rPr>
              <w:t>o</w:t>
            </w:r>
            <w:r w:rsidR="00305046" w:rsidRPr="00115FB6">
              <w:rPr>
                <w:i/>
                <w:noProof/>
                <w:lang w:val="es-ES"/>
              </w:rPr>
              <w:t>r</w:t>
            </w:r>
            <w:r w:rsidR="00305046" w:rsidRPr="00115FB6">
              <w:rPr>
                <w:noProof/>
                <w:lang w:val="es-ES"/>
              </w:rPr>
              <w:t xml:space="preserve"> </w:t>
            </w:r>
            <w:r w:rsidR="0018655C" w:rsidRPr="00115FB6">
              <w:rPr>
                <w:noProof/>
                <w:lang w:val="es-ES"/>
              </w:rPr>
              <w:t>"</w:t>
            </w:r>
            <w:r w:rsidRPr="00115FB6">
              <w:rPr>
                <w:noProof/>
                <w:lang w:val="es-ES"/>
              </w:rPr>
              <w:t>con preaviso de 24 horas, salvo que en la</w:t>
            </w:r>
            <w:r w:rsidR="00894F31" w:rsidRPr="00115FB6">
              <w:rPr>
                <w:noProof/>
                <w:lang w:val="es-ES"/>
              </w:rPr>
              <w:t>s</w:t>
            </w:r>
            <w:r w:rsidRPr="00115FB6">
              <w:rPr>
                <w:noProof/>
                <w:lang w:val="es-ES"/>
              </w:rPr>
              <w:t xml:space="preserve"> Especificaci</w:t>
            </w:r>
            <w:r w:rsidR="00894F31" w:rsidRPr="00115FB6">
              <w:rPr>
                <w:noProof/>
                <w:lang w:val="es-ES"/>
              </w:rPr>
              <w:t>o</w:t>
            </w:r>
            <w:r w:rsidRPr="00115FB6">
              <w:rPr>
                <w:noProof/>
                <w:lang w:val="es-ES"/>
              </w:rPr>
              <w:t>n</w:t>
            </w:r>
            <w:r w:rsidR="00894F31" w:rsidRPr="00115FB6">
              <w:rPr>
                <w:noProof/>
                <w:lang w:val="es-ES"/>
              </w:rPr>
              <w:t>es</w:t>
            </w:r>
            <w:r w:rsidRPr="00115FB6">
              <w:rPr>
                <w:noProof/>
                <w:lang w:val="es-ES"/>
              </w:rPr>
              <w:t xml:space="preserve"> se indique un plazo superior</w:t>
            </w:r>
            <w:r w:rsidR="0018655C" w:rsidRPr="00115FB6">
              <w:rPr>
                <w:noProof/>
                <w:lang w:val="es-ES"/>
              </w:rPr>
              <w:t>"</w:t>
            </w:r>
            <w:r w:rsidRPr="00115FB6">
              <w:rPr>
                <w:noProof/>
                <w:lang w:val="es-ES"/>
              </w:rPr>
              <w:t>.</w:t>
            </w:r>
          </w:p>
        </w:tc>
      </w:tr>
      <w:tr w:rsidR="00D44E2B" w:rsidRPr="00E04238" w14:paraId="3323229F" w14:textId="77777777" w:rsidTr="00644390">
        <w:tc>
          <w:tcPr>
            <w:tcW w:w="2966" w:type="dxa"/>
          </w:tcPr>
          <w:p w14:paraId="6A32847A" w14:textId="77777777" w:rsidR="00761FD2" w:rsidRPr="00115FB6" w:rsidRDefault="0017219B" w:rsidP="0018655C">
            <w:pPr>
              <w:jc w:val="left"/>
              <w:rPr>
                <w:b/>
                <w:noProof/>
                <w:lang w:val="es-ES"/>
              </w:rPr>
            </w:pPr>
            <w:r w:rsidRPr="00115FB6">
              <w:rPr>
                <w:b/>
                <w:noProof/>
                <w:lang w:val="es-ES"/>
              </w:rPr>
              <w:t>Inicio de las Obras</w:t>
            </w:r>
          </w:p>
        </w:tc>
        <w:tc>
          <w:tcPr>
            <w:tcW w:w="1512" w:type="dxa"/>
          </w:tcPr>
          <w:p w14:paraId="2F112F43" w14:textId="77777777" w:rsidR="00761FD2" w:rsidRPr="00115FB6" w:rsidRDefault="0018655C" w:rsidP="00305046">
            <w:pPr>
              <w:rPr>
                <w:noProof/>
                <w:lang w:val="es-ES"/>
              </w:rPr>
            </w:pPr>
            <w:r w:rsidRPr="00115FB6">
              <w:rPr>
                <w:noProof/>
                <w:lang w:val="es-ES"/>
              </w:rPr>
              <w:t>8.1</w:t>
            </w:r>
          </w:p>
        </w:tc>
        <w:tc>
          <w:tcPr>
            <w:tcW w:w="4844" w:type="dxa"/>
          </w:tcPr>
          <w:p w14:paraId="414EE93E" w14:textId="77777777" w:rsidR="00817840" w:rsidRPr="00115FB6" w:rsidRDefault="0017219B" w:rsidP="00817840">
            <w:pPr>
              <w:rPr>
                <w:i/>
                <w:noProof/>
                <w:lang w:val="es-ES"/>
              </w:rPr>
            </w:pPr>
            <w:r w:rsidRPr="00115FB6">
              <w:rPr>
                <w:i/>
                <w:noProof/>
                <w:lang w:val="es-ES"/>
              </w:rPr>
              <w:t xml:space="preserve">Insertar lo siguiente después de la </w:t>
            </w:r>
            <w:r w:rsidR="00817840" w:rsidRPr="00115FB6">
              <w:rPr>
                <w:i/>
                <w:noProof/>
                <w:lang w:val="es-ES"/>
              </w:rPr>
              <w:t>"</w:t>
            </w:r>
            <w:r w:rsidRPr="00115FB6">
              <w:rPr>
                <w:noProof/>
                <w:lang w:val="es-ES"/>
              </w:rPr>
              <w:t>Subcláusula 16.2</w:t>
            </w:r>
            <w:r w:rsidRPr="00115FB6">
              <w:rPr>
                <w:i/>
                <w:noProof/>
                <w:lang w:val="es-ES"/>
              </w:rPr>
              <w:t xml:space="preserve"> [Terminación por parte del Contratista]</w:t>
            </w:r>
            <w:r w:rsidR="00DA2610" w:rsidRPr="00115FB6">
              <w:rPr>
                <w:i/>
                <w:noProof/>
                <w:lang w:val="es-ES"/>
              </w:rPr>
              <w:t>"</w:t>
            </w:r>
            <w:r w:rsidR="00817840" w:rsidRPr="00115FB6">
              <w:rPr>
                <w:i/>
                <w:noProof/>
                <w:lang w:val="es-ES"/>
              </w:rPr>
              <w:t xml:space="preserve"> </w:t>
            </w:r>
            <w:r w:rsidRPr="00115FB6">
              <w:rPr>
                <w:i/>
                <w:noProof/>
                <w:lang w:val="es-ES"/>
              </w:rPr>
              <w:t>y antes del</w:t>
            </w:r>
            <w:r w:rsidR="00817840" w:rsidRPr="00115FB6">
              <w:rPr>
                <w:i/>
                <w:noProof/>
                <w:lang w:val="es-ES"/>
              </w:rPr>
              <w:t xml:space="preserve"> </w:t>
            </w:r>
            <w:r w:rsidR="00DA2610" w:rsidRPr="00115FB6">
              <w:rPr>
                <w:noProof/>
                <w:lang w:val="es-ES"/>
              </w:rPr>
              <w:t>"."</w:t>
            </w:r>
            <w:r w:rsidR="00817840" w:rsidRPr="00115FB6">
              <w:rPr>
                <w:i/>
                <w:noProof/>
                <w:lang w:val="es-ES"/>
              </w:rPr>
              <w:t>:</w:t>
            </w:r>
          </w:p>
          <w:p w14:paraId="0B56C971" w14:textId="77777777" w:rsidR="00817840" w:rsidRPr="00115FB6" w:rsidRDefault="00DA2610" w:rsidP="00817840">
            <w:pPr>
              <w:rPr>
                <w:noProof/>
                <w:lang w:val="es-ES"/>
              </w:rPr>
            </w:pPr>
            <w:r w:rsidRPr="00115FB6">
              <w:rPr>
                <w:noProof/>
                <w:lang w:val="es-ES"/>
              </w:rPr>
              <w:t>"</w:t>
            </w:r>
            <w:r w:rsidR="0017219B" w:rsidRPr="00115FB6">
              <w:rPr>
                <w:noProof/>
                <w:lang w:val="es-ES"/>
              </w:rPr>
              <w:t>salvo que el Contratista haya causado, o contribuido de algún modo a, cualquier incumplimiento de una o todas estas condiciones suspensivas</w:t>
            </w:r>
            <w:r w:rsidRPr="00115FB6">
              <w:rPr>
                <w:noProof/>
                <w:lang w:val="es-ES"/>
              </w:rPr>
              <w:t>"</w:t>
            </w:r>
            <w:r w:rsidR="0017219B" w:rsidRPr="00115FB6">
              <w:rPr>
                <w:noProof/>
                <w:lang w:val="es-ES"/>
              </w:rPr>
              <w:t>.</w:t>
            </w:r>
          </w:p>
          <w:p w14:paraId="1B7AA655" w14:textId="77777777" w:rsidR="00DA2610" w:rsidRPr="00115FB6" w:rsidRDefault="00B65AE4" w:rsidP="00DA2610">
            <w:pPr>
              <w:rPr>
                <w:i/>
                <w:noProof/>
                <w:lang w:val="es-ES"/>
              </w:rPr>
            </w:pPr>
            <w:r w:rsidRPr="00115FB6">
              <w:rPr>
                <w:i/>
                <w:noProof/>
                <w:lang w:val="es-ES"/>
              </w:rPr>
              <w:t>Añadir lo siguiente al final de esta Subcláusula:</w:t>
            </w:r>
          </w:p>
          <w:p w14:paraId="4B4BB9C9" w14:textId="77777777" w:rsidR="00761FD2" w:rsidRPr="00115FB6" w:rsidRDefault="00DA2610" w:rsidP="00DA2610">
            <w:pPr>
              <w:rPr>
                <w:i/>
                <w:noProof/>
                <w:lang w:val="es-ES"/>
              </w:rPr>
            </w:pPr>
            <w:r w:rsidRPr="00115FB6">
              <w:rPr>
                <w:noProof/>
                <w:lang w:val="es-ES"/>
              </w:rPr>
              <w:t>"</w:t>
            </w:r>
            <w:r w:rsidR="00B65AE4" w:rsidRPr="00115FB6">
              <w:rPr>
                <w:noProof/>
                <w:lang w:val="es-ES"/>
              </w:rPr>
              <w:t>Según se define en las Especificaciones MSSS, no se iniciará ningún trabajo físico en ningún Área del proyecto hasta que el Contratista haya elaborado y enviado al Ingeniero el PGAS-Obras y el PPA anexados correspondientes al Área del proyecto, y el Ingeniero los haya aprobado</w:t>
            </w:r>
            <w:r w:rsidRPr="00115FB6">
              <w:rPr>
                <w:noProof/>
                <w:lang w:val="es-ES"/>
              </w:rPr>
              <w:t>."</w:t>
            </w:r>
          </w:p>
        </w:tc>
      </w:tr>
      <w:tr w:rsidR="00D44E2B" w:rsidRPr="00E04238" w14:paraId="067C5035" w14:textId="77777777" w:rsidTr="00644390">
        <w:tc>
          <w:tcPr>
            <w:tcW w:w="2966" w:type="dxa"/>
          </w:tcPr>
          <w:p w14:paraId="65F3F5FE" w14:textId="77777777" w:rsidR="00761FD2" w:rsidRPr="00115FB6" w:rsidRDefault="00B65AE4" w:rsidP="0018655C">
            <w:pPr>
              <w:jc w:val="left"/>
              <w:rPr>
                <w:b/>
                <w:noProof/>
                <w:lang w:val="es-ES"/>
              </w:rPr>
            </w:pPr>
            <w:r w:rsidRPr="00115FB6">
              <w:rPr>
                <w:b/>
                <w:noProof/>
                <w:lang w:val="es-ES"/>
              </w:rPr>
              <w:t>Prórroga del Plazo de Terminación</w:t>
            </w:r>
          </w:p>
        </w:tc>
        <w:tc>
          <w:tcPr>
            <w:tcW w:w="1512" w:type="dxa"/>
          </w:tcPr>
          <w:p w14:paraId="5B30EF02" w14:textId="77777777" w:rsidR="00761FD2" w:rsidRPr="00115FB6" w:rsidRDefault="0018655C" w:rsidP="00305046">
            <w:pPr>
              <w:rPr>
                <w:noProof/>
                <w:lang w:val="es-ES"/>
              </w:rPr>
            </w:pPr>
            <w:r w:rsidRPr="00115FB6">
              <w:rPr>
                <w:noProof/>
                <w:lang w:val="es-ES"/>
              </w:rPr>
              <w:t>8.4</w:t>
            </w:r>
          </w:p>
        </w:tc>
        <w:tc>
          <w:tcPr>
            <w:tcW w:w="4844" w:type="dxa"/>
          </w:tcPr>
          <w:p w14:paraId="7F4E027A" w14:textId="77777777" w:rsidR="00DA2610" w:rsidRPr="00115FB6" w:rsidRDefault="00B65AE4" w:rsidP="00DA2610">
            <w:pPr>
              <w:rPr>
                <w:i/>
                <w:noProof/>
                <w:lang w:val="es-ES"/>
              </w:rPr>
            </w:pPr>
            <w:r w:rsidRPr="00115FB6">
              <w:rPr>
                <w:i/>
                <w:noProof/>
                <w:lang w:val="es-ES"/>
              </w:rPr>
              <w:t>Sustituir el primer párrafo por el siguiente</w:t>
            </w:r>
            <w:r w:rsidR="00DA2610" w:rsidRPr="00115FB6">
              <w:rPr>
                <w:i/>
                <w:noProof/>
                <w:lang w:val="es-ES"/>
              </w:rPr>
              <w:t>:</w:t>
            </w:r>
          </w:p>
          <w:p w14:paraId="6EC211F5" w14:textId="77777777" w:rsidR="00DA2610" w:rsidRPr="00115FB6" w:rsidRDefault="00DA2610" w:rsidP="00DA2610">
            <w:pPr>
              <w:rPr>
                <w:noProof/>
                <w:lang w:val="es-ES"/>
              </w:rPr>
            </w:pPr>
            <w:r w:rsidRPr="00115FB6">
              <w:rPr>
                <w:noProof/>
                <w:lang w:val="es-ES"/>
              </w:rPr>
              <w:t>"</w:t>
            </w:r>
            <w:r w:rsidR="00B65AE4" w:rsidRPr="00115FB6">
              <w:rPr>
                <w:noProof/>
                <w:lang w:val="es-ES"/>
              </w:rPr>
              <w:t xml:space="preserve">De conformidad con la Subcláusula 20.1 </w:t>
            </w:r>
            <w:r w:rsidR="00B65AE4" w:rsidRPr="00115FB6">
              <w:rPr>
                <w:i/>
                <w:noProof/>
                <w:lang w:val="es-ES"/>
              </w:rPr>
              <w:t>[Reclamaciones del Contratista]</w:t>
            </w:r>
            <w:r w:rsidR="00B65AE4" w:rsidRPr="00115FB6">
              <w:rPr>
                <w:noProof/>
                <w:lang w:val="es-ES"/>
              </w:rPr>
              <w:t>, el Contratista tendrá derecho a una prórroga del Plazo de Terminación en el caso y en la medida en que cualquiera de las siguientes causas afecte a su capacidad para cumplir el Plazo de Terminación</w:t>
            </w:r>
            <w:r w:rsidRPr="00115FB6">
              <w:rPr>
                <w:noProof/>
                <w:lang w:val="es-ES"/>
              </w:rPr>
              <w:t>:"</w:t>
            </w:r>
          </w:p>
          <w:p w14:paraId="2637C5CA" w14:textId="77777777" w:rsidR="00DA2610" w:rsidRPr="00115FB6" w:rsidRDefault="00B65AE4" w:rsidP="00DA2610">
            <w:pPr>
              <w:rPr>
                <w:i/>
                <w:noProof/>
                <w:lang w:val="es-ES"/>
              </w:rPr>
            </w:pPr>
            <w:r w:rsidRPr="00115FB6">
              <w:rPr>
                <w:i/>
                <w:noProof/>
                <w:lang w:val="es-ES"/>
              </w:rPr>
              <w:t>Añadir lo siguiente al final de la Subcláusula</w:t>
            </w:r>
            <w:r w:rsidR="00DA2610" w:rsidRPr="00115FB6">
              <w:rPr>
                <w:i/>
                <w:noProof/>
                <w:lang w:val="es-ES"/>
              </w:rPr>
              <w:t>:</w:t>
            </w:r>
          </w:p>
          <w:p w14:paraId="44AB8B82" w14:textId="77777777" w:rsidR="00DA2610" w:rsidRPr="00115FB6" w:rsidRDefault="00DA2610" w:rsidP="00DA2610">
            <w:pPr>
              <w:rPr>
                <w:noProof/>
                <w:lang w:val="es-ES"/>
              </w:rPr>
            </w:pPr>
            <w:r w:rsidRPr="00115FB6">
              <w:rPr>
                <w:noProof/>
                <w:lang w:val="es-ES"/>
              </w:rPr>
              <w:t>"</w:t>
            </w:r>
            <w:r w:rsidR="00B65AE4" w:rsidRPr="00115FB6">
              <w:rPr>
                <w:noProof/>
                <w:lang w:val="es-ES"/>
              </w:rPr>
              <w:t>No obstante, los derechos del Contratista a solicitar una prórroga se reducirán si y en la medida en que este no haya hecho todo lo posible, desde el punto de vista razonable, para mitigar dicho retraso o haya contribuido al mismo</w:t>
            </w:r>
            <w:r w:rsidRPr="00115FB6">
              <w:rPr>
                <w:noProof/>
                <w:lang w:val="es-ES"/>
              </w:rPr>
              <w:t>.</w:t>
            </w:r>
          </w:p>
          <w:p w14:paraId="0413CBC1" w14:textId="77777777" w:rsidR="00761FD2" w:rsidRPr="00115FB6" w:rsidRDefault="00B65AE4" w:rsidP="00DA2610">
            <w:pPr>
              <w:rPr>
                <w:i/>
                <w:noProof/>
                <w:lang w:val="es-ES"/>
              </w:rPr>
            </w:pPr>
            <w:r w:rsidRPr="00115FB6">
              <w:rPr>
                <w:noProof/>
                <w:lang w:val="es-ES"/>
              </w:rPr>
              <w:t>Toda prórroga del Plazo de Terminación que se otorgue al Contratista se considerará, salvo cuando el Contratista tenga derecho a un aumento en el Precio del Contrato de acuerdo con otras disposiciones de este, como una compensación total y satisfactoria por cualquier pérdida o daño que sostenga el Contratista con respecto a la cuestión o el elemento en relación con el cual se haya otorgado dicha prórroga</w:t>
            </w:r>
            <w:r w:rsidR="00DA2610" w:rsidRPr="00115FB6">
              <w:rPr>
                <w:noProof/>
                <w:lang w:val="es-ES"/>
              </w:rPr>
              <w:t>."</w:t>
            </w:r>
          </w:p>
        </w:tc>
      </w:tr>
      <w:tr w:rsidR="00D44E2B" w:rsidRPr="00E04238" w14:paraId="1BA7B14D" w14:textId="77777777" w:rsidTr="00644390">
        <w:tc>
          <w:tcPr>
            <w:tcW w:w="2966" w:type="dxa"/>
          </w:tcPr>
          <w:p w14:paraId="6A1DB15B" w14:textId="77777777" w:rsidR="00761FD2" w:rsidRPr="00115FB6" w:rsidRDefault="00B65AE4" w:rsidP="00305046">
            <w:pPr>
              <w:rPr>
                <w:b/>
                <w:noProof/>
                <w:lang w:val="es-ES"/>
              </w:rPr>
            </w:pPr>
            <w:r w:rsidRPr="00115FB6">
              <w:rPr>
                <w:b/>
                <w:noProof/>
                <w:lang w:val="es-ES"/>
              </w:rPr>
              <w:t>Suspensión de las Obras</w:t>
            </w:r>
          </w:p>
        </w:tc>
        <w:tc>
          <w:tcPr>
            <w:tcW w:w="1512" w:type="dxa"/>
          </w:tcPr>
          <w:p w14:paraId="1029E16E" w14:textId="77777777" w:rsidR="00761FD2" w:rsidRPr="00115FB6" w:rsidRDefault="0018655C" w:rsidP="00305046">
            <w:pPr>
              <w:rPr>
                <w:noProof/>
                <w:lang w:val="es-ES"/>
              </w:rPr>
            </w:pPr>
            <w:r w:rsidRPr="00115FB6">
              <w:rPr>
                <w:noProof/>
                <w:lang w:val="es-ES"/>
              </w:rPr>
              <w:t>8.8</w:t>
            </w:r>
          </w:p>
        </w:tc>
        <w:tc>
          <w:tcPr>
            <w:tcW w:w="4844" w:type="dxa"/>
          </w:tcPr>
          <w:p w14:paraId="31B9E59F" w14:textId="77777777" w:rsidR="00A9093E" w:rsidRPr="00115FB6" w:rsidRDefault="00B65AE4" w:rsidP="00A9093E">
            <w:pPr>
              <w:rPr>
                <w:i/>
                <w:noProof/>
                <w:lang w:val="es-ES"/>
              </w:rPr>
            </w:pPr>
            <w:r w:rsidRPr="00115FB6">
              <w:rPr>
                <w:i/>
                <w:noProof/>
                <w:lang w:val="es-ES"/>
              </w:rPr>
              <w:t>Después de la última oración de la Subcláusula, añadir lo siguiente:</w:t>
            </w:r>
          </w:p>
          <w:p w14:paraId="43AAC221" w14:textId="77777777" w:rsidR="00A9093E" w:rsidRPr="00115FB6" w:rsidRDefault="00A9093E" w:rsidP="00A9093E">
            <w:pPr>
              <w:rPr>
                <w:noProof/>
                <w:lang w:val="es-ES"/>
              </w:rPr>
            </w:pPr>
            <w:r w:rsidRPr="00115FB6">
              <w:rPr>
                <w:noProof/>
                <w:lang w:val="es-ES"/>
              </w:rPr>
              <w:t>"</w:t>
            </w:r>
            <w:r w:rsidR="00B65AE4" w:rsidRPr="00115FB6">
              <w:rPr>
                <w:noProof/>
                <w:lang w:val="es-ES"/>
              </w:rPr>
              <w:t>A modo de ejemplo, y sin limitar otras causas posibles, toda suspensión de la obra provocada por un incumplimiento del Contratista de las obligaciones expuestas:</w:t>
            </w:r>
          </w:p>
          <w:p w14:paraId="08E63CC4" w14:textId="77777777" w:rsidR="00A9093E" w:rsidRPr="00115FB6" w:rsidRDefault="007D7B55" w:rsidP="007E49A6">
            <w:pPr>
              <w:pStyle w:val="Paragraphedeliste"/>
              <w:numPr>
                <w:ilvl w:val="0"/>
                <w:numId w:val="224"/>
              </w:numPr>
              <w:ind w:left="459" w:hanging="425"/>
              <w:contextualSpacing w:val="0"/>
              <w:rPr>
                <w:noProof/>
                <w:lang w:val="es-ES"/>
              </w:rPr>
            </w:pPr>
            <w:r w:rsidRPr="00115FB6">
              <w:rPr>
                <w:noProof/>
                <w:lang w:val="es-ES"/>
              </w:rPr>
              <w:t>En las Especificaciones MSSS, en el caso de un incumplimiento de nivel 3;</w:t>
            </w:r>
          </w:p>
          <w:p w14:paraId="03B5D757" w14:textId="77777777" w:rsidR="00A9093E" w:rsidRPr="00115FB6" w:rsidRDefault="007D7B55" w:rsidP="007E49A6">
            <w:pPr>
              <w:pStyle w:val="Paragraphedeliste"/>
              <w:numPr>
                <w:ilvl w:val="0"/>
                <w:numId w:val="224"/>
              </w:numPr>
              <w:ind w:left="459" w:hanging="425"/>
              <w:contextualSpacing w:val="0"/>
              <w:rPr>
                <w:noProof/>
                <w:lang w:val="es-ES"/>
              </w:rPr>
            </w:pPr>
            <w:r w:rsidRPr="00115FB6">
              <w:rPr>
                <w:noProof/>
                <w:lang w:val="es-ES"/>
              </w:rPr>
              <w:t>En la Subcláusula 4.8 respecto a los procedimientos de seguridad;</w:t>
            </w:r>
          </w:p>
          <w:p w14:paraId="7212D78E" w14:textId="77777777" w:rsidR="00A9093E" w:rsidRPr="00115FB6" w:rsidRDefault="007D7B55" w:rsidP="007E49A6">
            <w:pPr>
              <w:pStyle w:val="Paragraphedeliste"/>
              <w:numPr>
                <w:ilvl w:val="0"/>
                <w:numId w:val="224"/>
              </w:numPr>
              <w:ind w:left="459" w:hanging="425"/>
              <w:contextualSpacing w:val="0"/>
              <w:rPr>
                <w:noProof/>
                <w:lang w:val="es-ES"/>
              </w:rPr>
            </w:pPr>
            <w:r w:rsidRPr="00115FB6">
              <w:rPr>
                <w:noProof/>
                <w:lang w:val="es-ES"/>
              </w:rPr>
              <w:t>En la Subcláusula 4.9 respecto al control de calidad;</w:t>
            </w:r>
          </w:p>
          <w:p w14:paraId="57E45034" w14:textId="77777777" w:rsidR="00A9093E" w:rsidRPr="00115FB6" w:rsidRDefault="007D7B55" w:rsidP="007E49A6">
            <w:pPr>
              <w:pStyle w:val="Paragraphedeliste"/>
              <w:numPr>
                <w:ilvl w:val="0"/>
                <w:numId w:val="224"/>
              </w:numPr>
              <w:ind w:left="459" w:hanging="425"/>
              <w:contextualSpacing w:val="0"/>
              <w:rPr>
                <w:noProof/>
                <w:lang w:val="es-ES"/>
              </w:rPr>
            </w:pPr>
            <w:r w:rsidRPr="00115FB6">
              <w:rPr>
                <w:noProof/>
                <w:lang w:val="es-ES"/>
              </w:rPr>
              <w:t>En la Subcláusula 4.18 respecto a la protección del medioambiente; o</w:t>
            </w:r>
          </w:p>
          <w:p w14:paraId="6CE5D133" w14:textId="77777777" w:rsidR="00A9093E" w:rsidRPr="00115FB6" w:rsidRDefault="007D7B55" w:rsidP="007E49A6">
            <w:pPr>
              <w:pStyle w:val="Paragraphedeliste"/>
              <w:numPr>
                <w:ilvl w:val="0"/>
                <w:numId w:val="224"/>
              </w:numPr>
              <w:ind w:left="459" w:hanging="425"/>
              <w:contextualSpacing w:val="0"/>
              <w:rPr>
                <w:noProof/>
                <w:lang w:val="es-ES"/>
              </w:rPr>
            </w:pPr>
            <w:r w:rsidRPr="00115FB6">
              <w:rPr>
                <w:noProof/>
                <w:lang w:val="es-ES"/>
              </w:rPr>
              <w:t>En la Subcláusula 6.7 respecto a la salud y la seguridad;</w:t>
            </w:r>
          </w:p>
          <w:p w14:paraId="47978A76" w14:textId="77777777" w:rsidR="00761FD2" w:rsidRPr="00115FB6" w:rsidRDefault="007D7B55" w:rsidP="00A9093E">
            <w:pPr>
              <w:rPr>
                <w:i/>
                <w:noProof/>
                <w:lang w:val="es-ES"/>
              </w:rPr>
            </w:pPr>
            <w:r w:rsidRPr="00115FB6">
              <w:rPr>
                <w:noProof/>
                <w:lang w:val="es-ES"/>
              </w:rPr>
              <w:t>se considerará causa de suspensión responsabilidad del Contratista</w:t>
            </w:r>
            <w:r w:rsidR="00A9093E" w:rsidRPr="00115FB6">
              <w:rPr>
                <w:noProof/>
                <w:lang w:val="es-ES"/>
              </w:rPr>
              <w:t>."</w:t>
            </w:r>
          </w:p>
        </w:tc>
      </w:tr>
      <w:tr w:rsidR="00D44E2B" w:rsidRPr="00E04238" w14:paraId="01427A91" w14:textId="77777777" w:rsidTr="00644390">
        <w:tc>
          <w:tcPr>
            <w:tcW w:w="2966" w:type="dxa"/>
          </w:tcPr>
          <w:p w14:paraId="0B49A80C" w14:textId="77777777" w:rsidR="00761FD2" w:rsidRPr="00115FB6" w:rsidRDefault="007D7B55" w:rsidP="00305046">
            <w:pPr>
              <w:rPr>
                <w:b/>
                <w:noProof/>
                <w:lang w:val="es-ES"/>
              </w:rPr>
            </w:pPr>
            <w:r w:rsidRPr="00115FB6">
              <w:rPr>
                <w:b/>
                <w:noProof/>
                <w:lang w:val="es-ES"/>
              </w:rPr>
              <w:t>Demora en las Pruebas</w:t>
            </w:r>
          </w:p>
        </w:tc>
        <w:tc>
          <w:tcPr>
            <w:tcW w:w="1512" w:type="dxa"/>
          </w:tcPr>
          <w:p w14:paraId="23C09C5E" w14:textId="77777777" w:rsidR="00761FD2" w:rsidRPr="00115FB6" w:rsidRDefault="0018655C" w:rsidP="00305046">
            <w:pPr>
              <w:rPr>
                <w:noProof/>
                <w:lang w:val="es-ES"/>
              </w:rPr>
            </w:pPr>
            <w:r w:rsidRPr="00115FB6">
              <w:rPr>
                <w:noProof/>
                <w:lang w:val="es-ES"/>
              </w:rPr>
              <w:t>9.2</w:t>
            </w:r>
          </w:p>
        </w:tc>
        <w:tc>
          <w:tcPr>
            <w:tcW w:w="4844" w:type="dxa"/>
          </w:tcPr>
          <w:p w14:paraId="2F3B8AFB" w14:textId="77777777" w:rsidR="00A9093E" w:rsidRPr="00115FB6" w:rsidRDefault="007D7B55" w:rsidP="00A9093E">
            <w:pPr>
              <w:rPr>
                <w:i/>
                <w:noProof/>
                <w:lang w:val="es-ES"/>
              </w:rPr>
            </w:pPr>
            <w:r w:rsidRPr="00115FB6">
              <w:rPr>
                <w:i/>
                <w:noProof/>
                <w:lang w:val="es-ES"/>
              </w:rPr>
              <w:t xml:space="preserve">En el segundo párrafo, añadir lo siguiente entre </w:t>
            </w:r>
            <w:r w:rsidRPr="00115FB6">
              <w:rPr>
                <w:noProof/>
                <w:lang w:val="es-ES"/>
              </w:rPr>
              <w:t>"21 días"</w:t>
            </w:r>
            <w:r w:rsidRPr="00115FB6">
              <w:rPr>
                <w:i/>
                <w:noProof/>
                <w:lang w:val="es-ES"/>
              </w:rPr>
              <w:t xml:space="preserve"> y </w:t>
            </w:r>
            <w:r w:rsidRPr="00115FB6">
              <w:rPr>
                <w:noProof/>
                <w:lang w:val="es-ES"/>
              </w:rPr>
              <w:t>"después de"</w:t>
            </w:r>
            <w:r w:rsidRPr="00115FB6">
              <w:rPr>
                <w:i/>
                <w:noProof/>
                <w:lang w:val="es-ES"/>
              </w:rPr>
              <w:t>:</w:t>
            </w:r>
          </w:p>
          <w:p w14:paraId="1A4F87F1" w14:textId="77777777" w:rsidR="00A9093E" w:rsidRPr="00115FB6" w:rsidRDefault="00A9093E" w:rsidP="00A9093E">
            <w:pPr>
              <w:rPr>
                <w:noProof/>
                <w:lang w:val="es-ES"/>
              </w:rPr>
            </w:pPr>
            <w:r w:rsidRPr="00115FB6">
              <w:rPr>
                <w:noProof/>
                <w:lang w:val="es-ES"/>
              </w:rPr>
              <w:t xml:space="preserve">", </w:t>
            </w:r>
            <w:r w:rsidR="007D7B55" w:rsidRPr="00115FB6">
              <w:rPr>
                <w:noProof/>
                <w:lang w:val="es-ES"/>
              </w:rPr>
              <w:t>o cualquier otro periodo indicado por el Ingeniero de acuerdo con el Contrato y tenido éste debidamente en cuenta</w:t>
            </w:r>
            <w:r w:rsidRPr="00115FB6">
              <w:rPr>
                <w:noProof/>
                <w:lang w:val="es-ES"/>
              </w:rPr>
              <w:t>,"</w:t>
            </w:r>
          </w:p>
          <w:p w14:paraId="781EEA56" w14:textId="77777777" w:rsidR="00A9093E" w:rsidRPr="00115FB6" w:rsidRDefault="007D7B55" w:rsidP="00A9093E">
            <w:pPr>
              <w:rPr>
                <w:i/>
                <w:noProof/>
                <w:lang w:val="es-ES"/>
              </w:rPr>
            </w:pPr>
            <w:r w:rsidRPr="00115FB6">
              <w:rPr>
                <w:i/>
                <w:noProof/>
                <w:lang w:val="es-ES"/>
              </w:rPr>
              <w:t xml:space="preserve">En el tercer párrafo, añadir lo siguiente entre </w:t>
            </w:r>
            <w:r w:rsidRPr="00115FB6">
              <w:rPr>
                <w:noProof/>
                <w:lang w:val="es-ES"/>
              </w:rPr>
              <w:t>"21 días"</w:t>
            </w:r>
            <w:r w:rsidRPr="00115FB6">
              <w:rPr>
                <w:i/>
                <w:noProof/>
                <w:lang w:val="es-ES"/>
              </w:rPr>
              <w:t xml:space="preserve"> y la</w:t>
            </w:r>
            <w:r w:rsidR="00A9093E" w:rsidRPr="00115FB6">
              <w:rPr>
                <w:i/>
                <w:noProof/>
                <w:lang w:val="es-ES"/>
              </w:rPr>
              <w:t xml:space="preserve"> </w:t>
            </w:r>
            <w:r w:rsidR="00A9093E" w:rsidRPr="00115FB6">
              <w:rPr>
                <w:noProof/>
                <w:lang w:val="es-ES"/>
              </w:rPr>
              <w:t>","</w:t>
            </w:r>
            <w:r w:rsidR="00A9093E" w:rsidRPr="00115FB6">
              <w:rPr>
                <w:i/>
                <w:noProof/>
                <w:lang w:val="es-ES"/>
              </w:rPr>
              <w:t>:</w:t>
            </w:r>
          </w:p>
          <w:p w14:paraId="5510D183" w14:textId="77777777" w:rsidR="00761FD2" w:rsidRPr="00115FB6" w:rsidRDefault="00A9093E" w:rsidP="00A9093E">
            <w:pPr>
              <w:rPr>
                <w:noProof/>
                <w:lang w:val="es-ES"/>
              </w:rPr>
            </w:pPr>
            <w:r w:rsidRPr="00115FB6">
              <w:rPr>
                <w:noProof/>
                <w:lang w:val="es-ES"/>
              </w:rPr>
              <w:t xml:space="preserve">", </w:t>
            </w:r>
            <w:r w:rsidR="007D7B55" w:rsidRPr="00115FB6">
              <w:rPr>
                <w:noProof/>
                <w:lang w:val="es-ES"/>
              </w:rPr>
              <w:t>o cualquier otro periodo indicado por el Ingeniero de acuerdo con el párrafo anterior</w:t>
            </w:r>
            <w:r w:rsidRPr="00115FB6">
              <w:rPr>
                <w:noProof/>
                <w:lang w:val="es-ES"/>
              </w:rPr>
              <w:t>,"</w:t>
            </w:r>
          </w:p>
        </w:tc>
      </w:tr>
      <w:tr w:rsidR="00D44E2B" w:rsidRPr="00E04238" w14:paraId="6A98C740" w14:textId="77777777" w:rsidTr="00644390">
        <w:tc>
          <w:tcPr>
            <w:tcW w:w="2966" w:type="dxa"/>
          </w:tcPr>
          <w:p w14:paraId="6E64B655" w14:textId="77777777" w:rsidR="00761FD2" w:rsidRPr="00115FB6" w:rsidRDefault="007D7B55" w:rsidP="0018655C">
            <w:pPr>
              <w:jc w:val="left"/>
              <w:rPr>
                <w:b/>
                <w:noProof/>
                <w:lang w:val="es-ES"/>
              </w:rPr>
            </w:pPr>
            <w:r w:rsidRPr="00115FB6">
              <w:rPr>
                <w:b/>
                <w:noProof/>
                <w:lang w:val="es-ES"/>
              </w:rPr>
              <w:t>Fracaso de las Pruebas a la Terminación</w:t>
            </w:r>
          </w:p>
        </w:tc>
        <w:tc>
          <w:tcPr>
            <w:tcW w:w="1512" w:type="dxa"/>
          </w:tcPr>
          <w:p w14:paraId="28B3DAC9" w14:textId="77777777" w:rsidR="00761FD2" w:rsidRPr="00115FB6" w:rsidRDefault="0018655C" w:rsidP="00305046">
            <w:pPr>
              <w:rPr>
                <w:noProof/>
                <w:lang w:val="es-ES"/>
              </w:rPr>
            </w:pPr>
            <w:r w:rsidRPr="00115FB6">
              <w:rPr>
                <w:noProof/>
                <w:lang w:val="es-ES"/>
              </w:rPr>
              <w:t>9.4</w:t>
            </w:r>
          </w:p>
        </w:tc>
        <w:tc>
          <w:tcPr>
            <w:tcW w:w="4844" w:type="dxa"/>
          </w:tcPr>
          <w:p w14:paraId="16DD126F" w14:textId="77777777" w:rsidR="00A9093E" w:rsidRPr="00115FB6" w:rsidRDefault="007D7B55" w:rsidP="00A9093E">
            <w:pPr>
              <w:rPr>
                <w:i/>
                <w:noProof/>
                <w:lang w:val="es-ES"/>
              </w:rPr>
            </w:pPr>
            <w:r w:rsidRPr="00115FB6">
              <w:rPr>
                <w:i/>
                <w:noProof/>
                <w:lang w:val="es-ES"/>
              </w:rPr>
              <w:t>Añadir el siguiente párrafo d) después del párrafo c):</w:t>
            </w:r>
          </w:p>
          <w:p w14:paraId="3A18F5C1" w14:textId="77777777" w:rsidR="00761FD2" w:rsidRPr="00115FB6" w:rsidRDefault="00A9093E" w:rsidP="00A9093E">
            <w:pPr>
              <w:rPr>
                <w:noProof/>
                <w:lang w:val="es-ES"/>
              </w:rPr>
            </w:pPr>
            <w:r w:rsidRPr="00115FB6">
              <w:rPr>
                <w:noProof/>
                <w:lang w:val="es-ES"/>
              </w:rPr>
              <w:t xml:space="preserve">"d) </w:t>
            </w:r>
            <w:r w:rsidR="00205CFA" w:rsidRPr="00115FB6">
              <w:rPr>
                <w:noProof/>
                <w:lang w:val="es-ES"/>
              </w:rPr>
              <w:t xml:space="preserve">indicar al Contratista que lleve a cabo cualquier medida correctiva, según se estipula en la Subcláusula 7.6 </w:t>
            </w:r>
            <w:r w:rsidR="00205CFA" w:rsidRPr="00115FB6">
              <w:rPr>
                <w:i/>
                <w:noProof/>
                <w:lang w:val="es-ES"/>
              </w:rPr>
              <w:t>[Medidas Correctivas]</w:t>
            </w:r>
            <w:r w:rsidRPr="00115FB6">
              <w:rPr>
                <w:noProof/>
                <w:lang w:val="es-ES"/>
              </w:rPr>
              <w:t>"</w:t>
            </w:r>
            <w:r w:rsidR="00205CFA" w:rsidRPr="00115FB6">
              <w:rPr>
                <w:noProof/>
                <w:lang w:val="es-ES"/>
              </w:rPr>
              <w:t>.</w:t>
            </w:r>
          </w:p>
        </w:tc>
      </w:tr>
      <w:tr w:rsidR="00D44E2B" w:rsidRPr="00E04238" w14:paraId="11CAD8D2" w14:textId="77777777" w:rsidTr="00644390">
        <w:tc>
          <w:tcPr>
            <w:tcW w:w="2966" w:type="dxa"/>
          </w:tcPr>
          <w:p w14:paraId="0220CFCD" w14:textId="77777777" w:rsidR="00761FD2" w:rsidRPr="00115FB6" w:rsidRDefault="00205CFA" w:rsidP="0018655C">
            <w:pPr>
              <w:jc w:val="left"/>
              <w:rPr>
                <w:b/>
                <w:noProof/>
                <w:lang w:val="es-ES"/>
              </w:rPr>
            </w:pPr>
            <w:r w:rsidRPr="00115FB6">
              <w:rPr>
                <w:b/>
                <w:noProof/>
                <w:lang w:val="es-ES"/>
              </w:rPr>
              <w:t>Recepción de las partes de las Obras</w:t>
            </w:r>
          </w:p>
        </w:tc>
        <w:tc>
          <w:tcPr>
            <w:tcW w:w="1512" w:type="dxa"/>
          </w:tcPr>
          <w:p w14:paraId="3FD08E04" w14:textId="77777777" w:rsidR="00761FD2" w:rsidRPr="00115FB6" w:rsidRDefault="0018655C" w:rsidP="00305046">
            <w:pPr>
              <w:rPr>
                <w:noProof/>
                <w:lang w:val="es-ES"/>
              </w:rPr>
            </w:pPr>
            <w:r w:rsidRPr="00115FB6">
              <w:rPr>
                <w:noProof/>
                <w:lang w:val="es-ES"/>
              </w:rPr>
              <w:t>10.2</w:t>
            </w:r>
          </w:p>
        </w:tc>
        <w:tc>
          <w:tcPr>
            <w:tcW w:w="4844" w:type="dxa"/>
          </w:tcPr>
          <w:p w14:paraId="3EE4FF2E" w14:textId="77777777" w:rsidR="00A9093E" w:rsidRPr="00115FB6" w:rsidRDefault="00205CFA" w:rsidP="00A9093E">
            <w:pPr>
              <w:rPr>
                <w:i/>
                <w:noProof/>
                <w:lang w:val="es-ES"/>
              </w:rPr>
            </w:pPr>
            <w:r w:rsidRPr="00115FB6">
              <w:rPr>
                <w:i/>
                <w:noProof/>
                <w:lang w:val="es-ES"/>
              </w:rPr>
              <w:t>Añadir lo siguiente al final del tercer párrafo:</w:t>
            </w:r>
          </w:p>
          <w:p w14:paraId="721E5C61" w14:textId="77777777" w:rsidR="00761FD2" w:rsidRPr="00115FB6" w:rsidRDefault="00A9093E" w:rsidP="00A9093E">
            <w:pPr>
              <w:rPr>
                <w:noProof/>
                <w:lang w:val="es-ES"/>
              </w:rPr>
            </w:pPr>
            <w:r w:rsidRPr="00115FB6">
              <w:rPr>
                <w:noProof/>
                <w:lang w:val="es-ES"/>
              </w:rPr>
              <w:t>"</w:t>
            </w:r>
            <w:r w:rsidR="00205CFA" w:rsidRPr="00115FB6">
              <w:rPr>
                <w:noProof/>
                <w:lang w:val="es-ES"/>
              </w:rPr>
              <w:t>Para propósitos de claridad, el Periodo de Notificación de Defectos de una parte de las Obras que haya sido recepcionada en virtud de la presente Subcláusula terminará cuando termine el Periodo de Notificación de Defectos de las Obras en su conjunto, o de la Sección con la que esté relacionada esa parte, según el caso. Por lo tanto, normalmente será más amplio que este último</w:t>
            </w:r>
            <w:r w:rsidRPr="00115FB6">
              <w:rPr>
                <w:noProof/>
                <w:lang w:val="es-ES"/>
              </w:rPr>
              <w:t>."</w:t>
            </w:r>
          </w:p>
        </w:tc>
      </w:tr>
      <w:tr w:rsidR="00D44E2B" w:rsidRPr="00E04238" w14:paraId="34ADE9F2" w14:textId="77777777" w:rsidTr="00644390">
        <w:tc>
          <w:tcPr>
            <w:tcW w:w="2966" w:type="dxa"/>
          </w:tcPr>
          <w:p w14:paraId="2DECB334" w14:textId="77777777" w:rsidR="00761FD2" w:rsidRPr="00115FB6" w:rsidRDefault="00205CFA" w:rsidP="00644390">
            <w:pPr>
              <w:keepNext/>
              <w:keepLines/>
              <w:rPr>
                <w:b/>
                <w:noProof/>
                <w:lang w:val="es-ES"/>
              </w:rPr>
            </w:pPr>
            <w:r w:rsidRPr="00115FB6">
              <w:rPr>
                <w:b/>
                <w:noProof/>
                <w:lang w:val="es-ES"/>
              </w:rPr>
              <w:t>Trabajos que se Medirán</w:t>
            </w:r>
          </w:p>
        </w:tc>
        <w:tc>
          <w:tcPr>
            <w:tcW w:w="1512" w:type="dxa"/>
          </w:tcPr>
          <w:p w14:paraId="6CA38D3B" w14:textId="77777777" w:rsidR="00761FD2" w:rsidRPr="00115FB6" w:rsidRDefault="0018655C" w:rsidP="00644390">
            <w:pPr>
              <w:keepNext/>
              <w:keepLines/>
              <w:rPr>
                <w:noProof/>
                <w:lang w:val="es-ES"/>
              </w:rPr>
            </w:pPr>
            <w:r w:rsidRPr="00115FB6">
              <w:rPr>
                <w:noProof/>
                <w:lang w:val="es-ES"/>
              </w:rPr>
              <w:t>12.1</w:t>
            </w:r>
          </w:p>
        </w:tc>
        <w:tc>
          <w:tcPr>
            <w:tcW w:w="4844" w:type="dxa"/>
          </w:tcPr>
          <w:p w14:paraId="596E0B3D" w14:textId="77777777" w:rsidR="00205CFA" w:rsidRPr="00115FB6" w:rsidRDefault="00205CFA" w:rsidP="00644390">
            <w:pPr>
              <w:keepNext/>
              <w:keepLines/>
              <w:rPr>
                <w:i/>
                <w:noProof/>
                <w:lang w:val="es-ES"/>
              </w:rPr>
            </w:pPr>
            <w:r w:rsidRPr="00115FB6">
              <w:rPr>
                <w:i/>
                <w:noProof/>
                <w:lang w:val="es-ES"/>
              </w:rPr>
              <w:t xml:space="preserve">Si se ha seleccionado la opción </w:t>
            </w:r>
            <w:r w:rsidR="00A9093E" w:rsidRPr="00115FB6">
              <w:rPr>
                <w:b/>
                <w:i/>
                <w:noProof/>
                <w:lang w:val="es-ES"/>
              </w:rPr>
              <w:t>"</w:t>
            </w:r>
            <w:r w:rsidRPr="00115FB6">
              <w:rPr>
                <w:b/>
                <w:i/>
                <w:noProof/>
                <w:lang w:val="es-ES"/>
              </w:rPr>
              <w:t>Suma global total</w:t>
            </w:r>
            <w:r w:rsidR="00A9093E" w:rsidRPr="00115FB6">
              <w:rPr>
                <w:b/>
                <w:i/>
                <w:noProof/>
                <w:lang w:val="es-ES"/>
              </w:rPr>
              <w:t xml:space="preserve">" </w:t>
            </w:r>
            <w:r w:rsidRPr="00115FB6">
              <w:rPr>
                <w:i/>
                <w:noProof/>
                <w:lang w:val="es-ES"/>
              </w:rPr>
              <w:t>en la Subcláusula 14.1 de estas Condiciones Especiales, entonces:</w:t>
            </w:r>
          </w:p>
          <w:p w14:paraId="6DB21845" w14:textId="77777777" w:rsidR="00A9093E" w:rsidRPr="00115FB6" w:rsidRDefault="00205CFA" w:rsidP="00644390">
            <w:pPr>
              <w:keepNext/>
              <w:keepLines/>
              <w:rPr>
                <w:noProof/>
                <w:lang w:val="es-ES"/>
              </w:rPr>
            </w:pPr>
            <w:r w:rsidRPr="00115FB6">
              <w:rPr>
                <w:noProof/>
                <w:lang w:val="es-ES"/>
              </w:rPr>
              <w:t>La Cláusula 12 no es aplicable.</w:t>
            </w:r>
          </w:p>
          <w:p w14:paraId="645A0B98" w14:textId="77777777" w:rsidR="00A9093E" w:rsidRPr="00115FB6" w:rsidRDefault="00205CFA" w:rsidP="00644390">
            <w:pPr>
              <w:keepNext/>
              <w:keepLines/>
              <w:rPr>
                <w:noProof/>
                <w:lang w:val="es-ES"/>
              </w:rPr>
            </w:pPr>
            <w:r w:rsidRPr="00115FB6">
              <w:rPr>
                <w:i/>
                <w:noProof/>
                <w:lang w:val="es-ES"/>
              </w:rPr>
              <w:t xml:space="preserve">Si se ha seleccionado la opción </w:t>
            </w:r>
            <w:r w:rsidR="00A9093E" w:rsidRPr="00115FB6">
              <w:rPr>
                <w:b/>
                <w:i/>
                <w:noProof/>
                <w:lang w:val="es-ES"/>
              </w:rPr>
              <w:t>"</w:t>
            </w:r>
            <w:r w:rsidRPr="00115FB6">
              <w:rPr>
                <w:b/>
                <w:i/>
                <w:noProof/>
                <w:lang w:val="es-ES"/>
              </w:rPr>
              <w:t>una combinación de un componente de precio de suma global y un componente con precios unitarios</w:t>
            </w:r>
            <w:r w:rsidR="00A9093E" w:rsidRPr="00115FB6">
              <w:rPr>
                <w:b/>
                <w:i/>
                <w:noProof/>
                <w:lang w:val="es-ES"/>
              </w:rPr>
              <w:t xml:space="preserve">" </w:t>
            </w:r>
            <w:r w:rsidRPr="00115FB6">
              <w:rPr>
                <w:i/>
                <w:noProof/>
                <w:lang w:val="es-ES"/>
              </w:rPr>
              <w:t>en la Subcláusula 14.1 de estas Condiciones Especiales, sustituir todo el texto antes del párrafo (a) de la Subcláusula por lo siguiente:</w:t>
            </w:r>
          </w:p>
          <w:p w14:paraId="6D7BC239" w14:textId="77777777" w:rsidR="00205CFA" w:rsidRPr="00115FB6" w:rsidRDefault="00A9093E" w:rsidP="00644390">
            <w:pPr>
              <w:keepNext/>
              <w:keepLines/>
              <w:rPr>
                <w:noProof/>
                <w:lang w:val="es-ES"/>
              </w:rPr>
            </w:pPr>
            <w:r w:rsidRPr="00115FB6">
              <w:rPr>
                <w:noProof/>
                <w:lang w:val="es-ES"/>
              </w:rPr>
              <w:t>"</w:t>
            </w:r>
            <w:r w:rsidR="00205CFA" w:rsidRPr="00115FB6">
              <w:rPr>
                <w:noProof/>
                <w:lang w:val="es-ES"/>
              </w:rPr>
              <w:t xml:space="preserve">El Componente de Precios Unitarios de las Obras se medirá y evaluará para su pago de conformidad con lo dispuesto en esta Cláusula. El Contratista deberá mostrar en cada solicitud en virtud de las Subcláusulas 14.3 </w:t>
            </w:r>
            <w:r w:rsidR="00205CFA" w:rsidRPr="00115FB6">
              <w:rPr>
                <w:i/>
                <w:noProof/>
                <w:lang w:val="es-ES"/>
              </w:rPr>
              <w:t>[Solicitud de Certificados de Pago Provisionales]</w:t>
            </w:r>
            <w:r w:rsidR="00205CFA" w:rsidRPr="00115FB6">
              <w:rPr>
                <w:noProof/>
                <w:lang w:val="es-ES"/>
              </w:rPr>
              <w:t xml:space="preserve">, 14.10 </w:t>
            </w:r>
            <w:r w:rsidR="00205CFA" w:rsidRPr="00115FB6">
              <w:rPr>
                <w:i/>
                <w:noProof/>
                <w:lang w:val="es-ES"/>
              </w:rPr>
              <w:t>[Declaración de Terminación]</w:t>
            </w:r>
            <w:r w:rsidR="00205CFA" w:rsidRPr="00115FB6">
              <w:rPr>
                <w:noProof/>
                <w:lang w:val="es-ES"/>
              </w:rPr>
              <w:t xml:space="preserve">, y 14.11 </w:t>
            </w:r>
            <w:r w:rsidR="00205CFA" w:rsidRPr="00115FB6">
              <w:rPr>
                <w:i/>
                <w:noProof/>
                <w:lang w:val="es-ES"/>
              </w:rPr>
              <w:t>[Solicitud de Certificado de Pago Final]</w:t>
            </w:r>
            <w:r w:rsidR="00205CFA" w:rsidRPr="00115FB6">
              <w:rPr>
                <w:noProof/>
                <w:lang w:val="es-ES"/>
              </w:rPr>
              <w:t xml:space="preserve"> las cantidades y otros detalles relacionados con los montos que considere que le corresponden según el Contrato.</w:t>
            </w:r>
          </w:p>
          <w:p w14:paraId="3FD6F626" w14:textId="77777777" w:rsidR="00761FD2" w:rsidRPr="00115FB6" w:rsidRDefault="00205CFA" w:rsidP="00644390">
            <w:pPr>
              <w:keepNext/>
              <w:keepLines/>
              <w:rPr>
                <w:i/>
                <w:noProof/>
                <w:lang w:val="es-ES"/>
              </w:rPr>
            </w:pPr>
            <w:r w:rsidRPr="00115FB6">
              <w:rPr>
                <w:noProof/>
                <w:lang w:val="es-ES"/>
              </w:rPr>
              <w:t>Cuando el Ingeniero requiera que sea medida cualquier parte del Componente de Precios Unitarios, se notificará de ello con antelación razonable al Representante del Contratista, quien deberá</w:t>
            </w:r>
            <w:r w:rsidR="00A9093E" w:rsidRPr="00115FB6">
              <w:rPr>
                <w:noProof/>
                <w:lang w:val="es-ES"/>
              </w:rPr>
              <w:t>:"</w:t>
            </w:r>
          </w:p>
        </w:tc>
      </w:tr>
      <w:tr w:rsidR="00D44E2B" w:rsidRPr="00E04238" w14:paraId="430CF6A2" w14:textId="77777777" w:rsidTr="00644390">
        <w:tc>
          <w:tcPr>
            <w:tcW w:w="2966" w:type="dxa"/>
          </w:tcPr>
          <w:p w14:paraId="0EF4B019" w14:textId="77777777" w:rsidR="00761FD2" w:rsidRPr="00115FB6" w:rsidRDefault="005C41F2" w:rsidP="00305046">
            <w:pPr>
              <w:rPr>
                <w:b/>
                <w:noProof/>
                <w:lang w:val="es-ES"/>
              </w:rPr>
            </w:pPr>
            <w:r w:rsidRPr="00115FB6">
              <w:rPr>
                <w:b/>
                <w:noProof/>
                <w:lang w:val="es-ES"/>
              </w:rPr>
              <w:t>Evaluación</w:t>
            </w:r>
          </w:p>
        </w:tc>
        <w:tc>
          <w:tcPr>
            <w:tcW w:w="1512" w:type="dxa"/>
          </w:tcPr>
          <w:p w14:paraId="5C1477FC" w14:textId="77777777" w:rsidR="00761FD2" w:rsidRPr="00115FB6" w:rsidRDefault="0018655C" w:rsidP="00305046">
            <w:pPr>
              <w:rPr>
                <w:noProof/>
                <w:lang w:val="es-ES"/>
              </w:rPr>
            </w:pPr>
            <w:r w:rsidRPr="00115FB6">
              <w:rPr>
                <w:noProof/>
                <w:lang w:val="es-ES"/>
              </w:rPr>
              <w:t>12.3</w:t>
            </w:r>
          </w:p>
        </w:tc>
        <w:tc>
          <w:tcPr>
            <w:tcW w:w="4844" w:type="dxa"/>
          </w:tcPr>
          <w:p w14:paraId="184BF4A3" w14:textId="77777777" w:rsidR="00A9093E" w:rsidRPr="00115FB6" w:rsidRDefault="005C41F2" w:rsidP="00A9093E">
            <w:pPr>
              <w:rPr>
                <w:i/>
                <w:noProof/>
                <w:lang w:val="es-ES"/>
              </w:rPr>
            </w:pPr>
            <w:r w:rsidRPr="00115FB6">
              <w:rPr>
                <w:i/>
                <w:noProof/>
                <w:lang w:val="es-ES"/>
              </w:rPr>
              <w:t xml:space="preserve">Si se ha seleccionado la opción </w:t>
            </w:r>
            <w:r w:rsidR="00A9093E" w:rsidRPr="00115FB6">
              <w:rPr>
                <w:b/>
                <w:i/>
                <w:noProof/>
                <w:lang w:val="es-ES"/>
              </w:rPr>
              <w:t>"</w:t>
            </w:r>
            <w:r w:rsidRPr="00115FB6">
              <w:rPr>
                <w:b/>
                <w:i/>
                <w:noProof/>
                <w:lang w:val="es-ES"/>
              </w:rPr>
              <w:t>Suma global total</w:t>
            </w:r>
            <w:r w:rsidR="00A9093E" w:rsidRPr="00115FB6">
              <w:rPr>
                <w:b/>
                <w:i/>
                <w:noProof/>
                <w:lang w:val="es-ES"/>
              </w:rPr>
              <w:t xml:space="preserve">" </w:t>
            </w:r>
            <w:r w:rsidRPr="00115FB6">
              <w:rPr>
                <w:i/>
                <w:noProof/>
                <w:lang w:val="es-ES"/>
              </w:rPr>
              <w:t>en la Subcláusula 14.1 de estas Condiciones Especiales, entonces:</w:t>
            </w:r>
          </w:p>
          <w:p w14:paraId="34F4CEE2" w14:textId="77777777" w:rsidR="00A9093E" w:rsidRPr="00115FB6" w:rsidRDefault="005C41F2" w:rsidP="00A9093E">
            <w:pPr>
              <w:rPr>
                <w:noProof/>
                <w:lang w:val="es-ES"/>
              </w:rPr>
            </w:pPr>
            <w:r w:rsidRPr="00115FB6">
              <w:rPr>
                <w:noProof/>
                <w:lang w:val="es-ES"/>
              </w:rPr>
              <w:t>La Cláusula 12 no es aplicable.</w:t>
            </w:r>
          </w:p>
          <w:p w14:paraId="2EB17A63" w14:textId="77777777" w:rsidR="00A9093E" w:rsidRPr="00115FB6" w:rsidRDefault="005C41F2" w:rsidP="00A9093E">
            <w:pPr>
              <w:rPr>
                <w:i/>
                <w:noProof/>
                <w:lang w:val="es-ES"/>
              </w:rPr>
            </w:pPr>
            <w:r w:rsidRPr="00115FB6">
              <w:rPr>
                <w:i/>
                <w:noProof/>
                <w:lang w:val="es-ES"/>
              </w:rPr>
              <w:t xml:space="preserve">Si se ha seleccionado la opción </w:t>
            </w:r>
            <w:r w:rsidR="00FB577A" w:rsidRPr="00115FB6">
              <w:rPr>
                <w:b/>
                <w:i/>
                <w:noProof/>
                <w:lang w:val="es-ES"/>
              </w:rPr>
              <w:t>"</w:t>
            </w:r>
            <w:r w:rsidRPr="00115FB6">
              <w:rPr>
                <w:b/>
                <w:i/>
                <w:noProof/>
                <w:lang w:val="es-ES"/>
              </w:rPr>
              <w:t>una combinación de un componente de precio de suma global y un componente con precios unitarios</w:t>
            </w:r>
            <w:r w:rsidR="00FB577A" w:rsidRPr="00115FB6">
              <w:rPr>
                <w:b/>
                <w:i/>
                <w:noProof/>
                <w:lang w:val="es-ES"/>
              </w:rPr>
              <w:t>"</w:t>
            </w:r>
            <w:r w:rsidR="00A9093E" w:rsidRPr="00115FB6">
              <w:rPr>
                <w:i/>
                <w:noProof/>
                <w:lang w:val="es-ES"/>
              </w:rPr>
              <w:t xml:space="preserve"> </w:t>
            </w:r>
            <w:r w:rsidRPr="00115FB6">
              <w:rPr>
                <w:i/>
                <w:noProof/>
                <w:lang w:val="es-ES"/>
              </w:rPr>
              <w:t>en la Subcláusula 14.1 de estas Condiciones Especiales, eliminar el primer párrafo por completo y sustituirlo por lo siguiente:</w:t>
            </w:r>
          </w:p>
          <w:p w14:paraId="69B0E9F9" w14:textId="77777777" w:rsidR="00761FD2" w:rsidRPr="00115FB6" w:rsidRDefault="00FB577A" w:rsidP="00FB577A">
            <w:pPr>
              <w:rPr>
                <w:noProof/>
                <w:lang w:val="es-ES"/>
              </w:rPr>
            </w:pPr>
            <w:r w:rsidRPr="00115FB6">
              <w:rPr>
                <w:noProof/>
                <w:lang w:val="es-ES"/>
              </w:rPr>
              <w:t>"</w:t>
            </w:r>
            <w:r w:rsidR="005C41F2" w:rsidRPr="00115FB6">
              <w:rPr>
                <w:noProof/>
                <w:lang w:val="es-ES"/>
              </w:rPr>
              <w:t xml:space="preserve">Salvo que el Contrato disponga otra costa, el Ingeniero procederá de conformidad con la Subcláusula 3.5 </w:t>
            </w:r>
            <w:r w:rsidR="005C41F2" w:rsidRPr="00115FB6">
              <w:rPr>
                <w:i/>
                <w:noProof/>
                <w:lang w:val="es-ES"/>
              </w:rPr>
              <w:t>[Decisiones]</w:t>
            </w:r>
            <w:r w:rsidR="005C41F2" w:rsidRPr="00115FB6">
              <w:rPr>
                <w:noProof/>
                <w:lang w:val="es-ES"/>
              </w:rPr>
              <w:t xml:space="preserve"> a fin de acordar o determinar la parte del Precio del Contrato imputable al Componente de Precios Unitarios de las Obras mediante la evaluación de cada componente de trabajo, aplicando para ello la medición acordada o determinada de acuerdo con las Subcláusulas 12.1 y 12.2 supra y la tarifa pertinente o el precio del componente</w:t>
            </w:r>
            <w:r w:rsidRPr="00115FB6">
              <w:rPr>
                <w:noProof/>
                <w:lang w:val="es-ES"/>
              </w:rPr>
              <w:t>."</w:t>
            </w:r>
          </w:p>
        </w:tc>
      </w:tr>
      <w:tr w:rsidR="00D44E2B" w:rsidRPr="00E04238" w14:paraId="03D2E440" w14:textId="77777777" w:rsidTr="00644390">
        <w:tc>
          <w:tcPr>
            <w:tcW w:w="2966" w:type="dxa"/>
          </w:tcPr>
          <w:p w14:paraId="635E8462" w14:textId="77777777" w:rsidR="00761FD2" w:rsidRPr="00115FB6" w:rsidRDefault="005C41F2" w:rsidP="00305046">
            <w:pPr>
              <w:rPr>
                <w:b/>
                <w:noProof/>
                <w:lang w:val="es-ES"/>
              </w:rPr>
            </w:pPr>
            <w:r w:rsidRPr="00115FB6">
              <w:rPr>
                <w:b/>
                <w:noProof/>
                <w:lang w:val="es-ES"/>
              </w:rPr>
              <w:t>Derecho a Variar</w:t>
            </w:r>
          </w:p>
        </w:tc>
        <w:tc>
          <w:tcPr>
            <w:tcW w:w="1512" w:type="dxa"/>
          </w:tcPr>
          <w:p w14:paraId="3C099425" w14:textId="77777777" w:rsidR="00761FD2" w:rsidRPr="00115FB6" w:rsidRDefault="0018655C" w:rsidP="00305046">
            <w:pPr>
              <w:rPr>
                <w:noProof/>
                <w:lang w:val="es-ES"/>
              </w:rPr>
            </w:pPr>
            <w:r w:rsidRPr="00115FB6">
              <w:rPr>
                <w:noProof/>
                <w:lang w:val="es-ES"/>
              </w:rPr>
              <w:t>13.1</w:t>
            </w:r>
          </w:p>
        </w:tc>
        <w:tc>
          <w:tcPr>
            <w:tcW w:w="4844" w:type="dxa"/>
          </w:tcPr>
          <w:p w14:paraId="56852289" w14:textId="77777777" w:rsidR="00FB577A" w:rsidRPr="00115FB6" w:rsidRDefault="005C41F2" w:rsidP="00FB577A">
            <w:pPr>
              <w:rPr>
                <w:i/>
                <w:noProof/>
                <w:lang w:val="es-ES"/>
              </w:rPr>
            </w:pPr>
            <w:r w:rsidRPr="00115FB6">
              <w:rPr>
                <w:i/>
                <w:noProof/>
                <w:lang w:val="es-ES"/>
              </w:rPr>
              <w:t>Añadir la siguiente oración al final del primer párrafo:</w:t>
            </w:r>
          </w:p>
          <w:p w14:paraId="4C8ACC78" w14:textId="77777777" w:rsidR="00761FD2" w:rsidRPr="00115FB6" w:rsidRDefault="00FB577A" w:rsidP="00FB577A">
            <w:pPr>
              <w:rPr>
                <w:noProof/>
                <w:lang w:val="es-ES"/>
              </w:rPr>
            </w:pPr>
            <w:r w:rsidRPr="00115FB6">
              <w:rPr>
                <w:noProof/>
                <w:lang w:val="es-ES"/>
              </w:rPr>
              <w:t>"</w:t>
            </w:r>
            <w:r w:rsidR="005C41F2" w:rsidRPr="00115FB6">
              <w:rPr>
                <w:noProof/>
                <w:lang w:val="es-ES"/>
              </w:rPr>
              <w:t>Las variaciones se limitarán estrictamente a lo que esté directamente relacionado con y sea necesario para las Obras Permanentes y a lo que entre dentro de las competencias, la experiencia y las operaciones del Contratista</w:t>
            </w:r>
            <w:r w:rsidRPr="00115FB6">
              <w:rPr>
                <w:noProof/>
                <w:lang w:val="es-ES"/>
              </w:rPr>
              <w:t>."</w:t>
            </w:r>
          </w:p>
        </w:tc>
      </w:tr>
      <w:tr w:rsidR="00D44E2B" w:rsidRPr="00E04238" w14:paraId="722346D0" w14:textId="77777777" w:rsidTr="00644390">
        <w:tc>
          <w:tcPr>
            <w:tcW w:w="2966" w:type="dxa"/>
          </w:tcPr>
          <w:p w14:paraId="4C8B17C2" w14:textId="77777777" w:rsidR="00761FD2" w:rsidRPr="00115FB6" w:rsidRDefault="005C41F2" w:rsidP="00305046">
            <w:pPr>
              <w:rPr>
                <w:b/>
                <w:noProof/>
                <w:lang w:val="es-ES"/>
              </w:rPr>
            </w:pPr>
            <w:r w:rsidRPr="00115FB6">
              <w:rPr>
                <w:b/>
                <w:noProof/>
                <w:lang w:val="es-ES"/>
              </w:rPr>
              <w:t>Procedimiento de Variación</w:t>
            </w:r>
          </w:p>
        </w:tc>
        <w:tc>
          <w:tcPr>
            <w:tcW w:w="1512" w:type="dxa"/>
          </w:tcPr>
          <w:p w14:paraId="0F1B4346" w14:textId="77777777" w:rsidR="00761FD2" w:rsidRPr="00115FB6" w:rsidRDefault="0018655C" w:rsidP="00305046">
            <w:pPr>
              <w:rPr>
                <w:noProof/>
                <w:lang w:val="es-ES"/>
              </w:rPr>
            </w:pPr>
            <w:r w:rsidRPr="00115FB6">
              <w:rPr>
                <w:noProof/>
                <w:lang w:val="es-ES"/>
              </w:rPr>
              <w:t>13.3</w:t>
            </w:r>
          </w:p>
        </w:tc>
        <w:tc>
          <w:tcPr>
            <w:tcW w:w="4844" w:type="dxa"/>
          </w:tcPr>
          <w:p w14:paraId="23F08715" w14:textId="77777777" w:rsidR="00FB577A" w:rsidRPr="00115FB6" w:rsidRDefault="005C41F2" w:rsidP="00FB577A">
            <w:pPr>
              <w:rPr>
                <w:i/>
                <w:noProof/>
                <w:lang w:val="es-ES"/>
              </w:rPr>
            </w:pPr>
            <w:r w:rsidRPr="00115FB6">
              <w:rPr>
                <w:i/>
                <w:noProof/>
                <w:lang w:val="es-ES"/>
              </w:rPr>
              <w:t xml:space="preserve">Si se ha seleccionado la opción </w:t>
            </w:r>
            <w:r w:rsidR="00FB577A" w:rsidRPr="00115FB6">
              <w:rPr>
                <w:b/>
                <w:i/>
                <w:noProof/>
                <w:lang w:val="es-ES"/>
              </w:rPr>
              <w:t>"</w:t>
            </w:r>
            <w:r w:rsidRPr="00115FB6">
              <w:rPr>
                <w:b/>
                <w:i/>
                <w:noProof/>
                <w:lang w:val="es-ES"/>
              </w:rPr>
              <w:t>una combinación de un componente de precio de suma global y un componente con precios unitarios</w:t>
            </w:r>
            <w:r w:rsidR="00FB577A" w:rsidRPr="00115FB6">
              <w:rPr>
                <w:b/>
                <w:i/>
                <w:noProof/>
                <w:lang w:val="es-ES"/>
              </w:rPr>
              <w:t xml:space="preserve">" </w:t>
            </w:r>
            <w:r w:rsidRPr="00115FB6">
              <w:rPr>
                <w:i/>
                <w:noProof/>
                <w:lang w:val="es-ES"/>
              </w:rPr>
              <w:t>en la Subcláusula 14.1 de estas Condiciones Especiales, sustituir el último párrafo en su totalidad por lo siguiente:</w:t>
            </w:r>
          </w:p>
          <w:p w14:paraId="5D7B0260" w14:textId="77777777" w:rsidR="005C41F2" w:rsidRPr="00115FB6" w:rsidRDefault="00FB577A" w:rsidP="005C41F2">
            <w:pPr>
              <w:rPr>
                <w:noProof/>
                <w:lang w:val="es-ES"/>
              </w:rPr>
            </w:pPr>
            <w:r w:rsidRPr="00115FB6">
              <w:rPr>
                <w:noProof/>
                <w:lang w:val="es-ES"/>
              </w:rPr>
              <w:t>"</w:t>
            </w:r>
            <w:r w:rsidR="005C41F2" w:rsidRPr="00115FB6">
              <w:rPr>
                <w:noProof/>
                <w:lang w:val="es-ES"/>
              </w:rPr>
              <w:t>En la medida en que la Variación sea relativa al Componente de Precios Unitarios de las Obras, se evaluará de conformidad con la Cláusula 12, salvo que el Ingeniero solicite o apruebe otra cosa de conformidad con esta Subcláusula.</w:t>
            </w:r>
          </w:p>
          <w:p w14:paraId="5316FD3B" w14:textId="77777777" w:rsidR="00FB577A" w:rsidRPr="00115FB6" w:rsidRDefault="005C41F2" w:rsidP="005C41F2">
            <w:pPr>
              <w:rPr>
                <w:noProof/>
                <w:lang w:val="es-ES"/>
              </w:rPr>
            </w:pPr>
            <w:r w:rsidRPr="00115FB6">
              <w:rPr>
                <w:noProof/>
                <w:lang w:val="es-ES"/>
              </w:rPr>
              <w:t xml:space="preserve">En la medida en que la Variación sea relativa al Componente de Precio de Suma Global de las Obras, el Ingeniero procederá de acuerdo con la Subcláusula 3.5 </w:t>
            </w:r>
            <w:r w:rsidRPr="00115FB6">
              <w:rPr>
                <w:i/>
                <w:noProof/>
                <w:lang w:val="es-ES"/>
              </w:rPr>
              <w:t>[Decisiones]</w:t>
            </w:r>
            <w:r w:rsidRPr="00115FB6">
              <w:rPr>
                <w:noProof/>
                <w:lang w:val="es-ES"/>
              </w:rPr>
              <w:t xml:space="preserve"> para acordar o determinar los ajustes al Precio del Contrato y el calendario de pagos de conformidad con la Cláusula 14.4, salvo que el Ingeniero solicite o apruebe otra cosa de conformidad con esta Subcláusula. Estos ajustes incluirán un beneficio razonable</w:t>
            </w:r>
            <w:r w:rsidR="00FB577A" w:rsidRPr="00115FB6">
              <w:rPr>
                <w:noProof/>
                <w:lang w:val="es-ES"/>
              </w:rPr>
              <w:t>."</w:t>
            </w:r>
          </w:p>
          <w:p w14:paraId="33FDB0E7" w14:textId="77777777" w:rsidR="00FB577A" w:rsidRPr="00115FB6" w:rsidRDefault="005C41F2" w:rsidP="00FB577A">
            <w:pPr>
              <w:rPr>
                <w:i/>
                <w:noProof/>
                <w:lang w:val="es-ES"/>
              </w:rPr>
            </w:pPr>
            <w:r w:rsidRPr="00115FB6">
              <w:rPr>
                <w:i/>
                <w:noProof/>
                <w:lang w:val="es-ES"/>
              </w:rPr>
              <w:t>Si se ha seleccionado la opción</w:t>
            </w:r>
            <w:r w:rsidR="00FB577A" w:rsidRPr="00115FB6">
              <w:rPr>
                <w:i/>
                <w:noProof/>
                <w:lang w:val="es-ES"/>
              </w:rPr>
              <w:t xml:space="preserve"> </w:t>
            </w:r>
            <w:r w:rsidR="00FB577A" w:rsidRPr="00115FB6">
              <w:rPr>
                <w:b/>
                <w:i/>
                <w:noProof/>
                <w:lang w:val="es-ES"/>
              </w:rPr>
              <w:t>"</w:t>
            </w:r>
            <w:r w:rsidRPr="00115FB6">
              <w:rPr>
                <w:b/>
                <w:i/>
                <w:noProof/>
                <w:lang w:val="es-ES"/>
              </w:rPr>
              <w:t>Suma global total</w:t>
            </w:r>
            <w:r w:rsidR="00FB577A" w:rsidRPr="00115FB6">
              <w:rPr>
                <w:b/>
                <w:i/>
                <w:noProof/>
                <w:lang w:val="es-ES"/>
              </w:rPr>
              <w:t xml:space="preserve">" </w:t>
            </w:r>
            <w:r w:rsidRPr="00115FB6">
              <w:rPr>
                <w:i/>
                <w:noProof/>
                <w:lang w:val="es-ES"/>
              </w:rPr>
              <w:t>en la Subcláusula 14.1 de estas Condiciones Especiales, sustituir el último párrafo en su totalidad por lo siguiente:</w:t>
            </w:r>
          </w:p>
          <w:p w14:paraId="26785A0C" w14:textId="77777777" w:rsidR="00761FD2" w:rsidRPr="00115FB6" w:rsidRDefault="00FB577A" w:rsidP="00FB577A">
            <w:pPr>
              <w:rPr>
                <w:noProof/>
                <w:lang w:val="es-ES"/>
              </w:rPr>
            </w:pPr>
            <w:r w:rsidRPr="00115FB6">
              <w:rPr>
                <w:noProof/>
                <w:lang w:val="es-ES"/>
              </w:rPr>
              <w:t>"</w:t>
            </w:r>
            <w:r w:rsidR="005C41F2" w:rsidRPr="00115FB6">
              <w:rPr>
                <w:noProof/>
                <w:lang w:val="es-ES"/>
              </w:rPr>
              <w:t xml:space="preserve">Tras la instrucción de aprobar una Variación, el Ingeniero procederá de acuerdo con la Subcláusula 3.5 </w:t>
            </w:r>
            <w:r w:rsidR="005C41F2" w:rsidRPr="00115FB6">
              <w:rPr>
                <w:i/>
                <w:noProof/>
                <w:lang w:val="es-ES"/>
              </w:rPr>
              <w:t>[Decisiones]</w:t>
            </w:r>
            <w:r w:rsidR="005C41F2" w:rsidRPr="00115FB6">
              <w:rPr>
                <w:noProof/>
                <w:lang w:val="es-ES"/>
              </w:rPr>
              <w:t xml:space="preserve"> para acordar o determinar los ajustes al Precio del Contrato y el calendario de pagos de conformidad con la Cláusula 14.4. Estos ajustes incluirán un beneficio razonable y tendrán en cuenta las presentaciones del Contratista en virtud de la Subcláusula 13.2 </w:t>
            </w:r>
            <w:r w:rsidR="005C41F2" w:rsidRPr="00115FB6">
              <w:rPr>
                <w:i/>
                <w:noProof/>
                <w:lang w:val="es-ES"/>
              </w:rPr>
              <w:t>[Ingeniería de Valor]</w:t>
            </w:r>
            <w:r w:rsidR="005C41F2" w:rsidRPr="00115FB6">
              <w:rPr>
                <w:noProof/>
                <w:lang w:val="es-ES"/>
              </w:rPr>
              <w:t xml:space="preserve"> si procede</w:t>
            </w:r>
            <w:r w:rsidRPr="00115FB6">
              <w:rPr>
                <w:noProof/>
                <w:lang w:val="es-ES"/>
              </w:rPr>
              <w:t>."</w:t>
            </w:r>
          </w:p>
        </w:tc>
      </w:tr>
      <w:tr w:rsidR="00095D91" w:rsidRPr="00E04238" w14:paraId="4C700E55" w14:textId="77777777" w:rsidTr="00644390">
        <w:tc>
          <w:tcPr>
            <w:tcW w:w="2966" w:type="dxa"/>
          </w:tcPr>
          <w:p w14:paraId="4E608C34" w14:textId="77777777" w:rsidR="00095D91" w:rsidRPr="00115FB6" w:rsidRDefault="00095D91" w:rsidP="00305046">
            <w:pPr>
              <w:rPr>
                <w:b/>
                <w:noProof/>
                <w:lang w:val="es-ES"/>
              </w:rPr>
            </w:pPr>
            <w:r w:rsidRPr="00115FB6">
              <w:rPr>
                <w:b/>
                <w:noProof/>
                <w:lang w:val="es-ES"/>
              </w:rPr>
              <w:t>Montos Provisionales</w:t>
            </w:r>
          </w:p>
        </w:tc>
        <w:tc>
          <w:tcPr>
            <w:tcW w:w="1512" w:type="dxa"/>
          </w:tcPr>
          <w:p w14:paraId="68EF7D6E" w14:textId="77777777" w:rsidR="00095D91" w:rsidRPr="00115FB6" w:rsidRDefault="00095D91" w:rsidP="00305046">
            <w:pPr>
              <w:rPr>
                <w:noProof/>
                <w:lang w:val="es-ES"/>
              </w:rPr>
            </w:pPr>
            <w:r w:rsidRPr="00115FB6">
              <w:rPr>
                <w:noProof/>
                <w:lang w:val="es-ES"/>
              </w:rPr>
              <w:t>13.5</w:t>
            </w:r>
          </w:p>
        </w:tc>
        <w:tc>
          <w:tcPr>
            <w:tcW w:w="4844" w:type="dxa"/>
          </w:tcPr>
          <w:p w14:paraId="46ABDD4C" w14:textId="77777777" w:rsidR="00095D91" w:rsidRPr="00115FB6" w:rsidRDefault="00095D91" w:rsidP="00FB577A">
            <w:pPr>
              <w:rPr>
                <w:i/>
                <w:noProof/>
                <w:lang w:val="es-ES"/>
              </w:rPr>
            </w:pPr>
            <w:r w:rsidRPr="00115FB6">
              <w:rPr>
                <w:i/>
                <w:noProof/>
                <w:lang w:val="es-ES"/>
              </w:rPr>
              <w:t>Añadir el siguiente párrafo al final de esta Subcláusula:</w:t>
            </w:r>
          </w:p>
          <w:p w14:paraId="4A557B82" w14:textId="77777777" w:rsidR="00095D91" w:rsidRPr="00115FB6" w:rsidRDefault="00095D91" w:rsidP="005370A6">
            <w:pPr>
              <w:rPr>
                <w:noProof/>
                <w:lang w:val="es-ES"/>
              </w:rPr>
            </w:pPr>
            <w:r w:rsidRPr="00115FB6">
              <w:rPr>
                <w:noProof/>
                <w:lang w:val="es-ES"/>
              </w:rPr>
              <w:t xml:space="preserve">"Como excepción a lo anterior, y si corresponde, el monto de la provisión asignada a la Comisión para la Resolución de Controversias se usará para pagar al Contratista la parte adeudada por el Contratante, y que corresponde a la mitad del monto de los honorarios y gastos de las facturas emitidas por la Comisión para la Resolución de Controversias, de conformidad con la Cláusula 20 </w:t>
            </w:r>
            <w:r w:rsidRPr="00115FB6">
              <w:rPr>
                <w:i/>
                <w:noProof/>
                <w:lang w:val="es-ES"/>
              </w:rPr>
              <w:t>[Reclamaciones, Controversias y Arbitraje]</w:t>
            </w:r>
            <w:r w:rsidRPr="00115FB6">
              <w:rPr>
                <w:noProof/>
                <w:lang w:val="es-ES"/>
              </w:rPr>
              <w:t xml:space="preserve">. No se requiere ninguna instrucción previa del </w:t>
            </w:r>
            <w:r w:rsidR="005C6EAE" w:rsidRPr="00115FB6">
              <w:rPr>
                <w:noProof/>
                <w:lang w:val="es-ES"/>
              </w:rPr>
              <w:t>Ingeniero</w:t>
            </w:r>
            <w:r w:rsidRPr="00115FB6">
              <w:rPr>
                <w:noProof/>
                <w:lang w:val="es-ES"/>
              </w:rPr>
              <w:t xml:space="preserve"> con respecto al trabajo de</w:t>
            </w:r>
            <w:r w:rsidR="005C6EAE" w:rsidRPr="00115FB6">
              <w:rPr>
                <w:noProof/>
                <w:lang w:val="es-ES"/>
              </w:rPr>
              <w:t xml:space="preserve"> </w:t>
            </w:r>
            <w:r w:rsidRPr="00115FB6">
              <w:rPr>
                <w:noProof/>
                <w:lang w:val="es-ES"/>
              </w:rPr>
              <w:t>l</w:t>
            </w:r>
            <w:r w:rsidR="005C6EAE" w:rsidRPr="00115FB6">
              <w:rPr>
                <w:noProof/>
                <w:lang w:val="es-ES"/>
              </w:rPr>
              <w:t>a Comisión para la Resolución de Controversias</w:t>
            </w:r>
            <w:r w:rsidRPr="00115FB6">
              <w:rPr>
                <w:noProof/>
                <w:lang w:val="es-ES"/>
              </w:rPr>
              <w:t>. El Contratista proporcionará las facturas de</w:t>
            </w:r>
            <w:r w:rsidR="005C6EAE" w:rsidRPr="00115FB6">
              <w:rPr>
                <w:noProof/>
                <w:lang w:val="es-ES"/>
              </w:rPr>
              <w:t xml:space="preserve"> </w:t>
            </w:r>
            <w:r w:rsidRPr="00115FB6">
              <w:rPr>
                <w:noProof/>
                <w:lang w:val="es-ES"/>
              </w:rPr>
              <w:t>l</w:t>
            </w:r>
            <w:r w:rsidR="005C6EAE" w:rsidRPr="00115FB6">
              <w:rPr>
                <w:noProof/>
                <w:lang w:val="es-ES"/>
              </w:rPr>
              <w:t>a</w:t>
            </w:r>
            <w:r w:rsidRPr="00115FB6">
              <w:rPr>
                <w:noProof/>
                <w:lang w:val="es-ES"/>
              </w:rPr>
              <w:t xml:space="preserve"> </w:t>
            </w:r>
            <w:r w:rsidR="005C6EAE" w:rsidRPr="00115FB6">
              <w:rPr>
                <w:noProof/>
                <w:lang w:val="es-ES"/>
              </w:rPr>
              <w:t>Comisión para la Resolución de Controversias</w:t>
            </w:r>
            <w:r w:rsidRPr="00115FB6">
              <w:rPr>
                <w:noProof/>
                <w:lang w:val="es-ES"/>
              </w:rPr>
              <w:t xml:space="preserve">, así como la prueba </w:t>
            </w:r>
            <w:r w:rsidR="005C6EAE" w:rsidRPr="00115FB6">
              <w:rPr>
                <w:noProof/>
                <w:lang w:val="es-ES"/>
              </w:rPr>
              <w:t>del pago completo de estas</w:t>
            </w:r>
            <w:r w:rsidRPr="00115FB6">
              <w:rPr>
                <w:noProof/>
                <w:lang w:val="es-ES"/>
              </w:rPr>
              <w:t xml:space="preserve">, como parte de las </w:t>
            </w:r>
            <w:r w:rsidR="005C6EAE" w:rsidRPr="00115FB6">
              <w:rPr>
                <w:noProof/>
                <w:lang w:val="es-ES"/>
              </w:rPr>
              <w:t>Decl</w:t>
            </w:r>
            <w:r w:rsidRPr="00115FB6">
              <w:rPr>
                <w:noProof/>
                <w:lang w:val="es-ES"/>
              </w:rPr>
              <w:t>a</w:t>
            </w:r>
            <w:r w:rsidR="005C6EAE" w:rsidRPr="00115FB6">
              <w:rPr>
                <w:noProof/>
                <w:lang w:val="es-ES"/>
              </w:rPr>
              <w:t>r</w:t>
            </w:r>
            <w:r w:rsidRPr="00115FB6">
              <w:rPr>
                <w:noProof/>
                <w:lang w:val="es-ES"/>
              </w:rPr>
              <w:t xml:space="preserve">aciones </w:t>
            </w:r>
            <w:r w:rsidR="005370A6" w:rsidRPr="00115FB6">
              <w:rPr>
                <w:noProof/>
                <w:lang w:val="es-ES"/>
              </w:rPr>
              <w:t xml:space="preserve">y </w:t>
            </w:r>
            <w:r w:rsidRPr="00115FB6">
              <w:rPr>
                <w:noProof/>
                <w:lang w:val="es-ES"/>
              </w:rPr>
              <w:t xml:space="preserve">de </w:t>
            </w:r>
            <w:r w:rsidR="005370A6" w:rsidRPr="00115FB6">
              <w:rPr>
                <w:noProof/>
                <w:lang w:val="es-ES"/>
              </w:rPr>
              <w:t>acuerdo</w:t>
            </w:r>
            <w:r w:rsidRPr="00115FB6">
              <w:rPr>
                <w:noProof/>
                <w:lang w:val="es-ES"/>
              </w:rPr>
              <w:t xml:space="preserve"> con la Subcláusula</w:t>
            </w:r>
            <w:r w:rsidR="005370A6" w:rsidRPr="00115FB6">
              <w:rPr>
                <w:noProof/>
                <w:lang w:val="es-ES"/>
              </w:rPr>
              <w:t> </w:t>
            </w:r>
            <w:r w:rsidRPr="00115FB6">
              <w:rPr>
                <w:noProof/>
                <w:lang w:val="es-ES"/>
              </w:rPr>
              <w:t xml:space="preserve">14.3 </w:t>
            </w:r>
            <w:r w:rsidRPr="00115FB6">
              <w:rPr>
                <w:i/>
                <w:noProof/>
                <w:lang w:val="es-ES"/>
              </w:rPr>
              <w:t xml:space="preserve">[Solicitud de </w:t>
            </w:r>
            <w:r w:rsidR="005370A6" w:rsidRPr="00115FB6">
              <w:rPr>
                <w:i/>
                <w:noProof/>
                <w:lang w:val="es-ES"/>
              </w:rPr>
              <w:t>Certificados de Pagos Provisionales</w:t>
            </w:r>
            <w:r w:rsidRPr="00115FB6">
              <w:rPr>
                <w:i/>
                <w:noProof/>
                <w:lang w:val="es-ES"/>
              </w:rPr>
              <w:t>]</w:t>
            </w:r>
            <w:r w:rsidRPr="00115FB6">
              <w:rPr>
                <w:noProof/>
                <w:lang w:val="es-ES"/>
              </w:rPr>
              <w:t xml:space="preserve">. La certificación de estas </w:t>
            </w:r>
            <w:r w:rsidR="005370A6" w:rsidRPr="00115FB6">
              <w:rPr>
                <w:noProof/>
                <w:lang w:val="es-ES"/>
              </w:rPr>
              <w:t>Declaraciones</w:t>
            </w:r>
            <w:r w:rsidRPr="00115FB6">
              <w:rPr>
                <w:noProof/>
                <w:lang w:val="es-ES"/>
              </w:rPr>
              <w:t xml:space="preserve"> por parte del </w:t>
            </w:r>
            <w:r w:rsidR="005370A6" w:rsidRPr="00115FB6">
              <w:rPr>
                <w:noProof/>
                <w:lang w:val="es-ES"/>
              </w:rPr>
              <w:t>Ingeniero</w:t>
            </w:r>
            <w:r w:rsidRPr="00115FB6">
              <w:rPr>
                <w:noProof/>
                <w:lang w:val="es-ES"/>
              </w:rPr>
              <w:t xml:space="preserve"> se basará en estas facturas y en la prueba de su pago por parte del Contratista. No se aplicará ningún monto con respecto a los </w:t>
            </w:r>
            <w:r w:rsidR="005370A6" w:rsidRPr="00115FB6">
              <w:rPr>
                <w:noProof/>
                <w:lang w:val="es-ES"/>
              </w:rPr>
              <w:t>costos fijos y utilidades</w:t>
            </w:r>
            <w:r w:rsidRPr="00115FB6">
              <w:rPr>
                <w:noProof/>
                <w:lang w:val="es-ES"/>
              </w:rPr>
              <w:t xml:space="preserve"> </w:t>
            </w:r>
            <w:r w:rsidR="005370A6" w:rsidRPr="00115FB6">
              <w:rPr>
                <w:noProof/>
                <w:lang w:val="es-ES"/>
              </w:rPr>
              <w:t>del</w:t>
            </w:r>
            <w:r w:rsidRPr="00115FB6">
              <w:rPr>
                <w:noProof/>
                <w:lang w:val="es-ES"/>
              </w:rPr>
              <w:t xml:space="preserve"> Contratista, además de los montos de la</w:t>
            </w:r>
            <w:r w:rsidR="005370A6" w:rsidRPr="00115FB6">
              <w:rPr>
                <w:noProof/>
                <w:lang w:val="es-ES"/>
              </w:rPr>
              <w:t>s</w:t>
            </w:r>
            <w:r w:rsidRPr="00115FB6">
              <w:rPr>
                <w:noProof/>
                <w:lang w:val="es-ES"/>
              </w:rPr>
              <w:t xml:space="preserve"> factura</w:t>
            </w:r>
            <w:r w:rsidR="005370A6" w:rsidRPr="00115FB6">
              <w:rPr>
                <w:noProof/>
                <w:lang w:val="es-ES"/>
              </w:rPr>
              <w:t>s</w:t>
            </w:r>
            <w:r w:rsidRPr="00115FB6">
              <w:rPr>
                <w:noProof/>
                <w:lang w:val="es-ES"/>
              </w:rPr>
              <w:t xml:space="preserve"> de</w:t>
            </w:r>
            <w:r w:rsidR="005370A6" w:rsidRPr="00115FB6">
              <w:rPr>
                <w:noProof/>
                <w:lang w:val="es-ES"/>
              </w:rPr>
              <w:t xml:space="preserve"> </w:t>
            </w:r>
            <w:r w:rsidRPr="00115FB6">
              <w:rPr>
                <w:noProof/>
                <w:lang w:val="es-ES"/>
              </w:rPr>
              <w:t>l</w:t>
            </w:r>
            <w:r w:rsidR="005370A6" w:rsidRPr="00115FB6">
              <w:rPr>
                <w:noProof/>
                <w:lang w:val="es-ES"/>
              </w:rPr>
              <w:t>a Comisión para la Resolución de Controversias</w:t>
            </w:r>
            <w:r w:rsidRPr="00115FB6">
              <w:rPr>
                <w:noProof/>
                <w:lang w:val="es-ES"/>
              </w:rPr>
              <w:t>."</w:t>
            </w:r>
          </w:p>
        </w:tc>
      </w:tr>
      <w:tr w:rsidR="00D44E2B" w:rsidRPr="00E04238" w14:paraId="3AC67B39" w14:textId="77777777" w:rsidTr="00644390">
        <w:tc>
          <w:tcPr>
            <w:tcW w:w="2966" w:type="dxa"/>
          </w:tcPr>
          <w:p w14:paraId="01E2A022" w14:textId="77777777" w:rsidR="00761FD2" w:rsidRPr="00115FB6" w:rsidRDefault="005C41F2" w:rsidP="0018655C">
            <w:pPr>
              <w:jc w:val="left"/>
              <w:rPr>
                <w:b/>
                <w:noProof/>
                <w:lang w:val="es-ES"/>
              </w:rPr>
            </w:pPr>
            <w:r w:rsidRPr="00115FB6">
              <w:rPr>
                <w:b/>
                <w:noProof/>
                <w:lang w:val="es-ES"/>
              </w:rPr>
              <w:t>Ajustes por Cambios en la Legislación</w:t>
            </w:r>
          </w:p>
        </w:tc>
        <w:tc>
          <w:tcPr>
            <w:tcW w:w="1512" w:type="dxa"/>
          </w:tcPr>
          <w:p w14:paraId="6E25F63D" w14:textId="77777777" w:rsidR="00761FD2" w:rsidRPr="00115FB6" w:rsidRDefault="0018655C" w:rsidP="00305046">
            <w:pPr>
              <w:rPr>
                <w:noProof/>
                <w:lang w:val="es-ES"/>
              </w:rPr>
            </w:pPr>
            <w:r w:rsidRPr="00115FB6">
              <w:rPr>
                <w:noProof/>
                <w:lang w:val="es-ES"/>
              </w:rPr>
              <w:t>13.7</w:t>
            </w:r>
          </w:p>
        </w:tc>
        <w:tc>
          <w:tcPr>
            <w:tcW w:w="4844" w:type="dxa"/>
          </w:tcPr>
          <w:p w14:paraId="416483B7" w14:textId="77777777" w:rsidR="00FB577A" w:rsidRPr="00115FB6" w:rsidRDefault="005C41F2" w:rsidP="00FB577A">
            <w:pPr>
              <w:rPr>
                <w:i/>
                <w:noProof/>
                <w:lang w:val="es-ES"/>
              </w:rPr>
            </w:pPr>
            <w:r w:rsidRPr="00115FB6">
              <w:rPr>
                <w:i/>
                <w:noProof/>
                <w:lang w:val="es-ES"/>
              </w:rPr>
              <w:t>Añadir el siguiente párrafo al final de esta Subcláusula:</w:t>
            </w:r>
          </w:p>
          <w:p w14:paraId="481DD022" w14:textId="77777777" w:rsidR="00761FD2" w:rsidRPr="00115FB6" w:rsidRDefault="00FB577A" w:rsidP="00FB577A">
            <w:pPr>
              <w:rPr>
                <w:noProof/>
                <w:lang w:val="es-ES"/>
              </w:rPr>
            </w:pPr>
            <w:r w:rsidRPr="00115FB6">
              <w:rPr>
                <w:noProof/>
                <w:lang w:val="es-ES"/>
              </w:rPr>
              <w:t>"</w:t>
            </w:r>
            <w:r w:rsidR="005C41F2" w:rsidRPr="00115FB6">
              <w:rPr>
                <w:noProof/>
                <w:lang w:val="es-ES"/>
              </w:rPr>
              <w:t xml:space="preserve">Si el Contratista beneficia o beneficiará de un Costo reducido debido a dichos cambios, el Ingeniero procederá, supeditándose a la Subcláusula 2.5 </w:t>
            </w:r>
            <w:r w:rsidR="005C41F2" w:rsidRPr="00115FB6">
              <w:rPr>
                <w:i/>
                <w:noProof/>
                <w:lang w:val="es-ES"/>
              </w:rPr>
              <w:t>[Reclamaciones del Contratante]</w:t>
            </w:r>
            <w:r w:rsidR="005C41F2" w:rsidRPr="00115FB6">
              <w:rPr>
                <w:noProof/>
                <w:lang w:val="es-ES"/>
              </w:rPr>
              <w:t xml:space="preserve">, de acuerdo con las Subcláusula 3.5 </w:t>
            </w:r>
            <w:r w:rsidR="005C41F2" w:rsidRPr="00115FB6">
              <w:rPr>
                <w:i/>
                <w:noProof/>
                <w:lang w:val="es-ES"/>
              </w:rPr>
              <w:t>[Decisiones]</w:t>
            </w:r>
            <w:r w:rsidR="005C41F2" w:rsidRPr="00115FB6">
              <w:rPr>
                <w:noProof/>
                <w:lang w:val="es-ES"/>
              </w:rPr>
              <w:t>, para acordar o establecer la cantidad que se deducirá del Precio del Contrato</w:t>
            </w:r>
            <w:r w:rsidRPr="00115FB6">
              <w:rPr>
                <w:noProof/>
                <w:lang w:val="es-ES"/>
              </w:rPr>
              <w:t>."</w:t>
            </w:r>
          </w:p>
        </w:tc>
      </w:tr>
      <w:tr w:rsidR="00D44E2B" w:rsidRPr="00E04238" w14:paraId="77C0FC5B" w14:textId="77777777" w:rsidTr="00644390">
        <w:tc>
          <w:tcPr>
            <w:tcW w:w="2966" w:type="dxa"/>
            <w:tcBorders>
              <w:bottom w:val="single" w:sz="4" w:space="0" w:color="auto"/>
            </w:tcBorders>
          </w:tcPr>
          <w:p w14:paraId="6B720F7F" w14:textId="77777777" w:rsidR="00641D5E" w:rsidRPr="00115FB6" w:rsidRDefault="00641D5E" w:rsidP="00305046">
            <w:pPr>
              <w:rPr>
                <w:b/>
                <w:noProof/>
                <w:lang w:val="es-ES"/>
              </w:rPr>
            </w:pPr>
            <w:r w:rsidRPr="00115FB6">
              <w:rPr>
                <w:b/>
                <w:noProof/>
                <w:lang w:val="es-ES"/>
              </w:rPr>
              <w:t>Precio del Contrato</w:t>
            </w:r>
          </w:p>
        </w:tc>
        <w:tc>
          <w:tcPr>
            <w:tcW w:w="1512" w:type="dxa"/>
            <w:tcBorders>
              <w:bottom w:val="single" w:sz="4" w:space="0" w:color="auto"/>
            </w:tcBorders>
          </w:tcPr>
          <w:p w14:paraId="11C97A85" w14:textId="77777777" w:rsidR="00641D5E" w:rsidRPr="00115FB6" w:rsidRDefault="00641D5E" w:rsidP="00305046">
            <w:pPr>
              <w:rPr>
                <w:noProof/>
                <w:lang w:val="es-ES"/>
              </w:rPr>
            </w:pPr>
            <w:r w:rsidRPr="00115FB6">
              <w:rPr>
                <w:noProof/>
                <w:lang w:val="es-ES"/>
              </w:rPr>
              <w:t>14.1(a)</w:t>
            </w:r>
          </w:p>
        </w:tc>
        <w:tc>
          <w:tcPr>
            <w:tcW w:w="4844" w:type="dxa"/>
            <w:tcBorders>
              <w:bottom w:val="single" w:sz="4" w:space="0" w:color="auto"/>
            </w:tcBorders>
          </w:tcPr>
          <w:p w14:paraId="796DEBB2" w14:textId="77777777" w:rsidR="00641D5E" w:rsidRPr="00115FB6" w:rsidRDefault="00641D5E" w:rsidP="00641D5E">
            <w:pPr>
              <w:rPr>
                <w:i/>
                <w:noProof/>
                <w:lang w:val="es-ES"/>
              </w:rPr>
            </w:pPr>
            <w:r w:rsidRPr="00115FB6">
              <w:rPr>
                <w:i/>
                <w:noProof/>
                <w:lang w:val="es-ES"/>
              </w:rPr>
              <w:t xml:space="preserve">Si se ha seleccionado la opción </w:t>
            </w:r>
            <w:r w:rsidRPr="00115FB6">
              <w:rPr>
                <w:b/>
                <w:i/>
                <w:noProof/>
                <w:lang w:val="es-ES"/>
              </w:rPr>
              <w:t xml:space="preserve">"una combinación de un componente de precio de suma global y un componente con precios unitarios" </w:t>
            </w:r>
            <w:r w:rsidRPr="00115FB6">
              <w:rPr>
                <w:i/>
                <w:noProof/>
                <w:lang w:val="es-ES"/>
              </w:rPr>
              <w:t>anteriormente, sustituir el punto (a) en su totalidad por lo siguiente:</w:t>
            </w:r>
          </w:p>
          <w:p w14:paraId="08F81264" w14:textId="77777777" w:rsidR="00641D5E" w:rsidRPr="00115FB6" w:rsidRDefault="00641D5E" w:rsidP="00641D5E">
            <w:pPr>
              <w:tabs>
                <w:tab w:val="left" w:pos="484"/>
              </w:tabs>
              <w:ind w:left="484" w:hanging="426"/>
              <w:rPr>
                <w:noProof/>
                <w:lang w:val="es-ES"/>
              </w:rPr>
            </w:pPr>
            <w:r w:rsidRPr="00115FB6">
              <w:rPr>
                <w:noProof/>
                <w:lang w:val="es-ES"/>
              </w:rPr>
              <w:t>"(a)</w:t>
            </w:r>
            <w:r w:rsidRPr="00115FB6">
              <w:rPr>
                <w:noProof/>
                <w:lang w:val="es-ES"/>
              </w:rPr>
              <w:tab/>
              <w:t>el Precio del Contrato es resultado de agregar:</w:t>
            </w:r>
          </w:p>
          <w:p w14:paraId="2FE62A38" w14:textId="77777777" w:rsidR="00641D5E" w:rsidRPr="00115FB6" w:rsidRDefault="00641D5E" w:rsidP="007E49A6">
            <w:pPr>
              <w:pStyle w:val="Paragraphedeliste"/>
              <w:numPr>
                <w:ilvl w:val="0"/>
                <w:numId w:val="225"/>
              </w:numPr>
              <w:ind w:left="909" w:hanging="425"/>
              <w:contextualSpacing w:val="0"/>
              <w:rPr>
                <w:noProof/>
                <w:lang w:val="es-ES"/>
              </w:rPr>
            </w:pPr>
            <w:r w:rsidRPr="00115FB6">
              <w:rPr>
                <w:noProof/>
                <w:lang w:val="es-ES"/>
              </w:rPr>
              <w:t>la suma indicada en la Carta de Aceptación como el Componente del Precio de Suma Global de las Obras, que forma parte del Monto del Contrato Aceptado; y</w:t>
            </w:r>
          </w:p>
          <w:p w14:paraId="2BEE8069" w14:textId="77777777" w:rsidR="00641D5E" w:rsidRPr="00115FB6" w:rsidRDefault="00641D5E" w:rsidP="007E49A6">
            <w:pPr>
              <w:pStyle w:val="Paragraphedeliste"/>
              <w:numPr>
                <w:ilvl w:val="0"/>
                <w:numId w:val="225"/>
              </w:numPr>
              <w:ind w:left="909" w:hanging="425"/>
              <w:contextualSpacing w:val="0"/>
              <w:rPr>
                <w:i/>
                <w:noProof/>
                <w:lang w:val="es-ES"/>
              </w:rPr>
            </w:pPr>
            <w:r w:rsidRPr="00115FB6">
              <w:rPr>
                <w:noProof/>
                <w:lang w:val="es-ES"/>
              </w:rPr>
              <w:t xml:space="preserve">la suma acordada o establecida en virtud de la Subcláusula 12.3 </w:t>
            </w:r>
            <w:r w:rsidRPr="00115FB6">
              <w:rPr>
                <w:i/>
                <w:noProof/>
                <w:lang w:val="es-ES"/>
              </w:rPr>
              <w:t>[Evaluación]</w:t>
            </w:r>
            <w:r w:rsidRPr="00115FB6">
              <w:rPr>
                <w:noProof/>
                <w:lang w:val="es-ES"/>
              </w:rPr>
              <w:t xml:space="preserve"> como pagadera al Contratista por el Componente de Precios Unitarios de las Obras, respecto a la cual se indica un importe nocional que forma parte del Monto del Contrato Aceptado en la Carta de Aceptación."</w:t>
            </w:r>
          </w:p>
        </w:tc>
      </w:tr>
      <w:tr w:rsidR="00D44E2B" w:rsidRPr="00E04238" w14:paraId="559EBB60" w14:textId="77777777" w:rsidTr="00644390">
        <w:tc>
          <w:tcPr>
            <w:tcW w:w="2966" w:type="dxa"/>
            <w:tcBorders>
              <w:bottom w:val="single" w:sz="4" w:space="0" w:color="auto"/>
            </w:tcBorders>
          </w:tcPr>
          <w:p w14:paraId="419E2273" w14:textId="77777777" w:rsidR="00761FD2" w:rsidRPr="00115FB6" w:rsidRDefault="00761FD2" w:rsidP="005370A6">
            <w:pPr>
              <w:rPr>
                <w:b/>
                <w:noProof/>
                <w:lang w:val="es-ES"/>
              </w:rPr>
            </w:pPr>
          </w:p>
        </w:tc>
        <w:tc>
          <w:tcPr>
            <w:tcW w:w="1512" w:type="dxa"/>
            <w:tcBorders>
              <w:bottom w:val="single" w:sz="4" w:space="0" w:color="auto"/>
            </w:tcBorders>
          </w:tcPr>
          <w:p w14:paraId="6A9C6520" w14:textId="77777777" w:rsidR="00761FD2" w:rsidRPr="00115FB6" w:rsidRDefault="00761FD2" w:rsidP="005370A6">
            <w:pPr>
              <w:rPr>
                <w:noProof/>
                <w:lang w:val="es-ES"/>
              </w:rPr>
            </w:pPr>
          </w:p>
        </w:tc>
        <w:tc>
          <w:tcPr>
            <w:tcW w:w="4844" w:type="dxa"/>
            <w:tcBorders>
              <w:bottom w:val="single" w:sz="4" w:space="0" w:color="auto"/>
            </w:tcBorders>
          </w:tcPr>
          <w:p w14:paraId="0CE0642E" w14:textId="77777777" w:rsidR="00315FD3" w:rsidRPr="00115FB6" w:rsidRDefault="00196895" w:rsidP="005370A6">
            <w:pPr>
              <w:rPr>
                <w:i/>
                <w:noProof/>
                <w:lang w:val="es-ES"/>
              </w:rPr>
            </w:pPr>
            <w:r w:rsidRPr="00115FB6">
              <w:rPr>
                <w:i/>
                <w:noProof/>
                <w:lang w:val="es-ES"/>
              </w:rPr>
              <w:t xml:space="preserve">Si se ha seleccionado la opción </w:t>
            </w:r>
            <w:r w:rsidRPr="00115FB6">
              <w:rPr>
                <w:b/>
                <w:i/>
                <w:noProof/>
                <w:lang w:val="es-ES"/>
              </w:rPr>
              <w:t>"Suma global total"</w:t>
            </w:r>
            <w:r w:rsidRPr="00115FB6">
              <w:rPr>
                <w:i/>
                <w:noProof/>
                <w:lang w:val="es-ES"/>
              </w:rPr>
              <w:t xml:space="preserve"> </w:t>
            </w:r>
            <w:r w:rsidR="003115FE" w:rsidRPr="00115FB6">
              <w:rPr>
                <w:i/>
                <w:noProof/>
                <w:lang w:val="es-ES"/>
              </w:rPr>
              <w:t>en la Subcláusula 14.1 de estas Condiciones Especiales,</w:t>
            </w:r>
            <w:r w:rsidRPr="00115FB6">
              <w:rPr>
                <w:i/>
                <w:noProof/>
                <w:lang w:val="es-ES"/>
              </w:rPr>
              <w:t xml:space="preserve"> </w:t>
            </w:r>
            <w:r w:rsidR="003115FE" w:rsidRPr="00115FB6">
              <w:rPr>
                <w:i/>
                <w:noProof/>
                <w:lang w:val="es-ES"/>
              </w:rPr>
              <w:t>sustituir el punto (a) en su totalidad por lo siguiente:</w:t>
            </w:r>
          </w:p>
          <w:p w14:paraId="176FED3D" w14:textId="77777777" w:rsidR="00315FD3" w:rsidRPr="00115FB6" w:rsidRDefault="00641D5E" w:rsidP="005370A6">
            <w:pPr>
              <w:tabs>
                <w:tab w:val="left" w:pos="625"/>
              </w:tabs>
              <w:ind w:left="625" w:hanging="625"/>
              <w:rPr>
                <w:noProof/>
                <w:lang w:val="es-ES"/>
              </w:rPr>
            </w:pPr>
            <w:r w:rsidRPr="00115FB6">
              <w:rPr>
                <w:noProof/>
                <w:lang w:val="es-ES"/>
              </w:rPr>
              <w:t>"(a)</w:t>
            </w:r>
            <w:r w:rsidRPr="00115FB6">
              <w:rPr>
                <w:noProof/>
                <w:lang w:val="es-ES"/>
              </w:rPr>
              <w:tab/>
              <w:t>El Precio del Contrato será el Monto del Contrato Aceptado de la suma global y estará sujeto a ajustes de conformidad con el Contrato</w:t>
            </w:r>
            <w:r w:rsidR="00315FD3" w:rsidRPr="00115FB6">
              <w:rPr>
                <w:noProof/>
                <w:lang w:val="es-ES"/>
              </w:rPr>
              <w:t>;"</w:t>
            </w:r>
          </w:p>
          <w:p w14:paraId="3BECFD4D" w14:textId="77777777" w:rsidR="00315FD3" w:rsidRPr="00115FB6" w:rsidRDefault="00641D5E" w:rsidP="005370A6">
            <w:pPr>
              <w:rPr>
                <w:i/>
                <w:noProof/>
                <w:lang w:val="es-ES"/>
              </w:rPr>
            </w:pPr>
            <w:r w:rsidRPr="00115FB6">
              <w:rPr>
                <w:i/>
                <w:noProof/>
                <w:lang w:val="es-ES"/>
              </w:rPr>
              <w:t xml:space="preserve">y sustituir el </w:t>
            </w:r>
            <w:r w:rsidR="003115FE" w:rsidRPr="00115FB6">
              <w:rPr>
                <w:i/>
                <w:noProof/>
                <w:lang w:val="es-ES"/>
              </w:rPr>
              <w:t>punto</w:t>
            </w:r>
            <w:r w:rsidRPr="00115FB6">
              <w:rPr>
                <w:i/>
                <w:noProof/>
                <w:lang w:val="es-ES"/>
              </w:rPr>
              <w:t xml:space="preserve"> (c) en su totalidad por lo siguiente:</w:t>
            </w:r>
          </w:p>
          <w:p w14:paraId="0DBE3909" w14:textId="77777777" w:rsidR="00761FD2" w:rsidRPr="00115FB6" w:rsidRDefault="00315FD3" w:rsidP="005370A6">
            <w:pPr>
              <w:tabs>
                <w:tab w:val="left" w:pos="625"/>
              </w:tabs>
              <w:ind w:left="625" w:hanging="625"/>
              <w:rPr>
                <w:noProof/>
                <w:lang w:val="es-ES"/>
              </w:rPr>
            </w:pPr>
            <w:r w:rsidRPr="00115FB6">
              <w:rPr>
                <w:noProof/>
                <w:lang w:val="es-ES"/>
              </w:rPr>
              <w:t>"</w:t>
            </w:r>
            <w:r w:rsidR="00641D5E" w:rsidRPr="00115FB6">
              <w:rPr>
                <w:noProof/>
                <w:lang w:val="es-ES"/>
              </w:rPr>
              <w:t>(c)</w:t>
            </w:r>
            <w:r w:rsidR="00641D5E" w:rsidRPr="00115FB6">
              <w:rPr>
                <w:noProof/>
                <w:lang w:val="es-ES"/>
              </w:rPr>
              <w:tab/>
              <w:t>Todo dato sobre precios o cantidades que pueda indicarse en un Formulario se utilizará a los efectos que se hacen constar en el Formulario y podrían no ser aplicables para otros fines</w:t>
            </w:r>
            <w:r w:rsidRPr="00115FB6">
              <w:rPr>
                <w:noProof/>
                <w:lang w:val="es-ES"/>
              </w:rPr>
              <w:t>."</w:t>
            </w:r>
          </w:p>
        </w:tc>
      </w:tr>
      <w:tr w:rsidR="00D44E2B" w:rsidRPr="00E04238" w14:paraId="32DCD258" w14:textId="77777777" w:rsidTr="00644390">
        <w:tc>
          <w:tcPr>
            <w:tcW w:w="2966" w:type="dxa"/>
            <w:tcBorders>
              <w:top w:val="single" w:sz="4" w:space="0" w:color="auto"/>
              <w:bottom w:val="single" w:sz="4" w:space="0" w:color="auto"/>
            </w:tcBorders>
          </w:tcPr>
          <w:p w14:paraId="4587390D" w14:textId="77777777" w:rsidR="00761FD2" w:rsidRPr="00115FB6" w:rsidRDefault="00761FD2" w:rsidP="00305046">
            <w:pPr>
              <w:rPr>
                <w:b/>
                <w:noProof/>
                <w:lang w:val="es-ES"/>
              </w:rPr>
            </w:pPr>
          </w:p>
        </w:tc>
        <w:tc>
          <w:tcPr>
            <w:tcW w:w="1512" w:type="dxa"/>
            <w:tcBorders>
              <w:top w:val="single" w:sz="4" w:space="0" w:color="auto"/>
              <w:bottom w:val="single" w:sz="4" w:space="0" w:color="auto"/>
            </w:tcBorders>
          </w:tcPr>
          <w:p w14:paraId="6FA48621" w14:textId="77777777" w:rsidR="00761FD2" w:rsidRPr="00115FB6" w:rsidRDefault="0018655C" w:rsidP="00305046">
            <w:pPr>
              <w:rPr>
                <w:noProof/>
                <w:lang w:val="es-ES"/>
              </w:rPr>
            </w:pPr>
            <w:r w:rsidRPr="00115FB6">
              <w:rPr>
                <w:noProof/>
                <w:lang w:val="es-ES"/>
              </w:rPr>
              <w:t>14.1(d)</w:t>
            </w:r>
          </w:p>
        </w:tc>
        <w:tc>
          <w:tcPr>
            <w:tcW w:w="4844" w:type="dxa"/>
            <w:tcBorders>
              <w:top w:val="single" w:sz="4" w:space="0" w:color="auto"/>
              <w:bottom w:val="single" w:sz="4" w:space="0" w:color="auto"/>
            </w:tcBorders>
          </w:tcPr>
          <w:p w14:paraId="15BA9B19" w14:textId="77777777" w:rsidR="00761FD2" w:rsidRPr="00115FB6" w:rsidRDefault="003115FE" w:rsidP="00B7397E">
            <w:pPr>
              <w:rPr>
                <w:noProof/>
                <w:lang w:val="es-ES"/>
              </w:rPr>
            </w:pPr>
            <w:r w:rsidRPr="00115FB6">
              <w:rPr>
                <w:noProof/>
                <w:lang w:val="es-ES"/>
              </w:rPr>
              <w:t xml:space="preserve">Si el Ingeniero lo requiere, el desglose de los precios unitarios será sometido también </w:t>
            </w:r>
            <w:r w:rsidR="00B7397E" w:rsidRPr="00115FB6">
              <w:rPr>
                <w:noProof/>
                <w:lang w:val="es-ES"/>
              </w:rPr>
              <w:t>por el Contratista</w:t>
            </w:r>
            <w:r w:rsidRPr="00115FB6">
              <w:rPr>
                <w:noProof/>
                <w:lang w:val="es-ES"/>
              </w:rPr>
              <w:t xml:space="preserve"> en los 28 días después de la Fecha de Inicio</w:t>
            </w:r>
            <w:r w:rsidR="00315FD3" w:rsidRPr="00115FB6">
              <w:rPr>
                <w:noProof/>
                <w:lang w:val="es-ES"/>
              </w:rPr>
              <w:t>.</w:t>
            </w:r>
          </w:p>
        </w:tc>
      </w:tr>
      <w:tr w:rsidR="00D44E2B" w:rsidRPr="00E04238" w14:paraId="361C21AE" w14:textId="77777777" w:rsidTr="00644390">
        <w:tc>
          <w:tcPr>
            <w:tcW w:w="2966" w:type="dxa"/>
            <w:tcBorders>
              <w:top w:val="single" w:sz="4" w:space="0" w:color="auto"/>
            </w:tcBorders>
          </w:tcPr>
          <w:p w14:paraId="5C7E3FA7" w14:textId="77777777" w:rsidR="00761FD2" w:rsidRPr="00115FB6" w:rsidRDefault="00761FD2" w:rsidP="00196895">
            <w:pPr>
              <w:rPr>
                <w:b/>
                <w:noProof/>
                <w:lang w:val="es-ES"/>
              </w:rPr>
            </w:pPr>
          </w:p>
        </w:tc>
        <w:tc>
          <w:tcPr>
            <w:tcW w:w="1512" w:type="dxa"/>
            <w:tcBorders>
              <w:top w:val="single" w:sz="4" w:space="0" w:color="auto"/>
            </w:tcBorders>
          </w:tcPr>
          <w:p w14:paraId="725CC0A8" w14:textId="77777777" w:rsidR="00761FD2" w:rsidRPr="00115FB6" w:rsidRDefault="0018655C" w:rsidP="00196895">
            <w:pPr>
              <w:rPr>
                <w:noProof/>
                <w:lang w:val="es-ES"/>
              </w:rPr>
            </w:pPr>
            <w:r w:rsidRPr="00115FB6">
              <w:rPr>
                <w:noProof/>
                <w:lang w:val="es-ES"/>
              </w:rPr>
              <w:t>14.1(e)</w:t>
            </w:r>
          </w:p>
        </w:tc>
        <w:tc>
          <w:tcPr>
            <w:tcW w:w="4844" w:type="dxa"/>
            <w:tcBorders>
              <w:top w:val="single" w:sz="4" w:space="0" w:color="auto"/>
            </w:tcBorders>
          </w:tcPr>
          <w:p w14:paraId="6B57E8CF" w14:textId="77777777" w:rsidR="00315FD3" w:rsidRPr="00115FB6" w:rsidRDefault="003115FE" w:rsidP="00196895">
            <w:pPr>
              <w:rPr>
                <w:i/>
                <w:noProof/>
                <w:lang w:val="es-ES"/>
              </w:rPr>
            </w:pPr>
            <w:r w:rsidRPr="00115FB6">
              <w:rPr>
                <w:i/>
                <w:noProof/>
                <w:lang w:val="es-ES"/>
              </w:rPr>
              <w:t>Añadir el siguiente párrafo nuevo (e) al final de esta Subcláusula:</w:t>
            </w:r>
          </w:p>
          <w:p w14:paraId="268B501A" w14:textId="77777777" w:rsidR="00315FD3" w:rsidRPr="00115FB6" w:rsidRDefault="00315FD3" w:rsidP="00196895">
            <w:pPr>
              <w:rPr>
                <w:noProof/>
                <w:lang w:val="es-ES"/>
              </w:rPr>
            </w:pPr>
            <w:r w:rsidRPr="00115FB6">
              <w:rPr>
                <w:noProof/>
                <w:lang w:val="es-ES"/>
              </w:rPr>
              <w:t>"</w:t>
            </w:r>
            <w:r w:rsidR="003115FE" w:rsidRPr="00115FB6">
              <w:rPr>
                <w:noProof/>
                <w:lang w:val="es-ES"/>
              </w:rPr>
              <w:t>Sin perjuicio de las disposiciones del inciso (b), los Equipos del Contratista, incluidos los respectivos repuestos esenciales, importados por el Contratista con el único fin de ejecutar el Contrato estarán temporalmente exentos del pago de impuestos y derechos de importación durante su importación inicial, siempre que el Contratista presente a las autoridades aduaneras del puerto de entrada una garantía bancaria o fianza de exportación, válida hasta el Plazo de Terminación más seis meses, por un monto equivalente a los impuestos y derechos de importación que resultarían pagaderos con respecto al valor importado tasado de los repuestos y Equipos de dicho Contratista, y exigible en el caso de que los Equipos del Contratista no se exporten desde el País al término del Contrato. El Contratista proporcionará al Contratante una copia de la garantía bancaria o fianza endosada por las autoridades aduaneras tras la importación de artículos individuales de los repuestos y los Equipos del Contratista</w:t>
            </w:r>
            <w:r w:rsidRPr="00115FB6">
              <w:rPr>
                <w:noProof/>
                <w:lang w:val="es-ES"/>
              </w:rPr>
              <w:t>.</w:t>
            </w:r>
          </w:p>
          <w:p w14:paraId="498CB582" w14:textId="77777777" w:rsidR="00761FD2" w:rsidRPr="00115FB6" w:rsidRDefault="003115FE" w:rsidP="00196895">
            <w:pPr>
              <w:rPr>
                <w:i/>
                <w:noProof/>
                <w:lang w:val="es-ES"/>
              </w:rPr>
            </w:pPr>
            <w:r w:rsidRPr="00115FB6">
              <w:rPr>
                <w:noProof/>
                <w:lang w:val="es-ES"/>
              </w:rPr>
              <w:t>Cuando se exporten repuestos o artículos individuales de los Equipos del Contratista, o a la terminación del Contrato, el Contratista elaborará, para su aprobación por las autoridades aduaneras, una tasación del valor residual de los repuestos y los Equipos del Contratista que se van a exportar, basándose en las escalas de amortización y en otros criterios utilizados por las autoridades para esos fines, de acuerdo con las disposiciones de la legislación aplicable. El Contratista quedará obligado a pagar los impuestos y derechos de importación a las autoridades aduaneras por (a) la diferencia entre el valor importado inicial y el valor residual de los repuestos y los Equipos del Contratista que se vayan a exportar; y (b) por el valor importado inicial de los repuestos y los Equipos del Contratista que permanezcan en el País después de la terminación del Contrato. Una vez efectuado el pago de dichas cantidades dentro de los 28 días siguientes a la fecha de la factura, la garantía bancaria o fianza se reducirá o liberará como corresponda; de lo contrario, se ejecutará la garantía por el importe íntegro remanente</w:t>
            </w:r>
            <w:r w:rsidR="001054A4" w:rsidRPr="00115FB6">
              <w:rPr>
                <w:noProof/>
                <w:lang w:val="es-ES"/>
              </w:rPr>
              <w:t>."</w:t>
            </w:r>
          </w:p>
        </w:tc>
      </w:tr>
      <w:tr w:rsidR="00D44E2B" w:rsidRPr="00E04238" w14:paraId="00258FC6" w14:textId="77777777" w:rsidTr="00644390">
        <w:tc>
          <w:tcPr>
            <w:tcW w:w="2966" w:type="dxa"/>
          </w:tcPr>
          <w:p w14:paraId="7044E7CD" w14:textId="77777777" w:rsidR="00761FD2" w:rsidRPr="00115FB6" w:rsidRDefault="00D16FD8" w:rsidP="0018655C">
            <w:pPr>
              <w:jc w:val="left"/>
              <w:rPr>
                <w:b/>
                <w:noProof/>
                <w:lang w:val="es-ES"/>
              </w:rPr>
            </w:pPr>
            <w:r w:rsidRPr="00115FB6">
              <w:rPr>
                <w:b/>
                <w:noProof/>
                <w:lang w:val="es-ES"/>
              </w:rPr>
              <w:t>Solicitud de Certificados de Pago Provisionales</w:t>
            </w:r>
          </w:p>
        </w:tc>
        <w:tc>
          <w:tcPr>
            <w:tcW w:w="1512" w:type="dxa"/>
          </w:tcPr>
          <w:p w14:paraId="1E7D8A47" w14:textId="77777777" w:rsidR="00761FD2" w:rsidRPr="00115FB6" w:rsidRDefault="0018655C" w:rsidP="00305046">
            <w:pPr>
              <w:rPr>
                <w:noProof/>
                <w:lang w:val="es-ES"/>
              </w:rPr>
            </w:pPr>
            <w:r w:rsidRPr="00115FB6">
              <w:rPr>
                <w:noProof/>
                <w:lang w:val="es-ES"/>
              </w:rPr>
              <w:t>14.3</w:t>
            </w:r>
          </w:p>
        </w:tc>
        <w:tc>
          <w:tcPr>
            <w:tcW w:w="4844" w:type="dxa"/>
          </w:tcPr>
          <w:p w14:paraId="512E815C" w14:textId="77777777" w:rsidR="00761FD2" w:rsidRPr="00115FB6" w:rsidRDefault="00D66AF9" w:rsidP="001054A4">
            <w:pPr>
              <w:rPr>
                <w:noProof/>
                <w:lang w:val="es-ES"/>
              </w:rPr>
            </w:pPr>
            <w:r w:rsidRPr="00115FB6">
              <w:rPr>
                <w:i/>
                <w:noProof/>
                <w:lang w:val="es-ES"/>
              </w:rPr>
              <w:t xml:space="preserve">En la primera oración del primer párrafo, sustituir </w:t>
            </w:r>
            <w:r w:rsidRPr="00115FB6">
              <w:rPr>
                <w:noProof/>
                <w:lang w:val="es-ES"/>
              </w:rPr>
              <w:t>"seis"</w:t>
            </w:r>
            <w:r w:rsidRPr="00115FB6">
              <w:rPr>
                <w:i/>
                <w:noProof/>
                <w:lang w:val="es-ES"/>
              </w:rPr>
              <w:t xml:space="preserve"> por </w:t>
            </w:r>
            <w:r w:rsidRPr="00115FB6">
              <w:rPr>
                <w:noProof/>
                <w:lang w:val="es-ES"/>
              </w:rPr>
              <w:t>"una (1) copia en papel y dos (2) copias en formato digital".</w:t>
            </w:r>
          </w:p>
        </w:tc>
      </w:tr>
      <w:tr w:rsidR="00D44E2B" w:rsidRPr="00E04238" w14:paraId="7A4E6BAB" w14:textId="77777777" w:rsidTr="00644390">
        <w:tc>
          <w:tcPr>
            <w:tcW w:w="2966" w:type="dxa"/>
          </w:tcPr>
          <w:p w14:paraId="3C09613E" w14:textId="77777777" w:rsidR="00761FD2" w:rsidRPr="00115FB6" w:rsidRDefault="00D66AF9" w:rsidP="00D66AF9">
            <w:pPr>
              <w:jc w:val="left"/>
              <w:rPr>
                <w:b/>
                <w:noProof/>
                <w:lang w:val="es-ES"/>
              </w:rPr>
            </w:pPr>
            <w:r w:rsidRPr="00115FB6">
              <w:rPr>
                <w:b/>
                <w:noProof/>
                <w:lang w:val="es-ES"/>
              </w:rPr>
              <w:t>Emisión de Certificados de Pago Provisionales</w:t>
            </w:r>
          </w:p>
        </w:tc>
        <w:tc>
          <w:tcPr>
            <w:tcW w:w="1512" w:type="dxa"/>
          </w:tcPr>
          <w:p w14:paraId="4EE457D9" w14:textId="77777777" w:rsidR="00761FD2" w:rsidRPr="00115FB6" w:rsidRDefault="0018655C" w:rsidP="00305046">
            <w:pPr>
              <w:rPr>
                <w:noProof/>
                <w:lang w:val="es-ES"/>
              </w:rPr>
            </w:pPr>
            <w:r w:rsidRPr="00115FB6">
              <w:rPr>
                <w:noProof/>
                <w:lang w:val="es-ES"/>
              </w:rPr>
              <w:t>14.6</w:t>
            </w:r>
          </w:p>
        </w:tc>
        <w:tc>
          <w:tcPr>
            <w:tcW w:w="4844" w:type="dxa"/>
          </w:tcPr>
          <w:p w14:paraId="290AFD45" w14:textId="77777777" w:rsidR="00D66AF9" w:rsidRPr="00115FB6" w:rsidRDefault="00D66AF9" w:rsidP="001054A4">
            <w:pPr>
              <w:rPr>
                <w:i/>
                <w:noProof/>
                <w:lang w:val="es-ES"/>
              </w:rPr>
            </w:pPr>
            <w:r w:rsidRPr="00115FB6">
              <w:rPr>
                <w:i/>
                <w:noProof/>
                <w:lang w:val="es-ES"/>
              </w:rPr>
              <w:t>Añadir la siguiente oración al final del primer párrafo:</w:t>
            </w:r>
          </w:p>
          <w:p w14:paraId="25A306F3" w14:textId="77777777" w:rsidR="00761FD2" w:rsidRPr="00115FB6" w:rsidRDefault="001054A4" w:rsidP="001054A4">
            <w:pPr>
              <w:rPr>
                <w:noProof/>
                <w:lang w:val="es-ES"/>
              </w:rPr>
            </w:pPr>
            <w:r w:rsidRPr="00115FB6">
              <w:rPr>
                <w:noProof/>
                <w:lang w:val="es-ES"/>
              </w:rPr>
              <w:t>"</w:t>
            </w:r>
            <w:r w:rsidR="004F34D2" w:rsidRPr="00115FB6">
              <w:rPr>
                <w:noProof/>
                <w:lang w:val="es-ES"/>
              </w:rPr>
              <w:t xml:space="preserve">El Ingeniero podrá retener cualquier monto hasta un máximo del cien por cien (100 %) de la certificación, a su discreción, en el caso de que en el informe de avance mensual que se vaya a presentar junto con la Declaración del Contratista falte cualquiera de los datos que se enumeran en los párrafos (a)-(h) de la Subcláusula 4.21 </w:t>
            </w:r>
            <w:r w:rsidR="004F34D2" w:rsidRPr="00115FB6">
              <w:rPr>
                <w:i/>
                <w:noProof/>
                <w:lang w:val="es-ES"/>
              </w:rPr>
              <w:t>[Informes de avance]</w:t>
            </w:r>
            <w:r w:rsidR="004F34D2" w:rsidRPr="00115FB6">
              <w:rPr>
                <w:noProof/>
                <w:lang w:val="es-ES"/>
              </w:rPr>
              <w:t>. Los importes retenidos de este modo se liberarán en el Certificado de Pagos Provisionales del mes siguiente a la presentación por el Contratista de los datos que faltasen</w:t>
            </w:r>
            <w:r w:rsidRPr="00115FB6">
              <w:rPr>
                <w:noProof/>
                <w:lang w:val="es-ES"/>
              </w:rPr>
              <w:t>."</w:t>
            </w:r>
          </w:p>
        </w:tc>
      </w:tr>
      <w:tr w:rsidR="00D44E2B" w:rsidRPr="00E04238" w14:paraId="0FD8E892" w14:textId="77777777" w:rsidTr="00644390">
        <w:tc>
          <w:tcPr>
            <w:tcW w:w="2966" w:type="dxa"/>
          </w:tcPr>
          <w:p w14:paraId="2D8585B2" w14:textId="77777777" w:rsidR="00761FD2" w:rsidRPr="00115FB6" w:rsidRDefault="004F34D2" w:rsidP="00305046">
            <w:pPr>
              <w:rPr>
                <w:b/>
                <w:noProof/>
                <w:lang w:val="es-ES"/>
              </w:rPr>
            </w:pPr>
            <w:r w:rsidRPr="00115FB6">
              <w:rPr>
                <w:b/>
                <w:noProof/>
                <w:lang w:val="es-ES"/>
              </w:rPr>
              <w:t>Pagos</w:t>
            </w:r>
          </w:p>
        </w:tc>
        <w:tc>
          <w:tcPr>
            <w:tcW w:w="1512" w:type="dxa"/>
          </w:tcPr>
          <w:p w14:paraId="7666B9D4" w14:textId="77777777" w:rsidR="00761FD2" w:rsidRPr="00115FB6" w:rsidRDefault="0018655C" w:rsidP="00305046">
            <w:pPr>
              <w:rPr>
                <w:noProof/>
                <w:lang w:val="es-ES"/>
              </w:rPr>
            </w:pPr>
            <w:r w:rsidRPr="00115FB6">
              <w:rPr>
                <w:noProof/>
                <w:lang w:val="es-ES"/>
              </w:rPr>
              <w:t>14.7</w:t>
            </w:r>
          </w:p>
        </w:tc>
        <w:tc>
          <w:tcPr>
            <w:tcW w:w="4844" w:type="dxa"/>
          </w:tcPr>
          <w:p w14:paraId="5DF3F4BF" w14:textId="77777777" w:rsidR="001054A4" w:rsidRPr="00115FB6" w:rsidRDefault="004F34D2" w:rsidP="001054A4">
            <w:pPr>
              <w:rPr>
                <w:i/>
                <w:noProof/>
                <w:lang w:val="es-ES"/>
              </w:rPr>
            </w:pPr>
            <w:r w:rsidRPr="00115FB6">
              <w:rPr>
                <w:i/>
                <w:noProof/>
                <w:lang w:val="es-ES"/>
              </w:rPr>
              <w:t>Añadir la siguiente oración al final de la Subcláusula:</w:t>
            </w:r>
          </w:p>
          <w:p w14:paraId="7301319A" w14:textId="77777777" w:rsidR="00761FD2" w:rsidRPr="00115FB6" w:rsidRDefault="001054A4" w:rsidP="001054A4">
            <w:pPr>
              <w:rPr>
                <w:noProof/>
                <w:lang w:val="es-ES"/>
              </w:rPr>
            </w:pPr>
            <w:r w:rsidRPr="00115FB6">
              <w:rPr>
                <w:noProof/>
                <w:lang w:val="es-ES"/>
              </w:rPr>
              <w:t>"</w:t>
            </w:r>
            <w:r w:rsidR="004F34D2" w:rsidRPr="00115FB6">
              <w:rPr>
                <w:noProof/>
                <w:lang w:val="es-ES"/>
              </w:rPr>
              <w:t xml:space="preserve">El periodo de pago definido en el párrafo (b) anterior podrá suspenderse por las razones que se definen en el Contrato, en concreto si existe un incumplimiento de nivel 3 sin resolver indicado en las Especificaciones MSSS, en su caso. Dicha suspensión no otorgará al Contratista el derecho a percibir ningún otro pago en virtud de la Subcláusula 14.8 </w:t>
            </w:r>
            <w:r w:rsidR="004F34D2" w:rsidRPr="00115FB6">
              <w:rPr>
                <w:i/>
                <w:noProof/>
                <w:lang w:val="es-ES"/>
              </w:rPr>
              <w:t>[Retraso en los Pagos]</w:t>
            </w:r>
            <w:r w:rsidR="004F34D2" w:rsidRPr="00115FB6">
              <w:rPr>
                <w:noProof/>
                <w:lang w:val="es-ES"/>
              </w:rPr>
              <w:t xml:space="preserve"> ni por otros motivos</w:t>
            </w:r>
            <w:r w:rsidRPr="00115FB6">
              <w:rPr>
                <w:noProof/>
                <w:lang w:val="es-ES"/>
              </w:rPr>
              <w:t>."</w:t>
            </w:r>
          </w:p>
        </w:tc>
      </w:tr>
      <w:tr w:rsidR="00D44E2B" w:rsidRPr="00E04238" w14:paraId="318652A9" w14:textId="77777777" w:rsidTr="00644390">
        <w:tc>
          <w:tcPr>
            <w:tcW w:w="2966" w:type="dxa"/>
          </w:tcPr>
          <w:p w14:paraId="0F5ED3D4" w14:textId="77777777" w:rsidR="00761FD2" w:rsidRPr="00115FB6" w:rsidRDefault="004F34D2" w:rsidP="0018655C">
            <w:pPr>
              <w:jc w:val="left"/>
              <w:rPr>
                <w:b/>
                <w:noProof/>
                <w:lang w:val="es-ES"/>
              </w:rPr>
            </w:pPr>
            <w:r w:rsidRPr="00115FB6">
              <w:rPr>
                <w:b/>
                <w:noProof/>
                <w:lang w:val="es-ES"/>
              </w:rPr>
              <w:t>Declaración de Terminación</w:t>
            </w:r>
          </w:p>
        </w:tc>
        <w:tc>
          <w:tcPr>
            <w:tcW w:w="1512" w:type="dxa"/>
          </w:tcPr>
          <w:p w14:paraId="43F114A0" w14:textId="77777777" w:rsidR="00761FD2" w:rsidRPr="00115FB6" w:rsidRDefault="0018655C" w:rsidP="00305046">
            <w:pPr>
              <w:rPr>
                <w:noProof/>
                <w:lang w:val="es-ES"/>
              </w:rPr>
            </w:pPr>
            <w:r w:rsidRPr="00115FB6">
              <w:rPr>
                <w:noProof/>
                <w:lang w:val="es-ES"/>
              </w:rPr>
              <w:t>14.10</w:t>
            </w:r>
          </w:p>
        </w:tc>
        <w:tc>
          <w:tcPr>
            <w:tcW w:w="4844" w:type="dxa"/>
          </w:tcPr>
          <w:p w14:paraId="12B12933" w14:textId="77777777" w:rsidR="00761FD2" w:rsidRPr="00115FB6" w:rsidRDefault="004F34D2" w:rsidP="001054A4">
            <w:pPr>
              <w:rPr>
                <w:noProof/>
                <w:lang w:val="es-ES"/>
              </w:rPr>
            </w:pPr>
            <w:r w:rsidRPr="00115FB6">
              <w:rPr>
                <w:i/>
                <w:noProof/>
                <w:lang w:val="es-ES"/>
              </w:rPr>
              <w:t xml:space="preserve">En el primer párrafo, sustituir </w:t>
            </w:r>
            <w:r w:rsidRPr="00115FB6">
              <w:rPr>
                <w:noProof/>
                <w:lang w:val="es-ES"/>
              </w:rPr>
              <w:t>"seis"</w:t>
            </w:r>
            <w:r w:rsidRPr="00115FB6">
              <w:rPr>
                <w:i/>
                <w:noProof/>
                <w:lang w:val="es-ES"/>
              </w:rPr>
              <w:t xml:space="preserve"> por </w:t>
            </w:r>
            <w:r w:rsidRPr="00115FB6">
              <w:rPr>
                <w:noProof/>
                <w:lang w:val="es-ES"/>
              </w:rPr>
              <w:t>"una (1) copia en papel y dos (2) copias en formato digital"</w:t>
            </w:r>
            <w:r w:rsidRPr="00115FB6">
              <w:rPr>
                <w:i/>
                <w:noProof/>
                <w:lang w:val="es-ES"/>
              </w:rPr>
              <w:t>.</w:t>
            </w:r>
          </w:p>
        </w:tc>
      </w:tr>
      <w:tr w:rsidR="00D44E2B" w:rsidRPr="00E04238" w14:paraId="3CF8B444" w14:textId="77777777" w:rsidTr="00644390">
        <w:tc>
          <w:tcPr>
            <w:tcW w:w="2966" w:type="dxa"/>
          </w:tcPr>
          <w:p w14:paraId="091DDBAA" w14:textId="77777777" w:rsidR="00761FD2" w:rsidRPr="00115FB6" w:rsidRDefault="004F34D2" w:rsidP="0018655C">
            <w:pPr>
              <w:jc w:val="left"/>
              <w:rPr>
                <w:b/>
                <w:noProof/>
                <w:lang w:val="es-ES"/>
              </w:rPr>
            </w:pPr>
            <w:r w:rsidRPr="00115FB6">
              <w:rPr>
                <w:b/>
                <w:noProof/>
                <w:lang w:val="es-ES"/>
              </w:rPr>
              <w:t>Solicitud de Certificado de Pago Final</w:t>
            </w:r>
          </w:p>
        </w:tc>
        <w:tc>
          <w:tcPr>
            <w:tcW w:w="1512" w:type="dxa"/>
          </w:tcPr>
          <w:p w14:paraId="5980BA0F" w14:textId="77777777" w:rsidR="00761FD2" w:rsidRPr="00115FB6" w:rsidRDefault="0018655C" w:rsidP="00305046">
            <w:pPr>
              <w:rPr>
                <w:noProof/>
                <w:lang w:val="es-ES"/>
              </w:rPr>
            </w:pPr>
            <w:r w:rsidRPr="00115FB6">
              <w:rPr>
                <w:noProof/>
                <w:lang w:val="es-ES"/>
              </w:rPr>
              <w:t>14.11</w:t>
            </w:r>
          </w:p>
        </w:tc>
        <w:tc>
          <w:tcPr>
            <w:tcW w:w="4844" w:type="dxa"/>
          </w:tcPr>
          <w:p w14:paraId="3A6EBF38" w14:textId="77777777" w:rsidR="001C73CC" w:rsidRPr="00115FB6" w:rsidRDefault="004F34D2" w:rsidP="001C73CC">
            <w:pPr>
              <w:rPr>
                <w:noProof/>
                <w:lang w:val="es-ES"/>
              </w:rPr>
            </w:pPr>
            <w:r w:rsidRPr="00115FB6">
              <w:rPr>
                <w:i/>
                <w:noProof/>
                <w:lang w:val="es-ES"/>
              </w:rPr>
              <w:t xml:space="preserve">En el primer párrafo, sustituir </w:t>
            </w:r>
            <w:r w:rsidRPr="00115FB6">
              <w:rPr>
                <w:noProof/>
                <w:lang w:val="es-ES"/>
              </w:rPr>
              <w:t>"seis"</w:t>
            </w:r>
            <w:r w:rsidRPr="00115FB6">
              <w:rPr>
                <w:i/>
                <w:noProof/>
                <w:lang w:val="es-ES"/>
              </w:rPr>
              <w:t xml:space="preserve"> por </w:t>
            </w:r>
            <w:r w:rsidRPr="00115FB6">
              <w:rPr>
                <w:noProof/>
                <w:lang w:val="es-ES"/>
              </w:rPr>
              <w:t>"una (1) copia en papel y dos (2) copias en formato digital"</w:t>
            </w:r>
            <w:r w:rsidR="001C73CC" w:rsidRPr="00115FB6">
              <w:rPr>
                <w:noProof/>
                <w:lang w:val="es-ES"/>
              </w:rPr>
              <w:t>.</w:t>
            </w:r>
          </w:p>
          <w:p w14:paraId="45AAA527" w14:textId="77777777" w:rsidR="001C73CC" w:rsidRPr="00115FB6" w:rsidRDefault="004F34D2" w:rsidP="001C73CC">
            <w:pPr>
              <w:rPr>
                <w:i/>
                <w:noProof/>
                <w:lang w:val="es-ES"/>
              </w:rPr>
            </w:pPr>
            <w:r w:rsidRPr="00115FB6">
              <w:rPr>
                <w:i/>
                <w:noProof/>
                <w:lang w:val="es-ES"/>
              </w:rPr>
              <w:t xml:space="preserve">En el tercer párrafo, añadir </w:t>
            </w:r>
            <w:r w:rsidR="001C73CC" w:rsidRPr="00115FB6">
              <w:rPr>
                <w:noProof/>
                <w:lang w:val="es-ES"/>
              </w:rPr>
              <w:t>"</w:t>
            </w:r>
            <w:r w:rsidRPr="00115FB6">
              <w:rPr>
                <w:noProof/>
                <w:lang w:val="es-ES"/>
              </w:rPr>
              <w:t>como máximo 56 días después de haber recibido la versión definitiva de la declaración</w:t>
            </w:r>
            <w:r w:rsidR="001C73CC" w:rsidRPr="00115FB6">
              <w:rPr>
                <w:noProof/>
                <w:lang w:val="es-ES"/>
              </w:rPr>
              <w:t>,"</w:t>
            </w:r>
            <w:r w:rsidR="001C73CC" w:rsidRPr="00115FB6">
              <w:rPr>
                <w:i/>
                <w:noProof/>
                <w:lang w:val="es-ES"/>
              </w:rPr>
              <w:t xml:space="preserve"> </w:t>
            </w:r>
            <w:r w:rsidRPr="00115FB6">
              <w:rPr>
                <w:i/>
                <w:noProof/>
                <w:lang w:val="es-ES"/>
              </w:rPr>
              <w:t>después de</w:t>
            </w:r>
            <w:r w:rsidR="001C73CC" w:rsidRPr="00115FB6">
              <w:rPr>
                <w:i/>
                <w:noProof/>
                <w:lang w:val="es-ES"/>
              </w:rPr>
              <w:t xml:space="preserve"> </w:t>
            </w:r>
            <w:r w:rsidR="001C73CC" w:rsidRPr="00115FB6">
              <w:rPr>
                <w:noProof/>
                <w:lang w:val="es-ES"/>
              </w:rPr>
              <w:t>"</w:t>
            </w:r>
            <w:r w:rsidRPr="00115FB6">
              <w:rPr>
                <w:noProof/>
                <w:lang w:val="es-ES"/>
              </w:rPr>
              <w:t>el Ingeniero entregará</w:t>
            </w:r>
            <w:r w:rsidR="001C73CC" w:rsidRPr="00115FB6">
              <w:rPr>
                <w:noProof/>
                <w:lang w:val="es-ES"/>
              </w:rPr>
              <w:t>".</w:t>
            </w:r>
          </w:p>
          <w:p w14:paraId="3E8EB2E4" w14:textId="77777777" w:rsidR="001C73CC" w:rsidRPr="00115FB6" w:rsidRDefault="004F34D2" w:rsidP="001C73CC">
            <w:pPr>
              <w:rPr>
                <w:i/>
                <w:noProof/>
                <w:lang w:val="es-ES"/>
              </w:rPr>
            </w:pPr>
            <w:r w:rsidRPr="00115FB6">
              <w:rPr>
                <w:i/>
                <w:noProof/>
                <w:lang w:val="es-ES"/>
              </w:rPr>
              <w:t>En el tercer párrafo, añadir la siguiente oración antes de la última:</w:t>
            </w:r>
          </w:p>
          <w:p w14:paraId="0371B9FC" w14:textId="77777777" w:rsidR="00761FD2" w:rsidRPr="00115FB6" w:rsidRDefault="001C73CC" w:rsidP="001C73CC">
            <w:pPr>
              <w:rPr>
                <w:noProof/>
                <w:lang w:val="es-ES"/>
              </w:rPr>
            </w:pPr>
            <w:r w:rsidRPr="00115FB6">
              <w:rPr>
                <w:noProof/>
                <w:lang w:val="es-ES"/>
              </w:rPr>
              <w:t>"</w:t>
            </w:r>
            <w:r w:rsidR="004F34D2" w:rsidRPr="00115FB6">
              <w:rPr>
                <w:noProof/>
                <w:lang w:val="es-ES"/>
              </w:rPr>
              <w:t>Si el Ingeniero no entrega dicho Certificado de Pago Provisional en ese plazo constituirá una controversia</w:t>
            </w:r>
            <w:r w:rsidRPr="00115FB6">
              <w:rPr>
                <w:noProof/>
                <w:lang w:val="es-ES"/>
              </w:rPr>
              <w:t>."</w:t>
            </w:r>
          </w:p>
        </w:tc>
      </w:tr>
      <w:tr w:rsidR="00D44E2B" w:rsidRPr="00E04238" w14:paraId="0504A421" w14:textId="77777777" w:rsidTr="00644390">
        <w:tc>
          <w:tcPr>
            <w:tcW w:w="2966" w:type="dxa"/>
          </w:tcPr>
          <w:p w14:paraId="2C2865A1" w14:textId="77777777" w:rsidR="00761FD2" w:rsidRPr="00115FB6" w:rsidRDefault="00687337" w:rsidP="0018655C">
            <w:pPr>
              <w:jc w:val="left"/>
              <w:rPr>
                <w:b/>
                <w:noProof/>
                <w:lang w:val="es-ES"/>
              </w:rPr>
            </w:pPr>
            <w:r w:rsidRPr="00115FB6">
              <w:rPr>
                <w:b/>
                <w:noProof/>
                <w:lang w:val="es-ES"/>
              </w:rPr>
              <w:t>Pagos Directos a los Subcontratistas</w:t>
            </w:r>
          </w:p>
        </w:tc>
        <w:tc>
          <w:tcPr>
            <w:tcW w:w="1512" w:type="dxa"/>
          </w:tcPr>
          <w:p w14:paraId="24CF8B8F" w14:textId="77777777" w:rsidR="00761FD2" w:rsidRPr="00115FB6" w:rsidRDefault="0018655C" w:rsidP="00305046">
            <w:pPr>
              <w:rPr>
                <w:noProof/>
                <w:lang w:val="es-ES"/>
              </w:rPr>
            </w:pPr>
            <w:r w:rsidRPr="00115FB6">
              <w:rPr>
                <w:noProof/>
                <w:lang w:val="es-ES"/>
              </w:rPr>
              <w:t>14.16</w:t>
            </w:r>
          </w:p>
        </w:tc>
        <w:tc>
          <w:tcPr>
            <w:tcW w:w="4844" w:type="dxa"/>
          </w:tcPr>
          <w:p w14:paraId="4929BE05" w14:textId="77777777" w:rsidR="001C73CC" w:rsidRPr="00115FB6" w:rsidRDefault="00687337" w:rsidP="001C73CC">
            <w:pPr>
              <w:rPr>
                <w:i/>
                <w:noProof/>
                <w:lang w:val="es-ES"/>
              </w:rPr>
            </w:pPr>
            <w:r w:rsidRPr="00115FB6">
              <w:rPr>
                <w:i/>
                <w:noProof/>
                <w:lang w:val="es-ES"/>
              </w:rPr>
              <w:t xml:space="preserve">Si la opción para </w:t>
            </w:r>
            <w:r w:rsidR="001C73CC" w:rsidRPr="00115FB6">
              <w:rPr>
                <w:b/>
                <w:i/>
                <w:noProof/>
                <w:lang w:val="es-ES"/>
              </w:rPr>
              <w:t>"</w:t>
            </w:r>
            <w:r w:rsidRPr="00115FB6">
              <w:rPr>
                <w:b/>
                <w:i/>
                <w:noProof/>
                <w:lang w:val="es-ES"/>
              </w:rPr>
              <w:t>pagos directos a los Subcontratistas</w:t>
            </w:r>
            <w:r w:rsidR="001C73CC" w:rsidRPr="00115FB6">
              <w:rPr>
                <w:b/>
                <w:i/>
                <w:noProof/>
                <w:lang w:val="es-ES"/>
              </w:rPr>
              <w:t xml:space="preserve">" </w:t>
            </w:r>
            <w:r w:rsidRPr="00115FB6">
              <w:rPr>
                <w:i/>
                <w:noProof/>
                <w:lang w:val="es-ES"/>
              </w:rPr>
              <w:t>ha sido seleccionada en la Subcláusula 14.1 de estas Condiciones Especiales, entonces</w:t>
            </w:r>
            <w:r w:rsidR="001C73CC" w:rsidRPr="00115FB6">
              <w:rPr>
                <w:i/>
                <w:noProof/>
                <w:lang w:val="es-ES"/>
              </w:rPr>
              <w:t>:</w:t>
            </w:r>
          </w:p>
          <w:p w14:paraId="616BB42F" w14:textId="77777777" w:rsidR="00687337" w:rsidRPr="00115FB6" w:rsidRDefault="001C73CC" w:rsidP="00687337">
            <w:pPr>
              <w:rPr>
                <w:noProof/>
                <w:lang w:val="es-ES"/>
              </w:rPr>
            </w:pPr>
            <w:r w:rsidRPr="00115FB6">
              <w:rPr>
                <w:noProof/>
                <w:lang w:val="es-ES"/>
              </w:rPr>
              <w:t>"</w:t>
            </w:r>
            <w:r w:rsidR="00687337" w:rsidRPr="00115FB6">
              <w:rPr>
                <w:noProof/>
                <w:lang w:val="es-ES"/>
              </w:rPr>
              <w:t>El pago por los trabajos realizados por un Subcontratista que tenga derecho a percibir un pago directo se efectuará de conformidad con el Contrato o con una enmienda o apéndice al mismo.</w:t>
            </w:r>
          </w:p>
          <w:p w14:paraId="7BEC5E44" w14:textId="77777777" w:rsidR="001C73CC" w:rsidRPr="00115FB6" w:rsidRDefault="00687337" w:rsidP="00687337">
            <w:pPr>
              <w:rPr>
                <w:noProof/>
                <w:lang w:val="es-ES"/>
              </w:rPr>
            </w:pPr>
            <w:r w:rsidRPr="00115FB6">
              <w:rPr>
                <w:noProof/>
                <w:lang w:val="es-ES"/>
              </w:rPr>
              <w:t>Si un Subcontratista tiene derecho a percibir un pago directo del Contratante, el Contratista deberá aportar junto con la Solicitud de Certificados de Pagos Provisionales de acuerdo con la Subcláusula 14.3 o la Solicitud de Certificado de Pago Final de acuerdo con la Subcláusula 14.11 una declaración en la que se indique el monto que habrá que deducir del Certificado de Pago y que pagará directamente el Contratante a dicho Subcontratista, así como las diferentes montos y monedas de pago.</w:t>
            </w:r>
          </w:p>
          <w:p w14:paraId="35E945D3" w14:textId="77777777" w:rsidR="00687337" w:rsidRPr="00115FB6" w:rsidRDefault="00687337" w:rsidP="00687337">
            <w:pPr>
              <w:rPr>
                <w:noProof/>
                <w:lang w:val="es-ES"/>
              </w:rPr>
            </w:pPr>
            <w:r w:rsidRPr="00115FB6">
              <w:rPr>
                <w:noProof/>
                <w:lang w:val="es-ES"/>
              </w:rPr>
              <w:t>Los pagos al Subcontratista se realizarán de acuerdo a la declaración entregada por el Contratista que se menciona con anterioridad en el presente y según acepte el Contratista.</w:t>
            </w:r>
          </w:p>
          <w:p w14:paraId="51287183" w14:textId="77777777" w:rsidR="00687337" w:rsidRPr="00115FB6" w:rsidRDefault="00687337" w:rsidP="00687337">
            <w:pPr>
              <w:rPr>
                <w:noProof/>
                <w:lang w:val="es-ES"/>
              </w:rPr>
            </w:pPr>
            <w:r w:rsidRPr="00115FB6">
              <w:rPr>
                <w:noProof/>
                <w:lang w:val="es-ES"/>
              </w:rPr>
              <w:t>El monto total de pagos directos a un Subcontratista calculado en las condiciones vigentes en el mes en el que se haya establecido el Precio del Contrato (la Fecha Base) no podrá ser superior al monto de subcontratación que conste en el Contrato.</w:t>
            </w:r>
          </w:p>
          <w:p w14:paraId="1797A1D5" w14:textId="77777777" w:rsidR="00687337" w:rsidRPr="00115FB6" w:rsidRDefault="00687337" w:rsidP="00687337">
            <w:pPr>
              <w:rPr>
                <w:noProof/>
                <w:lang w:val="es-ES"/>
              </w:rPr>
            </w:pPr>
            <w:r w:rsidRPr="00115FB6">
              <w:rPr>
                <w:noProof/>
                <w:lang w:val="es-ES"/>
              </w:rPr>
              <w:t>El Contratista solo tendrá derecho a presentar la solicitud para Certificado de Pago Provisional o Final; solamente se tendrán en cuenta las reclamaciones que envíe o transmita el Contratista.</w:t>
            </w:r>
          </w:p>
          <w:p w14:paraId="2F2829CB" w14:textId="77777777" w:rsidR="001C73CC" w:rsidRPr="00115FB6" w:rsidRDefault="00687337" w:rsidP="00687337">
            <w:pPr>
              <w:rPr>
                <w:noProof/>
                <w:lang w:val="es-ES"/>
              </w:rPr>
            </w:pPr>
            <w:r w:rsidRPr="00115FB6">
              <w:rPr>
                <w:noProof/>
                <w:lang w:val="es-ES"/>
              </w:rPr>
              <w:t>Tras la recepción de la declaración del Contratista solicitando un pago directo del Subcontratista, el Contratante notificará directamente al Subcontratista la fecha de recepción y los montos acordados por el Contratista para el pago directo.</w:t>
            </w:r>
          </w:p>
          <w:p w14:paraId="32D81A2D" w14:textId="77777777" w:rsidR="002D0A62" w:rsidRPr="00115FB6" w:rsidRDefault="002D0A62" w:rsidP="002D0A62">
            <w:pPr>
              <w:rPr>
                <w:noProof/>
                <w:lang w:val="es-ES"/>
              </w:rPr>
            </w:pPr>
            <w:r w:rsidRPr="00115FB6">
              <w:rPr>
                <w:noProof/>
                <w:lang w:val="es-ES"/>
              </w:rPr>
              <w:t>Los pagos directos del Subcontratista deberán efectuarse dentro del plazo especificado en la Subcláusula 14.7 para pagar al Contratista. El Contratante emitirá una notificación de pago directo para el Contratista y el Subcontratista.</w:t>
            </w:r>
          </w:p>
          <w:p w14:paraId="27710A7D" w14:textId="77777777" w:rsidR="002D0A62" w:rsidRPr="00115FB6" w:rsidRDefault="002D0A62" w:rsidP="002D0A62">
            <w:pPr>
              <w:rPr>
                <w:noProof/>
                <w:lang w:val="es-ES"/>
              </w:rPr>
            </w:pPr>
            <w:r w:rsidRPr="00115FB6">
              <w:rPr>
                <w:noProof/>
                <w:lang w:val="es-ES"/>
              </w:rPr>
              <w:t>En el plazo de quince (15) días tras la recepción de la documentación que justifique una solicitud de pago directo del Subcontratista, el Contratista dará su aprobación o notificará su denegación, indicando al Subcontratista la justificación. Si no lo hiciera, se considerará que el Contratista ha aceptado cualesquiera documentos justificativos que no acepte o rechace expresamente. En el caso de que el Contratista no notifique su rechazo de una solicitud de pago directo de un Subcontratista, indicando una justificación, o la transmita al Contratante en el plazo indicado anteriormente, el Subcontratista tendrá derecho a enviar una copia de la solicitud de pago directo al Contratante directamente, junto con una copia de una prueba de recepción del original por el Contratista.</w:t>
            </w:r>
          </w:p>
          <w:p w14:paraId="36AC2498" w14:textId="77777777" w:rsidR="00251684" w:rsidRPr="00115FB6" w:rsidRDefault="002D0A62" w:rsidP="002D0A62">
            <w:pPr>
              <w:rPr>
                <w:noProof/>
                <w:lang w:val="es-ES"/>
              </w:rPr>
            </w:pPr>
            <w:r w:rsidRPr="00115FB6">
              <w:rPr>
                <w:noProof/>
                <w:lang w:val="es-ES"/>
              </w:rPr>
              <w:t>Más tarde, el Contratante (i) solicitará de inmediato al Contratista que presente pruebas dentro de los quince (15) días siguientes a que el Contratista rechazase dicha solicitud de pago directo, indicando una justificación, en el plazo antes especificado e (ii) informará al Subcontratista pertinentemente. Si el Contratista no aporta las pruebas solicitadas en el plazo de 15 días, el Contratante podrá pagar directamente al Subcontratista, hasta el monto pagadero en virtud de los certificados de pago solicitados por el Contratista</w:t>
            </w:r>
            <w:r w:rsidR="00251684" w:rsidRPr="00115FB6">
              <w:rPr>
                <w:noProof/>
                <w:lang w:val="es-ES"/>
              </w:rPr>
              <w:t>."</w:t>
            </w:r>
          </w:p>
        </w:tc>
      </w:tr>
      <w:tr w:rsidR="00D44E2B" w:rsidRPr="00E04238" w14:paraId="6C998709" w14:textId="77777777" w:rsidTr="00644390">
        <w:tc>
          <w:tcPr>
            <w:tcW w:w="2966" w:type="dxa"/>
          </w:tcPr>
          <w:p w14:paraId="1E192F5A" w14:textId="77777777" w:rsidR="00761FD2" w:rsidRPr="00115FB6" w:rsidRDefault="002D0A62" w:rsidP="0018655C">
            <w:pPr>
              <w:jc w:val="left"/>
              <w:rPr>
                <w:b/>
                <w:noProof/>
                <w:lang w:val="es-ES"/>
              </w:rPr>
            </w:pPr>
            <w:r w:rsidRPr="00115FB6">
              <w:rPr>
                <w:b/>
                <w:noProof/>
                <w:lang w:val="es-ES"/>
              </w:rPr>
              <w:t>Terminación por parte del Contratante</w:t>
            </w:r>
          </w:p>
        </w:tc>
        <w:tc>
          <w:tcPr>
            <w:tcW w:w="1512" w:type="dxa"/>
          </w:tcPr>
          <w:p w14:paraId="473A4D5C" w14:textId="77777777" w:rsidR="00761FD2" w:rsidRPr="00115FB6" w:rsidRDefault="0018655C" w:rsidP="00305046">
            <w:pPr>
              <w:rPr>
                <w:noProof/>
                <w:lang w:val="es-ES"/>
              </w:rPr>
            </w:pPr>
            <w:r w:rsidRPr="00115FB6">
              <w:rPr>
                <w:noProof/>
                <w:lang w:val="es-ES"/>
              </w:rPr>
              <w:t>15.2</w:t>
            </w:r>
          </w:p>
        </w:tc>
        <w:tc>
          <w:tcPr>
            <w:tcW w:w="4844" w:type="dxa"/>
          </w:tcPr>
          <w:p w14:paraId="22B6AF12" w14:textId="77777777" w:rsidR="00251684" w:rsidRPr="00115FB6" w:rsidRDefault="002D0A62" w:rsidP="00251684">
            <w:pPr>
              <w:rPr>
                <w:i/>
                <w:noProof/>
                <w:lang w:val="es-ES"/>
              </w:rPr>
            </w:pPr>
            <w:r w:rsidRPr="00115FB6">
              <w:rPr>
                <w:i/>
                <w:noProof/>
                <w:lang w:val="es-ES"/>
              </w:rPr>
              <w:t>Añadir lo siguiente, después del párrafo (f) en el primer párrafo:</w:t>
            </w:r>
          </w:p>
          <w:p w14:paraId="5567078D" w14:textId="77777777" w:rsidR="00761FD2" w:rsidRPr="00115FB6" w:rsidRDefault="002D0A62" w:rsidP="002D0A62">
            <w:pPr>
              <w:tabs>
                <w:tab w:val="left" w:pos="484"/>
              </w:tabs>
              <w:ind w:left="484" w:hanging="484"/>
              <w:rPr>
                <w:noProof/>
                <w:lang w:val="es-ES"/>
              </w:rPr>
            </w:pPr>
            <w:r w:rsidRPr="00115FB6">
              <w:rPr>
                <w:noProof/>
                <w:lang w:val="es-ES"/>
              </w:rPr>
              <w:t>"(g)</w:t>
            </w:r>
            <w:r w:rsidRPr="00115FB6">
              <w:rPr>
                <w:noProof/>
                <w:lang w:val="es-ES"/>
              </w:rPr>
              <w:tab/>
              <w:t>incumpla de forma sustancial las Especificaciones MSSS</w:t>
            </w:r>
            <w:r w:rsidR="00251684" w:rsidRPr="00115FB6">
              <w:rPr>
                <w:noProof/>
                <w:lang w:val="es-ES"/>
              </w:rPr>
              <w:t>."</w:t>
            </w:r>
          </w:p>
        </w:tc>
      </w:tr>
      <w:tr w:rsidR="00D44E2B" w:rsidRPr="00E04238" w14:paraId="054E87CF" w14:textId="77777777" w:rsidTr="00644390">
        <w:tc>
          <w:tcPr>
            <w:tcW w:w="2966" w:type="dxa"/>
          </w:tcPr>
          <w:p w14:paraId="58DE43CD" w14:textId="77777777" w:rsidR="00761FD2" w:rsidRPr="00115FB6" w:rsidRDefault="002D0A62" w:rsidP="0018655C">
            <w:pPr>
              <w:jc w:val="left"/>
              <w:rPr>
                <w:b/>
                <w:noProof/>
                <w:lang w:val="es-ES"/>
              </w:rPr>
            </w:pPr>
            <w:r w:rsidRPr="00115FB6">
              <w:rPr>
                <w:b/>
                <w:noProof/>
                <w:lang w:val="es-ES"/>
              </w:rPr>
              <w:t>Valoración en la Fecha de Terminación</w:t>
            </w:r>
          </w:p>
        </w:tc>
        <w:tc>
          <w:tcPr>
            <w:tcW w:w="1512" w:type="dxa"/>
          </w:tcPr>
          <w:p w14:paraId="61DC0017" w14:textId="77777777" w:rsidR="00761FD2" w:rsidRPr="00115FB6" w:rsidRDefault="0018655C" w:rsidP="00305046">
            <w:pPr>
              <w:rPr>
                <w:noProof/>
                <w:lang w:val="es-ES"/>
              </w:rPr>
            </w:pPr>
            <w:r w:rsidRPr="00115FB6">
              <w:rPr>
                <w:noProof/>
                <w:lang w:val="es-ES"/>
              </w:rPr>
              <w:t>15.3</w:t>
            </w:r>
          </w:p>
        </w:tc>
        <w:tc>
          <w:tcPr>
            <w:tcW w:w="4844" w:type="dxa"/>
          </w:tcPr>
          <w:p w14:paraId="4FFC4C6B" w14:textId="77777777" w:rsidR="00250B6A" w:rsidRPr="00115FB6" w:rsidRDefault="002D0A62" w:rsidP="00250B6A">
            <w:pPr>
              <w:rPr>
                <w:i/>
                <w:noProof/>
                <w:lang w:val="es-ES"/>
              </w:rPr>
            </w:pPr>
            <w:r w:rsidRPr="00115FB6">
              <w:rPr>
                <w:i/>
                <w:noProof/>
                <w:lang w:val="es-ES"/>
              </w:rPr>
              <w:t xml:space="preserve">Añadir lo siguiente al final de esta Subcláusula después de </w:t>
            </w:r>
            <w:r w:rsidRPr="00115FB6">
              <w:rPr>
                <w:noProof/>
                <w:lang w:val="es-ES"/>
              </w:rPr>
              <w:t>"Contrato"</w:t>
            </w:r>
            <w:r w:rsidRPr="00115FB6">
              <w:rPr>
                <w:i/>
                <w:noProof/>
                <w:lang w:val="es-ES"/>
              </w:rPr>
              <w:t xml:space="preserve"> y antes de </w:t>
            </w:r>
            <w:r w:rsidRPr="00115FB6">
              <w:rPr>
                <w:noProof/>
                <w:lang w:val="es-ES"/>
              </w:rPr>
              <w:t>"."</w:t>
            </w:r>
            <w:r w:rsidRPr="00115FB6">
              <w:rPr>
                <w:i/>
                <w:noProof/>
                <w:lang w:val="es-ES"/>
              </w:rPr>
              <w:t>:</w:t>
            </w:r>
          </w:p>
          <w:p w14:paraId="1D0C8B73" w14:textId="77777777" w:rsidR="00761FD2" w:rsidRPr="00115FB6" w:rsidRDefault="00250B6A" w:rsidP="00250B6A">
            <w:pPr>
              <w:rPr>
                <w:noProof/>
                <w:lang w:val="es-ES"/>
              </w:rPr>
            </w:pPr>
            <w:r w:rsidRPr="00115FB6">
              <w:rPr>
                <w:noProof/>
                <w:lang w:val="es-ES"/>
              </w:rPr>
              <w:t xml:space="preserve">", </w:t>
            </w:r>
            <w:r w:rsidR="002D0A62" w:rsidRPr="00115FB6">
              <w:rPr>
                <w:noProof/>
                <w:lang w:val="es-ES"/>
              </w:rPr>
              <w:t>salvo que el Ingeniero no incurrirá en obligación alguna de consultar al Contratista antes de tomar esta decisión, pero podrá consultar al Contratista a su única discreción</w:t>
            </w:r>
            <w:r w:rsidRPr="00115FB6">
              <w:rPr>
                <w:noProof/>
                <w:lang w:val="es-ES"/>
              </w:rPr>
              <w:t>."</w:t>
            </w:r>
          </w:p>
        </w:tc>
      </w:tr>
      <w:tr w:rsidR="00D44E2B" w:rsidRPr="00E04238" w14:paraId="4154E247" w14:textId="77777777" w:rsidTr="00644390">
        <w:tc>
          <w:tcPr>
            <w:tcW w:w="2966" w:type="dxa"/>
          </w:tcPr>
          <w:p w14:paraId="30BCB930" w14:textId="1318A386" w:rsidR="00761FD2" w:rsidRPr="00115FB6" w:rsidRDefault="002D0A62" w:rsidP="00E952DA">
            <w:pPr>
              <w:keepNext/>
              <w:keepLines/>
              <w:rPr>
                <w:b/>
                <w:noProof/>
                <w:lang w:val="es-ES"/>
              </w:rPr>
            </w:pPr>
            <w:r w:rsidRPr="00115FB6">
              <w:rPr>
                <w:b/>
                <w:noProof/>
                <w:lang w:val="es-ES"/>
              </w:rPr>
              <w:t>Prácticas Corruptivas o Fraudulentas</w:t>
            </w:r>
          </w:p>
        </w:tc>
        <w:tc>
          <w:tcPr>
            <w:tcW w:w="1512" w:type="dxa"/>
          </w:tcPr>
          <w:p w14:paraId="531927A0" w14:textId="77777777" w:rsidR="00761FD2" w:rsidRPr="00115FB6" w:rsidRDefault="0018655C" w:rsidP="00644390">
            <w:pPr>
              <w:keepNext/>
              <w:keepLines/>
              <w:rPr>
                <w:noProof/>
                <w:lang w:val="es-ES"/>
              </w:rPr>
            </w:pPr>
            <w:r w:rsidRPr="00115FB6">
              <w:rPr>
                <w:noProof/>
                <w:lang w:val="es-ES"/>
              </w:rPr>
              <w:t>15.6</w:t>
            </w:r>
          </w:p>
        </w:tc>
        <w:tc>
          <w:tcPr>
            <w:tcW w:w="4844" w:type="dxa"/>
          </w:tcPr>
          <w:p w14:paraId="07120004" w14:textId="77777777" w:rsidR="00250B6A" w:rsidRPr="00115FB6" w:rsidRDefault="002D0A62" w:rsidP="00644390">
            <w:pPr>
              <w:keepNext/>
              <w:keepLines/>
              <w:rPr>
                <w:i/>
                <w:noProof/>
                <w:lang w:val="es-ES"/>
              </w:rPr>
            </w:pPr>
            <w:r w:rsidRPr="00115FB6">
              <w:rPr>
                <w:i/>
                <w:noProof/>
                <w:lang w:val="es-ES"/>
              </w:rPr>
              <w:t>Añadir lo siguiente al final de esta Subcláusula:</w:t>
            </w:r>
          </w:p>
          <w:p w14:paraId="58975997" w14:textId="4461DAEC" w:rsidR="00761FD2" w:rsidRPr="00115FB6" w:rsidRDefault="00250B6A">
            <w:pPr>
              <w:keepNext/>
              <w:keepLines/>
              <w:rPr>
                <w:noProof/>
                <w:lang w:val="es-ES"/>
              </w:rPr>
            </w:pPr>
            <w:r w:rsidRPr="00115FB6">
              <w:rPr>
                <w:noProof/>
                <w:lang w:val="es-ES"/>
              </w:rPr>
              <w:t>"</w:t>
            </w:r>
            <w:r w:rsidR="002D0A62" w:rsidRPr="00115FB6">
              <w:rPr>
                <w:noProof/>
                <w:lang w:val="es-ES"/>
              </w:rPr>
              <w:t xml:space="preserve">Además de las disposiciones de la presente Subcláusula, el Contratista también queda vinculado por las disposiciones del Anexo </w:t>
            </w:r>
            <w:r w:rsidR="00E14338" w:rsidRPr="00115FB6">
              <w:rPr>
                <w:noProof/>
                <w:lang w:val="es-ES"/>
              </w:rPr>
              <w:t>B</w:t>
            </w:r>
            <w:r w:rsidR="002D0A62" w:rsidRPr="00115FB6">
              <w:rPr>
                <w:noProof/>
                <w:lang w:val="es-ES"/>
              </w:rPr>
              <w:t xml:space="preserve"> a las Condiciones </w:t>
            </w:r>
            <w:r w:rsidR="00E14338" w:rsidRPr="00115FB6">
              <w:rPr>
                <w:noProof/>
                <w:lang w:val="es-ES"/>
              </w:rPr>
              <w:t>Generales</w:t>
            </w:r>
            <w:r w:rsidR="00A11DBE" w:rsidRPr="00115FB6">
              <w:rPr>
                <w:noProof/>
                <w:lang w:val="es-ES"/>
              </w:rPr>
              <w:t>, titulado "</w:t>
            </w:r>
            <w:r w:rsidR="002D0A62" w:rsidRPr="00115FB6">
              <w:rPr>
                <w:noProof/>
                <w:lang w:val="es-ES"/>
              </w:rPr>
              <w:t xml:space="preserve">Prácticas </w:t>
            </w:r>
            <w:r w:rsidR="00E952DA">
              <w:rPr>
                <w:noProof/>
                <w:lang w:val="es-ES"/>
              </w:rPr>
              <w:t xml:space="preserve">Prohibidas </w:t>
            </w:r>
            <w:r w:rsidR="002D0A62" w:rsidRPr="00115FB6">
              <w:rPr>
                <w:noProof/>
                <w:lang w:val="es-ES"/>
              </w:rPr>
              <w:t xml:space="preserve">– </w:t>
            </w:r>
            <w:r w:rsidR="00E952DA">
              <w:rPr>
                <w:noProof/>
                <w:lang w:val="es-ES"/>
              </w:rPr>
              <w:t>r</w:t>
            </w:r>
            <w:r w:rsidR="002D0A62" w:rsidRPr="00115FB6">
              <w:rPr>
                <w:noProof/>
                <w:lang w:val="es-ES"/>
              </w:rPr>
              <w:t xml:space="preserve">esponsabilidad </w:t>
            </w:r>
            <w:r w:rsidR="00E952DA">
              <w:rPr>
                <w:noProof/>
                <w:lang w:val="es-ES"/>
              </w:rPr>
              <w:t>a</w:t>
            </w:r>
            <w:r w:rsidR="002D0A62" w:rsidRPr="00115FB6">
              <w:rPr>
                <w:noProof/>
                <w:lang w:val="es-ES"/>
              </w:rPr>
              <w:t xml:space="preserve">mbiental y </w:t>
            </w:r>
            <w:r w:rsidR="00E952DA">
              <w:rPr>
                <w:noProof/>
                <w:lang w:val="es-ES"/>
              </w:rPr>
              <w:t>s</w:t>
            </w:r>
            <w:r w:rsidR="002D0A62" w:rsidRPr="00115FB6">
              <w:rPr>
                <w:noProof/>
                <w:lang w:val="es-ES"/>
              </w:rPr>
              <w:t>ocia</w:t>
            </w:r>
            <w:r w:rsidR="00A11DBE" w:rsidRPr="00115FB6">
              <w:rPr>
                <w:noProof/>
                <w:lang w:val="es-ES"/>
              </w:rPr>
              <w:t>l</w:t>
            </w:r>
            <w:r w:rsidRPr="00115FB6">
              <w:rPr>
                <w:noProof/>
                <w:lang w:val="es-ES"/>
              </w:rPr>
              <w:t>".</w:t>
            </w:r>
            <w:r w:rsidR="00A11DBE" w:rsidRPr="00115FB6">
              <w:rPr>
                <w:noProof/>
                <w:lang w:val="es-ES"/>
              </w:rPr>
              <w:t>"</w:t>
            </w:r>
          </w:p>
        </w:tc>
      </w:tr>
      <w:tr w:rsidR="00D44E2B" w:rsidRPr="00E04238" w14:paraId="01360068" w14:textId="77777777" w:rsidTr="00644390">
        <w:tc>
          <w:tcPr>
            <w:tcW w:w="2966" w:type="dxa"/>
          </w:tcPr>
          <w:p w14:paraId="70799143" w14:textId="77777777" w:rsidR="009A2215" w:rsidRPr="00115FB6" w:rsidRDefault="00A11DBE" w:rsidP="000266EB">
            <w:pPr>
              <w:jc w:val="left"/>
              <w:rPr>
                <w:b/>
                <w:noProof/>
                <w:lang w:val="es-ES"/>
              </w:rPr>
            </w:pPr>
            <w:r w:rsidRPr="00115FB6">
              <w:rPr>
                <w:b/>
                <w:noProof/>
                <w:lang w:val="es-ES"/>
              </w:rPr>
              <w:t>Obligación de Reducir las Demoras / con el nuevo título "Obligación de Reducir las Demoras y el Costo"</w:t>
            </w:r>
          </w:p>
        </w:tc>
        <w:tc>
          <w:tcPr>
            <w:tcW w:w="1512" w:type="dxa"/>
          </w:tcPr>
          <w:p w14:paraId="02C69E85" w14:textId="77777777" w:rsidR="009A2215" w:rsidRPr="00115FB6" w:rsidRDefault="0018655C" w:rsidP="00305046">
            <w:pPr>
              <w:rPr>
                <w:noProof/>
                <w:lang w:val="es-ES"/>
              </w:rPr>
            </w:pPr>
            <w:r w:rsidRPr="00115FB6">
              <w:rPr>
                <w:noProof/>
                <w:lang w:val="es-ES"/>
              </w:rPr>
              <w:t>19.3</w:t>
            </w:r>
          </w:p>
        </w:tc>
        <w:tc>
          <w:tcPr>
            <w:tcW w:w="4844" w:type="dxa"/>
          </w:tcPr>
          <w:p w14:paraId="18BC0C71" w14:textId="77777777" w:rsidR="009A2215" w:rsidRPr="00115FB6" w:rsidRDefault="00A11DBE" w:rsidP="00282669">
            <w:pPr>
              <w:rPr>
                <w:i/>
                <w:noProof/>
                <w:lang w:val="es-ES"/>
              </w:rPr>
            </w:pPr>
            <w:r w:rsidRPr="00115FB6">
              <w:rPr>
                <w:i/>
                <w:noProof/>
                <w:lang w:val="es-ES"/>
              </w:rPr>
              <w:t xml:space="preserve">En el primer párrafo, añadir </w:t>
            </w:r>
            <w:r w:rsidRPr="00115FB6">
              <w:rPr>
                <w:noProof/>
                <w:lang w:val="es-ES"/>
              </w:rPr>
              <w:t>"y/o Costo, lo que incluye por ejemplo los de las Obras,"</w:t>
            </w:r>
            <w:r w:rsidRPr="00115FB6">
              <w:rPr>
                <w:i/>
                <w:noProof/>
                <w:lang w:val="es-ES"/>
              </w:rPr>
              <w:t xml:space="preserve"> después de </w:t>
            </w:r>
            <w:r w:rsidRPr="00115FB6">
              <w:rPr>
                <w:noProof/>
                <w:lang w:val="es-ES"/>
              </w:rPr>
              <w:t>"retraso"</w:t>
            </w:r>
            <w:r w:rsidR="00250B6A" w:rsidRPr="00115FB6">
              <w:rPr>
                <w:noProof/>
                <w:lang w:val="es-ES"/>
              </w:rPr>
              <w:t>.</w:t>
            </w:r>
          </w:p>
        </w:tc>
      </w:tr>
      <w:tr w:rsidR="00D44E2B" w:rsidRPr="00E04238" w14:paraId="0E1E7915" w14:textId="77777777" w:rsidTr="00644390">
        <w:tc>
          <w:tcPr>
            <w:tcW w:w="2966" w:type="dxa"/>
          </w:tcPr>
          <w:p w14:paraId="0FBA467D" w14:textId="77777777" w:rsidR="0018655C" w:rsidRPr="00115FB6" w:rsidRDefault="00A11DBE" w:rsidP="000266EB">
            <w:pPr>
              <w:jc w:val="left"/>
              <w:rPr>
                <w:b/>
                <w:noProof/>
                <w:lang w:val="es-ES"/>
              </w:rPr>
            </w:pPr>
            <w:r w:rsidRPr="00115FB6">
              <w:rPr>
                <w:b/>
                <w:noProof/>
                <w:lang w:val="es-ES"/>
              </w:rPr>
              <w:t>Terminación Opcional, Pago y Finiquito</w:t>
            </w:r>
          </w:p>
        </w:tc>
        <w:tc>
          <w:tcPr>
            <w:tcW w:w="1512" w:type="dxa"/>
          </w:tcPr>
          <w:p w14:paraId="782EDF6E" w14:textId="77777777" w:rsidR="0018655C" w:rsidRPr="00115FB6" w:rsidRDefault="000266EB" w:rsidP="00305046">
            <w:pPr>
              <w:rPr>
                <w:noProof/>
                <w:lang w:val="es-ES"/>
              </w:rPr>
            </w:pPr>
            <w:r w:rsidRPr="00115FB6">
              <w:rPr>
                <w:noProof/>
                <w:lang w:val="es-ES"/>
              </w:rPr>
              <w:t>19.6</w:t>
            </w:r>
          </w:p>
        </w:tc>
        <w:tc>
          <w:tcPr>
            <w:tcW w:w="4844" w:type="dxa"/>
          </w:tcPr>
          <w:p w14:paraId="393E893E" w14:textId="77777777" w:rsidR="0018655C" w:rsidRPr="00115FB6" w:rsidRDefault="00A11DBE" w:rsidP="0097324B">
            <w:pPr>
              <w:rPr>
                <w:i/>
                <w:noProof/>
                <w:lang w:val="es-ES"/>
              </w:rPr>
            </w:pPr>
            <w:r w:rsidRPr="00115FB6">
              <w:rPr>
                <w:i/>
                <w:noProof/>
                <w:lang w:val="es-ES"/>
              </w:rPr>
              <w:t xml:space="preserve">En el segundo párrafo, sustituir </w:t>
            </w:r>
            <w:r w:rsidRPr="00115FB6">
              <w:rPr>
                <w:noProof/>
                <w:lang w:val="es-ES"/>
              </w:rPr>
              <w:t>"el Ingeniero decidirá"</w:t>
            </w:r>
            <w:r w:rsidRPr="00115FB6">
              <w:rPr>
                <w:i/>
                <w:noProof/>
                <w:lang w:val="es-ES"/>
              </w:rPr>
              <w:t xml:space="preserve"> por lo siguiente:</w:t>
            </w:r>
          </w:p>
          <w:p w14:paraId="2F23DE93" w14:textId="77777777" w:rsidR="00FF790B" w:rsidRPr="00115FB6" w:rsidRDefault="00FF790B" w:rsidP="0097324B">
            <w:pPr>
              <w:rPr>
                <w:noProof/>
                <w:lang w:val="es-ES"/>
              </w:rPr>
            </w:pPr>
            <w:r w:rsidRPr="00115FB6">
              <w:rPr>
                <w:noProof/>
                <w:lang w:val="es-ES"/>
              </w:rPr>
              <w:t xml:space="preserve">"el Ingeniero procederá de conformidad con la Subcláusula 3.5 </w:t>
            </w:r>
            <w:r w:rsidRPr="00115FB6">
              <w:rPr>
                <w:i/>
                <w:noProof/>
                <w:lang w:val="es-ES"/>
              </w:rPr>
              <w:t>[Decisiones]</w:t>
            </w:r>
            <w:r w:rsidRPr="00115FB6">
              <w:rPr>
                <w:noProof/>
                <w:lang w:val="es-ES"/>
              </w:rPr>
              <w:t xml:space="preserve"> a fin de acordar o establecer".</w:t>
            </w:r>
          </w:p>
        </w:tc>
      </w:tr>
      <w:tr w:rsidR="0047259B" w:rsidRPr="00E04238" w14:paraId="207EFB10" w14:textId="77777777" w:rsidTr="00644390">
        <w:tc>
          <w:tcPr>
            <w:tcW w:w="2966" w:type="dxa"/>
          </w:tcPr>
          <w:p w14:paraId="4217DFA3" w14:textId="77777777" w:rsidR="0047259B" w:rsidRPr="00D43F5B" w:rsidRDefault="00FD5F01" w:rsidP="00F13559">
            <w:pPr>
              <w:jc w:val="left"/>
              <w:rPr>
                <w:b/>
                <w:noProof/>
                <w:lang w:val="es-ES"/>
              </w:rPr>
            </w:pPr>
            <w:r w:rsidRPr="00D43F5B">
              <w:rPr>
                <w:b/>
                <w:noProof/>
                <w:lang w:val="es-ES"/>
              </w:rPr>
              <w:t xml:space="preserve">Suspensión o rescisión </w:t>
            </w:r>
            <w:r w:rsidR="00F13559" w:rsidRPr="00D43F5B">
              <w:rPr>
                <w:b/>
                <w:noProof/>
                <w:lang w:val="es-ES"/>
              </w:rPr>
              <w:t>por</w:t>
            </w:r>
            <w:r w:rsidRPr="00D43F5B">
              <w:rPr>
                <w:b/>
                <w:noProof/>
                <w:lang w:val="es-ES"/>
              </w:rPr>
              <w:t xml:space="preserve"> concepto de seguridad del Personal del Contratista</w:t>
            </w:r>
          </w:p>
        </w:tc>
        <w:tc>
          <w:tcPr>
            <w:tcW w:w="1512" w:type="dxa"/>
          </w:tcPr>
          <w:p w14:paraId="28EB5538" w14:textId="77777777" w:rsidR="0047259B" w:rsidRPr="00D43F5B" w:rsidRDefault="0047259B" w:rsidP="00305046">
            <w:pPr>
              <w:rPr>
                <w:noProof/>
                <w:lang w:val="es-ES"/>
              </w:rPr>
            </w:pPr>
            <w:r w:rsidRPr="00D43F5B">
              <w:rPr>
                <w:noProof/>
                <w:lang w:val="es-ES"/>
              </w:rPr>
              <w:t>19.8</w:t>
            </w:r>
          </w:p>
        </w:tc>
        <w:tc>
          <w:tcPr>
            <w:tcW w:w="4844" w:type="dxa"/>
          </w:tcPr>
          <w:p w14:paraId="6731197C" w14:textId="77777777" w:rsidR="0047259B" w:rsidRPr="00D43F5B" w:rsidRDefault="0047259B" w:rsidP="0097324B">
            <w:pPr>
              <w:rPr>
                <w:i/>
                <w:noProof/>
                <w:lang w:val="es-ES"/>
              </w:rPr>
            </w:pPr>
            <w:r w:rsidRPr="00D43F5B">
              <w:rPr>
                <w:i/>
                <w:noProof/>
                <w:lang w:val="es-ES"/>
              </w:rPr>
              <w:t>Subcláusula adicional:</w:t>
            </w:r>
          </w:p>
          <w:p w14:paraId="61ABA993" w14:textId="77777777" w:rsidR="00FD5F01" w:rsidRPr="00D43F5B" w:rsidRDefault="00FD5F01" w:rsidP="00FD5F01">
            <w:pPr>
              <w:rPr>
                <w:noProof/>
                <w:lang w:val="es-ES"/>
              </w:rPr>
            </w:pPr>
            <w:r w:rsidRPr="00D43F5B">
              <w:rPr>
                <w:noProof/>
                <w:lang w:val="es-ES"/>
              </w:rPr>
              <w:t xml:space="preserve">"Esta Subcláusula es aplicable si y solo si </w:t>
            </w:r>
            <w:r w:rsidR="00F13559" w:rsidRPr="00D43F5B">
              <w:rPr>
                <w:noProof/>
                <w:lang w:val="es-ES"/>
              </w:rPr>
              <w:t xml:space="preserve">están incluidas </w:t>
            </w:r>
            <w:r w:rsidRPr="00D43F5B">
              <w:rPr>
                <w:noProof/>
                <w:lang w:val="es-ES"/>
              </w:rPr>
              <w:t>especificaciones de seguridad en el Contrato.</w:t>
            </w:r>
          </w:p>
          <w:p w14:paraId="11954C17" w14:textId="77777777" w:rsidR="00FD5F01" w:rsidRPr="00D43F5B" w:rsidRDefault="00FD5F01" w:rsidP="00FD5F01">
            <w:pPr>
              <w:rPr>
                <w:noProof/>
                <w:lang w:val="es-ES"/>
              </w:rPr>
            </w:pPr>
            <w:r w:rsidRPr="00D43F5B">
              <w:rPr>
                <w:noProof/>
                <w:lang w:val="es-ES"/>
              </w:rPr>
              <w:t>Si estima, actuando de forma razonable que, en el marco de la ejecución del Contrato, la integridad física de su Personal está gravemente amenazada de manera inminente por un peligro, el Contratista puede decidir, sin notificación previa:</w:t>
            </w:r>
          </w:p>
          <w:p w14:paraId="2794C01C" w14:textId="77777777" w:rsidR="00FD5F01" w:rsidRPr="00D43F5B" w:rsidRDefault="00FD5F01" w:rsidP="00AE465C">
            <w:pPr>
              <w:pStyle w:val="Paragraphedeliste"/>
              <w:numPr>
                <w:ilvl w:val="0"/>
                <w:numId w:val="291"/>
              </w:numPr>
              <w:ind w:left="484" w:hanging="484"/>
              <w:contextualSpacing w:val="0"/>
              <w:rPr>
                <w:noProof/>
                <w:lang w:val="es-ES"/>
              </w:rPr>
            </w:pPr>
            <w:r w:rsidRPr="00D43F5B">
              <w:rPr>
                <w:noProof/>
                <w:lang w:val="es-ES"/>
              </w:rPr>
              <w:t xml:space="preserve">desmovilizar a su Personal y su Material de la zona afectada por el peligro, y </w:t>
            </w:r>
          </w:p>
          <w:p w14:paraId="109ABD07" w14:textId="77777777" w:rsidR="00FD5F01" w:rsidRPr="00D43F5B" w:rsidRDefault="00FD5F01" w:rsidP="00AE465C">
            <w:pPr>
              <w:pStyle w:val="Paragraphedeliste"/>
              <w:numPr>
                <w:ilvl w:val="0"/>
                <w:numId w:val="291"/>
              </w:numPr>
              <w:ind w:left="484" w:hanging="484"/>
              <w:contextualSpacing w:val="0"/>
              <w:rPr>
                <w:noProof/>
                <w:lang w:val="es-ES"/>
              </w:rPr>
            </w:pPr>
            <w:r w:rsidRPr="00D43F5B">
              <w:rPr>
                <w:noProof/>
                <w:lang w:val="es-ES"/>
              </w:rPr>
              <w:t>suspender inmediatamente la ejecución de la totalidad o parte de sus obligaciones derivadas del Contrato, que la desmovilización prevista en el párrafo (a) anterior le impide ejecutar.</w:t>
            </w:r>
          </w:p>
          <w:p w14:paraId="1B527AA1" w14:textId="77777777" w:rsidR="00FD5F01" w:rsidRPr="00D43F5B" w:rsidRDefault="00FD5F01" w:rsidP="00FD5F01">
            <w:pPr>
              <w:rPr>
                <w:noProof/>
                <w:lang w:val="es-ES"/>
              </w:rPr>
            </w:pPr>
            <w:r w:rsidRPr="00D43F5B">
              <w:rPr>
                <w:noProof/>
                <w:lang w:val="es-ES"/>
              </w:rPr>
              <w:t xml:space="preserve">El Contratista deberá notificar su decisión al Contratante en un plazo máximo de siete (7) días a partir de esta, justificándola e informando al Contratante </w:t>
            </w:r>
            <w:r w:rsidR="00F13559" w:rsidRPr="00D43F5B">
              <w:rPr>
                <w:noProof/>
                <w:lang w:val="es-ES"/>
              </w:rPr>
              <w:t>sobre</w:t>
            </w:r>
            <w:r w:rsidRPr="00D43F5B">
              <w:rPr>
                <w:noProof/>
                <w:lang w:val="es-ES"/>
              </w:rPr>
              <w:t xml:space="preserve"> las consecuencias previsibles de su decisión sobre el Importe del Contrato y el Plazo de Terminación, así como de las medidas razonables propuestas para minimizar estas consecuencias. </w:t>
            </w:r>
          </w:p>
          <w:p w14:paraId="46373819" w14:textId="77777777" w:rsidR="00FD5F01" w:rsidRPr="00D43F5B" w:rsidRDefault="00FD5F01" w:rsidP="00FD5F01">
            <w:pPr>
              <w:rPr>
                <w:noProof/>
                <w:lang w:val="es-ES"/>
              </w:rPr>
            </w:pPr>
            <w:r w:rsidRPr="00D43F5B">
              <w:rPr>
                <w:noProof/>
                <w:lang w:val="es-ES"/>
              </w:rPr>
              <w:t xml:space="preserve">El Contratista hará </w:t>
            </w:r>
            <w:r w:rsidR="00F13559" w:rsidRPr="00D43F5B">
              <w:rPr>
                <w:noProof/>
                <w:lang w:val="es-ES"/>
              </w:rPr>
              <w:t>todos los esfuerzos</w:t>
            </w:r>
            <w:r w:rsidRPr="00D43F5B">
              <w:rPr>
                <w:noProof/>
                <w:lang w:val="es-ES"/>
              </w:rPr>
              <w:t xml:space="preserve"> para minimizar cualquier retraso en la ejecució</w:t>
            </w:r>
            <w:r w:rsidR="00DD15CB" w:rsidRPr="00D43F5B">
              <w:rPr>
                <w:noProof/>
                <w:lang w:val="es-ES"/>
              </w:rPr>
              <w:t>n del Contrato y cualquier Costo</w:t>
            </w:r>
            <w:r w:rsidRPr="00D43F5B">
              <w:rPr>
                <w:noProof/>
                <w:lang w:val="es-ES"/>
              </w:rPr>
              <w:t xml:space="preserve"> resultante de su decisión. </w:t>
            </w:r>
          </w:p>
          <w:p w14:paraId="4F6FE71B" w14:textId="77777777" w:rsidR="00FD5F01" w:rsidRPr="00D43F5B" w:rsidRDefault="00FD5F01" w:rsidP="00FD5F01">
            <w:pPr>
              <w:rPr>
                <w:noProof/>
                <w:lang w:val="es-ES"/>
              </w:rPr>
            </w:pPr>
            <w:r w:rsidRPr="00D43F5B">
              <w:rPr>
                <w:noProof/>
                <w:lang w:val="es-ES"/>
              </w:rPr>
              <w:t>El Contratista deberá continuar la ejecución de sus obligaciones contractuales que el peligro no le impida razonablemente ejecutar.</w:t>
            </w:r>
          </w:p>
          <w:p w14:paraId="1301D05A" w14:textId="77777777" w:rsidR="00FD5F01" w:rsidRPr="00D43F5B" w:rsidRDefault="00FD5F01" w:rsidP="00FD5F01">
            <w:pPr>
              <w:rPr>
                <w:noProof/>
                <w:lang w:val="es-ES"/>
              </w:rPr>
            </w:pPr>
            <w:r w:rsidRPr="00D43F5B">
              <w:rPr>
                <w:noProof/>
                <w:lang w:val="es-ES"/>
              </w:rPr>
              <w:t>Si el Contratista sufre una demora o/y Cost</w:t>
            </w:r>
            <w:r w:rsidR="00DD15CB" w:rsidRPr="00D43F5B">
              <w:rPr>
                <w:noProof/>
                <w:lang w:val="es-ES"/>
              </w:rPr>
              <w:t>o</w:t>
            </w:r>
            <w:r w:rsidRPr="00D43F5B">
              <w:rPr>
                <w:noProof/>
                <w:lang w:val="es-ES"/>
              </w:rPr>
              <w:t>s debido a su decisión, el Contratista debe tener derecho a obtener, de conformidad con las disposiciones de la Subcláusula 20.1 [Reclamaciones del Contratista]:</w:t>
            </w:r>
          </w:p>
          <w:p w14:paraId="47A2C27E" w14:textId="77777777" w:rsidR="00FD5F01" w:rsidRPr="00D43F5B" w:rsidRDefault="00FD5F01" w:rsidP="00AE465C">
            <w:pPr>
              <w:pStyle w:val="Paragraphedeliste"/>
              <w:numPr>
                <w:ilvl w:val="0"/>
                <w:numId w:val="292"/>
              </w:numPr>
              <w:ind w:left="482" w:hanging="482"/>
              <w:contextualSpacing w:val="0"/>
              <w:rPr>
                <w:noProof/>
                <w:lang w:val="es-ES"/>
              </w:rPr>
            </w:pPr>
            <w:r w:rsidRPr="00D43F5B">
              <w:rPr>
                <w:noProof/>
                <w:lang w:val="es-ES"/>
              </w:rPr>
              <w:t xml:space="preserve">una ampliación del plazo por dicho retraso, si la finalización se retrasa, de conformidad con la Subcláusula 8.4 </w:t>
            </w:r>
            <w:r w:rsidRPr="00D43F5B">
              <w:rPr>
                <w:i/>
                <w:noProof/>
                <w:lang w:val="es-ES"/>
              </w:rPr>
              <w:t>[Prórroga del Plazo de Terminación]</w:t>
            </w:r>
            <w:r w:rsidRPr="00D43F5B">
              <w:rPr>
                <w:noProof/>
                <w:lang w:val="es-ES"/>
              </w:rPr>
              <w:t>, y</w:t>
            </w:r>
          </w:p>
          <w:p w14:paraId="4A0C45A6" w14:textId="77777777" w:rsidR="00FD5F01" w:rsidRPr="00D43F5B" w:rsidRDefault="00FD5F01" w:rsidP="00AE465C">
            <w:pPr>
              <w:pStyle w:val="Paragraphedeliste"/>
              <w:numPr>
                <w:ilvl w:val="0"/>
                <w:numId w:val="292"/>
              </w:numPr>
              <w:ind w:left="482" w:hanging="482"/>
              <w:contextualSpacing w:val="0"/>
              <w:rPr>
                <w:noProof/>
                <w:lang w:val="es-ES"/>
              </w:rPr>
            </w:pPr>
            <w:r w:rsidRPr="00D43F5B">
              <w:rPr>
                <w:noProof/>
                <w:lang w:val="es-ES"/>
              </w:rPr>
              <w:t xml:space="preserve">el pago de dichos </w:t>
            </w:r>
            <w:r w:rsidR="00DD15CB" w:rsidRPr="00D43F5B">
              <w:rPr>
                <w:noProof/>
                <w:lang w:val="es-ES"/>
              </w:rPr>
              <w:t>Cost</w:t>
            </w:r>
            <w:r w:rsidRPr="00D43F5B">
              <w:rPr>
                <w:noProof/>
                <w:lang w:val="es-ES"/>
              </w:rPr>
              <w:t xml:space="preserve">os, incluidos los costes de reparación y sustitución de las Obras y/o Bienes dañados o destruidos por el peligro, en la medida en que no estén garantizados por la póliza de seguro contemplada en la Subcláusula 18.2 </w:t>
            </w:r>
            <w:r w:rsidRPr="00D43F5B">
              <w:rPr>
                <w:i/>
                <w:noProof/>
                <w:lang w:val="es-ES"/>
              </w:rPr>
              <w:t>[Seguro de las Obras y l</w:t>
            </w:r>
            <w:r w:rsidR="00DD15CB" w:rsidRPr="00D43F5B">
              <w:rPr>
                <w:i/>
                <w:noProof/>
                <w:lang w:val="es-ES"/>
              </w:rPr>
              <w:t>o</w:t>
            </w:r>
            <w:r w:rsidRPr="00D43F5B">
              <w:rPr>
                <w:i/>
                <w:noProof/>
                <w:lang w:val="es-ES"/>
              </w:rPr>
              <w:t>s Equipos del Contratista]</w:t>
            </w:r>
            <w:r w:rsidR="009C4074" w:rsidRPr="00D43F5B">
              <w:rPr>
                <w:i/>
                <w:noProof/>
                <w:lang w:val="es-ES"/>
              </w:rPr>
              <w:t>.</w:t>
            </w:r>
          </w:p>
          <w:p w14:paraId="53D8BE08" w14:textId="77777777" w:rsidR="00FD5F01" w:rsidRPr="00D43F5B" w:rsidRDefault="00FD5F01" w:rsidP="00FD5F01">
            <w:pPr>
              <w:rPr>
                <w:noProof/>
                <w:lang w:val="es-ES"/>
              </w:rPr>
            </w:pPr>
            <w:r w:rsidRPr="00D43F5B">
              <w:rPr>
                <w:noProof/>
                <w:lang w:val="es-ES"/>
              </w:rPr>
              <w:t xml:space="preserve">Tras recibir esta notificación, el Ingeniero debe actuar de conformidad con la Subcláusula 3.5 </w:t>
            </w:r>
            <w:r w:rsidRPr="00D43F5B">
              <w:rPr>
                <w:i/>
                <w:noProof/>
                <w:lang w:val="es-ES"/>
              </w:rPr>
              <w:t>[Decisiones]</w:t>
            </w:r>
            <w:r w:rsidRPr="00D43F5B">
              <w:rPr>
                <w:noProof/>
                <w:lang w:val="es-ES"/>
              </w:rPr>
              <w:t xml:space="preserve"> para llegar a un acuerdo o determinar (1) si y (</w:t>
            </w:r>
            <w:r w:rsidR="00F13559" w:rsidRPr="00D43F5B">
              <w:rPr>
                <w:noProof/>
                <w:lang w:val="es-ES"/>
              </w:rPr>
              <w:t>dado el</w:t>
            </w:r>
            <w:r w:rsidRPr="00D43F5B">
              <w:rPr>
                <w:noProof/>
                <w:lang w:val="es-ES"/>
              </w:rPr>
              <w:t xml:space="preserve"> caso) en qué medida la decisión del Contratista estaba justificada por las circunstancias, y (2) los </w:t>
            </w:r>
            <w:r w:rsidR="00F13559" w:rsidRPr="00D43F5B">
              <w:rPr>
                <w:noProof/>
                <w:lang w:val="es-ES"/>
              </w:rPr>
              <w:t>temas</w:t>
            </w:r>
            <w:r w:rsidRPr="00D43F5B">
              <w:rPr>
                <w:noProof/>
                <w:lang w:val="es-ES"/>
              </w:rPr>
              <w:t xml:space="preserve"> descritos en los apartados (i) y (ii) anteriores en la debida proporción. </w:t>
            </w:r>
          </w:p>
          <w:p w14:paraId="3CFF12BF" w14:textId="77777777" w:rsidR="0047259B" w:rsidRPr="00D43F5B" w:rsidRDefault="00FD5F01" w:rsidP="00AB19E7">
            <w:pPr>
              <w:rPr>
                <w:noProof/>
                <w:lang w:val="es-ES"/>
              </w:rPr>
            </w:pPr>
            <w:r w:rsidRPr="00D43F5B">
              <w:rPr>
                <w:noProof/>
                <w:lang w:val="es-ES"/>
              </w:rPr>
              <w:t xml:space="preserve">Si, en razón de un peligro que haya sido objeto de una notificación de conformidad con las disposiciones de la presente Subcláusula, no ha podido llevarse a cabo la mayor parte de las Obras durante un periodo continuo de </w:t>
            </w:r>
            <w:r w:rsidR="009C4074" w:rsidRPr="00D43F5B">
              <w:rPr>
                <w:noProof/>
                <w:lang w:val="es-ES"/>
              </w:rPr>
              <w:t>ochenta y cuatro (</w:t>
            </w:r>
            <w:r w:rsidRPr="00D43F5B">
              <w:rPr>
                <w:noProof/>
                <w:lang w:val="es-ES"/>
              </w:rPr>
              <w:t>84</w:t>
            </w:r>
            <w:r w:rsidR="009C4074" w:rsidRPr="00D43F5B">
              <w:rPr>
                <w:noProof/>
                <w:lang w:val="es-ES"/>
              </w:rPr>
              <w:t>)</w:t>
            </w:r>
            <w:r w:rsidRPr="00D43F5B">
              <w:rPr>
                <w:noProof/>
                <w:lang w:val="es-ES"/>
              </w:rPr>
              <w:t xml:space="preserve"> días o durante diversos periodos que hagan un total </w:t>
            </w:r>
            <w:r w:rsidR="00F13559" w:rsidRPr="00D43F5B">
              <w:rPr>
                <w:noProof/>
                <w:lang w:val="es-ES"/>
              </w:rPr>
              <w:t xml:space="preserve">de </w:t>
            </w:r>
            <w:r w:rsidRPr="00D43F5B">
              <w:rPr>
                <w:noProof/>
                <w:lang w:val="es-ES"/>
              </w:rPr>
              <w:t xml:space="preserve">más de </w:t>
            </w:r>
            <w:r w:rsidR="009C4074" w:rsidRPr="00D43F5B">
              <w:rPr>
                <w:noProof/>
                <w:lang w:val="es-ES"/>
              </w:rPr>
              <w:t>ciento cuarenta (</w:t>
            </w:r>
            <w:r w:rsidRPr="00D43F5B">
              <w:rPr>
                <w:noProof/>
                <w:lang w:val="es-ES"/>
              </w:rPr>
              <w:t>140</w:t>
            </w:r>
            <w:r w:rsidR="009C4074" w:rsidRPr="00D43F5B">
              <w:rPr>
                <w:noProof/>
                <w:lang w:val="es-ES"/>
              </w:rPr>
              <w:t>)</w:t>
            </w:r>
            <w:r w:rsidRPr="00D43F5B">
              <w:rPr>
                <w:noProof/>
                <w:lang w:val="es-ES"/>
              </w:rPr>
              <w:t xml:space="preserve"> días, cada una de las Partes podrá notificar a la otra Parte la rescisión del Contrato según la Subcláusula 19.6 </w:t>
            </w:r>
            <w:r w:rsidRPr="00D43F5B">
              <w:rPr>
                <w:i/>
                <w:noProof/>
                <w:lang w:val="es-ES"/>
              </w:rPr>
              <w:t>[Terminación Opcional, Pago y Finiquito]</w:t>
            </w:r>
            <w:r w:rsidRPr="00D43F5B">
              <w:rPr>
                <w:noProof/>
                <w:lang w:val="es-ES"/>
              </w:rPr>
              <w:t>.</w:t>
            </w:r>
          </w:p>
        </w:tc>
      </w:tr>
      <w:tr w:rsidR="00D44E2B" w:rsidRPr="00E04238" w14:paraId="51320CE6" w14:textId="77777777" w:rsidTr="00644390">
        <w:tc>
          <w:tcPr>
            <w:tcW w:w="2966" w:type="dxa"/>
          </w:tcPr>
          <w:p w14:paraId="427247D7" w14:textId="77777777" w:rsidR="0018655C" w:rsidRPr="00115FB6" w:rsidRDefault="00FF790B" w:rsidP="000266EB">
            <w:pPr>
              <w:jc w:val="left"/>
              <w:rPr>
                <w:b/>
                <w:noProof/>
                <w:lang w:val="es-ES"/>
              </w:rPr>
            </w:pPr>
            <w:r w:rsidRPr="00115FB6">
              <w:rPr>
                <w:b/>
                <w:noProof/>
                <w:lang w:val="es-ES"/>
              </w:rPr>
              <w:t>Reclamaciones del Contratista</w:t>
            </w:r>
          </w:p>
        </w:tc>
        <w:tc>
          <w:tcPr>
            <w:tcW w:w="1512" w:type="dxa"/>
          </w:tcPr>
          <w:p w14:paraId="353AD155" w14:textId="77777777" w:rsidR="0018655C" w:rsidRPr="00115FB6" w:rsidRDefault="000266EB" w:rsidP="00305046">
            <w:pPr>
              <w:rPr>
                <w:noProof/>
                <w:lang w:val="es-ES"/>
              </w:rPr>
            </w:pPr>
            <w:r w:rsidRPr="00115FB6">
              <w:rPr>
                <w:noProof/>
                <w:lang w:val="es-ES"/>
              </w:rPr>
              <w:t>20.1</w:t>
            </w:r>
          </w:p>
        </w:tc>
        <w:tc>
          <w:tcPr>
            <w:tcW w:w="4844" w:type="dxa"/>
          </w:tcPr>
          <w:p w14:paraId="2C7D75A2" w14:textId="77777777" w:rsidR="0097324B" w:rsidRPr="00115FB6" w:rsidRDefault="00FF790B" w:rsidP="0097324B">
            <w:pPr>
              <w:rPr>
                <w:i/>
                <w:noProof/>
                <w:lang w:val="es-ES"/>
              </w:rPr>
            </w:pPr>
            <w:r w:rsidRPr="00115FB6">
              <w:rPr>
                <w:i/>
                <w:noProof/>
                <w:lang w:val="es-ES"/>
              </w:rPr>
              <w:t>Añadir la siguiente oración al final del cuarto párrafo:</w:t>
            </w:r>
          </w:p>
          <w:p w14:paraId="641693D4" w14:textId="77777777" w:rsidR="0018655C" w:rsidRPr="00115FB6" w:rsidRDefault="0097324B" w:rsidP="0097324B">
            <w:pPr>
              <w:rPr>
                <w:noProof/>
                <w:lang w:val="es-ES"/>
              </w:rPr>
            </w:pPr>
            <w:r w:rsidRPr="00115FB6">
              <w:rPr>
                <w:noProof/>
                <w:lang w:val="es-ES"/>
              </w:rPr>
              <w:t>"</w:t>
            </w:r>
            <w:r w:rsidR="00FF790B" w:rsidRPr="00115FB6">
              <w:rPr>
                <w:noProof/>
                <w:lang w:val="es-ES"/>
              </w:rPr>
              <w:t>Siempre que el acontecimiento o la circunstancia que dé lugar a la reclamación siga en vigor, el Contratista hará todo lo razonable para reducir al mínimo cualquier retraso y/o Costo incurrido, incluidos pero no limitados a los de las Obras</w:t>
            </w:r>
            <w:r w:rsidRPr="00115FB6">
              <w:rPr>
                <w:noProof/>
                <w:lang w:val="es-ES"/>
              </w:rPr>
              <w:t>."</w:t>
            </w:r>
          </w:p>
        </w:tc>
      </w:tr>
      <w:tr w:rsidR="0018655C" w:rsidRPr="00E04238" w14:paraId="7EDD1926" w14:textId="77777777" w:rsidTr="00644390">
        <w:tc>
          <w:tcPr>
            <w:tcW w:w="2966" w:type="dxa"/>
          </w:tcPr>
          <w:p w14:paraId="0825A814" w14:textId="77777777" w:rsidR="0018655C" w:rsidRPr="00115FB6" w:rsidRDefault="00FF790B" w:rsidP="000266EB">
            <w:pPr>
              <w:jc w:val="left"/>
              <w:rPr>
                <w:b/>
                <w:noProof/>
                <w:lang w:val="es-ES"/>
              </w:rPr>
            </w:pPr>
            <w:r w:rsidRPr="00115FB6">
              <w:rPr>
                <w:b/>
                <w:noProof/>
                <w:lang w:val="es-ES"/>
              </w:rPr>
              <w:t>Incumplimiento de una Decisión de la Comisión para la Resolución de Controversias</w:t>
            </w:r>
          </w:p>
        </w:tc>
        <w:tc>
          <w:tcPr>
            <w:tcW w:w="1512" w:type="dxa"/>
          </w:tcPr>
          <w:p w14:paraId="27ADB68C" w14:textId="77777777" w:rsidR="0018655C" w:rsidRPr="00115FB6" w:rsidRDefault="000266EB" w:rsidP="00305046">
            <w:pPr>
              <w:rPr>
                <w:noProof/>
                <w:lang w:val="es-ES"/>
              </w:rPr>
            </w:pPr>
            <w:r w:rsidRPr="00115FB6">
              <w:rPr>
                <w:noProof/>
                <w:lang w:val="es-ES"/>
              </w:rPr>
              <w:t>20.7</w:t>
            </w:r>
          </w:p>
        </w:tc>
        <w:tc>
          <w:tcPr>
            <w:tcW w:w="4844" w:type="dxa"/>
          </w:tcPr>
          <w:p w14:paraId="4E40E3F0" w14:textId="77777777" w:rsidR="0097324B" w:rsidRPr="00115FB6" w:rsidRDefault="00FF790B" w:rsidP="0097324B">
            <w:pPr>
              <w:rPr>
                <w:i/>
                <w:noProof/>
                <w:lang w:val="es-ES"/>
              </w:rPr>
            </w:pPr>
            <w:r w:rsidRPr="00115FB6">
              <w:rPr>
                <w:i/>
                <w:noProof/>
                <w:lang w:val="es-ES"/>
              </w:rPr>
              <w:t>Eliminar la Subcláusula 20.7 por completo y sustituirla por lo siguiente:</w:t>
            </w:r>
          </w:p>
          <w:p w14:paraId="2A75482E" w14:textId="77777777" w:rsidR="00FF790B" w:rsidRPr="00115FB6" w:rsidRDefault="0097324B" w:rsidP="00FF790B">
            <w:pPr>
              <w:rPr>
                <w:noProof/>
                <w:lang w:val="es-ES"/>
              </w:rPr>
            </w:pPr>
            <w:r w:rsidRPr="00115FB6">
              <w:rPr>
                <w:noProof/>
                <w:lang w:val="es-ES"/>
              </w:rPr>
              <w:t>"</w:t>
            </w:r>
            <w:r w:rsidR="00FF790B" w:rsidRPr="00115FB6">
              <w:rPr>
                <w:noProof/>
                <w:lang w:val="es-ES"/>
              </w:rPr>
              <w:t xml:space="preserve">En el caso en que una de las Partes incumpla una decisión de la Comisión para la Resolución de Controversias, ya sea obligatoria o definitiva y obligatoria, la otra Parte podrá, sin perjuicio de los demás derechos que pueda tener, someter dicho incumplimiento a arbitraje con arreglo a la Subcláusula 20.6 </w:t>
            </w:r>
            <w:r w:rsidR="00FF790B" w:rsidRPr="00115FB6">
              <w:rPr>
                <w:i/>
                <w:noProof/>
                <w:lang w:val="es-ES"/>
              </w:rPr>
              <w:t>[Arbitraje]</w:t>
            </w:r>
            <w:r w:rsidR="00FF790B" w:rsidRPr="00115FB6">
              <w:rPr>
                <w:noProof/>
                <w:lang w:val="es-ES"/>
              </w:rPr>
              <w:t xml:space="preserve"> para obtener un resarcimiento rápido o sumario, según proceda.</w:t>
            </w:r>
          </w:p>
          <w:p w14:paraId="705EC5F4" w14:textId="77777777" w:rsidR="0018655C" w:rsidRPr="00115FB6" w:rsidRDefault="00FF790B" w:rsidP="00FF790B">
            <w:pPr>
              <w:rPr>
                <w:noProof/>
                <w:lang w:val="es-ES"/>
              </w:rPr>
            </w:pPr>
            <w:r w:rsidRPr="00115FB6">
              <w:rPr>
                <w:noProof/>
                <w:lang w:val="es-ES"/>
              </w:rPr>
              <w:t xml:space="preserve">Las Subcláusulas 20.4 </w:t>
            </w:r>
            <w:r w:rsidRPr="00115FB6">
              <w:rPr>
                <w:i/>
                <w:noProof/>
                <w:lang w:val="es-ES"/>
              </w:rPr>
              <w:t>[Obtención de una Decisión de la Comisión para la Adjudicación de Controversias]</w:t>
            </w:r>
            <w:r w:rsidRPr="00115FB6">
              <w:rPr>
                <w:noProof/>
                <w:lang w:val="es-ES"/>
              </w:rPr>
              <w:t xml:space="preserve"> y 20.5 </w:t>
            </w:r>
            <w:r w:rsidRPr="00115FB6">
              <w:rPr>
                <w:i/>
                <w:noProof/>
                <w:lang w:val="es-ES"/>
              </w:rPr>
              <w:t>[Transacción Amigable]</w:t>
            </w:r>
            <w:r w:rsidRPr="00115FB6">
              <w:rPr>
                <w:noProof/>
                <w:lang w:val="es-ES"/>
              </w:rPr>
              <w:t xml:space="preserve"> no serán aplicables en este caso</w:t>
            </w:r>
            <w:r w:rsidR="0097324B" w:rsidRPr="00115FB6">
              <w:rPr>
                <w:noProof/>
                <w:lang w:val="es-ES"/>
              </w:rPr>
              <w:t>."</w:t>
            </w:r>
          </w:p>
        </w:tc>
      </w:tr>
    </w:tbl>
    <w:p w14:paraId="031ABC39" w14:textId="77777777" w:rsidR="009236B2" w:rsidRPr="00115FB6" w:rsidRDefault="009236B2" w:rsidP="008F16D6">
      <w:pPr>
        <w:rPr>
          <w:noProof/>
          <w:lang w:val="es-ES"/>
        </w:rPr>
      </w:pPr>
    </w:p>
    <w:p w14:paraId="33B37C19" w14:textId="77777777" w:rsidR="00B0413F" w:rsidRPr="00115FB6" w:rsidRDefault="00B0413F" w:rsidP="008F16D6">
      <w:pPr>
        <w:rPr>
          <w:noProof/>
          <w:lang w:val="es-ES"/>
        </w:rPr>
      </w:pPr>
    </w:p>
    <w:p w14:paraId="07AC9711" w14:textId="77777777" w:rsidR="00173D09" w:rsidRPr="00115FB6" w:rsidRDefault="00173D09" w:rsidP="008F16D6">
      <w:pPr>
        <w:rPr>
          <w:noProof/>
          <w:lang w:val="es-ES"/>
        </w:rPr>
      </w:pPr>
    </w:p>
    <w:p w14:paraId="032C1257" w14:textId="77777777" w:rsidR="002F1D25" w:rsidRPr="00115FB6" w:rsidRDefault="002F1D25" w:rsidP="008F16D6">
      <w:pPr>
        <w:rPr>
          <w:noProof/>
          <w:lang w:val="es-ES"/>
        </w:rPr>
        <w:sectPr w:rsidR="002F1D25" w:rsidRPr="00115FB6" w:rsidSect="003827E1">
          <w:headerReference w:type="default" r:id="rId51"/>
          <w:footerReference w:type="default" r:id="rId52"/>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4CC838B2" w14:textId="77777777" w:rsidR="007643A2" w:rsidRPr="00115FB6" w:rsidRDefault="007643A2" w:rsidP="007643A2">
      <w:pPr>
        <w:rPr>
          <w:noProof/>
          <w:lang w:val="es-ES"/>
        </w:rPr>
      </w:pPr>
    </w:p>
    <w:p w14:paraId="3833DB22" w14:textId="77777777" w:rsidR="007643A2" w:rsidRPr="00115FB6" w:rsidRDefault="007643A2" w:rsidP="007643A2">
      <w:pPr>
        <w:rPr>
          <w:noProof/>
          <w:lang w:val="es-ES"/>
        </w:rPr>
      </w:pPr>
    </w:p>
    <w:p w14:paraId="386A895C" w14:textId="77777777" w:rsidR="00E7280B" w:rsidRPr="00115FB6" w:rsidRDefault="00A0706C" w:rsidP="007643A2">
      <w:pPr>
        <w:pStyle w:val="TITLESECTION"/>
        <w:rPr>
          <w:noProof/>
          <w:lang w:val="es-ES"/>
        </w:rPr>
      </w:pPr>
      <w:bookmarkStart w:id="421" w:name="_Toc22308002"/>
      <w:r w:rsidRPr="00115FB6">
        <w:rPr>
          <w:noProof/>
          <w:lang w:val="es-ES"/>
        </w:rPr>
        <w:t>Sección X</w:t>
      </w:r>
      <w:r w:rsidR="007643A2" w:rsidRPr="00115FB6">
        <w:rPr>
          <w:noProof/>
          <w:lang w:val="es-ES"/>
        </w:rPr>
        <w:t xml:space="preserve"> – </w:t>
      </w:r>
      <w:r w:rsidRPr="00115FB6">
        <w:rPr>
          <w:noProof/>
          <w:lang w:val="es-ES"/>
        </w:rPr>
        <w:t>Formularios del Contrato</w:t>
      </w:r>
      <w:bookmarkEnd w:id="421"/>
    </w:p>
    <w:p w14:paraId="6A245860" w14:textId="77777777" w:rsidR="002F1D25" w:rsidRPr="00115FB6" w:rsidRDefault="002F1D25" w:rsidP="008F16D6">
      <w:pPr>
        <w:rPr>
          <w:noProof/>
          <w:lang w:val="es-ES"/>
        </w:rPr>
      </w:pPr>
    </w:p>
    <w:p w14:paraId="0F5F3F6F" w14:textId="77777777" w:rsidR="002F1D25" w:rsidRPr="00115FB6" w:rsidRDefault="002F1D25" w:rsidP="008F16D6">
      <w:pPr>
        <w:rPr>
          <w:noProof/>
          <w:lang w:val="es-ES"/>
        </w:rPr>
      </w:pPr>
    </w:p>
    <w:p w14:paraId="54112FA8" w14:textId="77777777" w:rsidR="007643A2" w:rsidRPr="00115FB6" w:rsidRDefault="007643A2" w:rsidP="008F16D6">
      <w:pPr>
        <w:rPr>
          <w:noProof/>
          <w:lang w:val="es-ES"/>
        </w:rPr>
      </w:pPr>
    </w:p>
    <w:p w14:paraId="325E31EC" w14:textId="77777777" w:rsidR="007643A2" w:rsidRPr="00115FB6" w:rsidRDefault="00A0706C" w:rsidP="007643A2">
      <w:pPr>
        <w:jc w:val="center"/>
        <w:rPr>
          <w:b/>
          <w:noProof/>
          <w:sz w:val="28"/>
          <w:szCs w:val="28"/>
          <w:lang w:val="es-ES"/>
        </w:rPr>
      </w:pPr>
      <w:r w:rsidRPr="00115FB6">
        <w:rPr>
          <w:b/>
          <w:noProof/>
          <w:sz w:val="28"/>
          <w:szCs w:val="28"/>
          <w:lang w:val="es-ES"/>
        </w:rPr>
        <w:t>Índice de Formularios</w:t>
      </w:r>
    </w:p>
    <w:p w14:paraId="62AE082B" w14:textId="77777777" w:rsidR="007643A2" w:rsidRPr="00115FB6" w:rsidRDefault="007643A2" w:rsidP="008F16D6">
      <w:pPr>
        <w:rPr>
          <w:noProof/>
          <w:lang w:val="es-ES"/>
        </w:rPr>
      </w:pPr>
    </w:p>
    <w:p w14:paraId="497C46DE" w14:textId="77777777" w:rsidR="007643A2" w:rsidRPr="00115FB6" w:rsidRDefault="007643A2" w:rsidP="008F16D6">
      <w:pPr>
        <w:rPr>
          <w:noProof/>
          <w:lang w:val="es-ES"/>
        </w:rPr>
      </w:pPr>
    </w:p>
    <w:p w14:paraId="3FB7860B" w14:textId="77777777" w:rsidR="00D43F5B" w:rsidRPr="00F47CA7" w:rsidRDefault="00B4309B">
      <w:pPr>
        <w:pStyle w:val="TM1"/>
        <w:rPr>
          <w:b w:val="0"/>
          <w:lang w:val="es-419"/>
        </w:rPr>
      </w:pPr>
      <w:r w:rsidRPr="00115FB6">
        <w:rPr>
          <w:lang w:val="es-ES"/>
        </w:rPr>
        <w:fldChar w:fldCharType="begin"/>
      </w:r>
      <w:r w:rsidRPr="00115FB6">
        <w:rPr>
          <w:lang w:val="es-ES"/>
        </w:rPr>
        <w:instrText xml:space="preserve"> TOC \b "SECTION10"\t "Formulaire1"\* MERGEFORMAT </w:instrText>
      </w:r>
      <w:r w:rsidRPr="00115FB6">
        <w:rPr>
          <w:lang w:val="es-ES"/>
        </w:rPr>
        <w:fldChar w:fldCharType="separate"/>
      </w:r>
      <w:r w:rsidR="00D43F5B" w:rsidRPr="007766A4">
        <w:rPr>
          <w:lang w:val="es-ES"/>
        </w:rPr>
        <w:t>Carta de Aceptación</w:t>
      </w:r>
      <w:r w:rsidR="00D43F5B" w:rsidRPr="00F47CA7">
        <w:rPr>
          <w:lang w:val="es-419"/>
        </w:rPr>
        <w:tab/>
      </w:r>
      <w:r w:rsidR="00D43F5B">
        <w:fldChar w:fldCharType="begin"/>
      </w:r>
      <w:r w:rsidR="00D43F5B" w:rsidRPr="00F47CA7">
        <w:rPr>
          <w:lang w:val="es-419"/>
        </w:rPr>
        <w:instrText xml:space="preserve"> PAGEREF _Toc22307985 \h </w:instrText>
      </w:r>
      <w:r w:rsidR="00D43F5B">
        <w:fldChar w:fldCharType="separate"/>
      </w:r>
      <w:r w:rsidR="00D43F5B" w:rsidRPr="00F47CA7">
        <w:rPr>
          <w:lang w:val="es-419"/>
        </w:rPr>
        <w:t>273</w:t>
      </w:r>
      <w:r w:rsidR="00D43F5B">
        <w:fldChar w:fldCharType="end"/>
      </w:r>
    </w:p>
    <w:p w14:paraId="7E9E3433" w14:textId="77777777" w:rsidR="00D43F5B" w:rsidRPr="00F47CA7" w:rsidRDefault="00D43F5B">
      <w:pPr>
        <w:pStyle w:val="TM1"/>
        <w:rPr>
          <w:b w:val="0"/>
          <w:lang w:val="es-419"/>
        </w:rPr>
      </w:pPr>
      <w:r w:rsidRPr="007766A4">
        <w:rPr>
          <w:lang w:val="es-ES"/>
        </w:rPr>
        <w:t>Convenio</w:t>
      </w:r>
      <w:r w:rsidRPr="00F47CA7">
        <w:rPr>
          <w:lang w:val="es-419"/>
        </w:rPr>
        <w:tab/>
      </w:r>
      <w:r>
        <w:fldChar w:fldCharType="begin"/>
      </w:r>
      <w:r w:rsidRPr="00F47CA7">
        <w:rPr>
          <w:lang w:val="es-419"/>
        </w:rPr>
        <w:instrText xml:space="preserve"> PAGEREF _Toc22307986 \h </w:instrText>
      </w:r>
      <w:r>
        <w:fldChar w:fldCharType="separate"/>
      </w:r>
      <w:r w:rsidRPr="00F47CA7">
        <w:rPr>
          <w:lang w:val="es-419"/>
        </w:rPr>
        <w:t>274</w:t>
      </w:r>
      <w:r>
        <w:fldChar w:fldCharType="end"/>
      </w:r>
    </w:p>
    <w:p w14:paraId="1645916D" w14:textId="77777777" w:rsidR="00D43F5B" w:rsidRPr="00F47CA7" w:rsidRDefault="00D43F5B">
      <w:pPr>
        <w:pStyle w:val="TM1"/>
        <w:rPr>
          <w:b w:val="0"/>
          <w:lang w:val="es-419"/>
        </w:rPr>
      </w:pPr>
      <w:r w:rsidRPr="007766A4">
        <w:rPr>
          <w:lang w:val="es-ES"/>
        </w:rPr>
        <w:t>Garantía de Cumplimiento</w:t>
      </w:r>
      <w:r w:rsidRPr="00F47CA7">
        <w:rPr>
          <w:lang w:val="es-419"/>
        </w:rPr>
        <w:tab/>
      </w:r>
      <w:r>
        <w:fldChar w:fldCharType="begin"/>
      </w:r>
      <w:r w:rsidRPr="00F47CA7">
        <w:rPr>
          <w:lang w:val="es-419"/>
        </w:rPr>
        <w:instrText xml:space="preserve"> PAGEREF _Toc22307987 \h </w:instrText>
      </w:r>
      <w:r>
        <w:fldChar w:fldCharType="separate"/>
      </w:r>
      <w:r w:rsidRPr="00F47CA7">
        <w:rPr>
          <w:lang w:val="es-419"/>
        </w:rPr>
        <w:t>275</w:t>
      </w:r>
      <w:r>
        <w:fldChar w:fldCharType="end"/>
      </w:r>
    </w:p>
    <w:p w14:paraId="05E8B0AF" w14:textId="77777777" w:rsidR="00D43F5B" w:rsidRPr="00F47CA7" w:rsidRDefault="00D43F5B">
      <w:pPr>
        <w:pStyle w:val="TM1"/>
        <w:rPr>
          <w:b w:val="0"/>
          <w:lang w:val="es-419"/>
        </w:rPr>
      </w:pPr>
      <w:r w:rsidRPr="007766A4">
        <w:rPr>
          <w:lang w:val="es-ES"/>
        </w:rPr>
        <w:t>Garantía por Pago Anticipado</w:t>
      </w:r>
      <w:r w:rsidRPr="00F47CA7">
        <w:rPr>
          <w:lang w:val="es-419"/>
        </w:rPr>
        <w:tab/>
      </w:r>
      <w:r>
        <w:fldChar w:fldCharType="begin"/>
      </w:r>
      <w:r w:rsidRPr="00F47CA7">
        <w:rPr>
          <w:lang w:val="es-419"/>
        </w:rPr>
        <w:instrText xml:space="preserve"> PAGEREF _Toc22307988 \h </w:instrText>
      </w:r>
      <w:r>
        <w:fldChar w:fldCharType="separate"/>
      </w:r>
      <w:r w:rsidRPr="00F47CA7">
        <w:rPr>
          <w:lang w:val="es-419"/>
        </w:rPr>
        <w:t>276</w:t>
      </w:r>
      <w:r>
        <w:fldChar w:fldCharType="end"/>
      </w:r>
    </w:p>
    <w:p w14:paraId="4ACED1E3" w14:textId="77777777" w:rsidR="00D43F5B" w:rsidRPr="00F47CA7" w:rsidRDefault="00D43F5B">
      <w:pPr>
        <w:pStyle w:val="TM1"/>
        <w:rPr>
          <w:b w:val="0"/>
          <w:lang w:val="es-419"/>
        </w:rPr>
      </w:pPr>
      <w:r w:rsidRPr="007766A4">
        <w:rPr>
          <w:lang w:val="es-ES"/>
        </w:rPr>
        <w:t>Garantía del Monto Retenido</w:t>
      </w:r>
      <w:r w:rsidRPr="00F47CA7">
        <w:rPr>
          <w:lang w:val="es-419"/>
        </w:rPr>
        <w:tab/>
      </w:r>
      <w:r>
        <w:fldChar w:fldCharType="begin"/>
      </w:r>
      <w:r w:rsidRPr="00F47CA7">
        <w:rPr>
          <w:lang w:val="es-419"/>
        </w:rPr>
        <w:instrText xml:space="preserve"> PAGEREF _Toc22307989 \h </w:instrText>
      </w:r>
      <w:r>
        <w:fldChar w:fldCharType="separate"/>
      </w:r>
      <w:r w:rsidRPr="00F47CA7">
        <w:rPr>
          <w:lang w:val="es-419"/>
        </w:rPr>
        <w:t>277</w:t>
      </w:r>
      <w:r>
        <w:fldChar w:fldCharType="end"/>
      </w:r>
    </w:p>
    <w:p w14:paraId="7B56C0A9" w14:textId="77777777" w:rsidR="00B4309B" w:rsidRPr="00115FB6" w:rsidRDefault="00B4309B" w:rsidP="00B4309B">
      <w:pPr>
        <w:rPr>
          <w:noProof/>
          <w:lang w:val="es-ES"/>
        </w:rPr>
      </w:pPr>
      <w:r w:rsidRPr="00115FB6">
        <w:rPr>
          <w:noProof/>
          <w:lang w:val="es-ES"/>
        </w:rPr>
        <w:fldChar w:fldCharType="end"/>
      </w:r>
    </w:p>
    <w:p w14:paraId="4A2A135F" w14:textId="77777777" w:rsidR="00B4309B" w:rsidRPr="00115FB6" w:rsidRDefault="00B4309B" w:rsidP="008F16D6">
      <w:pPr>
        <w:rPr>
          <w:noProof/>
          <w:lang w:val="es-ES"/>
        </w:rPr>
      </w:pPr>
    </w:p>
    <w:p w14:paraId="4B3606A4" w14:textId="77777777" w:rsidR="007643A2" w:rsidRPr="00115FB6" w:rsidRDefault="007643A2">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2A9A754" w14:textId="77777777" w:rsidR="007643A2" w:rsidRPr="00115FB6" w:rsidRDefault="00130A58" w:rsidP="007643A2">
      <w:pPr>
        <w:pStyle w:val="Formulaire1"/>
        <w:rPr>
          <w:noProof/>
          <w:lang w:val="es-ES"/>
        </w:rPr>
      </w:pPr>
      <w:bookmarkStart w:id="422" w:name="_Toc22307985"/>
      <w:bookmarkStart w:id="423" w:name="SECTION10"/>
      <w:r w:rsidRPr="00115FB6">
        <w:rPr>
          <w:noProof/>
          <w:lang w:val="es-ES"/>
        </w:rPr>
        <w:t>Carta de Aceptación</w:t>
      </w:r>
      <w:bookmarkEnd w:id="422"/>
    </w:p>
    <w:p w14:paraId="718534FA" w14:textId="77777777" w:rsidR="007643A2" w:rsidRPr="00115FB6" w:rsidRDefault="007643A2" w:rsidP="008F16D6">
      <w:pPr>
        <w:rPr>
          <w:noProof/>
          <w:lang w:val="es-ES"/>
        </w:rPr>
      </w:pPr>
    </w:p>
    <w:p w14:paraId="1E4E5794" w14:textId="77777777" w:rsidR="002F1D25" w:rsidRPr="00115FB6" w:rsidRDefault="0054335E" w:rsidP="0054335E">
      <w:pPr>
        <w:jc w:val="center"/>
        <w:rPr>
          <w:i/>
          <w:noProof/>
          <w:lang w:val="es-ES"/>
        </w:rPr>
      </w:pPr>
      <w:r w:rsidRPr="00115FB6">
        <w:rPr>
          <w:i/>
          <w:noProof/>
          <w:highlight w:val="yellow"/>
          <w:lang w:val="es-ES"/>
        </w:rPr>
        <w:t>[</w:t>
      </w:r>
      <w:r w:rsidR="00130A58" w:rsidRPr="00115FB6">
        <w:rPr>
          <w:i/>
          <w:noProof/>
          <w:highlight w:val="yellow"/>
          <w:lang w:val="es-ES"/>
        </w:rPr>
        <w:t>papel con membrete del Contratante</w:t>
      </w:r>
      <w:r w:rsidRPr="00115FB6">
        <w:rPr>
          <w:i/>
          <w:noProof/>
          <w:highlight w:val="yellow"/>
          <w:lang w:val="es-ES"/>
        </w:rPr>
        <w:t>]</w:t>
      </w:r>
    </w:p>
    <w:p w14:paraId="3E828CE0" w14:textId="77777777" w:rsidR="007643A2" w:rsidRPr="00115FB6" w:rsidRDefault="007643A2" w:rsidP="008F16D6">
      <w:pPr>
        <w:rPr>
          <w:noProof/>
          <w:lang w:val="es-ES"/>
        </w:rPr>
      </w:pPr>
    </w:p>
    <w:p w14:paraId="31634B7C" w14:textId="77777777" w:rsidR="0054335E" w:rsidRPr="00115FB6" w:rsidRDefault="00130A58" w:rsidP="00130A58">
      <w:pPr>
        <w:tabs>
          <w:tab w:val="left" w:leader="underscore" w:pos="6804"/>
        </w:tabs>
        <w:suppressAutoHyphens w:val="0"/>
        <w:overflowPunct/>
        <w:autoSpaceDE/>
        <w:autoSpaceDN/>
        <w:adjustRightInd/>
        <w:spacing w:before="142" w:after="0"/>
        <w:ind w:left="3969"/>
        <w:jc w:val="right"/>
        <w:textAlignment w:val="auto"/>
        <w:rPr>
          <w:i/>
          <w:noProof/>
          <w:lang w:val="es-ES"/>
        </w:rPr>
      </w:pPr>
      <w:r w:rsidRPr="00115FB6">
        <w:rPr>
          <w:noProof/>
          <w:lang w:val="es-ES"/>
        </w:rPr>
        <w:t>Fecha</w:t>
      </w:r>
      <w:r w:rsidR="0054335E" w:rsidRPr="00115FB6">
        <w:rPr>
          <w:noProof/>
          <w:lang w:val="es-ES"/>
        </w:rPr>
        <w:t>:</w:t>
      </w:r>
      <w:r w:rsidR="0054335E" w:rsidRPr="00115FB6">
        <w:rPr>
          <w:noProof/>
          <w:lang w:val="es-ES"/>
        </w:rPr>
        <w:tab/>
        <w:t xml:space="preserve"> </w:t>
      </w:r>
      <w:r w:rsidR="0054335E" w:rsidRPr="00115FB6">
        <w:rPr>
          <w:i/>
          <w:noProof/>
          <w:highlight w:val="yellow"/>
          <w:lang w:val="es-ES"/>
        </w:rPr>
        <w:t>[</w:t>
      </w:r>
      <w:r w:rsidRPr="00115FB6">
        <w:rPr>
          <w:i/>
          <w:noProof/>
          <w:highlight w:val="yellow"/>
          <w:lang w:val="es-ES"/>
        </w:rPr>
        <w:t>Insertar día, mes, año</w:t>
      </w:r>
      <w:r w:rsidR="0054335E" w:rsidRPr="00115FB6">
        <w:rPr>
          <w:i/>
          <w:noProof/>
          <w:highlight w:val="yellow"/>
          <w:lang w:val="es-ES"/>
        </w:rPr>
        <w:t>]</w:t>
      </w:r>
    </w:p>
    <w:p w14:paraId="4953B348" w14:textId="77777777" w:rsidR="0054335E" w:rsidRPr="00115FB6" w:rsidRDefault="0054335E" w:rsidP="0054335E">
      <w:pPr>
        <w:tabs>
          <w:tab w:val="left" w:leader="underscore" w:pos="7513"/>
        </w:tabs>
        <w:suppressAutoHyphens w:val="0"/>
        <w:overflowPunct/>
        <w:autoSpaceDE/>
        <w:autoSpaceDN/>
        <w:adjustRightInd/>
        <w:spacing w:before="142" w:after="0"/>
        <w:ind w:left="3969"/>
        <w:jc w:val="right"/>
        <w:textAlignment w:val="auto"/>
        <w:rPr>
          <w:noProof/>
          <w:lang w:val="es-ES"/>
        </w:rPr>
      </w:pPr>
    </w:p>
    <w:p w14:paraId="2B11A5D4" w14:textId="77777777" w:rsidR="0054335E" w:rsidRPr="00115FB6" w:rsidRDefault="0054335E" w:rsidP="0054335E">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A:</w:t>
      </w:r>
      <w:r w:rsidRPr="00115FB6">
        <w:rPr>
          <w:noProof/>
          <w:lang w:val="es-ES"/>
        </w:rPr>
        <w:tab/>
        <w:t xml:space="preserve"> </w:t>
      </w:r>
      <w:r w:rsidRPr="00115FB6">
        <w:rPr>
          <w:i/>
          <w:noProof/>
          <w:highlight w:val="yellow"/>
          <w:lang w:val="es-ES"/>
        </w:rPr>
        <w:t>[</w:t>
      </w:r>
      <w:r w:rsidR="00130A58" w:rsidRPr="00115FB6">
        <w:rPr>
          <w:i/>
          <w:noProof/>
          <w:highlight w:val="yellow"/>
          <w:lang w:val="es-ES"/>
        </w:rPr>
        <w:t>nombre y dirección del Contratista</w:t>
      </w:r>
      <w:r w:rsidRPr="00115FB6">
        <w:rPr>
          <w:i/>
          <w:noProof/>
          <w:highlight w:val="yellow"/>
          <w:lang w:val="es-ES"/>
        </w:rPr>
        <w:t>]</w:t>
      </w:r>
    </w:p>
    <w:p w14:paraId="5F13733B" w14:textId="77777777" w:rsidR="0054335E" w:rsidRPr="00115FB6" w:rsidRDefault="0054335E" w:rsidP="008F16D6">
      <w:pPr>
        <w:rPr>
          <w:noProof/>
          <w:lang w:val="es-ES"/>
        </w:rPr>
      </w:pPr>
    </w:p>
    <w:p w14:paraId="083887A3" w14:textId="77777777" w:rsidR="0054335E" w:rsidRPr="00115FB6" w:rsidRDefault="0054335E" w:rsidP="008F16D6">
      <w:pPr>
        <w:rPr>
          <w:noProof/>
          <w:lang w:val="es-ES"/>
        </w:rPr>
      </w:pPr>
    </w:p>
    <w:p w14:paraId="7BB82C96" w14:textId="77777777" w:rsidR="0054335E" w:rsidRPr="00115FB6" w:rsidRDefault="00130A58" w:rsidP="0054335E">
      <w:pPr>
        <w:rPr>
          <w:noProof/>
          <w:lang w:val="es-ES"/>
        </w:rPr>
      </w:pPr>
      <w:r w:rsidRPr="00115FB6">
        <w:rPr>
          <w:noProof/>
          <w:lang w:val="es-ES"/>
        </w:rPr>
        <w:t xml:space="preserve">Le notificamos por la presente que su Oferta de fecha </w:t>
      </w:r>
      <w:r w:rsidR="0054335E" w:rsidRPr="00115FB6">
        <w:rPr>
          <w:noProof/>
          <w:lang w:val="es-ES"/>
        </w:rPr>
        <w:t xml:space="preserve">_____________________ </w:t>
      </w:r>
      <w:r w:rsidR="0054335E" w:rsidRPr="00115FB6">
        <w:rPr>
          <w:i/>
          <w:noProof/>
          <w:highlight w:val="yellow"/>
          <w:lang w:val="es-ES"/>
        </w:rPr>
        <w:t>[Inser</w:t>
      </w:r>
      <w:r w:rsidRPr="00115FB6">
        <w:rPr>
          <w:i/>
          <w:noProof/>
          <w:highlight w:val="yellow"/>
          <w:lang w:val="es-ES"/>
        </w:rPr>
        <w:t>tar</w:t>
      </w:r>
      <w:r w:rsidR="0054335E" w:rsidRPr="00115FB6">
        <w:rPr>
          <w:i/>
          <w:noProof/>
          <w:highlight w:val="yellow"/>
          <w:lang w:val="es-ES"/>
        </w:rPr>
        <w:t xml:space="preserve"> </w:t>
      </w:r>
      <w:r w:rsidRPr="00115FB6">
        <w:rPr>
          <w:i/>
          <w:noProof/>
          <w:highlight w:val="yellow"/>
          <w:lang w:val="es-ES"/>
        </w:rPr>
        <w:t>fecha</w:t>
      </w:r>
      <w:r w:rsidR="0054335E" w:rsidRPr="00115FB6">
        <w:rPr>
          <w:i/>
          <w:noProof/>
          <w:highlight w:val="yellow"/>
          <w:lang w:val="es-ES"/>
        </w:rPr>
        <w:t>]</w:t>
      </w:r>
      <w:r w:rsidR="0054335E" w:rsidRPr="00115FB6">
        <w:rPr>
          <w:noProof/>
          <w:lang w:val="es-ES"/>
        </w:rPr>
        <w:t xml:space="preserve"> </w:t>
      </w:r>
      <w:r w:rsidRPr="00115FB6">
        <w:rPr>
          <w:noProof/>
          <w:lang w:val="es-ES"/>
        </w:rPr>
        <w:t xml:space="preserve">para la ejecución de </w:t>
      </w:r>
      <w:r w:rsidR="0054335E" w:rsidRPr="00115FB6">
        <w:rPr>
          <w:noProof/>
          <w:lang w:val="es-ES"/>
        </w:rPr>
        <w:t xml:space="preserve">______________________ </w:t>
      </w:r>
      <w:r w:rsidR="0054335E" w:rsidRPr="00115FB6">
        <w:rPr>
          <w:i/>
          <w:noProof/>
          <w:highlight w:val="yellow"/>
          <w:lang w:val="es-ES"/>
        </w:rPr>
        <w:t>[</w:t>
      </w:r>
      <w:r w:rsidRPr="00115FB6">
        <w:rPr>
          <w:i/>
          <w:noProof/>
          <w:highlight w:val="yellow"/>
          <w:lang w:val="es-ES"/>
        </w:rPr>
        <w:t>nombre y número de identificación del Contrato, conforme aparece en los Datos del Contrato</w:t>
      </w:r>
      <w:r w:rsidR="0054335E" w:rsidRPr="00115FB6">
        <w:rPr>
          <w:i/>
          <w:noProof/>
          <w:highlight w:val="yellow"/>
          <w:lang w:val="es-ES"/>
        </w:rPr>
        <w:t>]</w:t>
      </w:r>
      <w:r w:rsidR="0054335E" w:rsidRPr="00115FB6">
        <w:rPr>
          <w:i/>
          <w:noProof/>
          <w:lang w:val="es-ES"/>
        </w:rPr>
        <w:t xml:space="preserve"> </w:t>
      </w:r>
      <w:r w:rsidRPr="00115FB6">
        <w:rPr>
          <w:noProof/>
          <w:lang w:val="es-ES"/>
        </w:rPr>
        <w:t xml:space="preserve">por el </w:t>
      </w:r>
      <w:r w:rsidR="001D5D39" w:rsidRPr="00115FB6">
        <w:rPr>
          <w:noProof/>
          <w:lang w:val="es-ES"/>
        </w:rPr>
        <w:t>Monto Contractual Aceptado</w:t>
      </w:r>
      <w:r w:rsidRPr="00115FB6">
        <w:rPr>
          <w:noProof/>
          <w:lang w:val="es-ES"/>
        </w:rPr>
        <w:t xml:space="preserve"> de valor equivalente a </w:t>
      </w:r>
      <w:r w:rsidR="0054335E" w:rsidRPr="00115FB6">
        <w:rPr>
          <w:noProof/>
          <w:lang w:val="es-ES"/>
        </w:rPr>
        <w:t xml:space="preserve">___________________________ </w:t>
      </w:r>
      <w:r w:rsidR="0054335E" w:rsidRPr="00115FB6">
        <w:rPr>
          <w:i/>
          <w:noProof/>
          <w:highlight w:val="yellow"/>
          <w:lang w:val="es-ES"/>
        </w:rPr>
        <w:t>[</w:t>
      </w:r>
      <w:r w:rsidRPr="00115FB6">
        <w:rPr>
          <w:i/>
          <w:noProof/>
          <w:highlight w:val="yellow"/>
          <w:lang w:val="es-ES"/>
        </w:rPr>
        <w:t>monto en cifras y en palabras y nombre de la moneda</w:t>
      </w:r>
      <w:r w:rsidR="0054335E" w:rsidRPr="00115FB6">
        <w:rPr>
          <w:i/>
          <w:noProof/>
          <w:highlight w:val="yellow"/>
          <w:lang w:val="es-ES"/>
        </w:rPr>
        <w:t>]</w:t>
      </w:r>
      <w:r w:rsidR="0054335E" w:rsidRPr="00115FB6">
        <w:rPr>
          <w:noProof/>
          <w:lang w:val="es-ES"/>
        </w:rPr>
        <w:t xml:space="preserve">, </w:t>
      </w:r>
      <w:r w:rsidRPr="00115FB6">
        <w:rPr>
          <w:noProof/>
          <w:lang w:val="es-ES"/>
        </w:rPr>
        <w:t>según las rectificaciones y modificaciones que se hayan hecho de conformidad con las Instrucciones a los Oferentes, ha sido aceptada por nuestra institución</w:t>
      </w:r>
      <w:r w:rsidR="0054335E" w:rsidRPr="00115FB6">
        <w:rPr>
          <w:noProof/>
          <w:lang w:val="es-ES"/>
        </w:rPr>
        <w:t>.</w:t>
      </w:r>
    </w:p>
    <w:p w14:paraId="6393756B" w14:textId="77777777" w:rsidR="0054335E" w:rsidRPr="00115FB6" w:rsidRDefault="00130A58" w:rsidP="0054335E">
      <w:pPr>
        <w:rPr>
          <w:noProof/>
          <w:lang w:val="es-ES"/>
        </w:rPr>
      </w:pPr>
      <w:r w:rsidRPr="00115FB6">
        <w:rPr>
          <w:noProof/>
          <w:lang w:val="es-ES"/>
        </w:rPr>
        <w:t xml:space="preserve">Sírvase suministrar la Garantía de Cumplimiento del Contrato dentro de un plazo de 28 días de conformidad con </w:t>
      </w:r>
      <w:r w:rsidR="00D2585F" w:rsidRPr="00115FB6">
        <w:rPr>
          <w:noProof/>
          <w:lang w:val="es-ES"/>
        </w:rPr>
        <w:t>la Cláusula 42 de las IAO</w:t>
      </w:r>
      <w:r w:rsidRPr="00115FB6">
        <w:rPr>
          <w:noProof/>
          <w:lang w:val="es-ES"/>
        </w:rPr>
        <w:t>, usando para ello el Formulario de Garantía de Cumplimiento que se incluye en la Sección X, Formularios del Contrato</w:t>
      </w:r>
      <w:r w:rsidR="002C056D" w:rsidRPr="00115FB6">
        <w:rPr>
          <w:noProof/>
          <w:lang w:val="es-ES"/>
        </w:rPr>
        <w:t>, de los Documentos de Licitación</w:t>
      </w:r>
      <w:r w:rsidRPr="00115FB6">
        <w:rPr>
          <w:noProof/>
          <w:lang w:val="es-ES"/>
        </w:rPr>
        <w:t>.</w:t>
      </w:r>
    </w:p>
    <w:p w14:paraId="2B0C7EB0" w14:textId="77777777" w:rsidR="0054335E" w:rsidRPr="00115FB6" w:rsidRDefault="0054335E" w:rsidP="0054335E">
      <w:pPr>
        <w:rPr>
          <w:noProof/>
          <w:lang w:val="es-ES"/>
        </w:rPr>
      </w:pPr>
    </w:p>
    <w:p w14:paraId="1964E03C" w14:textId="77777777" w:rsidR="0054335E" w:rsidRPr="00115FB6" w:rsidRDefault="00130A58" w:rsidP="00C86C27">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Firma autorizada:</w:t>
      </w:r>
      <w:r w:rsidR="00C86C27" w:rsidRPr="00115FB6">
        <w:rPr>
          <w:noProof/>
          <w:lang w:val="es-ES"/>
        </w:rPr>
        <w:tab/>
      </w:r>
    </w:p>
    <w:p w14:paraId="4DFB1D69" w14:textId="77777777" w:rsidR="00130A58" w:rsidRPr="00115FB6" w:rsidRDefault="00130A58" w:rsidP="00C86C27">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Nombre y cargo del firmante:</w:t>
      </w:r>
      <w:r w:rsidRPr="00115FB6">
        <w:rPr>
          <w:noProof/>
          <w:lang w:val="es-ES"/>
        </w:rPr>
        <w:tab/>
      </w:r>
    </w:p>
    <w:p w14:paraId="35A42727" w14:textId="77777777" w:rsidR="00130A58" w:rsidRPr="00115FB6" w:rsidRDefault="00130A58" w:rsidP="00C86C27">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Nombre de la Institución:</w:t>
      </w:r>
      <w:r w:rsidRPr="00115FB6">
        <w:rPr>
          <w:noProof/>
          <w:lang w:val="es-ES"/>
        </w:rPr>
        <w:tab/>
      </w:r>
    </w:p>
    <w:p w14:paraId="757ECD1F" w14:textId="77777777" w:rsidR="00130A58" w:rsidRPr="00115FB6" w:rsidRDefault="00130A58" w:rsidP="00C86C27">
      <w:pPr>
        <w:tabs>
          <w:tab w:val="right" w:leader="underscore" w:pos="9072"/>
        </w:tabs>
        <w:suppressAutoHyphens w:val="0"/>
        <w:overflowPunct/>
        <w:autoSpaceDE/>
        <w:autoSpaceDN/>
        <w:adjustRightInd/>
        <w:spacing w:before="142" w:after="0"/>
        <w:textAlignment w:val="auto"/>
        <w:rPr>
          <w:noProof/>
          <w:lang w:val="es-ES"/>
        </w:rPr>
      </w:pPr>
    </w:p>
    <w:p w14:paraId="1C9002D1" w14:textId="77777777" w:rsidR="0054335E" w:rsidRPr="00115FB6" w:rsidRDefault="0054335E" w:rsidP="0054335E">
      <w:pPr>
        <w:rPr>
          <w:noProof/>
          <w:lang w:val="es-ES"/>
        </w:rPr>
      </w:pPr>
    </w:p>
    <w:p w14:paraId="5BC8DCC6" w14:textId="77777777" w:rsidR="0054335E" w:rsidRPr="00115FB6" w:rsidRDefault="00130A58" w:rsidP="0054335E">
      <w:pPr>
        <w:rPr>
          <w:b/>
          <w:noProof/>
          <w:lang w:val="es-ES"/>
        </w:rPr>
      </w:pPr>
      <w:r w:rsidRPr="00115FB6">
        <w:rPr>
          <w:b/>
          <w:noProof/>
          <w:u w:val="single"/>
          <w:lang w:val="es-ES"/>
        </w:rPr>
        <w:t>Adjunto</w:t>
      </w:r>
      <w:r w:rsidR="0054335E" w:rsidRPr="00115FB6">
        <w:rPr>
          <w:b/>
          <w:noProof/>
          <w:lang w:val="es-ES"/>
        </w:rPr>
        <w:t xml:space="preserve">: </w:t>
      </w:r>
      <w:r w:rsidRPr="00115FB6">
        <w:rPr>
          <w:b/>
          <w:noProof/>
          <w:lang w:val="es-ES"/>
        </w:rPr>
        <w:t>Convenio</w:t>
      </w:r>
    </w:p>
    <w:p w14:paraId="43CA7165" w14:textId="77777777" w:rsidR="0054335E" w:rsidRPr="00115FB6" w:rsidRDefault="0054335E" w:rsidP="008F16D6">
      <w:pPr>
        <w:rPr>
          <w:noProof/>
          <w:lang w:val="es-ES"/>
        </w:rPr>
      </w:pPr>
    </w:p>
    <w:p w14:paraId="486D04E2" w14:textId="77777777" w:rsidR="007643A2" w:rsidRPr="00115FB6" w:rsidRDefault="007643A2">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9614019" w14:textId="77777777" w:rsidR="007643A2" w:rsidRPr="00115FB6" w:rsidRDefault="00130A58" w:rsidP="007643A2">
      <w:pPr>
        <w:pStyle w:val="Formulaire1"/>
        <w:rPr>
          <w:noProof/>
          <w:lang w:val="es-ES"/>
        </w:rPr>
      </w:pPr>
      <w:bookmarkStart w:id="424" w:name="_Toc22307986"/>
      <w:r w:rsidRPr="00115FB6">
        <w:rPr>
          <w:noProof/>
          <w:lang w:val="es-ES"/>
        </w:rPr>
        <w:t>Convenio</w:t>
      </w:r>
      <w:bookmarkEnd w:id="424"/>
    </w:p>
    <w:p w14:paraId="42E4CB6F" w14:textId="77777777" w:rsidR="007643A2" w:rsidRPr="00115FB6" w:rsidRDefault="007643A2" w:rsidP="008F16D6">
      <w:pPr>
        <w:rPr>
          <w:noProof/>
          <w:lang w:val="es-ES"/>
        </w:rPr>
      </w:pPr>
    </w:p>
    <w:p w14:paraId="5E5D3EAF" w14:textId="77777777" w:rsidR="00C86C27" w:rsidRPr="00115FB6" w:rsidRDefault="00130A58" w:rsidP="00130A58">
      <w:pPr>
        <w:tabs>
          <w:tab w:val="right" w:leader="underscore" w:pos="6237"/>
          <w:tab w:val="right" w:leader="underscore" w:pos="7513"/>
          <w:tab w:val="right" w:leader="underscore" w:pos="8931"/>
        </w:tabs>
        <w:rPr>
          <w:noProof/>
          <w:lang w:val="es-ES"/>
        </w:rPr>
      </w:pPr>
      <w:r w:rsidRPr="00115FB6">
        <w:rPr>
          <w:noProof/>
          <w:lang w:val="es-ES"/>
        </w:rPr>
        <w:t>EL PRESENTE CONVENIO se celebra el día</w:t>
      </w:r>
      <w:r w:rsidR="00C86C27" w:rsidRPr="00115FB6">
        <w:rPr>
          <w:noProof/>
          <w:lang w:val="es-ES"/>
        </w:rPr>
        <w:tab/>
      </w:r>
      <w:r w:rsidRPr="00115FB6">
        <w:rPr>
          <w:noProof/>
          <w:lang w:val="es-ES"/>
        </w:rPr>
        <w:t xml:space="preserve"> del mes de</w:t>
      </w:r>
      <w:r w:rsidR="004B7E28" w:rsidRPr="00115FB6">
        <w:rPr>
          <w:noProof/>
          <w:lang w:val="es-ES"/>
        </w:rPr>
        <w:t xml:space="preserve"> </w:t>
      </w:r>
      <w:r w:rsidR="004B7E28" w:rsidRPr="00115FB6">
        <w:rPr>
          <w:noProof/>
          <w:lang w:val="es-ES"/>
        </w:rPr>
        <w:tab/>
      </w:r>
      <w:r w:rsidRPr="00115FB6">
        <w:rPr>
          <w:noProof/>
          <w:lang w:val="es-ES"/>
        </w:rPr>
        <w:t xml:space="preserve">de </w:t>
      </w:r>
      <w:r w:rsidRPr="00115FB6">
        <w:rPr>
          <w:noProof/>
          <w:lang w:val="es-ES"/>
        </w:rPr>
        <w:tab/>
        <w:t xml:space="preserve"> entre</w:t>
      </w:r>
    </w:p>
    <w:p w14:paraId="3A3AA5DA" w14:textId="77777777" w:rsidR="00C86C27" w:rsidRPr="00115FB6" w:rsidRDefault="004B7E28" w:rsidP="00C86C27">
      <w:pPr>
        <w:rPr>
          <w:noProof/>
          <w:lang w:val="es-ES"/>
        </w:rPr>
      </w:pPr>
      <w:r w:rsidRPr="00115FB6">
        <w:rPr>
          <w:noProof/>
          <w:lang w:val="es-ES"/>
        </w:rPr>
        <w:t xml:space="preserve">__________________________ </w:t>
      </w:r>
      <w:r w:rsidR="00367B54" w:rsidRPr="00115FB6">
        <w:rPr>
          <w:i/>
          <w:noProof/>
          <w:lang w:val="es-ES"/>
        </w:rPr>
        <w:t>de</w:t>
      </w:r>
      <w:r w:rsidR="00C86C27" w:rsidRPr="00115FB6">
        <w:rPr>
          <w:noProof/>
          <w:lang w:val="es-ES"/>
        </w:rPr>
        <w:t xml:space="preserve"> </w:t>
      </w:r>
      <w:r w:rsidRPr="00115FB6">
        <w:rPr>
          <w:noProof/>
          <w:lang w:val="es-ES"/>
        </w:rPr>
        <w:t xml:space="preserve">___________________________________ </w:t>
      </w:r>
      <w:r w:rsidR="00367B54" w:rsidRPr="00115FB6">
        <w:rPr>
          <w:noProof/>
          <w:lang w:val="es-ES"/>
        </w:rPr>
        <w:t>(denominado en lo sucesivo "</w:t>
      </w:r>
      <w:r w:rsidR="00367B54" w:rsidRPr="00115FB6">
        <w:rPr>
          <w:b/>
          <w:noProof/>
          <w:lang w:val="es-ES"/>
        </w:rPr>
        <w:t>el Contratante</w:t>
      </w:r>
      <w:r w:rsidR="00367B54" w:rsidRPr="00115FB6">
        <w:rPr>
          <w:noProof/>
          <w:lang w:val="es-ES"/>
        </w:rPr>
        <w:t xml:space="preserve">"), por una parte, y </w:t>
      </w:r>
      <w:r w:rsidRPr="00115FB6">
        <w:rPr>
          <w:noProof/>
          <w:lang w:val="es-ES"/>
        </w:rPr>
        <w:t xml:space="preserve">_____________________ </w:t>
      </w:r>
      <w:r w:rsidR="00367B54" w:rsidRPr="00115FB6">
        <w:rPr>
          <w:noProof/>
          <w:lang w:val="es-ES"/>
        </w:rPr>
        <w:t xml:space="preserve">de </w:t>
      </w:r>
      <w:r w:rsidRPr="00115FB6">
        <w:rPr>
          <w:noProof/>
          <w:lang w:val="es-ES"/>
        </w:rPr>
        <w:t xml:space="preserve">_________________________ </w:t>
      </w:r>
      <w:r w:rsidR="00367B54" w:rsidRPr="00115FB6">
        <w:rPr>
          <w:noProof/>
          <w:lang w:val="es-ES"/>
        </w:rPr>
        <w:t>(denominado en lo sucesivo "</w:t>
      </w:r>
      <w:r w:rsidR="00367B54" w:rsidRPr="00115FB6">
        <w:rPr>
          <w:b/>
          <w:noProof/>
          <w:lang w:val="es-ES"/>
        </w:rPr>
        <w:t>el Contratista</w:t>
      </w:r>
      <w:r w:rsidR="00367B54" w:rsidRPr="00115FB6">
        <w:rPr>
          <w:noProof/>
          <w:lang w:val="es-ES"/>
        </w:rPr>
        <w:t>"), por la otra.</w:t>
      </w:r>
    </w:p>
    <w:p w14:paraId="76F973B5" w14:textId="77777777" w:rsidR="00621CAD" w:rsidRPr="00115FB6" w:rsidRDefault="00621CAD" w:rsidP="00C86C27">
      <w:pPr>
        <w:rPr>
          <w:noProof/>
          <w:lang w:val="es-ES"/>
        </w:rPr>
      </w:pPr>
    </w:p>
    <w:p w14:paraId="5AD8ECF3" w14:textId="77777777" w:rsidR="00C86C27" w:rsidRPr="00115FB6" w:rsidRDefault="00367B54" w:rsidP="00C86C27">
      <w:pPr>
        <w:rPr>
          <w:noProof/>
          <w:lang w:val="es-ES"/>
        </w:rPr>
      </w:pPr>
      <w:r w:rsidRPr="00115FB6">
        <w:rPr>
          <w:noProof/>
          <w:lang w:val="es-ES"/>
        </w:rPr>
        <w:t xml:space="preserve">POR CUANTO el Contratante desea que el Contratista ejecute las Obras denominadas </w:t>
      </w:r>
      <w:r w:rsidR="004B7E28" w:rsidRPr="00115FB6">
        <w:rPr>
          <w:noProof/>
          <w:lang w:val="es-ES"/>
        </w:rPr>
        <w:t xml:space="preserve">______________________________ </w:t>
      </w:r>
      <w:r w:rsidRPr="00115FB6">
        <w:rPr>
          <w:noProof/>
          <w:lang w:val="es-ES"/>
        </w:rPr>
        <w:t>y ha aceptado la Oferta presentada por el Contratista para la ejecución y terminación de dichas Obras y para la reparación de cualesquiera defectos de las mismas, por la suma de</w:t>
      </w:r>
      <w:r w:rsidRPr="00115FB6">
        <w:rPr>
          <w:i/>
          <w:noProof/>
          <w:lang w:val="es-ES"/>
        </w:rPr>
        <w:t xml:space="preserve"> </w:t>
      </w:r>
      <w:r w:rsidR="00C86C27" w:rsidRPr="00115FB6">
        <w:rPr>
          <w:noProof/>
          <w:lang w:val="es-ES"/>
        </w:rPr>
        <w:t>____</w:t>
      </w:r>
      <w:r w:rsidRPr="00115FB6">
        <w:rPr>
          <w:noProof/>
          <w:lang w:val="es-ES"/>
        </w:rPr>
        <w:t>_______</w:t>
      </w:r>
      <w:r w:rsidR="00C86C27" w:rsidRPr="00115FB6">
        <w:rPr>
          <w:noProof/>
          <w:lang w:val="es-ES"/>
        </w:rPr>
        <w:t xml:space="preserve">_______________ </w:t>
      </w:r>
      <w:r w:rsidR="00C86C27" w:rsidRPr="00115FB6">
        <w:rPr>
          <w:i/>
          <w:noProof/>
          <w:highlight w:val="yellow"/>
          <w:lang w:val="es-ES"/>
        </w:rPr>
        <w:t>[</w:t>
      </w:r>
      <w:r w:rsidRPr="00115FB6">
        <w:rPr>
          <w:i/>
          <w:noProof/>
          <w:highlight w:val="yellow"/>
          <w:lang w:val="es-ES"/>
        </w:rPr>
        <w:t xml:space="preserve">indicar el </w:t>
      </w:r>
      <w:r w:rsidR="001D5D39" w:rsidRPr="00115FB6">
        <w:rPr>
          <w:i/>
          <w:noProof/>
          <w:highlight w:val="yellow"/>
          <w:lang w:val="es-ES"/>
        </w:rPr>
        <w:t>Monto Contractual Aceptado</w:t>
      </w:r>
      <w:r w:rsidRPr="00115FB6">
        <w:rPr>
          <w:i/>
          <w:noProof/>
          <w:highlight w:val="yellow"/>
          <w:lang w:val="es-ES"/>
        </w:rPr>
        <w:t xml:space="preserve"> en palabras y cifras expresado en la(s) moneda(s) del Contrato</w:t>
      </w:r>
      <w:r w:rsidR="00C86C27" w:rsidRPr="00115FB6">
        <w:rPr>
          <w:i/>
          <w:noProof/>
          <w:highlight w:val="yellow"/>
          <w:lang w:val="es-ES"/>
        </w:rPr>
        <w:t>]</w:t>
      </w:r>
      <w:r w:rsidR="00C86C27" w:rsidRPr="00115FB6">
        <w:rPr>
          <w:noProof/>
          <w:lang w:val="es-ES"/>
        </w:rPr>
        <w:t>.</w:t>
      </w:r>
    </w:p>
    <w:p w14:paraId="4F070C67" w14:textId="77777777" w:rsidR="00C86C27" w:rsidRPr="00115FB6" w:rsidRDefault="00367B54" w:rsidP="00C86C27">
      <w:pPr>
        <w:rPr>
          <w:noProof/>
          <w:lang w:val="es-ES"/>
        </w:rPr>
      </w:pPr>
      <w:r w:rsidRPr="00115FB6">
        <w:rPr>
          <w:noProof/>
          <w:lang w:val="es-ES"/>
        </w:rPr>
        <w:t>El Contratante y el Contratista acuerdan lo siguiente:</w:t>
      </w:r>
    </w:p>
    <w:p w14:paraId="5C73BB5C" w14:textId="77777777" w:rsidR="00C86C27" w:rsidRPr="00115FB6" w:rsidRDefault="00367B54" w:rsidP="00367B54">
      <w:pPr>
        <w:ind w:left="567" w:hanging="567"/>
        <w:rPr>
          <w:noProof/>
          <w:lang w:val="es-ES"/>
        </w:rPr>
      </w:pPr>
      <w:r w:rsidRPr="00115FB6">
        <w:rPr>
          <w:noProof/>
          <w:lang w:val="es-ES"/>
        </w:rPr>
        <w:t>1.</w:t>
      </w:r>
      <w:r w:rsidRPr="00115FB6">
        <w:rPr>
          <w:noProof/>
          <w:lang w:val="es-ES"/>
        </w:rPr>
        <w:tab/>
        <w:t>En el presente Convenio los términos y las expresiones tendrán el mismo significado que se les atribuya en los documentos del Contrato a que se refieran.</w:t>
      </w:r>
    </w:p>
    <w:p w14:paraId="5EE7A07F" w14:textId="77777777" w:rsidR="00C86C27" w:rsidRPr="00115FB6" w:rsidRDefault="00367B54" w:rsidP="00367B54">
      <w:pPr>
        <w:ind w:left="567" w:hanging="567"/>
        <w:rPr>
          <w:noProof/>
          <w:lang w:val="es-ES"/>
        </w:rPr>
      </w:pPr>
      <w:r w:rsidRPr="00115FB6">
        <w:rPr>
          <w:noProof/>
          <w:lang w:val="es-ES"/>
        </w:rPr>
        <w:t>2.</w:t>
      </w:r>
      <w:r w:rsidRPr="00115FB6">
        <w:rPr>
          <w:noProof/>
          <w:lang w:val="es-ES"/>
        </w:rPr>
        <w:tab/>
        <w:t>Se considerará que los documentos enumerados a continuación constituyen el presente Contrato; dichos documentos deberán leerse e interpret</w:t>
      </w:r>
      <w:r w:rsidR="00B8438A" w:rsidRPr="00115FB6">
        <w:rPr>
          <w:noProof/>
          <w:lang w:val="es-ES"/>
        </w:rPr>
        <w:t>arse como integrantes del mismo. El orden de prioridad de los documentos se ceñirá a la siguiente secuencia:</w:t>
      </w:r>
    </w:p>
    <w:p w14:paraId="77050D70"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Carta de Aceptación;</w:t>
      </w:r>
    </w:p>
    <w:p w14:paraId="17E171B5"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La Carta de la Oferta y el Apéndice de la Oferta (incluida la Declaración de Integridad debidamente firmada);</w:t>
      </w:r>
    </w:p>
    <w:p w14:paraId="3ED3F582"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Enmiendas Nos.</w:t>
      </w:r>
      <w:r w:rsidR="00C86C27" w:rsidRPr="00115FB6">
        <w:rPr>
          <w:noProof/>
          <w:lang w:val="es-ES"/>
        </w:rPr>
        <w:t xml:space="preserve"> _____________ </w:t>
      </w:r>
      <w:r w:rsidRPr="00115FB6">
        <w:rPr>
          <w:noProof/>
          <w:lang w:val="es-ES"/>
        </w:rPr>
        <w:t>(si los hubiere);</w:t>
      </w:r>
    </w:p>
    <w:p w14:paraId="647E6460"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Condiciones Especiales;</w:t>
      </w:r>
    </w:p>
    <w:p w14:paraId="5FDDA325"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Condiciones Generales;</w:t>
      </w:r>
    </w:p>
    <w:p w14:paraId="54C8AE56"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Especificaciones;</w:t>
      </w:r>
    </w:p>
    <w:p w14:paraId="31D508A9"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Planos;</w:t>
      </w:r>
    </w:p>
    <w:p w14:paraId="54BA190E"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Formularios debidamente llenados; y</w:t>
      </w:r>
    </w:p>
    <w:p w14:paraId="026009E1" w14:textId="77777777" w:rsidR="00C86C27" w:rsidRPr="00115FB6" w:rsidRDefault="00367B54" w:rsidP="007E49A6">
      <w:pPr>
        <w:pStyle w:val="Paragraphedeliste"/>
        <w:numPr>
          <w:ilvl w:val="0"/>
          <w:numId w:val="226"/>
        </w:numPr>
        <w:ind w:left="1134" w:hanging="567"/>
        <w:contextualSpacing w:val="0"/>
        <w:rPr>
          <w:noProof/>
          <w:lang w:val="es-ES"/>
        </w:rPr>
      </w:pPr>
      <w:r w:rsidRPr="00115FB6">
        <w:rPr>
          <w:noProof/>
          <w:lang w:val="es-ES"/>
        </w:rPr>
        <w:t>La Oferta del Contratista y cualquier otro documento que forme parte del Contrato</w:t>
      </w:r>
    </w:p>
    <w:p w14:paraId="39679D68" w14:textId="77777777" w:rsidR="00C86C27" w:rsidRPr="00115FB6" w:rsidRDefault="00DE62BA" w:rsidP="00DE62BA">
      <w:pPr>
        <w:ind w:left="567" w:hanging="567"/>
        <w:rPr>
          <w:noProof/>
          <w:lang w:val="es-ES"/>
        </w:rPr>
      </w:pPr>
      <w:r w:rsidRPr="00115FB6">
        <w:rPr>
          <w:noProof/>
          <w:lang w:val="es-ES"/>
        </w:rPr>
        <w:t>3.</w:t>
      </w:r>
      <w:r w:rsidRPr="00115FB6">
        <w:rPr>
          <w:noProof/>
          <w:lang w:val="es-ES"/>
        </w:rPr>
        <w:tab/>
        <w:t>Como contrapartida de los pagos que el Contratante hará al Contratista conforme se estipula en el presente Convenio, el Contratista se compromete ante el Contratante, por medio del presente Convenio, a ejecutar las Obras y a reparar sus defectos de conformidad en todo respecto con las disposiciones del Contrato</w:t>
      </w:r>
    </w:p>
    <w:p w14:paraId="570E801D" w14:textId="77777777" w:rsidR="00C86C27" w:rsidRPr="00115FB6" w:rsidRDefault="00DE62BA" w:rsidP="00DE62BA">
      <w:pPr>
        <w:ind w:left="567" w:hanging="567"/>
        <w:rPr>
          <w:noProof/>
          <w:lang w:val="es-ES"/>
        </w:rPr>
      </w:pPr>
      <w:r w:rsidRPr="00115FB6">
        <w:rPr>
          <w:noProof/>
          <w:lang w:val="es-ES"/>
        </w:rPr>
        <w:t>4.</w:t>
      </w:r>
      <w:r w:rsidRPr="00115FB6">
        <w:rPr>
          <w:noProof/>
          <w:lang w:val="es-ES"/>
        </w:rPr>
        <w:tab/>
        <w:t>El Contratante se compromete por medio del presente a pagar al Contratista, en compensación por la ejecución y terminación de las Obras y la reparación de sus defectos, el Precio del Contrato o las otras sumas que resulten pagaderas de conformidad con lo dispuesto en el Contrato en el plazo y la forma estipulados en éste.</w:t>
      </w:r>
    </w:p>
    <w:p w14:paraId="6255C781" w14:textId="77777777" w:rsidR="00DE62BA" w:rsidRPr="00115FB6" w:rsidRDefault="00DE62BA" w:rsidP="00C86C27">
      <w:pPr>
        <w:rPr>
          <w:noProof/>
          <w:lang w:val="es-ES"/>
        </w:rPr>
      </w:pPr>
    </w:p>
    <w:p w14:paraId="0FD37A15" w14:textId="77777777" w:rsidR="004B7E28" w:rsidRPr="00115FB6" w:rsidRDefault="00DE62BA" w:rsidP="00C86C27">
      <w:pPr>
        <w:rPr>
          <w:noProof/>
          <w:lang w:val="es-ES"/>
        </w:rPr>
      </w:pPr>
      <w:r w:rsidRPr="00115FB6">
        <w:rPr>
          <w:noProof/>
          <w:lang w:val="es-ES"/>
        </w:rPr>
        <w:t>EN FE DE LO CUAL las partes han celebrado el presente Convenio de conformidad con las leyes de ___________________________________ en el día, mes y año arriba indicados.</w:t>
      </w:r>
    </w:p>
    <w:p w14:paraId="3EFF1F6B" w14:textId="77777777" w:rsidR="00DE62BA" w:rsidRPr="00115FB6" w:rsidRDefault="00DE62BA" w:rsidP="004B7E28">
      <w:pPr>
        <w:tabs>
          <w:tab w:val="right" w:leader="underscore" w:pos="9072"/>
        </w:tabs>
        <w:suppressAutoHyphens w:val="0"/>
        <w:overflowPunct/>
        <w:autoSpaceDE/>
        <w:autoSpaceDN/>
        <w:adjustRightInd/>
        <w:spacing w:before="142" w:after="0"/>
        <w:textAlignment w:val="auto"/>
        <w:rPr>
          <w:noProof/>
          <w:lang w:val="es-ES"/>
        </w:rPr>
      </w:pPr>
    </w:p>
    <w:p w14:paraId="5C6510A7" w14:textId="77777777" w:rsidR="004B7E28" w:rsidRPr="00115FB6" w:rsidRDefault="00DE62BA" w:rsidP="00DE62BA">
      <w:pPr>
        <w:tabs>
          <w:tab w:val="right" w:leader="underscore" w:pos="9072"/>
        </w:tabs>
        <w:suppressAutoHyphens w:val="0"/>
        <w:overflowPunct/>
        <w:autoSpaceDE/>
        <w:autoSpaceDN/>
        <w:adjustRightInd/>
        <w:spacing w:before="142" w:after="0"/>
        <w:textAlignment w:val="auto"/>
        <w:rPr>
          <w:i/>
          <w:noProof/>
          <w:lang w:val="es-ES"/>
        </w:rPr>
      </w:pPr>
      <w:r w:rsidRPr="00115FB6">
        <w:rPr>
          <w:noProof/>
          <w:lang w:val="es-ES"/>
        </w:rPr>
        <w:t>Firmado por</w:t>
      </w:r>
      <w:r w:rsidR="004B7E28" w:rsidRPr="00115FB6">
        <w:rPr>
          <w:noProof/>
          <w:lang w:val="es-ES"/>
        </w:rPr>
        <w:t xml:space="preserve">: </w:t>
      </w:r>
      <w:r w:rsidR="004B7E28" w:rsidRPr="00115FB6">
        <w:rPr>
          <w:noProof/>
          <w:lang w:val="es-ES"/>
        </w:rPr>
        <w:tab/>
      </w:r>
      <w:r w:rsidRPr="00115FB6">
        <w:rPr>
          <w:noProof/>
          <w:lang w:val="es-ES"/>
        </w:rPr>
        <w:t xml:space="preserve"> (por el Contratante)</w:t>
      </w:r>
    </w:p>
    <w:p w14:paraId="2C3CCD22" w14:textId="77777777" w:rsidR="007643A2" w:rsidRPr="00115FB6" w:rsidRDefault="00DE62BA" w:rsidP="004B7E28">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Firmado por</w:t>
      </w:r>
      <w:r w:rsidR="004B7E28" w:rsidRPr="00115FB6">
        <w:rPr>
          <w:noProof/>
          <w:lang w:val="es-ES"/>
        </w:rPr>
        <w:t xml:space="preserve">: </w:t>
      </w:r>
      <w:r w:rsidR="004B7E28" w:rsidRPr="00115FB6">
        <w:rPr>
          <w:noProof/>
          <w:lang w:val="es-ES"/>
        </w:rPr>
        <w:tab/>
      </w:r>
      <w:r w:rsidRPr="00115FB6">
        <w:rPr>
          <w:noProof/>
          <w:lang w:val="es-ES"/>
        </w:rPr>
        <w:t xml:space="preserve"> (por el Contratista)</w:t>
      </w:r>
    </w:p>
    <w:p w14:paraId="33964B7F" w14:textId="77777777" w:rsidR="007643A2" w:rsidRPr="00115FB6" w:rsidRDefault="007643A2">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7DB1F2E" w14:textId="77777777" w:rsidR="004C0764" w:rsidRPr="00115FB6" w:rsidRDefault="00DE62BA" w:rsidP="007643A2">
      <w:pPr>
        <w:pStyle w:val="Formulaire1"/>
        <w:rPr>
          <w:noProof/>
          <w:lang w:val="es-ES"/>
        </w:rPr>
      </w:pPr>
      <w:bookmarkStart w:id="425" w:name="_Toc22307987"/>
      <w:r w:rsidRPr="00115FB6">
        <w:rPr>
          <w:noProof/>
          <w:lang w:val="es-ES"/>
        </w:rPr>
        <w:t>Garantía de Cumplimiento</w:t>
      </w:r>
      <w:bookmarkEnd w:id="425"/>
    </w:p>
    <w:p w14:paraId="1C47EB99" w14:textId="77777777" w:rsidR="007643A2" w:rsidRPr="00115FB6" w:rsidRDefault="00DE62BA" w:rsidP="004C0764">
      <w:pPr>
        <w:jc w:val="center"/>
        <w:rPr>
          <w:b/>
          <w:noProof/>
          <w:lang w:val="es-ES"/>
        </w:rPr>
      </w:pPr>
      <w:r w:rsidRPr="00115FB6">
        <w:rPr>
          <w:b/>
          <w:noProof/>
          <w:lang w:val="es-ES"/>
        </w:rPr>
        <w:t xml:space="preserve">Garantía </w:t>
      </w:r>
      <w:r w:rsidR="004C0764" w:rsidRPr="00115FB6">
        <w:rPr>
          <w:b/>
          <w:noProof/>
          <w:lang w:val="es-ES"/>
        </w:rPr>
        <w:t>bancaria</w:t>
      </w:r>
    </w:p>
    <w:p w14:paraId="0E2615CA" w14:textId="77777777" w:rsidR="007643A2" w:rsidRPr="00115FB6" w:rsidRDefault="007643A2" w:rsidP="008F16D6">
      <w:pPr>
        <w:rPr>
          <w:noProof/>
          <w:lang w:val="es-ES"/>
        </w:rPr>
      </w:pPr>
    </w:p>
    <w:p w14:paraId="661EAB9D" w14:textId="77777777" w:rsidR="000C6B68" w:rsidRPr="00115FB6" w:rsidRDefault="00DE62BA" w:rsidP="000C6B68">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Garante:</w:t>
      </w:r>
      <w:r w:rsidRPr="00115FB6">
        <w:rPr>
          <w:noProof/>
          <w:lang w:val="es-ES"/>
        </w:rPr>
        <w:tab/>
      </w:r>
    </w:p>
    <w:p w14:paraId="41AA9FF2" w14:textId="77777777" w:rsidR="00DE62BA" w:rsidRPr="00115FB6" w:rsidRDefault="00DE62BA" w:rsidP="000C6B68">
      <w:pPr>
        <w:tabs>
          <w:tab w:val="right" w:leader="underscore" w:pos="9072"/>
        </w:tabs>
        <w:suppressAutoHyphens w:val="0"/>
        <w:overflowPunct/>
        <w:autoSpaceDE/>
        <w:autoSpaceDN/>
        <w:adjustRightInd/>
        <w:spacing w:before="142" w:after="0"/>
        <w:textAlignment w:val="auto"/>
        <w:rPr>
          <w:i/>
          <w:noProof/>
          <w:lang w:val="es-ES"/>
        </w:rPr>
      </w:pPr>
      <w:r w:rsidRPr="00115FB6">
        <w:rPr>
          <w:noProof/>
          <w:lang w:val="es-ES"/>
        </w:rPr>
        <w:t>Beneficiario:</w:t>
      </w:r>
      <w:r w:rsidRPr="00115FB6">
        <w:rPr>
          <w:noProof/>
          <w:lang w:val="es-ES"/>
        </w:rPr>
        <w:tab/>
      </w:r>
    </w:p>
    <w:p w14:paraId="49C6CEB2" w14:textId="77777777" w:rsidR="000C6B68" w:rsidRPr="00115FB6" w:rsidRDefault="00DE62BA"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Fecha:</w:t>
      </w:r>
      <w:r w:rsidR="000C6B68" w:rsidRPr="00115FB6">
        <w:rPr>
          <w:noProof/>
          <w:lang w:val="es-ES"/>
        </w:rPr>
        <w:t xml:space="preserve"> </w:t>
      </w:r>
      <w:r w:rsidR="000C6B68" w:rsidRPr="00115FB6">
        <w:rPr>
          <w:noProof/>
          <w:lang w:val="es-ES"/>
        </w:rPr>
        <w:tab/>
      </w:r>
    </w:p>
    <w:p w14:paraId="6AF45CF3" w14:textId="77777777" w:rsidR="000C6B68" w:rsidRPr="00115FB6" w:rsidRDefault="00DE62BA"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GARANTÍA DE CUMPLIMIENTO No.:</w:t>
      </w:r>
      <w:r w:rsidR="000C6B68" w:rsidRPr="00115FB6">
        <w:rPr>
          <w:noProof/>
          <w:lang w:val="es-ES"/>
        </w:rPr>
        <w:tab/>
      </w:r>
    </w:p>
    <w:p w14:paraId="3B9ED1C2" w14:textId="77777777" w:rsidR="000C6B68" w:rsidRPr="00115FB6" w:rsidRDefault="000C6B68" w:rsidP="000C6B68">
      <w:pPr>
        <w:tabs>
          <w:tab w:val="right" w:leader="underscore" w:pos="5670"/>
        </w:tabs>
        <w:suppressAutoHyphens w:val="0"/>
        <w:overflowPunct/>
        <w:autoSpaceDE/>
        <w:autoSpaceDN/>
        <w:adjustRightInd/>
        <w:spacing w:before="142" w:after="0"/>
        <w:textAlignment w:val="auto"/>
        <w:rPr>
          <w:noProof/>
          <w:lang w:val="es-ES"/>
        </w:rPr>
      </w:pPr>
    </w:p>
    <w:p w14:paraId="56E1E680" w14:textId="77777777" w:rsidR="000C6B68" w:rsidRPr="00115FB6" w:rsidRDefault="00DE62BA"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 xml:space="preserve">Hemos sido informados que </w:t>
      </w:r>
      <w:r w:rsidR="000C6B68" w:rsidRPr="00115FB6">
        <w:rPr>
          <w:noProof/>
          <w:lang w:val="es-ES"/>
        </w:rPr>
        <w:t xml:space="preserve">____________________ </w:t>
      </w:r>
      <w:r w:rsidR="000C6B68" w:rsidRPr="00115FB6">
        <w:rPr>
          <w:i/>
          <w:noProof/>
          <w:highlight w:val="yellow"/>
          <w:lang w:val="es-ES"/>
        </w:rPr>
        <w:t>[</w:t>
      </w:r>
      <w:r w:rsidRPr="00115FB6">
        <w:rPr>
          <w:i/>
          <w:noProof/>
          <w:highlight w:val="yellow"/>
          <w:lang w:val="es-ES"/>
        </w:rPr>
        <w:t>nombre del Oferente</w:t>
      </w:r>
      <w:r w:rsidR="000C6B68" w:rsidRPr="00115FB6">
        <w:rPr>
          <w:i/>
          <w:noProof/>
          <w:highlight w:val="yellow"/>
          <w:lang w:val="es-ES"/>
        </w:rPr>
        <w:t>]</w:t>
      </w:r>
      <w:r w:rsidR="000C6B68" w:rsidRPr="00115FB6">
        <w:rPr>
          <w:noProof/>
          <w:lang w:val="es-ES"/>
        </w:rPr>
        <w:t xml:space="preserve"> (</w:t>
      </w:r>
      <w:r w:rsidRPr="00115FB6">
        <w:rPr>
          <w:noProof/>
          <w:lang w:val="es-ES"/>
        </w:rPr>
        <w:t>denominado en lo sucesivo "</w:t>
      </w:r>
      <w:r w:rsidRPr="00115FB6">
        <w:rPr>
          <w:b/>
          <w:noProof/>
          <w:lang w:val="es-ES"/>
        </w:rPr>
        <w:t>el Oferente</w:t>
      </w:r>
      <w:r w:rsidRPr="00115FB6">
        <w:rPr>
          <w:noProof/>
          <w:lang w:val="es-ES"/>
        </w:rPr>
        <w:t>"</w:t>
      </w:r>
      <w:r w:rsidR="000C6B68" w:rsidRPr="00115FB6">
        <w:rPr>
          <w:noProof/>
          <w:lang w:val="es-ES"/>
        </w:rPr>
        <w:t xml:space="preserve">) </w:t>
      </w:r>
      <w:r w:rsidR="007C06DC" w:rsidRPr="00115FB6">
        <w:rPr>
          <w:noProof/>
          <w:lang w:val="es-ES"/>
        </w:rPr>
        <w:t xml:space="preserve">ha celebrado con el Beneficiario el contrato No. </w:t>
      </w:r>
      <w:r w:rsidR="000C6B68" w:rsidRPr="00115FB6">
        <w:rPr>
          <w:noProof/>
          <w:lang w:val="es-ES"/>
        </w:rPr>
        <w:t xml:space="preserve">________________ </w:t>
      </w:r>
      <w:r w:rsidR="007C06DC" w:rsidRPr="00115FB6">
        <w:rPr>
          <w:i/>
          <w:noProof/>
          <w:highlight w:val="yellow"/>
          <w:lang w:val="es-ES"/>
        </w:rPr>
        <w:t>[número de referencia del Contrato]</w:t>
      </w:r>
      <w:r w:rsidR="007C06DC" w:rsidRPr="00115FB6">
        <w:rPr>
          <w:noProof/>
          <w:lang w:val="es-ES"/>
        </w:rPr>
        <w:t>, de fecha</w:t>
      </w:r>
      <w:r w:rsidR="000C6B68" w:rsidRPr="00115FB6">
        <w:rPr>
          <w:noProof/>
          <w:lang w:val="es-ES"/>
        </w:rPr>
        <w:t xml:space="preserve"> ______________</w:t>
      </w:r>
      <w:r w:rsidR="007C06DC" w:rsidRPr="00115FB6">
        <w:rPr>
          <w:noProof/>
          <w:lang w:val="es-ES"/>
        </w:rPr>
        <w:t>,</w:t>
      </w:r>
      <w:r w:rsidR="000C6B68" w:rsidRPr="00115FB6">
        <w:rPr>
          <w:noProof/>
          <w:lang w:val="es-ES"/>
        </w:rPr>
        <w:t xml:space="preserve"> </w:t>
      </w:r>
      <w:r w:rsidR="007C06DC" w:rsidRPr="00115FB6">
        <w:rPr>
          <w:noProof/>
          <w:lang w:val="es-ES"/>
        </w:rPr>
        <w:t xml:space="preserve">para la ejecución de </w:t>
      </w:r>
      <w:r w:rsidR="000C6B68" w:rsidRPr="00115FB6">
        <w:rPr>
          <w:noProof/>
          <w:lang w:val="es-ES"/>
        </w:rPr>
        <w:t xml:space="preserve">_____________________ </w:t>
      </w:r>
      <w:r w:rsidR="000C6B68" w:rsidRPr="00115FB6">
        <w:rPr>
          <w:i/>
          <w:noProof/>
          <w:highlight w:val="yellow"/>
          <w:lang w:val="es-ES"/>
        </w:rPr>
        <w:t>[</w:t>
      </w:r>
      <w:r w:rsidR="007C06DC" w:rsidRPr="00115FB6">
        <w:rPr>
          <w:i/>
          <w:noProof/>
          <w:highlight w:val="yellow"/>
          <w:lang w:val="es-ES"/>
        </w:rPr>
        <w:t>nombre del Contrato y breve descripción de las Obras</w:t>
      </w:r>
      <w:r w:rsidR="000C6B68" w:rsidRPr="00115FB6">
        <w:rPr>
          <w:i/>
          <w:noProof/>
          <w:highlight w:val="yellow"/>
          <w:lang w:val="es-ES"/>
        </w:rPr>
        <w:t>]</w:t>
      </w:r>
      <w:r w:rsidR="000C6B68" w:rsidRPr="00115FB6">
        <w:rPr>
          <w:noProof/>
          <w:lang w:val="es-ES"/>
        </w:rPr>
        <w:t xml:space="preserve"> </w:t>
      </w:r>
      <w:r w:rsidR="007C06DC" w:rsidRPr="00115FB6">
        <w:rPr>
          <w:noProof/>
          <w:lang w:val="es-ES"/>
        </w:rPr>
        <w:t>(denominado en lo sucesivo "</w:t>
      </w:r>
      <w:r w:rsidR="007C06DC" w:rsidRPr="00115FB6">
        <w:rPr>
          <w:b/>
          <w:noProof/>
          <w:lang w:val="es-ES"/>
        </w:rPr>
        <w:t>el Contrato</w:t>
      </w:r>
      <w:r w:rsidR="007C06DC" w:rsidRPr="00115FB6">
        <w:rPr>
          <w:noProof/>
          <w:lang w:val="es-ES"/>
        </w:rPr>
        <w:t>")</w:t>
      </w:r>
      <w:r w:rsidR="000C6B68" w:rsidRPr="00115FB6">
        <w:rPr>
          <w:noProof/>
          <w:lang w:val="es-ES"/>
        </w:rPr>
        <w:t>.</w:t>
      </w:r>
    </w:p>
    <w:p w14:paraId="3354B356" w14:textId="77777777" w:rsidR="000C6B68" w:rsidRPr="00115FB6" w:rsidRDefault="007C06DC"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Además, entendemos que, de conformidad con las condiciones del Contrato, se requiere una Garantía de Cumplimiento.</w:t>
      </w:r>
    </w:p>
    <w:p w14:paraId="5370C73A" w14:textId="77777777" w:rsidR="000C6B68" w:rsidRPr="00115FB6" w:rsidRDefault="007C06DC"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 xml:space="preserve">A solicitud del Oferente, nosotros, como Garante, por medio de la presente nos comprometemos irrevocablemente a pagar al Beneficiario cualquier suma o sumas cuyo total no exceda en total la cantidad de </w:t>
      </w:r>
      <w:r w:rsidR="000C6B68" w:rsidRPr="00115FB6">
        <w:rPr>
          <w:noProof/>
          <w:lang w:val="es-ES"/>
        </w:rPr>
        <w:t xml:space="preserve">_____________ </w:t>
      </w:r>
      <w:r w:rsidR="000C6B68" w:rsidRPr="00115FB6">
        <w:rPr>
          <w:i/>
          <w:noProof/>
          <w:highlight w:val="yellow"/>
          <w:lang w:val="es-ES"/>
        </w:rPr>
        <w:t>[</w:t>
      </w:r>
      <w:r w:rsidRPr="00115FB6">
        <w:rPr>
          <w:i/>
          <w:noProof/>
          <w:highlight w:val="yellow"/>
          <w:lang w:val="es-ES"/>
        </w:rPr>
        <w:t>monto en cifras</w:t>
      </w:r>
      <w:r w:rsidR="000C6B68" w:rsidRPr="00115FB6">
        <w:rPr>
          <w:i/>
          <w:noProof/>
          <w:highlight w:val="yellow"/>
          <w:lang w:val="es-ES"/>
        </w:rPr>
        <w:t>]</w:t>
      </w:r>
      <w:r w:rsidR="000C6B68" w:rsidRPr="00115FB6">
        <w:rPr>
          <w:noProof/>
          <w:lang w:val="es-ES"/>
        </w:rPr>
        <w:t xml:space="preserve"> </w:t>
      </w:r>
      <w:r w:rsidRPr="00115FB6">
        <w:rPr>
          <w:noProof/>
          <w:lang w:val="es-ES"/>
        </w:rPr>
        <w:t>(__________</w:t>
      </w:r>
      <w:r w:rsidR="000C6B68" w:rsidRPr="00115FB6">
        <w:rPr>
          <w:noProof/>
          <w:lang w:val="es-ES"/>
        </w:rPr>
        <w:t>_____________</w:t>
      </w:r>
      <w:r w:rsidRPr="00115FB6">
        <w:rPr>
          <w:noProof/>
          <w:lang w:val="es-ES"/>
        </w:rPr>
        <w:t>________)</w:t>
      </w:r>
      <w:r w:rsidR="000C6B68" w:rsidRPr="00115FB6">
        <w:rPr>
          <w:noProof/>
          <w:lang w:val="es-ES"/>
        </w:rPr>
        <w:t xml:space="preserve"> </w:t>
      </w:r>
      <w:r w:rsidR="000C6B68" w:rsidRPr="00115FB6">
        <w:rPr>
          <w:i/>
          <w:noProof/>
          <w:highlight w:val="yellow"/>
          <w:lang w:val="es-ES"/>
        </w:rPr>
        <w:t>[</w:t>
      </w:r>
      <w:r w:rsidRPr="00115FB6">
        <w:rPr>
          <w:i/>
          <w:noProof/>
          <w:highlight w:val="yellow"/>
          <w:lang w:val="es-ES"/>
        </w:rPr>
        <w:t>monto en palabras</w:t>
      </w:r>
      <w:r w:rsidR="000C6B68" w:rsidRPr="00115FB6">
        <w:rPr>
          <w:i/>
          <w:noProof/>
          <w:highlight w:val="yellow"/>
          <w:lang w:val="es-ES"/>
        </w:rPr>
        <w:t>]</w:t>
      </w:r>
      <w:r w:rsidR="000C6B68" w:rsidRPr="00115FB6">
        <w:rPr>
          <w:rStyle w:val="Appelnotedebasdep"/>
          <w:i/>
          <w:noProof/>
          <w:lang w:val="es-ES"/>
        </w:rPr>
        <w:footnoteReference w:id="77"/>
      </w:r>
      <w:r w:rsidRPr="00115FB6">
        <w:rPr>
          <w:noProof/>
          <w:lang w:val="es-ES"/>
        </w:rPr>
        <w:t>, pagadera(s) en las monedas y proporciones de monedas en que sea pagadero el Precio del Contrato, una vez que recibamos del Beneficiario la primera reclamación por escrito acompañada de una declaración escrita en la que se especifique que el Oferente no ha cumplido una o más de las obligaciones que ha contraído en virtud del Contrato, sin necesidad de que el Beneficiario tenga que probar o aducir las causas o razones de su reclamación o de la suma allí especificada.</w:t>
      </w:r>
    </w:p>
    <w:p w14:paraId="2897E5DF" w14:textId="77777777" w:rsidR="000C6B68" w:rsidRPr="00115FB6" w:rsidRDefault="007C06DC"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 xml:space="preserve">La presente garantía expirará a más tardar el día </w:t>
      </w:r>
      <w:r w:rsidR="000C6B68" w:rsidRPr="00115FB6">
        <w:rPr>
          <w:noProof/>
          <w:lang w:val="es-ES"/>
        </w:rPr>
        <w:t xml:space="preserve">__________ de ___________ </w:t>
      </w:r>
      <w:r w:rsidRPr="00115FB6">
        <w:rPr>
          <w:noProof/>
          <w:lang w:val="es-ES"/>
        </w:rPr>
        <w:t xml:space="preserve">de </w:t>
      </w:r>
      <w:r w:rsidR="000C6B68" w:rsidRPr="00115FB6">
        <w:rPr>
          <w:noProof/>
          <w:lang w:val="es-ES"/>
        </w:rPr>
        <w:t>2</w:t>
      </w:r>
      <w:r w:rsidRPr="00115FB6">
        <w:rPr>
          <w:noProof/>
          <w:lang w:val="es-ES"/>
        </w:rPr>
        <w:t>0</w:t>
      </w:r>
      <w:r w:rsidR="000C6B68" w:rsidRPr="00115FB6">
        <w:rPr>
          <w:noProof/>
          <w:lang w:val="es-ES"/>
        </w:rPr>
        <w:t>______</w:t>
      </w:r>
      <w:r w:rsidR="000C6B68" w:rsidRPr="00115FB6">
        <w:rPr>
          <w:rStyle w:val="Appelnotedebasdep"/>
          <w:noProof/>
          <w:lang w:val="es-ES"/>
        </w:rPr>
        <w:footnoteReference w:id="78"/>
      </w:r>
      <w:r w:rsidR="000C6B68" w:rsidRPr="00115FB6">
        <w:rPr>
          <w:noProof/>
          <w:lang w:val="es-ES"/>
        </w:rPr>
        <w:t xml:space="preserve">, </w:t>
      </w:r>
      <w:r w:rsidRPr="00115FB6">
        <w:rPr>
          <w:noProof/>
          <w:lang w:val="es-ES"/>
        </w:rPr>
        <w:t>y cualquier reclamación de pago en virtud de esta garantía deberá recibirse en nuestra oficina en o antes de esa fecha.</w:t>
      </w:r>
    </w:p>
    <w:p w14:paraId="665A61C5" w14:textId="77777777" w:rsidR="000C6B68" w:rsidRPr="00115FB6" w:rsidRDefault="007C06DC"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Esta garantía está sujeta a las Reglas Uniformes de la CCI Relativas a las Garantías a la Vista, Revisión de 2010, publicación de la Cámara de Comercio Internacional No. 758, con excepción de la declaración bajo el Artículo 15(a) que se excluye por el presente documento.</w:t>
      </w:r>
    </w:p>
    <w:p w14:paraId="3465A087" w14:textId="77777777" w:rsidR="000C6B68" w:rsidRPr="00115FB6" w:rsidRDefault="000C6B68" w:rsidP="000C6B68">
      <w:pPr>
        <w:tabs>
          <w:tab w:val="right" w:leader="underscore" w:pos="5670"/>
        </w:tabs>
        <w:suppressAutoHyphens w:val="0"/>
        <w:overflowPunct/>
        <w:autoSpaceDE/>
        <w:autoSpaceDN/>
        <w:adjustRightInd/>
        <w:spacing w:before="142" w:after="0"/>
        <w:textAlignment w:val="auto"/>
        <w:rPr>
          <w:i/>
          <w:noProof/>
          <w:lang w:val="es-ES"/>
        </w:rPr>
      </w:pPr>
      <w:r w:rsidRPr="00115FB6">
        <w:rPr>
          <w:noProof/>
          <w:lang w:val="es-ES"/>
        </w:rPr>
        <w:tab/>
      </w:r>
      <w:r w:rsidRPr="00115FB6">
        <w:rPr>
          <w:i/>
          <w:noProof/>
          <w:lang w:val="es-ES"/>
        </w:rPr>
        <w:t xml:space="preserve"> </w:t>
      </w:r>
      <w:r w:rsidRPr="00115FB6">
        <w:rPr>
          <w:i/>
          <w:noProof/>
          <w:highlight w:val="yellow"/>
          <w:lang w:val="es-ES"/>
        </w:rPr>
        <w:t>[</w:t>
      </w:r>
      <w:r w:rsidR="007C06DC" w:rsidRPr="00115FB6">
        <w:rPr>
          <w:i/>
          <w:noProof/>
          <w:highlight w:val="yellow"/>
          <w:lang w:val="es-ES"/>
        </w:rPr>
        <w:t>Firma</w:t>
      </w:r>
      <w:r w:rsidRPr="00115FB6">
        <w:rPr>
          <w:i/>
          <w:noProof/>
          <w:highlight w:val="yellow"/>
          <w:lang w:val="es-ES"/>
        </w:rPr>
        <w:t>]</w:t>
      </w:r>
    </w:p>
    <w:p w14:paraId="39CC2C57" w14:textId="77777777" w:rsidR="000C6B68" w:rsidRPr="00115FB6" w:rsidRDefault="000C6B68" w:rsidP="000C6B68">
      <w:pPr>
        <w:tabs>
          <w:tab w:val="right" w:leader="underscore" w:pos="5670"/>
        </w:tabs>
        <w:suppressAutoHyphens w:val="0"/>
        <w:overflowPunct/>
        <w:autoSpaceDE/>
        <w:autoSpaceDN/>
        <w:adjustRightInd/>
        <w:spacing w:before="142" w:after="0"/>
        <w:textAlignment w:val="auto"/>
        <w:rPr>
          <w:noProof/>
          <w:lang w:val="es-ES"/>
        </w:rPr>
      </w:pPr>
    </w:p>
    <w:p w14:paraId="68CDE284" w14:textId="77777777" w:rsidR="000C6B68" w:rsidRPr="00115FB6" w:rsidRDefault="00621CAD" w:rsidP="000C6B68">
      <w:pPr>
        <w:tabs>
          <w:tab w:val="right" w:leader="underscore" w:pos="5670"/>
        </w:tabs>
        <w:suppressAutoHyphens w:val="0"/>
        <w:overflowPunct/>
        <w:autoSpaceDE/>
        <w:autoSpaceDN/>
        <w:adjustRightInd/>
        <w:spacing w:before="142" w:after="0"/>
        <w:textAlignment w:val="auto"/>
        <w:rPr>
          <w:b/>
          <w:i/>
          <w:noProof/>
          <w:lang w:val="es-ES"/>
        </w:rPr>
      </w:pPr>
      <w:r w:rsidRPr="00115FB6">
        <w:rPr>
          <w:b/>
          <w:i/>
          <w:noProof/>
          <w:highlight w:val="yellow"/>
          <w:u w:val="single"/>
          <w:lang w:val="es-ES"/>
        </w:rPr>
        <w:t>[</w:t>
      </w:r>
      <w:r w:rsidR="007C06DC" w:rsidRPr="00115FB6">
        <w:rPr>
          <w:b/>
          <w:i/>
          <w:noProof/>
          <w:highlight w:val="yellow"/>
          <w:u w:val="single"/>
          <w:lang w:val="es-ES"/>
        </w:rPr>
        <w:t>Nota</w:t>
      </w:r>
      <w:r w:rsidR="007C06DC" w:rsidRPr="00115FB6">
        <w:rPr>
          <w:b/>
          <w:i/>
          <w:noProof/>
          <w:highlight w:val="yellow"/>
          <w:lang w:val="es-ES"/>
        </w:rPr>
        <w:t>: Todo el texto que aparece en letra cursiva (incluidas las notas de pie de página) sirve de guía para preparar este formulario y deberá omitirse en la versión definitiva.</w:t>
      </w:r>
      <w:r w:rsidRPr="00115FB6">
        <w:rPr>
          <w:b/>
          <w:i/>
          <w:noProof/>
          <w:highlight w:val="yellow"/>
          <w:lang w:val="es-ES"/>
        </w:rPr>
        <w:t>]</w:t>
      </w:r>
    </w:p>
    <w:p w14:paraId="3D77C4C9" w14:textId="77777777" w:rsidR="000C6B68" w:rsidRPr="00115FB6" w:rsidRDefault="000C6B68" w:rsidP="000C6B68">
      <w:pPr>
        <w:tabs>
          <w:tab w:val="right" w:leader="underscore" w:pos="5670"/>
        </w:tabs>
        <w:suppressAutoHyphens w:val="0"/>
        <w:overflowPunct/>
        <w:autoSpaceDE/>
        <w:autoSpaceDN/>
        <w:adjustRightInd/>
        <w:spacing w:before="142" w:after="0"/>
        <w:textAlignment w:val="auto"/>
        <w:rPr>
          <w:b/>
          <w:noProof/>
          <w:lang w:val="es-ES"/>
        </w:rPr>
      </w:pPr>
    </w:p>
    <w:p w14:paraId="36C51CE6" w14:textId="77777777" w:rsidR="000C6B68" w:rsidRPr="00115FB6" w:rsidRDefault="000C6B68" w:rsidP="000C6B68">
      <w:pPr>
        <w:tabs>
          <w:tab w:val="right" w:leader="underscore" w:pos="5670"/>
        </w:tabs>
        <w:suppressAutoHyphens w:val="0"/>
        <w:overflowPunct/>
        <w:autoSpaceDE/>
        <w:autoSpaceDN/>
        <w:adjustRightInd/>
        <w:spacing w:before="142" w:after="0"/>
        <w:textAlignment w:val="auto"/>
        <w:rPr>
          <w:b/>
          <w:noProof/>
          <w:lang w:val="es-ES"/>
        </w:rPr>
        <w:sectPr w:rsidR="000C6B68" w:rsidRPr="00115FB6" w:rsidSect="003827E1">
          <w:headerReference w:type="default" r:id="rId53"/>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42F28124" w14:textId="77777777" w:rsidR="004C0764" w:rsidRPr="00115FB6" w:rsidRDefault="00297E65" w:rsidP="00DB72E0">
      <w:pPr>
        <w:pStyle w:val="Formulaire1"/>
        <w:rPr>
          <w:noProof/>
          <w:lang w:val="es-ES"/>
        </w:rPr>
      </w:pPr>
      <w:bookmarkStart w:id="426" w:name="_Toc22307988"/>
      <w:r w:rsidRPr="00115FB6">
        <w:rPr>
          <w:noProof/>
          <w:lang w:val="es-ES"/>
        </w:rPr>
        <w:t>Garantía</w:t>
      </w:r>
      <w:r w:rsidR="00DA2F7F" w:rsidRPr="00115FB6">
        <w:rPr>
          <w:noProof/>
          <w:lang w:val="es-ES"/>
        </w:rPr>
        <w:t xml:space="preserve"> por Pago Anticipado</w:t>
      </w:r>
      <w:bookmarkEnd w:id="426"/>
    </w:p>
    <w:p w14:paraId="6C5116E5" w14:textId="77777777" w:rsidR="007643A2" w:rsidRPr="00115FB6" w:rsidRDefault="00DA2F7F" w:rsidP="004C0764">
      <w:pPr>
        <w:jc w:val="center"/>
        <w:rPr>
          <w:b/>
          <w:noProof/>
          <w:lang w:val="es-ES"/>
        </w:rPr>
      </w:pPr>
      <w:r w:rsidRPr="00115FB6">
        <w:rPr>
          <w:b/>
          <w:noProof/>
          <w:lang w:val="es-ES"/>
        </w:rPr>
        <w:t xml:space="preserve">Garantía </w:t>
      </w:r>
      <w:r w:rsidR="004C0764" w:rsidRPr="00115FB6">
        <w:rPr>
          <w:b/>
          <w:noProof/>
          <w:lang w:val="es-ES"/>
        </w:rPr>
        <w:t>bancaria</w:t>
      </w:r>
    </w:p>
    <w:p w14:paraId="7DE840B4" w14:textId="77777777" w:rsidR="000C6B68" w:rsidRPr="00115FB6" w:rsidRDefault="000C6B68" w:rsidP="000C6B68">
      <w:pPr>
        <w:tabs>
          <w:tab w:val="right" w:leader="underscore" w:pos="9072"/>
        </w:tabs>
        <w:suppressAutoHyphens w:val="0"/>
        <w:overflowPunct/>
        <w:autoSpaceDE/>
        <w:autoSpaceDN/>
        <w:adjustRightInd/>
        <w:spacing w:before="142" w:after="0"/>
        <w:textAlignment w:val="auto"/>
        <w:rPr>
          <w:i/>
          <w:noProof/>
          <w:lang w:val="es-ES"/>
        </w:rPr>
      </w:pPr>
      <w:r w:rsidRPr="00115FB6">
        <w:rPr>
          <w:noProof/>
          <w:lang w:val="es-ES"/>
        </w:rPr>
        <w:t>Garant</w:t>
      </w:r>
      <w:r w:rsidR="00DA2F7F" w:rsidRPr="00115FB6">
        <w:rPr>
          <w:noProof/>
          <w:lang w:val="es-ES"/>
        </w:rPr>
        <w:t>e:</w:t>
      </w:r>
      <w:r w:rsidR="00DA2F7F" w:rsidRPr="00115FB6">
        <w:rPr>
          <w:noProof/>
          <w:lang w:val="es-ES"/>
        </w:rPr>
        <w:tab/>
      </w:r>
    </w:p>
    <w:p w14:paraId="520740C9" w14:textId="77777777" w:rsidR="000C6B68" w:rsidRPr="00115FB6" w:rsidRDefault="00DA2F7F" w:rsidP="000C6B68">
      <w:pPr>
        <w:tabs>
          <w:tab w:val="right" w:leader="underscore" w:pos="9072"/>
        </w:tabs>
        <w:suppressAutoHyphens w:val="0"/>
        <w:overflowPunct/>
        <w:autoSpaceDE/>
        <w:autoSpaceDN/>
        <w:adjustRightInd/>
        <w:spacing w:before="142" w:after="0"/>
        <w:textAlignment w:val="auto"/>
        <w:rPr>
          <w:i/>
          <w:noProof/>
          <w:lang w:val="es-ES"/>
        </w:rPr>
      </w:pPr>
      <w:r w:rsidRPr="00115FB6">
        <w:rPr>
          <w:noProof/>
          <w:lang w:val="es-ES"/>
        </w:rPr>
        <w:t>Beneficiario:</w:t>
      </w:r>
      <w:r w:rsidRPr="00115FB6">
        <w:rPr>
          <w:noProof/>
          <w:lang w:val="es-ES"/>
        </w:rPr>
        <w:tab/>
      </w:r>
    </w:p>
    <w:p w14:paraId="7B4D418C" w14:textId="77777777" w:rsidR="000C6B68" w:rsidRPr="00115FB6" w:rsidRDefault="00DA2F7F"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Fecha:</w:t>
      </w:r>
      <w:r w:rsidR="000C6B68" w:rsidRPr="00115FB6">
        <w:rPr>
          <w:noProof/>
          <w:lang w:val="es-ES"/>
        </w:rPr>
        <w:tab/>
      </w:r>
    </w:p>
    <w:p w14:paraId="5DD89297" w14:textId="77777777" w:rsidR="000C6B68" w:rsidRPr="00115FB6" w:rsidRDefault="00297E65" w:rsidP="000C6B68">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GARANTÍA</w:t>
      </w:r>
      <w:r w:rsidR="00DA2F7F" w:rsidRPr="00115FB6">
        <w:rPr>
          <w:noProof/>
          <w:lang w:val="es-ES"/>
        </w:rPr>
        <w:t xml:space="preserve"> POR PAGO ANTICIPADO No.:</w:t>
      </w:r>
      <w:r w:rsidR="000C6B68" w:rsidRPr="00115FB6">
        <w:rPr>
          <w:noProof/>
          <w:lang w:val="es-ES"/>
        </w:rPr>
        <w:tab/>
      </w:r>
    </w:p>
    <w:p w14:paraId="587C9913" w14:textId="77777777" w:rsidR="007643A2" w:rsidRPr="00115FB6" w:rsidRDefault="007643A2" w:rsidP="008F16D6">
      <w:pPr>
        <w:rPr>
          <w:noProof/>
          <w:lang w:val="es-ES"/>
        </w:rPr>
      </w:pPr>
    </w:p>
    <w:p w14:paraId="3F094F29" w14:textId="77777777" w:rsidR="0041319F" w:rsidRPr="00115FB6" w:rsidRDefault="00DA2F7F" w:rsidP="0041319F">
      <w:pPr>
        <w:rPr>
          <w:noProof/>
          <w:lang w:val="es-ES"/>
        </w:rPr>
      </w:pPr>
      <w:r w:rsidRPr="00115FB6">
        <w:rPr>
          <w:noProof/>
          <w:lang w:val="es-ES"/>
        </w:rPr>
        <w:t xml:space="preserve">Hemos sido informados que </w:t>
      </w:r>
      <w:r w:rsidR="0041319F" w:rsidRPr="00115FB6">
        <w:rPr>
          <w:noProof/>
          <w:lang w:val="es-ES"/>
        </w:rPr>
        <w:t xml:space="preserve">____________________ </w:t>
      </w:r>
      <w:r w:rsidR="0041319F" w:rsidRPr="00115FB6">
        <w:rPr>
          <w:i/>
          <w:noProof/>
          <w:highlight w:val="yellow"/>
          <w:lang w:val="es-ES"/>
        </w:rPr>
        <w:t>[nom de</w:t>
      </w:r>
      <w:r w:rsidR="002A09E6" w:rsidRPr="00115FB6">
        <w:rPr>
          <w:i/>
          <w:noProof/>
          <w:highlight w:val="yellow"/>
          <w:lang w:val="es-ES"/>
        </w:rPr>
        <w:t>l Contratista</w:t>
      </w:r>
      <w:r w:rsidR="0041319F" w:rsidRPr="00115FB6">
        <w:rPr>
          <w:i/>
          <w:noProof/>
          <w:highlight w:val="yellow"/>
          <w:lang w:val="es-ES"/>
        </w:rPr>
        <w:t>]</w:t>
      </w:r>
      <w:r w:rsidR="0041319F" w:rsidRPr="00115FB6">
        <w:rPr>
          <w:noProof/>
          <w:lang w:val="es-ES"/>
        </w:rPr>
        <w:t xml:space="preserve"> (</w:t>
      </w:r>
      <w:r w:rsidR="002A09E6" w:rsidRPr="00115FB6">
        <w:rPr>
          <w:noProof/>
          <w:lang w:val="es-ES"/>
        </w:rPr>
        <w:t>denominado en lo sucesivo "</w:t>
      </w:r>
      <w:r w:rsidR="002A09E6" w:rsidRPr="00115FB6">
        <w:rPr>
          <w:b/>
          <w:noProof/>
          <w:lang w:val="es-ES"/>
        </w:rPr>
        <w:t>el Contratista</w:t>
      </w:r>
      <w:r w:rsidR="002A09E6" w:rsidRPr="00115FB6">
        <w:rPr>
          <w:noProof/>
          <w:lang w:val="es-ES"/>
        </w:rPr>
        <w:t>") ha celebrado con el Beneficiario el contrato No.</w:t>
      </w:r>
      <w:r w:rsidR="0041319F" w:rsidRPr="00115FB6">
        <w:rPr>
          <w:noProof/>
          <w:lang w:val="es-ES"/>
        </w:rPr>
        <w:t xml:space="preserve">) _______________ </w:t>
      </w:r>
      <w:r w:rsidR="002A09E6" w:rsidRPr="00115FB6">
        <w:rPr>
          <w:noProof/>
          <w:lang w:val="es-ES"/>
        </w:rPr>
        <w:t>, de fecha</w:t>
      </w:r>
      <w:r w:rsidR="0041319F" w:rsidRPr="00115FB6">
        <w:rPr>
          <w:noProof/>
          <w:lang w:val="es-ES"/>
        </w:rPr>
        <w:t xml:space="preserve"> ______________</w:t>
      </w:r>
      <w:r w:rsidR="002A09E6" w:rsidRPr="00115FB6">
        <w:rPr>
          <w:noProof/>
          <w:lang w:val="es-ES"/>
        </w:rPr>
        <w:t>,</w:t>
      </w:r>
      <w:r w:rsidR="0041319F" w:rsidRPr="00115FB6">
        <w:rPr>
          <w:noProof/>
          <w:lang w:val="es-ES"/>
        </w:rPr>
        <w:t xml:space="preserve"> </w:t>
      </w:r>
      <w:r w:rsidR="002A09E6" w:rsidRPr="00115FB6">
        <w:rPr>
          <w:noProof/>
          <w:lang w:val="es-ES"/>
        </w:rPr>
        <w:t xml:space="preserve">para la ejecución de </w:t>
      </w:r>
      <w:r w:rsidR="0041319F" w:rsidRPr="00115FB6">
        <w:rPr>
          <w:noProof/>
          <w:lang w:val="es-ES"/>
        </w:rPr>
        <w:t xml:space="preserve">_____________________ </w:t>
      </w:r>
      <w:r w:rsidR="0041319F" w:rsidRPr="00115FB6">
        <w:rPr>
          <w:i/>
          <w:noProof/>
          <w:highlight w:val="yellow"/>
          <w:lang w:val="es-ES"/>
        </w:rPr>
        <w:t>[</w:t>
      </w:r>
      <w:r w:rsidR="002A09E6" w:rsidRPr="00115FB6">
        <w:rPr>
          <w:i/>
          <w:noProof/>
          <w:highlight w:val="yellow"/>
          <w:lang w:val="es-ES"/>
        </w:rPr>
        <w:t>nombre del Contrato y breve descripción de las Obras</w:t>
      </w:r>
      <w:r w:rsidR="0041319F" w:rsidRPr="00115FB6">
        <w:rPr>
          <w:i/>
          <w:noProof/>
          <w:highlight w:val="yellow"/>
          <w:lang w:val="es-ES"/>
        </w:rPr>
        <w:t>]</w:t>
      </w:r>
      <w:r w:rsidR="0041319F" w:rsidRPr="00115FB6">
        <w:rPr>
          <w:i/>
          <w:noProof/>
          <w:lang w:val="es-ES"/>
        </w:rPr>
        <w:t xml:space="preserve"> </w:t>
      </w:r>
      <w:r w:rsidR="002A09E6" w:rsidRPr="00115FB6">
        <w:rPr>
          <w:noProof/>
          <w:lang w:val="es-ES"/>
        </w:rPr>
        <w:t>(denominado en lo sucesivo "</w:t>
      </w:r>
      <w:r w:rsidR="002A09E6" w:rsidRPr="00115FB6">
        <w:rPr>
          <w:b/>
          <w:noProof/>
          <w:lang w:val="es-ES"/>
        </w:rPr>
        <w:t>el Contrato</w:t>
      </w:r>
      <w:r w:rsidR="002A09E6" w:rsidRPr="00115FB6">
        <w:rPr>
          <w:noProof/>
          <w:lang w:val="es-ES"/>
        </w:rPr>
        <w:t>").</w:t>
      </w:r>
    </w:p>
    <w:p w14:paraId="632EA8E4" w14:textId="77777777" w:rsidR="0041319F" w:rsidRPr="00115FB6" w:rsidRDefault="002A09E6" w:rsidP="0041319F">
      <w:pPr>
        <w:rPr>
          <w:noProof/>
          <w:lang w:val="es-ES"/>
        </w:rPr>
      </w:pPr>
      <w:r w:rsidRPr="00115FB6">
        <w:rPr>
          <w:noProof/>
          <w:lang w:val="es-ES"/>
        </w:rPr>
        <w:t xml:space="preserve">Además, entendemos que, de conformidad con las condiciones del Contrato, es preciso hacer un pago anticipado por un monto de _____________ </w:t>
      </w:r>
      <w:r w:rsidRPr="00115FB6">
        <w:rPr>
          <w:i/>
          <w:noProof/>
          <w:highlight w:val="yellow"/>
          <w:lang w:val="es-ES"/>
        </w:rPr>
        <w:t>[monto en cifras]</w:t>
      </w:r>
      <w:r w:rsidRPr="00115FB6">
        <w:rPr>
          <w:noProof/>
          <w:lang w:val="es-ES"/>
        </w:rPr>
        <w:t xml:space="preserve"> (_______________________________) </w:t>
      </w:r>
      <w:r w:rsidRPr="00115FB6">
        <w:rPr>
          <w:i/>
          <w:noProof/>
          <w:highlight w:val="yellow"/>
          <w:lang w:val="es-ES"/>
        </w:rPr>
        <w:t>[monto en palabras]</w:t>
      </w:r>
      <w:r w:rsidRPr="00115FB6">
        <w:rPr>
          <w:i/>
          <w:noProof/>
          <w:lang w:val="es-ES"/>
        </w:rPr>
        <w:t xml:space="preserve"> </w:t>
      </w:r>
      <w:r w:rsidRPr="00115FB6">
        <w:rPr>
          <w:noProof/>
          <w:lang w:val="es-ES"/>
        </w:rPr>
        <w:t xml:space="preserve">contra una </w:t>
      </w:r>
      <w:r w:rsidR="00297E65" w:rsidRPr="00115FB6">
        <w:rPr>
          <w:noProof/>
          <w:lang w:val="es-ES"/>
        </w:rPr>
        <w:t>garantía</w:t>
      </w:r>
      <w:r w:rsidRPr="00115FB6">
        <w:rPr>
          <w:noProof/>
          <w:lang w:val="es-ES"/>
        </w:rPr>
        <w:t xml:space="preserve"> por pago anticipado.</w:t>
      </w:r>
    </w:p>
    <w:p w14:paraId="10121A3B" w14:textId="77777777" w:rsidR="0041319F" w:rsidRPr="00115FB6" w:rsidRDefault="002A09E6" w:rsidP="0041319F">
      <w:pPr>
        <w:rPr>
          <w:noProof/>
          <w:lang w:val="es-ES"/>
        </w:rPr>
      </w:pPr>
      <w:r w:rsidRPr="00115FB6">
        <w:rPr>
          <w:noProof/>
          <w:lang w:val="es-ES"/>
        </w:rPr>
        <w:t xml:space="preserve">A solicitud del Contratista, nosotros, como Garante, por medio de la presente nos comprometemos irrevocablemente a pagar al Beneficiario cualquier suma o sumas cuyo total no exceda de </w:t>
      </w:r>
      <w:r w:rsidR="0041319F" w:rsidRPr="00115FB6">
        <w:rPr>
          <w:noProof/>
          <w:lang w:val="es-ES"/>
        </w:rPr>
        <w:t xml:space="preserve">_____________ </w:t>
      </w:r>
      <w:r w:rsidR="0041319F" w:rsidRPr="00115FB6">
        <w:rPr>
          <w:i/>
          <w:noProof/>
          <w:highlight w:val="yellow"/>
          <w:lang w:val="es-ES"/>
        </w:rPr>
        <w:t>[</w:t>
      </w:r>
      <w:r w:rsidRPr="00115FB6">
        <w:rPr>
          <w:i/>
          <w:noProof/>
          <w:highlight w:val="yellow"/>
          <w:lang w:val="es-ES"/>
        </w:rPr>
        <w:t>monto en cifras</w:t>
      </w:r>
      <w:r w:rsidR="0041319F" w:rsidRPr="00115FB6">
        <w:rPr>
          <w:i/>
          <w:noProof/>
          <w:highlight w:val="yellow"/>
          <w:lang w:val="es-ES"/>
        </w:rPr>
        <w:t>]</w:t>
      </w:r>
      <w:r w:rsidR="0041319F" w:rsidRPr="00115FB6">
        <w:rPr>
          <w:noProof/>
          <w:lang w:val="es-ES"/>
        </w:rPr>
        <w:t xml:space="preserve"> </w:t>
      </w:r>
      <w:r w:rsidRPr="00115FB6">
        <w:rPr>
          <w:noProof/>
          <w:lang w:val="es-ES"/>
        </w:rPr>
        <w:t>(________________</w:t>
      </w:r>
      <w:r w:rsidR="0041319F" w:rsidRPr="00115FB6">
        <w:rPr>
          <w:noProof/>
          <w:lang w:val="es-ES"/>
        </w:rPr>
        <w:t>_____________</w:t>
      </w:r>
      <w:r w:rsidRPr="00115FB6">
        <w:rPr>
          <w:noProof/>
          <w:lang w:val="es-ES"/>
        </w:rPr>
        <w:t>)</w:t>
      </w:r>
      <w:r w:rsidR="0041319F" w:rsidRPr="00115FB6">
        <w:rPr>
          <w:noProof/>
          <w:lang w:val="es-ES"/>
        </w:rPr>
        <w:t xml:space="preserve"> </w:t>
      </w:r>
      <w:r w:rsidR="0041319F" w:rsidRPr="00115FB6">
        <w:rPr>
          <w:i/>
          <w:noProof/>
          <w:highlight w:val="yellow"/>
          <w:lang w:val="es-ES"/>
        </w:rPr>
        <w:t>[</w:t>
      </w:r>
      <w:r w:rsidRPr="00115FB6">
        <w:rPr>
          <w:i/>
          <w:noProof/>
          <w:highlight w:val="yellow"/>
          <w:lang w:val="es-ES"/>
        </w:rPr>
        <w:t>monto en palabras</w:t>
      </w:r>
      <w:r w:rsidR="0041319F" w:rsidRPr="00115FB6">
        <w:rPr>
          <w:i/>
          <w:noProof/>
          <w:highlight w:val="yellow"/>
          <w:lang w:val="es-ES"/>
        </w:rPr>
        <w:t>]</w:t>
      </w:r>
      <w:r w:rsidR="0041319F" w:rsidRPr="00115FB6">
        <w:rPr>
          <w:rStyle w:val="Appelnotedebasdep"/>
          <w:i/>
          <w:noProof/>
          <w:lang w:val="es-ES"/>
        </w:rPr>
        <w:footnoteReference w:id="79"/>
      </w:r>
      <w:r w:rsidRPr="00115FB6">
        <w:rPr>
          <w:noProof/>
          <w:lang w:val="es-ES"/>
        </w:rPr>
        <w:t>, una vez que recibamos del Beneficiario el primer reclamo por escrito acompañado de una declaración escrita del Beneficiario, en el requerimiento o en un documento independiente firmado que acompañe el requerimiento, en la que se especifique que el Contratista:</w:t>
      </w:r>
    </w:p>
    <w:p w14:paraId="21851663" w14:textId="77777777" w:rsidR="0041319F" w:rsidRPr="00115FB6" w:rsidRDefault="002A09E6" w:rsidP="007E49A6">
      <w:pPr>
        <w:pStyle w:val="Paragraphedeliste"/>
        <w:numPr>
          <w:ilvl w:val="0"/>
          <w:numId w:val="227"/>
        </w:numPr>
        <w:ind w:left="567" w:hanging="567"/>
        <w:contextualSpacing w:val="0"/>
        <w:rPr>
          <w:noProof/>
          <w:lang w:val="es-ES"/>
        </w:rPr>
      </w:pPr>
      <w:r w:rsidRPr="00115FB6">
        <w:rPr>
          <w:noProof/>
          <w:lang w:val="es-ES"/>
        </w:rPr>
        <w:t>Ha usado el pago anticipado para otros fines que no son los contemplados para los costos de movilización en relación con las Obras; o</w:t>
      </w:r>
    </w:p>
    <w:p w14:paraId="09B89C59" w14:textId="77777777" w:rsidR="0041319F" w:rsidRPr="00115FB6" w:rsidRDefault="002A09E6" w:rsidP="007E49A6">
      <w:pPr>
        <w:pStyle w:val="Paragraphedeliste"/>
        <w:numPr>
          <w:ilvl w:val="0"/>
          <w:numId w:val="227"/>
        </w:numPr>
        <w:ind w:left="567" w:hanging="567"/>
        <w:contextualSpacing w:val="0"/>
        <w:rPr>
          <w:noProof/>
          <w:lang w:val="es-ES"/>
        </w:rPr>
      </w:pPr>
      <w:r w:rsidRPr="00115FB6">
        <w:rPr>
          <w:noProof/>
          <w:lang w:val="es-ES"/>
        </w:rPr>
        <w:t>No ha repagado el pago anticipado de acuerdo con las condiciones de Contrato, especificando la cantidad que el Contratista ha dejado de pagar.</w:t>
      </w:r>
    </w:p>
    <w:p w14:paraId="0A52C7A5" w14:textId="77777777" w:rsidR="0041319F" w:rsidRPr="00115FB6" w:rsidRDefault="002A09E6" w:rsidP="0041319F">
      <w:pPr>
        <w:rPr>
          <w:noProof/>
          <w:lang w:val="es-ES"/>
        </w:rPr>
      </w:pPr>
      <w:r w:rsidRPr="00115FB6">
        <w:rPr>
          <w:noProof/>
          <w:lang w:val="es-ES"/>
        </w:rPr>
        <w:t>Cualquier requerimiento presentado bajo esta garantía podrá ser sometido luego de la presentación al Garante de un certificado del Banco del Beneficiario que certifique que el pago anticipado a que hace referencia esta garantía ha sido acreditado al Ordenante en la cuenta número ______________________ en _________________.</w:t>
      </w:r>
    </w:p>
    <w:p w14:paraId="24C1B918" w14:textId="77777777" w:rsidR="0041319F" w:rsidRPr="00115FB6" w:rsidRDefault="002A09E6" w:rsidP="0041319F">
      <w:pPr>
        <w:rPr>
          <w:noProof/>
          <w:lang w:val="es-ES"/>
        </w:rPr>
      </w:pPr>
      <w:r w:rsidRPr="00115FB6">
        <w:rPr>
          <w:noProof/>
          <w:lang w:val="es-ES"/>
        </w:rPr>
        <w:t>El monto máximo de esta garantía se reducirá gradualmente en la misma cantidad de los pagos anticipados que realice el Contratista conforme se indica en las copias de los estados o certificados de pago provisionale</w:t>
      </w:r>
      <w:r w:rsidR="00BC4252" w:rsidRPr="00115FB6">
        <w:rPr>
          <w:noProof/>
          <w:lang w:val="es-ES"/>
        </w:rPr>
        <w:t>s que se nos deberán presentar.</w:t>
      </w:r>
    </w:p>
    <w:p w14:paraId="36E69161" w14:textId="77777777" w:rsidR="002A09E6" w:rsidRPr="00115FB6" w:rsidRDefault="002A09E6" w:rsidP="0041319F">
      <w:pPr>
        <w:rPr>
          <w:noProof/>
          <w:lang w:val="es-ES"/>
        </w:rPr>
      </w:pPr>
      <w:r w:rsidRPr="00115FB6">
        <w:rPr>
          <w:noProof/>
          <w:lang w:val="es-ES"/>
        </w:rPr>
        <w:t>Esta garantía expirará, a más tardar, en el momento en que recibamos una copia del certificado provisional de pago en el que se indique que se ha certificado para pago el ochenta por ciento (80%) del Precio del Contrato, menos las sumas provisionales, o bien el día</w:t>
      </w:r>
      <w:r w:rsidR="0041319F" w:rsidRPr="00115FB6">
        <w:rPr>
          <w:noProof/>
          <w:lang w:val="es-ES"/>
        </w:rPr>
        <w:t xml:space="preserve"> </w:t>
      </w:r>
      <w:r w:rsidRPr="00115FB6">
        <w:rPr>
          <w:noProof/>
          <w:lang w:val="es-ES"/>
        </w:rPr>
        <w:t>_________ de _________, 20</w:t>
      </w:r>
      <w:r w:rsidR="0041319F" w:rsidRPr="00115FB6">
        <w:rPr>
          <w:noProof/>
          <w:lang w:val="es-ES"/>
        </w:rPr>
        <w:t>__________</w:t>
      </w:r>
      <w:r w:rsidR="0041319F" w:rsidRPr="00115FB6">
        <w:rPr>
          <w:rStyle w:val="Appelnotedebasdep"/>
          <w:noProof/>
          <w:lang w:val="es-ES"/>
        </w:rPr>
        <w:footnoteReference w:id="80"/>
      </w:r>
      <w:r w:rsidRPr="00115FB6">
        <w:rPr>
          <w:noProof/>
          <w:lang w:val="es-ES"/>
        </w:rPr>
        <w:t>, cualquiera que ocurra primero. En consecuencia, cualquier reclamo de pago en virtud de esta garantía deberá recibirse en nuestra oficina en o antes de la fecha señalada.</w:t>
      </w:r>
      <w:r w:rsidR="005B700B" w:rsidRPr="00115FB6">
        <w:rPr>
          <w:noProof/>
          <w:lang w:val="es-ES"/>
        </w:rPr>
        <w:t xml:space="preserve"> </w:t>
      </w:r>
    </w:p>
    <w:p w14:paraId="466410E7" w14:textId="77777777" w:rsidR="0041319F" w:rsidRPr="00115FB6" w:rsidRDefault="00C35D18" w:rsidP="0041319F">
      <w:pPr>
        <w:rPr>
          <w:noProof/>
          <w:lang w:val="es-ES"/>
        </w:rPr>
      </w:pPr>
      <w:r w:rsidRPr="00115FB6">
        <w:rPr>
          <w:noProof/>
          <w:lang w:val="es-ES"/>
        </w:rPr>
        <w:t>Esta garantía está sujeta a las Reglas Uniformes de la CCI Relativas a las Garantías a la Vista, Revisión de 2010, publicación de la Cámara de Comercio Internacional No. 758.</w:t>
      </w:r>
    </w:p>
    <w:p w14:paraId="07E93F85" w14:textId="77777777" w:rsidR="0041319F" w:rsidRPr="00115FB6" w:rsidRDefault="0041319F" w:rsidP="0041319F">
      <w:pPr>
        <w:tabs>
          <w:tab w:val="right" w:leader="underscore" w:pos="5670"/>
        </w:tabs>
        <w:suppressAutoHyphens w:val="0"/>
        <w:overflowPunct/>
        <w:autoSpaceDE/>
        <w:autoSpaceDN/>
        <w:adjustRightInd/>
        <w:spacing w:before="142" w:after="0"/>
        <w:textAlignment w:val="auto"/>
        <w:rPr>
          <w:i/>
          <w:noProof/>
          <w:lang w:val="es-ES"/>
        </w:rPr>
      </w:pPr>
      <w:r w:rsidRPr="00115FB6">
        <w:rPr>
          <w:noProof/>
          <w:lang w:val="es-ES"/>
        </w:rPr>
        <w:tab/>
      </w:r>
      <w:r w:rsidRPr="00115FB6">
        <w:rPr>
          <w:i/>
          <w:noProof/>
          <w:lang w:val="es-ES"/>
        </w:rPr>
        <w:t xml:space="preserve"> </w:t>
      </w:r>
      <w:r w:rsidRPr="00115FB6">
        <w:rPr>
          <w:i/>
          <w:noProof/>
          <w:highlight w:val="yellow"/>
          <w:lang w:val="es-ES"/>
        </w:rPr>
        <w:t>[</w:t>
      </w:r>
      <w:r w:rsidR="00C35D18" w:rsidRPr="00115FB6">
        <w:rPr>
          <w:i/>
          <w:noProof/>
          <w:highlight w:val="yellow"/>
          <w:lang w:val="es-ES"/>
        </w:rPr>
        <w:t>Firma</w:t>
      </w:r>
      <w:r w:rsidRPr="00115FB6">
        <w:rPr>
          <w:i/>
          <w:noProof/>
          <w:highlight w:val="yellow"/>
          <w:lang w:val="es-ES"/>
        </w:rPr>
        <w:t>]</w:t>
      </w:r>
    </w:p>
    <w:p w14:paraId="1A367D60" w14:textId="77777777" w:rsidR="00C35D18" w:rsidRPr="00115FB6" w:rsidRDefault="00C35D18" w:rsidP="0041319F">
      <w:pPr>
        <w:tabs>
          <w:tab w:val="right" w:leader="underscore" w:pos="5670"/>
        </w:tabs>
        <w:suppressAutoHyphens w:val="0"/>
        <w:overflowPunct/>
        <w:autoSpaceDE/>
        <w:autoSpaceDN/>
        <w:adjustRightInd/>
        <w:spacing w:before="142" w:after="0"/>
        <w:textAlignment w:val="auto"/>
        <w:rPr>
          <w:i/>
          <w:noProof/>
          <w:lang w:val="es-ES"/>
        </w:rPr>
      </w:pPr>
    </w:p>
    <w:p w14:paraId="37749E39" w14:textId="77777777" w:rsidR="0041319F" w:rsidRPr="00115FB6" w:rsidRDefault="0041319F" w:rsidP="0041319F">
      <w:pPr>
        <w:tabs>
          <w:tab w:val="right" w:leader="underscore" w:pos="5670"/>
        </w:tabs>
        <w:suppressAutoHyphens w:val="0"/>
        <w:overflowPunct/>
        <w:autoSpaceDE/>
        <w:autoSpaceDN/>
        <w:adjustRightInd/>
        <w:spacing w:before="142" w:after="0"/>
        <w:textAlignment w:val="auto"/>
        <w:rPr>
          <w:i/>
          <w:noProof/>
          <w:lang w:val="es-ES"/>
        </w:rPr>
        <w:sectPr w:rsidR="0041319F"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0FE6BC17" w14:textId="77777777" w:rsidR="004C0764" w:rsidRPr="00115FB6" w:rsidRDefault="00C35D18" w:rsidP="00DB72E0">
      <w:pPr>
        <w:pStyle w:val="Formulaire1"/>
        <w:rPr>
          <w:noProof/>
          <w:lang w:val="es-ES"/>
        </w:rPr>
      </w:pPr>
      <w:bookmarkStart w:id="427" w:name="_Toc22307989"/>
      <w:r w:rsidRPr="00115FB6">
        <w:rPr>
          <w:noProof/>
          <w:lang w:val="es-ES"/>
        </w:rPr>
        <w:t xml:space="preserve">Garantía </w:t>
      </w:r>
      <w:r w:rsidR="0065015F" w:rsidRPr="00115FB6">
        <w:rPr>
          <w:noProof/>
          <w:lang w:val="es-ES"/>
        </w:rPr>
        <w:t>de</w:t>
      </w:r>
      <w:r w:rsidR="004C0764" w:rsidRPr="00115FB6">
        <w:rPr>
          <w:noProof/>
          <w:lang w:val="es-ES"/>
        </w:rPr>
        <w:t>l</w:t>
      </w:r>
      <w:r w:rsidR="0065015F" w:rsidRPr="00115FB6">
        <w:rPr>
          <w:noProof/>
          <w:lang w:val="es-ES"/>
        </w:rPr>
        <w:t xml:space="preserve"> Monto Retenido</w:t>
      </w:r>
      <w:bookmarkEnd w:id="427"/>
    </w:p>
    <w:p w14:paraId="21CA677E" w14:textId="77777777" w:rsidR="00DB72E0" w:rsidRPr="00115FB6" w:rsidRDefault="00C35D18" w:rsidP="004C0764">
      <w:pPr>
        <w:jc w:val="center"/>
        <w:rPr>
          <w:b/>
          <w:noProof/>
          <w:lang w:val="es-ES"/>
        </w:rPr>
      </w:pPr>
      <w:r w:rsidRPr="00115FB6">
        <w:rPr>
          <w:b/>
          <w:noProof/>
          <w:lang w:val="es-ES"/>
        </w:rPr>
        <w:t xml:space="preserve">Garantía </w:t>
      </w:r>
      <w:r w:rsidR="004C0764" w:rsidRPr="00115FB6">
        <w:rPr>
          <w:b/>
          <w:noProof/>
          <w:lang w:val="es-ES"/>
        </w:rPr>
        <w:t>bancaria</w:t>
      </w:r>
    </w:p>
    <w:p w14:paraId="6CF11BE5" w14:textId="77777777" w:rsidR="00F52CA7" w:rsidRPr="00115FB6" w:rsidRDefault="00F52CA7" w:rsidP="00F52CA7">
      <w:pPr>
        <w:tabs>
          <w:tab w:val="right" w:leader="underscore" w:pos="9072"/>
        </w:tabs>
        <w:suppressAutoHyphens w:val="0"/>
        <w:overflowPunct/>
        <w:autoSpaceDE/>
        <w:autoSpaceDN/>
        <w:adjustRightInd/>
        <w:spacing w:before="142" w:after="0"/>
        <w:textAlignment w:val="auto"/>
        <w:rPr>
          <w:i/>
          <w:noProof/>
          <w:lang w:val="es-ES"/>
        </w:rPr>
      </w:pPr>
      <w:r w:rsidRPr="00115FB6">
        <w:rPr>
          <w:noProof/>
          <w:lang w:val="es-ES"/>
        </w:rPr>
        <w:t>Garant</w:t>
      </w:r>
      <w:r w:rsidR="00237F2B" w:rsidRPr="00115FB6">
        <w:rPr>
          <w:noProof/>
          <w:lang w:val="es-ES"/>
        </w:rPr>
        <w:t>e</w:t>
      </w:r>
      <w:r w:rsidRPr="00115FB6">
        <w:rPr>
          <w:noProof/>
          <w:lang w:val="es-ES"/>
        </w:rPr>
        <w:t>:</w:t>
      </w:r>
      <w:r w:rsidRPr="00115FB6">
        <w:rPr>
          <w:noProof/>
          <w:lang w:val="es-ES"/>
        </w:rPr>
        <w:tab/>
        <w:t xml:space="preserve"> </w:t>
      </w:r>
      <w:r w:rsidRPr="00115FB6">
        <w:rPr>
          <w:i/>
          <w:noProof/>
          <w:highlight w:val="yellow"/>
          <w:lang w:val="es-ES"/>
        </w:rPr>
        <w:t>[</w:t>
      </w:r>
      <w:r w:rsidR="00237F2B" w:rsidRPr="00115FB6">
        <w:rPr>
          <w:i/>
          <w:noProof/>
          <w:highlight w:val="yellow"/>
          <w:lang w:val="es-ES"/>
        </w:rPr>
        <w:t>Indicar el nombre y dirección del lugar de expedición, a menos que se indique en el membrete</w:t>
      </w:r>
      <w:r w:rsidRPr="00115FB6">
        <w:rPr>
          <w:i/>
          <w:noProof/>
          <w:highlight w:val="yellow"/>
          <w:lang w:val="es-ES"/>
        </w:rPr>
        <w:t>]</w:t>
      </w:r>
    </w:p>
    <w:p w14:paraId="78C81933" w14:textId="77777777" w:rsidR="00F52CA7" w:rsidRPr="00115FB6" w:rsidRDefault="00237F2B" w:rsidP="00F52CA7">
      <w:pPr>
        <w:tabs>
          <w:tab w:val="right" w:leader="underscore" w:pos="9072"/>
        </w:tabs>
        <w:suppressAutoHyphens w:val="0"/>
        <w:overflowPunct/>
        <w:autoSpaceDE/>
        <w:autoSpaceDN/>
        <w:adjustRightInd/>
        <w:spacing w:before="142" w:after="0"/>
        <w:textAlignment w:val="auto"/>
        <w:rPr>
          <w:i/>
          <w:noProof/>
          <w:lang w:val="es-ES"/>
        </w:rPr>
      </w:pPr>
      <w:r w:rsidRPr="00115FB6">
        <w:rPr>
          <w:noProof/>
          <w:lang w:val="es-ES"/>
        </w:rPr>
        <w:t>Beneficiario:</w:t>
      </w:r>
      <w:r w:rsidRPr="00115FB6">
        <w:rPr>
          <w:noProof/>
          <w:lang w:val="es-ES"/>
        </w:rPr>
        <w:tab/>
      </w:r>
    </w:p>
    <w:p w14:paraId="2F7BA0DB" w14:textId="77777777" w:rsidR="00F52CA7" w:rsidRPr="00115FB6" w:rsidRDefault="00237F2B" w:rsidP="00F52CA7">
      <w:pPr>
        <w:tabs>
          <w:tab w:val="right" w:leader="underscore" w:pos="9072"/>
        </w:tabs>
        <w:suppressAutoHyphens w:val="0"/>
        <w:overflowPunct/>
        <w:autoSpaceDE/>
        <w:autoSpaceDN/>
        <w:adjustRightInd/>
        <w:spacing w:before="142" w:after="0"/>
        <w:textAlignment w:val="auto"/>
        <w:rPr>
          <w:noProof/>
          <w:lang w:val="es-ES"/>
        </w:rPr>
      </w:pPr>
      <w:r w:rsidRPr="00115FB6">
        <w:rPr>
          <w:noProof/>
          <w:lang w:val="es-ES"/>
        </w:rPr>
        <w:t>Fecha</w:t>
      </w:r>
      <w:r w:rsidR="00621CAD" w:rsidRPr="00115FB6">
        <w:rPr>
          <w:noProof/>
          <w:lang w:val="es-ES"/>
        </w:rPr>
        <w:t xml:space="preserve">: </w:t>
      </w:r>
      <w:r w:rsidR="00621CAD" w:rsidRPr="00115FB6">
        <w:rPr>
          <w:noProof/>
          <w:lang w:val="es-ES"/>
        </w:rPr>
        <w:tab/>
      </w:r>
    </w:p>
    <w:p w14:paraId="34D6B79E" w14:textId="77777777" w:rsidR="00F52CA7" w:rsidRPr="00115FB6" w:rsidRDefault="00237F2B" w:rsidP="00F52CA7">
      <w:pPr>
        <w:tabs>
          <w:tab w:val="right" w:leader="underscore" w:pos="9072"/>
        </w:tabs>
        <w:suppressAutoHyphens w:val="0"/>
        <w:overflowPunct/>
        <w:autoSpaceDE/>
        <w:autoSpaceDN/>
        <w:adjustRightInd/>
        <w:spacing w:before="142" w:after="0"/>
        <w:jc w:val="right"/>
        <w:textAlignment w:val="auto"/>
        <w:rPr>
          <w:noProof/>
          <w:lang w:val="es-ES"/>
        </w:rPr>
      </w:pPr>
      <w:r w:rsidRPr="00115FB6">
        <w:rPr>
          <w:noProof/>
          <w:lang w:val="es-ES"/>
        </w:rPr>
        <w:t xml:space="preserve">GARANTÍA </w:t>
      </w:r>
      <w:r w:rsidR="004C0764" w:rsidRPr="00115FB6">
        <w:rPr>
          <w:noProof/>
          <w:lang w:val="es-ES"/>
        </w:rPr>
        <w:t>DEL</w:t>
      </w:r>
      <w:r w:rsidR="0065015F" w:rsidRPr="00115FB6">
        <w:rPr>
          <w:noProof/>
          <w:lang w:val="es-ES"/>
        </w:rPr>
        <w:t xml:space="preserve"> MONTO RETENIDO</w:t>
      </w:r>
      <w:r w:rsidRPr="00115FB6">
        <w:rPr>
          <w:noProof/>
          <w:lang w:val="es-ES"/>
        </w:rPr>
        <w:t xml:space="preserve"> No</w:t>
      </w:r>
      <w:r w:rsidR="00F52CA7" w:rsidRPr="00115FB6">
        <w:rPr>
          <w:noProof/>
          <w:lang w:val="es-ES"/>
        </w:rPr>
        <w:t xml:space="preserve">.: </w:t>
      </w:r>
      <w:r w:rsidR="00F52CA7" w:rsidRPr="00115FB6">
        <w:rPr>
          <w:noProof/>
          <w:lang w:val="es-ES"/>
        </w:rPr>
        <w:tab/>
        <w:t xml:space="preserve"> </w:t>
      </w:r>
      <w:r w:rsidR="00F52CA7" w:rsidRPr="00115FB6">
        <w:rPr>
          <w:noProof/>
          <w:lang w:val="es-ES"/>
        </w:rPr>
        <w:br/>
      </w:r>
      <w:r w:rsidR="00F52CA7" w:rsidRPr="00115FB6">
        <w:rPr>
          <w:i/>
          <w:noProof/>
          <w:highlight w:val="yellow"/>
          <w:lang w:val="es-ES"/>
        </w:rPr>
        <w:t>[</w:t>
      </w:r>
      <w:r w:rsidRPr="00115FB6">
        <w:rPr>
          <w:i/>
          <w:noProof/>
          <w:highlight w:val="yellow"/>
          <w:lang w:val="es-ES"/>
        </w:rPr>
        <w:t>Indicar el número de referencia de la Garantía</w:t>
      </w:r>
      <w:r w:rsidR="00F52CA7" w:rsidRPr="00115FB6">
        <w:rPr>
          <w:i/>
          <w:noProof/>
          <w:highlight w:val="yellow"/>
          <w:lang w:val="es-ES"/>
        </w:rPr>
        <w:t>]</w:t>
      </w:r>
    </w:p>
    <w:p w14:paraId="2C4EFBDF" w14:textId="77777777" w:rsidR="00F52CA7" w:rsidRPr="00115FB6" w:rsidRDefault="00F52CA7" w:rsidP="00F52CA7">
      <w:pPr>
        <w:rPr>
          <w:noProof/>
          <w:lang w:val="es-ES"/>
        </w:rPr>
      </w:pPr>
    </w:p>
    <w:p w14:paraId="6D215AD2" w14:textId="77777777" w:rsidR="00F52CA7" w:rsidRPr="00115FB6" w:rsidRDefault="00237F2B" w:rsidP="00F52CA7">
      <w:pPr>
        <w:rPr>
          <w:noProof/>
          <w:lang w:val="es-ES"/>
        </w:rPr>
      </w:pPr>
      <w:r w:rsidRPr="00115FB6">
        <w:rPr>
          <w:noProof/>
          <w:lang w:val="es-ES"/>
        </w:rPr>
        <w:t xml:space="preserve">Hemos sido informados que </w:t>
      </w:r>
      <w:r w:rsidR="00F52CA7" w:rsidRPr="00115FB6">
        <w:rPr>
          <w:noProof/>
          <w:lang w:val="es-ES"/>
        </w:rPr>
        <w:t xml:space="preserve">____________________ </w:t>
      </w:r>
      <w:r w:rsidR="00F52CA7" w:rsidRPr="00115FB6">
        <w:rPr>
          <w:i/>
          <w:noProof/>
          <w:highlight w:val="yellow"/>
          <w:lang w:val="es-ES"/>
        </w:rPr>
        <w:t>[</w:t>
      </w:r>
      <w:r w:rsidRPr="00115FB6">
        <w:rPr>
          <w:i/>
          <w:noProof/>
          <w:highlight w:val="yellow"/>
          <w:lang w:val="es-ES"/>
        </w:rPr>
        <w:t>nombre del Contrat</w:t>
      </w:r>
      <w:r w:rsidR="007325C5" w:rsidRPr="00115FB6">
        <w:rPr>
          <w:i/>
          <w:noProof/>
          <w:highlight w:val="yellow"/>
          <w:lang w:val="es-ES"/>
        </w:rPr>
        <w:t>ista</w:t>
      </w:r>
      <w:r w:rsidRPr="00115FB6">
        <w:rPr>
          <w:i/>
          <w:noProof/>
          <w:highlight w:val="yellow"/>
          <w:lang w:val="es-ES"/>
        </w:rPr>
        <w:t>, en caso que se trate de una APCA, se debe incluir el nombre de dicha APCA</w:t>
      </w:r>
      <w:r w:rsidR="00F52CA7" w:rsidRPr="00115FB6">
        <w:rPr>
          <w:i/>
          <w:noProof/>
          <w:highlight w:val="yellow"/>
          <w:lang w:val="es-ES"/>
        </w:rPr>
        <w:t>]</w:t>
      </w:r>
      <w:r w:rsidR="00F52CA7" w:rsidRPr="00115FB6">
        <w:rPr>
          <w:noProof/>
          <w:lang w:val="es-ES"/>
        </w:rPr>
        <w:t xml:space="preserve"> </w:t>
      </w:r>
      <w:r w:rsidRPr="00115FB6">
        <w:rPr>
          <w:noProof/>
          <w:lang w:val="es-ES"/>
        </w:rPr>
        <w:t>(denominado en lo sucesivo "</w:t>
      </w:r>
      <w:r w:rsidRPr="00115FB6">
        <w:rPr>
          <w:b/>
          <w:noProof/>
          <w:lang w:val="es-ES"/>
        </w:rPr>
        <w:t>el Contratante</w:t>
      </w:r>
      <w:r w:rsidRPr="00115FB6">
        <w:rPr>
          <w:noProof/>
          <w:lang w:val="es-ES"/>
        </w:rPr>
        <w:t xml:space="preserve">") ha celebrado con el Beneficiario el Contrato No. </w:t>
      </w:r>
      <w:r w:rsidR="00F52CA7" w:rsidRPr="00115FB6">
        <w:rPr>
          <w:noProof/>
          <w:lang w:val="es-ES"/>
        </w:rPr>
        <w:t>_______________</w:t>
      </w:r>
      <w:r w:rsidR="00F52CA7" w:rsidRPr="00115FB6">
        <w:rPr>
          <w:i/>
          <w:noProof/>
          <w:lang w:val="es-ES"/>
        </w:rPr>
        <w:t xml:space="preserve"> </w:t>
      </w:r>
      <w:r w:rsidR="00F52CA7" w:rsidRPr="00115FB6">
        <w:rPr>
          <w:i/>
          <w:noProof/>
          <w:highlight w:val="yellow"/>
          <w:lang w:val="es-ES"/>
        </w:rPr>
        <w:t>[</w:t>
      </w:r>
      <w:r w:rsidRPr="00115FB6">
        <w:rPr>
          <w:i/>
          <w:noProof/>
          <w:highlight w:val="yellow"/>
          <w:lang w:val="es-ES"/>
        </w:rPr>
        <w:t>número de referencia del Contrato</w:t>
      </w:r>
      <w:r w:rsidR="00F52CA7" w:rsidRPr="00115FB6">
        <w:rPr>
          <w:i/>
          <w:noProof/>
          <w:highlight w:val="yellow"/>
          <w:lang w:val="es-ES"/>
        </w:rPr>
        <w:t>]</w:t>
      </w:r>
      <w:r w:rsidR="00774323" w:rsidRPr="00115FB6">
        <w:rPr>
          <w:i/>
          <w:noProof/>
          <w:lang w:val="es-ES"/>
        </w:rPr>
        <w:t>,</w:t>
      </w:r>
      <w:r w:rsidR="00F52CA7" w:rsidRPr="00115FB6">
        <w:rPr>
          <w:noProof/>
          <w:lang w:val="es-ES"/>
        </w:rPr>
        <w:t xml:space="preserve"> </w:t>
      </w:r>
      <w:r w:rsidR="00774323" w:rsidRPr="00115FB6">
        <w:rPr>
          <w:noProof/>
          <w:lang w:val="es-ES"/>
        </w:rPr>
        <w:t xml:space="preserve">de fecha </w:t>
      </w:r>
      <w:r w:rsidR="00F52CA7" w:rsidRPr="00115FB6">
        <w:rPr>
          <w:noProof/>
          <w:lang w:val="es-ES"/>
        </w:rPr>
        <w:t>______________</w:t>
      </w:r>
      <w:r w:rsidR="00774323" w:rsidRPr="00115FB6">
        <w:rPr>
          <w:noProof/>
          <w:lang w:val="es-ES"/>
        </w:rPr>
        <w:t>,</w:t>
      </w:r>
      <w:r w:rsidR="00F52CA7" w:rsidRPr="00115FB6">
        <w:rPr>
          <w:noProof/>
          <w:lang w:val="es-ES"/>
        </w:rPr>
        <w:t xml:space="preserve"> </w:t>
      </w:r>
      <w:r w:rsidR="00774323" w:rsidRPr="00115FB6">
        <w:rPr>
          <w:noProof/>
          <w:lang w:val="es-ES"/>
        </w:rPr>
        <w:t xml:space="preserve">para la ejecución de </w:t>
      </w:r>
      <w:r w:rsidR="00F52CA7" w:rsidRPr="00115FB6">
        <w:rPr>
          <w:noProof/>
          <w:lang w:val="es-ES"/>
        </w:rPr>
        <w:t xml:space="preserve">_____________________ </w:t>
      </w:r>
      <w:r w:rsidR="00F52CA7" w:rsidRPr="00115FB6">
        <w:rPr>
          <w:i/>
          <w:noProof/>
          <w:highlight w:val="yellow"/>
          <w:lang w:val="es-ES"/>
        </w:rPr>
        <w:t>[</w:t>
      </w:r>
      <w:r w:rsidR="00774323" w:rsidRPr="00115FB6">
        <w:rPr>
          <w:i/>
          <w:noProof/>
          <w:highlight w:val="yellow"/>
          <w:lang w:val="es-ES"/>
        </w:rPr>
        <w:t>nombre del Contrato y breve descripción de las Obras</w:t>
      </w:r>
      <w:r w:rsidR="00F52CA7" w:rsidRPr="00115FB6">
        <w:rPr>
          <w:i/>
          <w:noProof/>
          <w:highlight w:val="yellow"/>
          <w:lang w:val="es-ES"/>
        </w:rPr>
        <w:t>]</w:t>
      </w:r>
      <w:r w:rsidR="00F52CA7" w:rsidRPr="00115FB6">
        <w:rPr>
          <w:noProof/>
          <w:lang w:val="es-ES"/>
        </w:rPr>
        <w:t xml:space="preserve"> </w:t>
      </w:r>
      <w:r w:rsidR="00774323" w:rsidRPr="00115FB6">
        <w:rPr>
          <w:noProof/>
          <w:lang w:val="es-ES"/>
        </w:rPr>
        <w:t>(denominado en lo sucesivo "</w:t>
      </w:r>
      <w:r w:rsidR="00774323" w:rsidRPr="00115FB6">
        <w:rPr>
          <w:b/>
          <w:noProof/>
          <w:lang w:val="es-ES"/>
        </w:rPr>
        <w:t>el Contrato</w:t>
      </w:r>
      <w:r w:rsidR="00774323" w:rsidRPr="00115FB6">
        <w:rPr>
          <w:noProof/>
          <w:lang w:val="es-ES"/>
        </w:rPr>
        <w:t>").</w:t>
      </w:r>
    </w:p>
    <w:p w14:paraId="33A62F10" w14:textId="77777777" w:rsidR="00F52CA7" w:rsidRPr="00115FB6" w:rsidRDefault="00774323" w:rsidP="00F52CA7">
      <w:pPr>
        <w:rPr>
          <w:noProof/>
          <w:lang w:val="es-ES"/>
        </w:rPr>
      </w:pPr>
      <w:r w:rsidRPr="00115FB6">
        <w:rPr>
          <w:noProof/>
          <w:lang w:val="es-ES"/>
        </w:rPr>
        <w:t>Además, entendemos que, de conformidad con las condiciones del Contrato, el Beneficiario retiene sumas de dinero hasta el límite máximo que se establece en el Contrato ("</w:t>
      </w:r>
      <w:r w:rsidR="00C807AA" w:rsidRPr="00115FB6">
        <w:rPr>
          <w:b/>
          <w:noProof/>
          <w:lang w:val="es-ES"/>
        </w:rPr>
        <w:t>Monto Retenido</w:t>
      </w:r>
      <w:r w:rsidRPr="00115FB6">
        <w:rPr>
          <w:noProof/>
          <w:lang w:val="es-ES"/>
        </w:rPr>
        <w:t xml:space="preserve">"), y cuando se haya emitido el Certificado de Recepción de Obra y se haya certificado para pago la primera mitad del Monto Retenido, </w:t>
      </w:r>
      <w:r w:rsidR="004C0764" w:rsidRPr="00115FB6">
        <w:rPr>
          <w:noProof/>
          <w:lang w:val="es-ES"/>
        </w:rPr>
        <w:t>debe</w:t>
      </w:r>
      <w:r w:rsidRPr="00115FB6">
        <w:rPr>
          <w:noProof/>
          <w:lang w:val="es-ES"/>
        </w:rPr>
        <w:t>rá hacerse el pago de la otra mitad del Monto Retenido</w:t>
      </w:r>
      <w:r w:rsidRPr="00115FB6">
        <w:rPr>
          <w:i/>
          <w:noProof/>
          <w:lang w:val="es-ES"/>
        </w:rPr>
        <w:t xml:space="preserve"> </w:t>
      </w:r>
      <w:r w:rsidR="008E3689" w:rsidRPr="00115FB6">
        <w:rPr>
          <w:noProof/>
          <w:lang w:val="es-ES"/>
        </w:rPr>
        <w:t>(</w:t>
      </w:r>
      <w:r w:rsidRPr="00115FB6">
        <w:rPr>
          <w:noProof/>
          <w:lang w:val="es-ES"/>
        </w:rPr>
        <w:t>o</w:t>
      </w:r>
      <w:r w:rsidR="008E3689" w:rsidRPr="00115FB6">
        <w:rPr>
          <w:noProof/>
          <w:lang w:val="es-ES"/>
        </w:rPr>
        <w:t>,</w:t>
      </w:r>
      <w:r w:rsidRPr="00115FB6">
        <w:rPr>
          <w:noProof/>
          <w:lang w:val="es-ES"/>
        </w:rPr>
        <w:t xml:space="preserve"> si el monto garantizado </w:t>
      </w:r>
      <w:r w:rsidR="0009217E" w:rsidRPr="00115FB6">
        <w:rPr>
          <w:noProof/>
          <w:lang w:val="es-ES"/>
        </w:rPr>
        <w:t xml:space="preserve">en el </w:t>
      </w:r>
      <w:r w:rsidRPr="00115FB6">
        <w:rPr>
          <w:noProof/>
          <w:lang w:val="es-ES"/>
        </w:rPr>
        <w:t xml:space="preserve">momento de emitirse el Certificado de Recepción es </w:t>
      </w:r>
      <w:r w:rsidR="0009217E" w:rsidRPr="00115FB6">
        <w:rPr>
          <w:noProof/>
          <w:lang w:val="es-ES"/>
        </w:rPr>
        <w:t>inferior a</w:t>
      </w:r>
      <w:r w:rsidRPr="00115FB6">
        <w:rPr>
          <w:noProof/>
          <w:lang w:val="es-ES"/>
        </w:rPr>
        <w:t xml:space="preserve"> la mitad del Monto Retenido, la diferencia entre la mitad del Monto Retenido y el monto garantizado b</w:t>
      </w:r>
      <w:r w:rsidR="008E3689" w:rsidRPr="00115FB6">
        <w:rPr>
          <w:noProof/>
          <w:lang w:val="es-ES"/>
        </w:rPr>
        <w:t>ajo la Garantía de Cumplimiento)</w:t>
      </w:r>
      <w:r w:rsidRPr="00115FB6">
        <w:rPr>
          <w:noProof/>
          <w:lang w:val="es-ES"/>
        </w:rPr>
        <w:t xml:space="preserve"> </w:t>
      </w:r>
      <w:r w:rsidR="00023ECF" w:rsidRPr="00115FB6">
        <w:rPr>
          <w:noProof/>
          <w:lang w:val="es-ES"/>
        </w:rPr>
        <w:t xml:space="preserve">contra la presentación de una garantía </w:t>
      </w:r>
      <w:r w:rsidR="00C807AA" w:rsidRPr="00115FB6">
        <w:rPr>
          <w:noProof/>
          <w:lang w:val="es-ES"/>
        </w:rPr>
        <w:t>de</w:t>
      </w:r>
      <w:r w:rsidR="004C0764" w:rsidRPr="00115FB6">
        <w:rPr>
          <w:noProof/>
          <w:lang w:val="es-ES"/>
        </w:rPr>
        <w:t>l</w:t>
      </w:r>
      <w:r w:rsidR="00C807AA" w:rsidRPr="00115FB6">
        <w:rPr>
          <w:noProof/>
          <w:lang w:val="es-ES"/>
        </w:rPr>
        <w:t xml:space="preserve"> Monto Retenido</w:t>
      </w:r>
      <w:r w:rsidRPr="00115FB6">
        <w:rPr>
          <w:noProof/>
          <w:lang w:val="es-ES"/>
        </w:rPr>
        <w:t>.</w:t>
      </w:r>
    </w:p>
    <w:p w14:paraId="09684D8F" w14:textId="77777777" w:rsidR="00F52CA7" w:rsidRPr="00115FB6" w:rsidRDefault="00774323" w:rsidP="00F52CA7">
      <w:pPr>
        <w:rPr>
          <w:noProof/>
          <w:lang w:val="es-ES"/>
        </w:rPr>
      </w:pPr>
      <w:r w:rsidRPr="00115FB6">
        <w:rPr>
          <w:noProof/>
          <w:lang w:val="es-ES"/>
        </w:rPr>
        <w:t xml:space="preserve">A solicitud del Oferente, nosotros, como Garante, por medio de la presente nos comprometemos irrevocablemente a pagar al Beneficiario cualquier suma o sumas cuyo total no exceda de </w:t>
      </w:r>
      <w:r w:rsidR="00F52CA7" w:rsidRPr="00115FB6">
        <w:rPr>
          <w:noProof/>
          <w:lang w:val="es-ES"/>
        </w:rPr>
        <w:t xml:space="preserve">_____________ </w:t>
      </w:r>
      <w:r w:rsidR="00F52CA7" w:rsidRPr="00115FB6">
        <w:rPr>
          <w:i/>
          <w:noProof/>
          <w:highlight w:val="yellow"/>
          <w:lang w:val="es-ES"/>
        </w:rPr>
        <w:t>[</w:t>
      </w:r>
      <w:r w:rsidRPr="00115FB6">
        <w:rPr>
          <w:i/>
          <w:noProof/>
          <w:highlight w:val="yellow"/>
          <w:lang w:val="es-ES"/>
        </w:rPr>
        <w:t>monto en cifras</w:t>
      </w:r>
      <w:r w:rsidR="00F52CA7" w:rsidRPr="00115FB6">
        <w:rPr>
          <w:i/>
          <w:noProof/>
          <w:highlight w:val="yellow"/>
          <w:lang w:val="es-ES"/>
        </w:rPr>
        <w:t>]</w:t>
      </w:r>
      <w:r w:rsidR="00F52CA7" w:rsidRPr="00115FB6">
        <w:rPr>
          <w:noProof/>
          <w:lang w:val="es-ES"/>
        </w:rPr>
        <w:t xml:space="preserve"> </w:t>
      </w:r>
      <w:r w:rsidRPr="00115FB6">
        <w:rPr>
          <w:noProof/>
          <w:lang w:val="es-ES"/>
        </w:rPr>
        <w:t>(___________________</w:t>
      </w:r>
      <w:r w:rsidR="00F52CA7" w:rsidRPr="00115FB6">
        <w:rPr>
          <w:noProof/>
          <w:lang w:val="es-ES"/>
        </w:rPr>
        <w:t>_____________</w:t>
      </w:r>
      <w:r w:rsidRPr="00115FB6">
        <w:rPr>
          <w:noProof/>
          <w:lang w:val="es-ES"/>
        </w:rPr>
        <w:t>)</w:t>
      </w:r>
      <w:r w:rsidR="00F52CA7" w:rsidRPr="00115FB6">
        <w:rPr>
          <w:noProof/>
          <w:lang w:val="es-ES"/>
        </w:rPr>
        <w:t xml:space="preserve"> </w:t>
      </w:r>
      <w:r w:rsidR="00F52CA7" w:rsidRPr="00115FB6">
        <w:rPr>
          <w:i/>
          <w:noProof/>
          <w:highlight w:val="yellow"/>
          <w:lang w:val="es-ES"/>
        </w:rPr>
        <w:t>[</w:t>
      </w:r>
      <w:r w:rsidRPr="00115FB6">
        <w:rPr>
          <w:i/>
          <w:noProof/>
          <w:highlight w:val="yellow"/>
          <w:lang w:val="es-ES"/>
        </w:rPr>
        <w:t>monto en palabras</w:t>
      </w:r>
      <w:r w:rsidR="00F52CA7" w:rsidRPr="00115FB6">
        <w:rPr>
          <w:i/>
          <w:noProof/>
          <w:highlight w:val="yellow"/>
          <w:lang w:val="es-ES"/>
        </w:rPr>
        <w:t>]</w:t>
      </w:r>
      <w:r w:rsidR="00F52CA7" w:rsidRPr="00115FB6">
        <w:rPr>
          <w:rStyle w:val="Appelnotedebasdep"/>
          <w:i/>
          <w:noProof/>
          <w:lang w:val="es-ES"/>
        </w:rPr>
        <w:footnoteReference w:id="81"/>
      </w:r>
      <w:r w:rsidRPr="00115FB6">
        <w:rPr>
          <w:noProof/>
          <w:lang w:val="es-ES"/>
        </w:rPr>
        <w:t>,</w:t>
      </w:r>
      <w:r w:rsidR="00F52CA7" w:rsidRPr="00115FB6">
        <w:rPr>
          <w:noProof/>
          <w:lang w:val="es-ES"/>
        </w:rPr>
        <w:t xml:space="preserve"> </w:t>
      </w:r>
      <w:r w:rsidRPr="00115FB6">
        <w:rPr>
          <w:noProof/>
          <w:lang w:val="es-ES"/>
        </w:rPr>
        <w:t>una vez que recibamos del Beneficiario el primer reclamo por escrito acompañado de una declaración escrita, en el reclamo o en un documento independiente firmado que acompañe o identifique el reclamo, en la que se especifique que el Oferente no ha cumplido su obligación en virtud del Contrato, sin tener que probar ni justificar usted su petición ni la suma especificada en la misma.</w:t>
      </w:r>
    </w:p>
    <w:p w14:paraId="01742B23" w14:textId="77777777" w:rsidR="00F52CA7" w:rsidRPr="00115FB6" w:rsidRDefault="00774323" w:rsidP="00F52CA7">
      <w:pPr>
        <w:rPr>
          <w:noProof/>
          <w:lang w:val="es-ES"/>
        </w:rPr>
      </w:pPr>
      <w:r w:rsidRPr="00115FB6">
        <w:rPr>
          <w:noProof/>
          <w:lang w:val="es-ES"/>
        </w:rPr>
        <w:t xml:space="preserve">Cualquier requerimiento presentado bajo esta garantía podrá ser sometido luego de la presentación al Garante de un certificado del Banco del Beneficiario que certifique que la segunda mitad del Monto Retenido que se menciona anteriormente ha sido acreditada al Oferente en la cuenta número </w:t>
      </w:r>
      <w:r w:rsidRPr="00115FB6">
        <w:rPr>
          <w:i/>
          <w:noProof/>
          <w:highlight w:val="yellow"/>
          <w:lang w:val="es-ES"/>
        </w:rPr>
        <w:t>[indicar número]</w:t>
      </w:r>
      <w:r w:rsidRPr="00115FB6">
        <w:rPr>
          <w:noProof/>
          <w:lang w:val="es-ES"/>
        </w:rPr>
        <w:t xml:space="preserve"> en </w:t>
      </w:r>
      <w:r w:rsidRPr="00115FB6">
        <w:rPr>
          <w:i/>
          <w:noProof/>
          <w:highlight w:val="yellow"/>
          <w:lang w:val="es-ES"/>
        </w:rPr>
        <w:t>[indicar nombre y dirección del banco del Oferente]</w:t>
      </w:r>
      <w:r w:rsidRPr="00115FB6">
        <w:rPr>
          <w:noProof/>
          <w:lang w:val="es-ES"/>
        </w:rPr>
        <w:t>.</w:t>
      </w:r>
    </w:p>
    <w:p w14:paraId="60A79C6E" w14:textId="77777777" w:rsidR="00774323" w:rsidRPr="00115FB6" w:rsidRDefault="00774323" w:rsidP="00F52CA7">
      <w:pPr>
        <w:rPr>
          <w:noProof/>
          <w:lang w:val="es-ES"/>
        </w:rPr>
      </w:pPr>
      <w:r w:rsidRPr="00115FB6">
        <w:rPr>
          <w:noProof/>
          <w:lang w:val="es-ES"/>
        </w:rPr>
        <w:t>Esta garantía expirará, a más tardar el día</w:t>
      </w:r>
      <w:r w:rsidR="00F52CA7" w:rsidRPr="00115FB6">
        <w:rPr>
          <w:noProof/>
          <w:lang w:val="es-ES"/>
        </w:rPr>
        <w:t xml:space="preserve"> __________</w:t>
      </w:r>
      <w:r w:rsidRPr="00115FB6">
        <w:rPr>
          <w:noProof/>
          <w:lang w:val="es-ES"/>
        </w:rPr>
        <w:t xml:space="preserve"> de ____________, 20</w:t>
      </w:r>
      <w:r w:rsidR="00F52CA7" w:rsidRPr="00115FB6">
        <w:rPr>
          <w:noProof/>
          <w:lang w:val="es-ES"/>
        </w:rPr>
        <w:t>__________</w:t>
      </w:r>
      <w:r w:rsidR="00F52CA7" w:rsidRPr="00115FB6">
        <w:rPr>
          <w:rStyle w:val="Appelnotedebasdep"/>
          <w:noProof/>
          <w:lang w:val="es-ES"/>
        </w:rPr>
        <w:footnoteReference w:id="82"/>
      </w:r>
      <w:r w:rsidRPr="00115FB6">
        <w:rPr>
          <w:noProof/>
          <w:lang w:val="es-ES"/>
        </w:rPr>
        <w:t>, y cualquier reclamo de pago en virtud de esta garantía deberá recibirse en nuestra oficina en o antes de la fecha señalada</w:t>
      </w:r>
      <w:r w:rsidR="00F52CA7" w:rsidRPr="00115FB6">
        <w:rPr>
          <w:noProof/>
          <w:lang w:val="es-ES"/>
        </w:rPr>
        <w:t xml:space="preserve">. </w:t>
      </w:r>
    </w:p>
    <w:p w14:paraId="19290314" w14:textId="77777777" w:rsidR="00904B5B" w:rsidRPr="00115FB6" w:rsidRDefault="00774323" w:rsidP="00F52CA7">
      <w:pPr>
        <w:rPr>
          <w:noProof/>
          <w:lang w:val="es-ES"/>
        </w:rPr>
      </w:pPr>
      <w:r w:rsidRPr="00115FB6">
        <w:rPr>
          <w:noProof/>
          <w:lang w:val="es-ES"/>
        </w:rPr>
        <w:t>Esta garantía está sujeta a las Reglas Uniformes de la CCI Relativas a las Garantías a la Vista, Revisión de 2010, Publicación de la Cámara de Comercio Internacional No. 758, con excepción de la declaración bajo el Artículo 15(a) que se excluye por el presente documento.</w:t>
      </w:r>
    </w:p>
    <w:p w14:paraId="5567D069" w14:textId="77777777" w:rsidR="00DB72E0" w:rsidRPr="00115FB6" w:rsidRDefault="00297E65" w:rsidP="009502FC">
      <w:pPr>
        <w:tabs>
          <w:tab w:val="right" w:leader="underscore" w:pos="5670"/>
        </w:tabs>
        <w:suppressAutoHyphens w:val="0"/>
        <w:overflowPunct/>
        <w:autoSpaceDE/>
        <w:autoSpaceDN/>
        <w:adjustRightInd/>
        <w:spacing w:before="142" w:after="0"/>
        <w:textAlignment w:val="auto"/>
        <w:rPr>
          <w:noProof/>
          <w:lang w:val="es-ES"/>
        </w:rPr>
      </w:pPr>
      <w:r w:rsidRPr="00115FB6">
        <w:rPr>
          <w:noProof/>
          <w:lang w:val="es-ES"/>
        </w:rPr>
        <w:tab/>
      </w:r>
      <w:r w:rsidR="00904B5B" w:rsidRPr="00115FB6">
        <w:rPr>
          <w:i/>
          <w:noProof/>
          <w:lang w:val="es-ES"/>
        </w:rPr>
        <w:t xml:space="preserve"> </w:t>
      </w:r>
      <w:r w:rsidR="00904B5B" w:rsidRPr="00115FB6">
        <w:rPr>
          <w:i/>
          <w:noProof/>
          <w:highlight w:val="yellow"/>
          <w:lang w:val="es-ES"/>
        </w:rPr>
        <w:t>[</w:t>
      </w:r>
      <w:r w:rsidR="00774323" w:rsidRPr="00115FB6">
        <w:rPr>
          <w:i/>
          <w:noProof/>
          <w:highlight w:val="yellow"/>
          <w:lang w:val="es-ES"/>
        </w:rPr>
        <w:t>Firma</w:t>
      </w:r>
      <w:r w:rsidR="00904B5B" w:rsidRPr="00115FB6">
        <w:rPr>
          <w:i/>
          <w:noProof/>
          <w:highlight w:val="yellow"/>
          <w:lang w:val="es-ES"/>
        </w:rPr>
        <w:t>]</w:t>
      </w:r>
      <w:bookmarkEnd w:id="9"/>
      <w:bookmarkEnd w:id="423"/>
    </w:p>
    <w:sectPr w:rsidR="00DB72E0" w:rsidRPr="00115FB6" w:rsidSect="003827E1">
      <w:headerReference w:type="default" r:id="rId54"/>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9960D" w14:textId="77777777" w:rsidR="00CB037D" w:rsidRDefault="00CB037D" w:rsidP="00551291">
      <w:pPr>
        <w:spacing w:after="0" w:line="240" w:lineRule="auto"/>
      </w:pPr>
      <w:r>
        <w:separator/>
      </w:r>
    </w:p>
  </w:endnote>
  <w:endnote w:type="continuationSeparator" w:id="0">
    <w:p w14:paraId="2683E376" w14:textId="77777777" w:rsidR="00CB037D" w:rsidRDefault="00CB037D"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1682" w14:textId="47D61BCA" w:rsidR="00764646" w:rsidRPr="000B56EB" w:rsidRDefault="00764646" w:rsidP="00BB7EEF">
    <w:pPr>
      <w:pStyle w:val="Pieddepage"/>
      <w:jc w:val="right"/>
      <w:rPr>
        <w:lang w:val="es-ES"/>
      </w:rPr>
    </w:pPr>
    <w:r>
      <w:rPr>
        <w:sz w:val="16"/>
        <w:szCs w:val="16"/>
        <w:lang w:val="es-ES"/>
      </w:rPr>
      <w:t>AFD-M0030-e </w:t>
    </w:r>
    <w:r>
      <w:rPr>
        <w:sz w:val="16"/>
        <w:szCs w:val="16"/>
        <w:lang w:val="es-ES"/>
      </w:rPr>
      <w:noBreakHyphen/>
      <w:t> </w:t>
    </w:r>
    <w:r w:rsidRPr="00720D2F">
      <w:rPr>
        <w:sz w:val="16"/>
        <w:szCs w:val="16"/>
        <w:lang w:val="es-ES"/>
      </w:rPr>
      <w:t>Documentos de Licitaci</w:t>
    </w:r>
    <w:r>
      <w:rPr>
        <w:sz w:val="16"/>
        <w:szCs w:val="16"/>
        <w:lang w:val="es-ES"/>
      </w:rPr>
      <w:t>ón – Contratación de Obras – v.febrero2024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EECF" w14:textId="45F514ED" w:rsidR="00764646" w:rsidRPr="00720D2F" w:rsidRDefault="00764646" w:rsidP="00720D2F">
    <w:pPr>
      <w:pStyle w:val="Pieddepage"/>
      <w:jc w:val="right"/>
      <w:rPr>
        <w:sz w:val="16"/>
        <w:szCs w:val="16"/>
        <w:lang w:val="es-ES"/>
      </w:rPr>
    </w:pPr>
    <w:r>
      <w:rPr>
        <w:sz w:val="16"/>
        <w:szCs w:val="16"/>
        <w:lang w:val="es-ES"/>
      </w:rPr>
      <w:t>AFD-M0030-e </w:t>
    </w:r>
    <w:r>
      <w:rPr>
        <w:sz w:val="16"/>
        <w:szCs w:val="16"/>
        <w:lang w:val="es-ES"/>
      </w:rPr>
      <w:noBreakHyphen/>
      <w:t> </w:t>
    </w:r>
    <w:r w:rsidRPr="00720D2F">
      <w:rPr>
        <w:sz w:val="16"/>
        <w:szCs w:val="16"/>
        <w:lang w:val="es-ES"/>
      </w:rPr>
      <w:t>Documentos de Licitaci</w:t>
    </w:r>
    <w:r>
      <w:rPr>
        <w:sz w:val="16"/>
        <w:szCs w:val="16"/>
        <w:lang w:val="es-ES"/>
      </w:rPr>
      <w:t>ón – Contratación de Obras – v.febrero2024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72C6" w14:textId="5DF13440" w:rsidR="00764646" w:rsidRPr="00720D2F" w:rsidRDefault="00764646" w:rsidP="00720D2F">
    <w:pPr>
      <w:pStyle w:val="Pieddepage"/>
      <w:jc w:val="right"/>
      <w:rPr>
        <w:sz w:val="16"/>
        <w:szCs w:val="16"/>
        <w:lang w:val="es-ES"/>
      </w:rPr>
    </w:pPr>
    <w:r>
      <w:rPr>
        <w:sz w:val="16"/>
        <w:szCs w:val="16"/>
        <w:lang w:val="es-ES"/>
      </w:rPr>
      <w:t>AFD-M0030-e </w:t>
    </w:r>
    <w:r>
      <w:rPr>
        <w:sz w:val="16"/>
        <w:szCs w:val="16"/>
        <w:lang w:val="es-ES"/>
      </w:rPr>
      <w:noBreakHyphen/>
      <w:t> </w:t>
    </w:r>
    <w:r w:rsidRPr="00720D2F">
      <w:rPr>
        <w:sz w:val="16"/>
        <w:szCs w:val="16"/>
        <w:lang w:val="es-ES"/>
      </w:rPr>
      <w:t>Documentos de Licitaci</w:t>
    </w:r>
    <w:r>
      <w:rPr>
        <w:sz w:val="16"/>
        <w:szCs w:val="16"/>
        <w:lang w:val="es-ES"/>
      </w:rPr>
      <w:t>ón – Contratación de Obras – v.febrero2024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6444" w14:textId="77777777" w:rsidR="00764646" w:rsidRPr="000B56EB" w:rsidRDefault="00764646" w:rsidP="00137209">
    <w:pPr>
      <w:pStyle w:val="Pieddepage"/>
      <w:tabs>
        <w:tab w:val="clear" w:pos="4536"/>
      </w:tabs>
      <w:rPr>
        <w:lang w:val="es-ES"/>
      </w:rPr>
    </w:pPr>
    <w:r>
      <w:rPr>
        <w:sz w:val="16"/>
        <w:szCs w:val="16"/>
        <w:lang w:val="es-ES"/>
      </w:rPr>
      <w:tab/>
      <w:t>ope-M2082e </w:t>
    </w:r>
    <w:r>
      <w:rPr>
        <w:sz w:val="16"/>
        <w:szCs w:val="16"/>
        <w:lang w:val="es-ES"/>
      </w:rPr>
      <w:noBreakHyphen/>
      <w:t> </w:t>
    </w:r>
    <w:r w:rsidRPr="00720D2F">
      <w:rPr>
        <w:sz w:val="16"/>
        <w:szCs w:val="16"/>
        <w:lang w:val="es-ES"/>
      </w:rPr>
      <w:t>Documentos de Licitaci</w:t>
    </w:r>
    <w:r>
      <w:rPr>
        <w:sz w:val="16"/>
        <w:szCs w:val="16"/>
        <w:lang w:val="es-ES"/>
      </w:rPr>
      <w:t>ón – Contratación de Obras – V</w:t>
    </w:r>
    <w:r w:rsidRPr="00135B50">
      <w:rPr>
        <w:sz w:val="16"/>
        <w:szCs w:val="16"/>
        <w:lang w:val="es-ES"/>
      </w:rPr>
      <w: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6269" w14:textId="77777777" w:rsidR="00764646" w:rsidRPr="000B56EB" w:rsidRDefault="00764646" w:rsidP="00137209">
    <w:pPr>
      <w:pStyle w:val="Pieddepage"/>
      <w:tabs>
        <w:tab w:val="clear" w:pos="4536"/>
      </w:tabs>
      <w:rPr>
        <w:lang w:val="es-ES"/>
      </w:rPr>
    </w:pPr>
    <w:r w:rsidRPr="00B41CE7">
      <w:rPr>
        <w:sz w:val="16"/>
        <w:szCs w:val="16"/>
        <w:lang w:val="es-ES"/>
      </w:rPr>
      <w:t>© FIDIC Derechos de Autor</w:t>
    </w:r>
    <w:r>
      <w:rPr>
        <w:sz w:val="16"/>
        <w:szCs w:val="16"/>
        <w:lang w:val="es-ES"/>
      </w:rPr>
      <w:tab/>
      <w:t>ope-M2082e </w:t>
    </w:r>
    <w:r>
      <w:rPr>
        <w:sz w:val="16"/>
        <w:szCs w:val="16"/>
        <w:lang w:val="es-ES"/>
      </w:rPr>
      <w:noBreakHyphen/>
      <w:t> </w:t>
    </w:r>
    <w:r w:rsidRPr="00720D2F">
      <w:rPr>
        <w:sz w:val="16"/>
        <w:szCs w:val="16"/>
        <w:lang w:val="es-ES"/>
      </w:rPr>
      <w:t>Documentos de Licitaci</w:t>
    </w:r>
    <w:r>
      <w:rPr>
        <w:sz w:val="16"/>
        <w:szCs w:val="16"/>
        <w:lang w:val="es-ES"/>
      </w:rPr>
      <w:t>ón – Contratación de Obras – V</w:t>
    </w:r>
    <w:r w:rsidRPr="00135B50">
      <w:rPr>
        <w:sz w:val="16"/>
        <w:szCs w:val="16"/>
        <w:lang w:val="es-ES"/>
      </w:rPr>
      <w:t>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892E" w14:textId="77777777" w:rsidR="00764646" w:rsidRPr="000B56EB" w:rsidRDefault="00764646" w:rsidP="00137209">
    <w:pPr>
      <w:pStyle w:val="Pieddepage"/>
      <w:tabs>
        <w:tab w:val="clear" w:pos="4536"/>
      </w:tabs>
      <w:rPr>
        <w:lang w:val="es-ES"/>
      </w:rPr>
    </w:pPr>
    <w:r>
      <w:rPr>
        <w:sz w:val="16"/>
        <w:szCs w:val="16"/>
        <w:lang w:val="es-ES"/>
      </w:rPr>
      <w:tab/>
      <w:t>ope-M2082e </w:t>
    </w:r>
    <w:r>
      <w:rPr>
        <w:sz w:val="16"/>
        <w:szCs w:val="16"/>
        <w:lang w:val="es-ES"/>
      </w:rPr>
      <w:noBreakHyphen/>
      <w:t> </w:t>
    </w:r>
    <w:r w:rsidRPr="00720D2F">
      <w:rPr>
        <w:sz w:val="16"/>
        <w:szCs w:val="16"/>
        <w:lang w:val="es-ES"/>
      </w:rPr>
      <w:t>Documentos de Licitaci</w:t>
    </w:r>
    <w:r>
      <w:rPr>
        <w:sz w:val="16"/>
        <w:szCs w:val="16"/>
        <w:lang w:val="es-ES"/>
      </w:rPr>
      <w:t>ón – Contratación de Obras – V</w:t>
    </w:r>
    <w:r w:rsidRPr="00A32E20">
      <w:rPr>
        <w:color w:val="FF0000"/>
        <w:sz w:val="16"/>
        <w:szCs w:val="16"/>
        <w:lang w:val="es-ES"/>
      </w:rPr>
      <w:t>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9CEC" w14:textId="77777777" w:rsidR="00764646" w:rsidRPr="000B56EB" w:rsidRDefault="00764646" w:rsidP="00137209">
    <w:pPr>
      <w:pStyle w:val="Pieddepage"/>
      <w:jc w:val="right"/>
      <w:rPr>
        <w:lang w:val="es-ES"/>
      </w:rPr>
    </w:pPr>
    <w:r>
      <w:rPr>
        <w:sz w:val="16"/>
        <w:szCs w:val="16"/>
        <w:lang w:val="es-ES"/>
      </w:rPr>
      <w:t>ope-M2082e </w:t>
    </w:r>
    <w:r>
      <w:rPr>
        <w:sz w:val="16"/>
        <w:szCs w:val="16"/>
        <w:lang w:val="es-ES"/>
      </w:rPr>
      <w:noBreakHyphen/>
      <w:t> </w:t>
    </w:r>
    <w:r w:rsidRPr="00B41CE7">
      <w:rPr>
        <w:sz w:val="16"/>
        <w:szCs w:val="16"/>
        <w:lang w:val="es-ES"/>
      </w:rPr>
      <w:t>Documentos de Licitac</w:t>
    </w:r>
    <w:r>
      <w:rPr>
        <w:sz w:val="16"/>
        <w:szCs w:val="16"/>
        <w:lang w:val="es-ES"/>
      </w:rPr>
      <w:t>ión – Contratación de Obras – V</w:t>
    </w:r>
    <w:r w:rsidRPr="00D43F5B">
      <w:rPr>
        <w:sz w:val="16"/>
        <w:szCs w:val="16"/>
        <w:lang w:val="es-ES"/>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36B79" w14:textId="77777777" w:rsidR="00CB037D" w:rsidRDefault="00CB037D" w:rsidP="00551291">
      <w:pPr>
        <w:spacing w:after="0" w:line="240" w:lineRule="auto"/>
      </w:pPr>
      <w:r>
        <w:separator/>
      </w:r>
    </w:p>
  </w:footnote>
  <w:footnote w:type="continuationSeparator" w:id="0">
    <w:p w14:paraId="76B7EE27" w14:textId="77777777" w:rsidR="00CB037D" w:rsidRDefault="00CB037D" w:rsidP="00551291">
      <w:pPr>
        <w:spacing w:after="0" w:line="240" w:lineRule="auto"/>
      </w:pPr>
      <w:r>
        <w:continuationSeparator/>
      </w:r>
    </w:p>
  </w:footnote>
  <w:footnote w:id="1">
    <w:p w14:paraId="4881B8A1" w14:textId="77777777" w:rsidR="00764646" w:rsidRPr="00BA0972" w:rsidRDefault="00764646" w:rsidP="00191F01">
      <w:pPr>
        <w:pStyle w:val="Notedebasdepage"/>
        <w:ind w:left="284" w:hanging="284"/>
        <w:rPr>
          <w:lang w:val="es-ES"/>
        </w:rPr>
      </w:pPr>
      <w:r>
        <w:rPr>
          <w:rStyle w:val="Appelnotedebasdep"/>
        </w:rPr>
        <w:footnoteRef/>
      </w:r>
      <w:r w:rsidRPr="00D44E2B">
        <w:rPr>
          <w:lang w:val="es-ES"/>
        </w:rPr>
        <w:tab/>
      </w:r>
      <w:r w:rsidRPr="00D44E2B">
        <w:rPr>
          <w:sz w:val="16"/>
          <w:szCs w:val="16"/>
          <w:lang w:val="es-ES"/>
        </w:rPr>
        <w:t>La clasificación A, B</w:t>
      </w:r>
      <w:r w:rsidRPr="00D44E2B">
        <w:rPr>
          <w:sz w:val="16"/>
          <w:szCs w:val="16"/>
          <w:vertAlign w:val="superscript"/>
          <w:lang w:val="es-ES"/>
        </w:rPr>
        <w:t>+</w:t>
      </w:r>
      <w:r w:rsidRPr="00D44E2B">
        <w:rPr>
          <w:sz w:val="16"/>
          <w:szCs w:val="16"/>
          <w:lang w:val="es-ES"/>
        </w:rPr>
        <w:t xml:space="preserve"> o B del proyecto es realizada por la División AES (Apoyo Ambiental y Social) de la AFD, después de un análisis de los riesgos y impacto ambiental y social del proyecto.</w:t>
      </w:r>
      <w:r w:rsidRPr="00D44E2B">
        <w:rPr>
          <w:lang w:val="es-ES"/>
        </w:rPr>
        <w:t xml:space="preserve"> </w:t>
      </w:r>
    </w:p>
  </w:footnote>
  <w:footnote w:id="2">
    <w:p w14:paraId="3394E6DC" w14:textId="77777777" w:rsidR="00764646" w:rsidRPr="003129BC" w:rsidRDefault="00764646" w:rsidP="00AB413F">
      <w:pPr>
        <w:pStyle w:val="Notedebasdepage"/>
        <w:ind w:left="284" w:hanging="284"/>
        <w:rPr>
          <w:sz w:val="16"/>
          <w:szCs w:val="16"/>
          <w:lang w:val="es-ES"/>
        </w:rPr>
      </w:pPr>
      <w:r w:rsidRPr="003129BC">
        <w:rPr>
          <w:rStyle w:val="Appelnotedebasdep"/>
        </w:rPr>
        <w:footnoteRef/>
      </w:r>
      <w:r w:rsidRPr="003129BC">
        <w:rPr>
          <w:lang w:val="es-ES"/>
        </w:rPr>
        <w:tab/>
      </w:r>
      <w:r w:rsidRPr="003129BC">
        <w:rPr>
          <w:sz w:val="16"/>
          <w:szCs w:val="16"/>
          <w:lang w:val="es-ES"/>
        </w:rPr>
        <w:t>O si procede, cualquier otro ministerio francés responsable de elaborar la clasificación del nivel de seguridad de los países extranjeros.</w:t>
      </w:r>
    </w:p>
  </w:footnote>
  <w:footnote w:id="3">
    <w:p w14:paraId="72694EC0" w14:textId="77777777" w:rsidR="00764646" w:rsidRPr="006756A6" w:rsidRDefault="00764646" w:rsidP="006756A6">
      <w:pPr>
        <w:pStyle w:val="Notedebasdepage"/>
        <w:ind w:left="284" w:hanging="284"/>
        <w:rPr>
          <w:lang w:val="es-ES"/>
        </w:rPr>
      </w:pPr>
      <w:r>
        <w:rPr>
          <w:rStyle w:val="Appelnotedebasdep"/>
        </w:rPr>
        <w:footnoteRef/>
      </w:r>
      <w:r w:rsidRPr="006756A6">
        <w:rPr>
          <w:lang w:val="es-ES"/>
        </w:rPr>
        <w:t xml:space="preserve"> </w:t>
      </w:r>
      <w:r w:rsidRPr="006756A6">
        <w:rPr>
          <w:lang w:val="es-ES"/>
        </w:rPr>
        <w:tab/>
      </w:r>
      <w:r w:rsidRPr="006756A6">
        <w:rPr>
          <w:sz w:val="16"/>
          <w:szCs w:val="16"/>
          <w:lang w:val="es-ES"/>
        </w:rPr>
        <w:t>Reemplace por "ha solicitado", si corresponde.</w:t>
      </w:r>
    </w:p>
  </w:footnote>
  <w:footnote w:id="4">
    <w:p w14:paraId="4CFF0ADE" w14:textId="77777777" w:rsidR="00764646" w:rsidRPr="00D77495" w:rsidRDefault="00764646" w:rsidP="00FD49D0">
      <w:pPr>
        <w:pStyle w:val="Notedebasdepage"/>
        <w:tabs>
          <w:tab w:val="left" w:pos="284"/>
        </w:tabs>
        <w:ind w:left="284" w:hanging="284"/>
        <w:rPr>
          <w:lang w:val="es-ES"/>
        </w:rPr>
      </w:pPr>
      <w:r>
        <w:rPr>
          <w:rStyle w:val="Appelnotedebasdep"/>
        </w:rPr>
        <w:footnoteRef/>
      </w:r>
      <w:r w:rsidRPr="00D77495">
        <w:rPr>
          <w:lang w:val="es-ES"/>
        </w:rPr>
        <w:tab/>
      </w:r>
      <w:r>
        <w:rPr>
          <w:sz w:val="16"/>
          <w:szCs w:val="16"/>
          <w:lang w:val="es-ES"/>
        </w:rPr>
        <w:t>Reemplace por "</w:t>
      </w:r>
      <w:r w:rsidRPr="00D77495">
        <w:rPr>
          <w:sz w:val="16"/>
          <w:szCs w:val="16"/>
          <w:lang w:val="es-ES"/>
        </w:rPr>
        <w:t>contratos</w:t>
      </w:r>
      <w:r>
        <w:rPr>
          <w:sz w:val="16"/>
          <w:szCs w:val="16"/>
          <w:lang w:val="es-ES"/>
        </w:rPr>
        <w:t>"</w:t>
      </w:r>
      <w:r w:rsidRPr="00D77495">
        <w:rPr>
          <w:sz w:val="16"/>
          <w:szCs w:val="16"/>
          <w:lang w:val="es-ES"/>
        </w:rPr>
        <w:t xml:space="preserve"> en licitaciones en las que se llame simultáneamente a licitar por contratos múltiples. Agregue un nuevo pár</w:t>
      </w:r>
      <w:r>
        <w:rPr>
          <w:sz w:val="16"/>
          <w:szCs w:val="16"/>
          <w:lang w:val="es-ES"/>
        </w:rPr>
        <w:t>rafo 3 de la siguiente manera: "</w:t>
      </w:r>
      <w:r w:rsidRPr="00D77495">
        <w:rPr>
          <w:sz w:val="16"/>
          <w:szCs w:val="16"/>
          <w:lang w:val="es-ES"/>
        </w:rPr>
        <w:t>Los Oferentes podrán presentar Ofertas para uno o varios contratos, de acuerdo a lo definido en los Documentos de Licitación. En caso de que se les adjudique el contrato, los Oferentes que quieran ofrecer descuentos, podrán hacerlo. Dichos descuentos deben estar incluidos en la Carta de la Oferta</w:t>
      </w:r>
      <w:r>
        <w:rPr>
          <w:sz w:val="16"/>
          <w:szCs w:val="16"/>
          <w:lang w:val="es-ES"/>
        </w:rPr>
        <w:t>"</w:t>
      </w:r>
      <w:r w:rsidRPr="00D77495">
        <w:rPr>
          <w:sz w:val="16"/>
          <w:szCs w:val="16"/>
          <w:lang w:val="es-ES"/>
        </w:rPr>
        <w:t>.</w:t>
      </w:r>
    </w:p>
  </w:footnote>
  <w:footnote w:id="5">
    <w:p w14:paraId="6F50CEDF" w14:textId="77777777" w:rsidR="00764646" w:rsidRPr="0004253B" w:rsidRDefault="00764646" w:rsidP="00FD49D0">
      <w:pPr>
        <w:pStyle w:val="Notedebasdepage"/>
        <w:tabs>
          <w:tab w:val="left" w:pos="284"/>
        </w:tabs>
        <w:ind w:left="284" w:hanging="284"/>
        <w:rPr>
          <w:sz w:val="16"/>
          <w:szCs w:val="16"/>
          <w:lang w:val="es-ES"/>
        </w:rPr>
      </w:pPr>
      <w:r>
        <w:rPr>
          <w:rStyle w:val="Appelnotedebasdep"/>
        </w:rPr>
        <w:footnoteRef/>
      </w:r>
      <w:r w:rsidRPr="0004253B">
        <w:rPr>
          <w:lang w:val="es-ES"/>
        </w:rPr>
        <w:tab/>
      </w:r>
      <w:r w:rsidRPr="0004253B">
        <w:rPr>
          <w:sz w:val="16"/>
          <w:szCs w:val="16"/>
          <w:lang w:val="es-ES"/>
        </w:rPr>
        <w:t>La oficina para consultas y emisión de documentos de licitación podrá o no ser la misma que la oficina para el envío de las Ofertas.</w:t>
      </w:r>
    </w:p>
  </w:footnote>
  <w:footnote w:id="6">
    <w:p w14:paraId="0A1D3441" w14:textId="77777777" w:rsidR="00764646" w:rsidRPr="0004253B" w:rsidRDefault="00764646" w:rsidP="00FD49D0">
      <w:pPr>
        <w:pStyle w:val="Notedebasdepage"/>
        <w:tabs>
          <w:tab w:val="left" w:pos="284"/>
        </w:tabs>
        <w:ind w:left="284" w:hanging="284"/>
        <w:rPr>
          <w:sz w:val="16"/>
          <w:szCs w:val="16"/>
          <w:lang w:val="es-ES"/>
        </w:rPr>
      </w:pPr>
      <w:r>
        <w:rPr>
          <w:rStyle w:val="Appelnotedebasdep"/>
        </w:rPr>
        <w:footnoteRef/>
      </w:r>
      <w:r w:rsidRPr="0004253B">
        <w:rPr>
          <w:lang w:val="es-ES"/>
        </w:rPr>
        <w:tab/>
      </w:r>
      <w:r w:rsidRPr="0004253B">
        <w:rPr>
          <w:sz w:val="16"/>
          <w:szCs w:val="16"/>
          <w:lang w:val="es-ES"/>
        </w:rPr>
        <w:t>Esta suma ha de ser tan sólo un monto nominal suficiente para sufragar los costos de reproducción impresa y envío postal. Un monto de entre US$50 y US$300 o su equivalente se considera apropiado.</w:t>
      </w:r>
    </w:p>
  </w:footnote>
  <w:footnote w:id="7">
    <w:p w14:paraId="1D6A632E" w14:textId="77777777" w:rsidR="00764646" w:rsidRPr="004438DB" w:rsidRDefault="00764646" w:rsidP="004438DB">
      <w:pPr>
        <w:pStyle w:val="Notedebasdepage"/>
        <w:ind w:left="284" w:hanging="284"/>
        <w:rPr>
          <w:sz w:val="16"/>
          <w:szCs w:val="16"/>
          <w:lang w:val="es-ES"/>
        </w:rPr>
      </w:pPr>
      <w:r>
        <w:rPr>
          <w:rStyle w:val="Appelnotedebasdep"/>
        </w:rPr>
        <w:footnoteRef/>
      </w:r>
      <w:r w:rsidRPr="004438DB">
        <w:rPr>
          <w:lang w:val="es-ES"/>
        </w:rPr>
        <w:tab/>
      </w:r>
      <w:r w:rsidRPr="004438DB">
        <w:rPr>
          <w:sz w:val="16"/>
          <w:szCs w:val="16"/>
          <w:lang w:val="es-ES"/>
        </w:rPr>
        <w:t>Reemplace por la dirección del Contratante para el envío de las Ofertas, si ésta fuera diferente de la dirección para consultas y emisión de Documentos de Licitación.</w:t>
      </w:r>
    </w:p>
  </w:footnote>
  <w:footnote w:id="8">
    <w:p w14:paraId="156B8CB8" w14:textId="77777777" w:rsidR="00764646" w:rsidRPr="006756A6" w:rsidRDefault="00764646" w:rsidP="006756A6">
      <w:pPr>
        <w:pStyle w:val="Notedebasdepage"/>
        <w:ind w:left="284" w:hanging="284"/>
        <w:rPr>
          <w:lang w:val="es-ES"/>
        </w:rPr>
      </w:pPr>
      <w:r>
        <w:rPr>
          <w:rStyle w:val="Appelnotedebasdep"/>
        </w:rPr>
        <w:footnoteRef/>
      </w:r>
      <w:r w:rsidRPr="006756A6">
        <w:rPr>
          <w:lang w:val="es-ES"/>
        </w:rPr>
        <w:tab/>
      </w:r>
      <w:r w:rsidRPr="006756A6">
        <w:rPr>
          <w:sz w:val="16"/>
          <w:szCs w:val="16"/>
          <w:lang w:val="es-ES"/>
        </w:rPr>
        <w:t>Reemplace por "ha solicitado", si corresponde.</w:t>
      </w:r>
    </w:p>
  </w:footnote>
  <w:footnote w:id="9">
    <w:p w14:paraId="5A021A60" w14:textId="77777777" w:rsidR="00764646" w:rsidRPr="004B0770" w:rsidRDefault="00764646" w:rsidP="00FD49D0">
      <w:pPr>
        <w:pStyle w:val="Notedebasdepage"/>
        <w:tabs>
          <w:tab w:val="left" w:pos="284"/>
        </w:tabs>
        <w:ind w:left="284" w:hanging="284"/>
        <w:rPr>
          <w:sz w:val="16"/>
          <w:szCs w:val="16"/>
          <w:lang w:val="es-ES"/>
        </w:rPr>
      </w:pPr>
      <w:r>
        <w:rPr>
          <w:rStyle w:val="Appelnotedebasdep"/>
        </w:rPr>
        <w:footnoteRef/>
      </w:r>
      <w:r w:rsidRPr="000B56EB">
        <w:rPr>
          <w:sz w:val="16"/>
          <w:szCs w:val="16"/>
          <w:lang w:val="es-ES"/>
        </w:rPr>
        <w:tab/>
        <w:t xml:space="preserve">Reemplace por </w:t>
      </w:r>
      <w:r>
        <w:rPr>
          <w:sz w:val="16"/>
          <w:szCs w:val="16"/>
          <w:lang w:val="es-ES"/>
        </w:rPr>
        <w:t>"</w:t>
      </w:r>
      <w:r w:rsidRPr="000B56EB">
        <w:rPr>
          <w:sz w:val="16"/>
          <w:szCs w:val="16"/>
          <w:lang w:val="es-ES"/>
        </w:rPr>
        <w:t>contratos</w:t>
      </w:r>
      <w:r>
        <w:rPr>
          <w:sz w:val="16"/>
          <w:szCs w:val="16"/>
          <w:lang w:val="es-ES"/>
        </w:rPr>
        <w:t>"</w:t>
      </w:r>
      <w:r w:rsidRPr="000B56EB">
        <w:rPr>
          <w:sz w:val="16"/>
          <w:szCs w:val="16"/>
          <w:lang w:val="es-ES"/>
        </w:rPr>
        <w:t xml:space="preserve"> en licitaciones en las que se llame simultáneamente a licitar por contratos múltiples. Agregue un nuevo pár</w:t>
      </w:r>
      <w:r>
        <w:rPr>
          <w:sz w:val="16"/>
          <w:szCs w:val="16"/>
          <w:lang w:val="es-ES"/>
        </w:rPr>
        <w:t>rafo 3 de la siguiente manera: "</w:t>
      </w:r>
      <w:r w:rsidRPr="000B56EB">
        <w:rPr>
          <w:sz w:val="16"/>
          <w:szCs w:val="16"/>
          <w:lang w:val="es-ES"/>
        </w:rPr>
        <w:t>Los Oferentes podrán presentar Ofertas para uno o varios contratos, de acuerdo a lo definido en los Documentos de Licitación. En caso de que se les adjudique el contrato, los Oferentes que quieran ofrecer descuentos, podrán hacerlo. Dichos descuentos deben estar incluidos en la Carta de la Oferta</w:t>
      </w:r>
      <w:r>
        <w:rPr>
          <w:sz w:val="16"/>
          <w:szCs w:val="16"/>
          <w:lang w:val="es-ES"/>
        </w:rPr>
        <w:t>"</w:t>
      </w:r>
      <w:r w:rsidRPr="000B56EB">
        <w:rPr>
          <w:sz w:val="16"/>
          <w:szCs w:val="16"/>
          <w:lang w:val="es-ES"/>
        </w:rPr>
        <w:t>.</w:t>
      </w:r>
    </w:p>
  </w:footnote>
  <w:footnote w:id="10">
    <w:p w14:paraId="1DBAC32C" w14:textId="77777777" w:rsidR="00764646" w:rsidRPr="004B0770" w:rsidRDefault="00764646" w:rsidP="00FD49D0">
      <w:pPr>
        <w:pStyle w:val="Notedebasdepage"/>
        <w:tabs>
          <w:tab w:val="left" w:pos="284"/>
        </w:tabs>
        <w:ind w:left="284" w:hanging="284"/>
        <w:rPr>
          <w:sz w:val="16"/>
          <w:szCs w:val="16"/>
          <w:lang w:val="es-ES"/>
        </w:rPr>
      </w:pPr>
      <w:r>
        <w:rPr>
          <w:rStyle w:val="Appelnotedebasdep"/>
        </w:rPr>
        <w:footnoteRef/>
      </w:r>
      <w:r w:rsidRPr="004B0770">
        <w:rPr>
          <w:lang w:val="es-ES"/>
        </w:rPr>
        <w:tab/>
      </w:r>
      <w:r w:rsidRPr="004B0770">
        <w:rPr>
          <w:sz w:val="16"/>
          <w:szCs w:val="16"/>
          <w:lang w:val="es-ES"/>
        </w:rPr>
        <w:t>La oficina para consultas y emisión de documentos de licitación podrá o no ser la misma que la oficina para el envío de las Ofertas.</w:t>
      </w:r>
    </w:p>
  </w:footnote>
  <w:footnote w:id="11">
    <w:p w14:paraId="20DE30D9" w14:textId="77777777" w:rsidR="00764646" w:rsidRPr="004B0770" w:rsidRDefault="00764646" w:rsidP="00FD49D0">
      <w:pPr>
        <w:pStyle w:val="Notedebasdepage"/>
        <w:tabs>
          <w:tab w:val="left" w:pos="284"/>
        </w:tabs>
        <w:ind w:left="284" w:hanging="284"/>
        <w:rPr>
          <w:sz w:val="16"/>
          <w:szCs w:val="16"/>
          <w:lang w:val="es-ES"/>
        </w:rPr>
      </w:pPr>
      <w:r>
        <w:rPr>
          <w:rStyle w:val="Appelnotedebasdep"/>
        </w:rPr>
        <w:footnoteRef/>
      </w:r>
      <w:r w:rsidRPr="004B0770">
        <w:rPr>
          <w:lang w:val="es-ES"/>
        </w:rPr>
        <w:tab/>
      </w:r>
      <w:r w:rsidRPr="004B0770">
        <w:rPr>
          <w:sz w:val="16"/>
          <w:szCs w:val="16"/>
          <w:lang w:val="es-ES"/>
        </w:rPr>
        <w:t>Esta suma ha de ser tan sólo un monto nominal suficiente para sufragar los costos de reproducción impresa y envío postal y para asegurarse de que sólo los Oferentes auténticamente interesados soliciten los documentos de licitación. Un monto de entre US$50 y US$200 o su equivale</w:t>
      </w:r>
      <w:r>
        <w:rPr>
          <w:sz w:val="16"/>
          <w:szCs w:val="16"/>
          <w:lang w:val="es-ES"/>
        </w:rPr>
        <w:t>nte se considera apropiado</w:t>
      </w:r>
      <w:r w:rsidRPr="004B0770">
        <w:rPr>
          <w:sz w:val="16"/>
          <w:szCs w:val="16"/>
          <w:lang w:val="es-ES"/>
        </w:rPr>
        <w:t>.</w:t>
      </w:r>
    </w:p>
  </w:footnote>
  <w:footnote w:id="12">
    <w:p w14:paraId="0704C1B6" w14:textId="77777777" w:rsidR="00764646" w:rsidRPr="004B0770" w:rsidRDefault="00764646" w:rsidP="00FD49D0">
      <w:pPr>
        <w:pStyle w:val="Notedebasdepage"/>
        <w:tabs>
          <w:tab w:val="left" w:pos="284"/>
        </w:tabs>
        <w:ind w:left="284" w:hanging="284"/>
        <w:rPr>
          <w:sz w:val="16"/>
          <w:szCs w:val="16"/>
          <w:lang w:val="es-ES"/>
        </w:rPr>
      </w:pPr>
      <w:r>
        <w:rPr>
          <w:rStyle w:val="Appelnotedebasdep"/>
        </w:rPr>
        <w:footnoteRef/>
      </w:r>
      <w:r w:rsidRPr="004B0770">
        <w:rPr>
          <w:lang w:val="es-ES"/>
        </w:rPr>
        <w:tab/>
      </w:r>
      <w:r w:rsidRPr="004B0770">
        <w:rPr>
          <w:sz w:val="16"/>
          <w:szCs w:val="16"/>
          <w:lang w:val="es-ES"/>
        </w:rPr>
        <w:t>Reemplace por la dirección del Contratante para el envío de las Ofertas, si ésta fuera diferente de la dirección para consultas y emisión de documentos de licitación.</w:t>
      </w:r>
    </w:p>
  </w:footnote>
  <w:footnote w:id="13">
    <w:p w14:paraId="5C882487" w14:textId="77777777" w:rsidR="00764646" w:rsidRPr="001C7EFD" w:rsidRDefault="00764646" w:rsidP="00AB413F">
      <w:pPr>
        <w:pStyle w:val="Notedebasdepage"/>
        <w:ind w:left="284" w:hanging="284"/>
        <w:rPr>
          <w:lang w:val="es-ES"/>
        </w:rPr>
      </w:pPr>
      <w:r w:rsidRPr="001C7EFD">
        <w:rPr>
          <w:rStyle w:val="Appelnotedebasdep"/>
        </w:rPr>
        <w:footnoteRef/>
      </w:r>
      <w:r w:rsidRPr="001C7EFD">
        <w:rPr>
          <w:lang w:val="es-ES"/>
        </w:rPr>
        <w:tab/>
      </w:r>
      <w:r w:rsidRPr="001C7EFD">
        <w:rPr>
          <w:sz w:val="16"/>
          <w:szCs w:val="16"/>
          <w:lang w:val="es-ES"/>
        </w:rPr>
        <w:t>O si procede, cualquier otro ministerio francés responsable de elaborar la clasificación del nivel de seguridad de los países extranjeros.</w:t>
      </w:r>
    </w:p>
  </w:footnote>
  <w:footnote w:id="14">
    <w:p w14:paraId="6DEE3ED5" w14:textId="77777777" w:rsidR="00764646" w:rsidRPr="00FC47AF" w:rsidRDefault="00764646" w:rsidP="007C356A">
      <w:pPr>
        <w:pStyle w:val="Notedebasdepage"/>
        <w:tabs>
          <w:tab w:val="left" w:pos="284"/>
        </w:tabs>
        <w:ind w:left="284" w:hanging="284"/>
        <w:rPr>
          <w:sz w:val="16"/>
          <w:szCs w:val="16"/>
          <w:lang w:val="es-ES"/>
        </w:rPr>
      </w:pPr>
      <w:r w:rsidRPr="00D54C18">
        <w:rPr>
          <w:rStyle w:val="Appelnotedebasdep"/>
        </w:rPr>
        <w:footnoteRef/>
      </w:r>
      <w:r w:rsidRPr="00FC47AF">
        <w:rPr>
          <w:sz w:val="16"/>
          <w:szCs w:val="16"/>
          <w:lang w:val="es-ES"/>
        </w:rPr>
        <w:t xml:space="preserve"> </w:t>
      </w:r>
      <w:r w:rsidRPr="00FC47AF">
        <w:rPr>
          <w:sz w:val="16"/>
          <w:szCs w:val="16"/>
          <w:lang w:val="es-ES"/>
        </w:rPr>
        <w:tab/>
        <w:t>El incumplimiento incluirá todas las rescisiones de los contratos en los que (a) el Oferente no haya impugnado el incumplimiento, por ejemplo remitiendo la controversia al mecanismo de resolución de litigios establecido en virtud del respectivo contrato y (b) los contratos que se hayan impugnado de ese modo pero que se hayan resuelto íntegramente en contra del Oferente. El incumplimiento no incluirá los contratos en los que la decisión de los Contratantes haya sido anulada por el mecanismo de resolución de litigios.</w:t>
      </w:r>
    </w:p>
  </w:footnote>
  <w:footnote w:id="15">
    <w:p w14:paraId="67ED71E1" w14:textId="77777777" w:rsidR="00764646" w:rsidRPr="00FC47AF" w:rsidRDefault="00764646" w:rsidP="00A738B9">
      <w:pPr>
        <w:pStyle w:val="Notedebasdepage"/>
        <w:tabs>
          <w:tab w:val="left" w:pos="284"/>
        </w:tabs>
        <w:ind w:left="284" w:hanging="284"/>
        <w:rPr>
          <w:sz w:val="16"/>
          <w:szCs w:val="16"/>
          <w:lang w:val="es-ES"/>
        </w:rPr>
      </w:pPr>
      <w:r w:rsidRPr="00D54C18">
        <w:rPr>
          <w:rStyle w:val="Appelnotedebasdep"/>
        </w:rPr>
        <w:footnoteRef/>
      </w:r>
      <w:r w:rsidRPr="00D54C18">
        <w:rPr>
          <w:lang w:val="es-ES"/>
        </w:rPr>
        <w:t xml:space="preserve"> </w:t>
      </w:r>
      <w:r w:rsidRPr="00FC47AF">
        <w:rPr>
          <w:sz w:val="16"/>
          <w:szCs w:val="16"/>
          <w:lang w:val="es-ES"/>
        </w:rPr>
        <w:tab/>
        <w:t>Este criterio se aplica también a los contratos ejecutados por el Oferente como miembro de una APCA.</w:t>
      </w:r>
    </w:p>
  </w:footnote>
  <w:footnote w:id="16">
    <w:p w14:paraId="1B36B25C" w14:textId="77777777" w:rsidR="00764646" w:rsidRPr="001D44FA" w:rsidRDefault="00764646" w:rsidP="00F31E95">
      <w:pPr>
        <w:pStyle w:val="Notedebasdepage"/>
        <w:tabs>
          <w:tab w:val="left" w:pos="284"/>
        </w:tabs>
        <w:ind w:left="284" w:hanging="284"/>
        <w:rPr>
          <w:sz w:val="16"/>
          <w:szCs w:val="16"/>
          <w:lang w:val="es-ES"/>
        </w:rPr>
      </w:pPr>
      <w:r w:rsidRPr="00D54C18">
        <w:rPr>
          <w:rStyle w:val="Appelnotedebasdep"/>
        </w:rPr>
        <w:footnoteRef/>
      </w:r>
      <w:r w:rsidRPr="001D44FA">
        <w:rPr>
          <w:sz w:val="16"/>
          <w:szCs w:val="16"/>
          <w:lang w:val="es-ES"/>
        </w:rPr>
        <w:t xml:space="preserve"> </w:t>
      </w:r>
      <w:r w:rsidRPr="001D44FA">
        <w:rPr>
          <w:sz w:val="16"/>
          <w:szCs w:val="16"/>
          <w:lang w:val="es-ES"/>
        </w:rPr>
        <w:tab/>
      </w:r>
      <w:r w:rsidRPr="00E8241F">
        <w:rPr>
          <w:sz w:val="16"/>
          <w:szCs w:val="16"/>
          <w:lang w:val="es-ES"/>
        </w:rPr>
        <w:t xml:space="preserve">La similitud se basará en el tamaño físico, la complejidad y las características técnicas de las Obras. Para </w:t>
      </w:r>
      <w:r w:rsidRPr="001D44FA">
        <w:rPr>
          <w:sz w:val="16"/>
          <w:szCs w:val="16"/>
          <w:lang w:val="es-ES"/>
        </w:rPr>
        <w:t>satisfacer el requisito global, no se aceptará la suma de un número de contratos de escaso valor (menos que el valor especificado en el requisito).</w:t>
      </w:r>
    </w:p>
  </w:footnote>
  <w:footnote w:id="17">
    <w:p w14:paraId="1C65434C" w14:textId="77777777" w:rsidR="00764646" w:rsidRPr="007D1224" w:rsidRDefault="00764646" w:rsidP="007D1224">
      <w:pPr>
        <w:pStyle w:val="Notedebasdepage"/>
        <w:ind w:left="284" w:hanging="284"/>
        <w:rPr>
          <w:sz w:val="16"/>
          <w:szCs w:val="16"/>
          <w:lang w:val="es-ES"/>
        </w:rPr>
      </w:pPr>
      <w:r w:rsidRPr="00D54C18">
        <w:rPr>
          <w:rStyle w:val="Appelnotedebasdep"/>
        </w:rPr>
        <w:footnoteRef/>
      </w:r>
      <w:r w:rsidRPr="007D1224">
        <w:rPr>
          <w:sz w:val="16"/>
          <w:szCs w:val="16"/>
          <w:lang w:val="es-ES"/>
        </w:rPr>
        <w:tab/>
        <w:t>Una terminación sustancial se basa en la terminación de un 80 % o más de las Obras en virtud del Contrato.</w:t>
      </w:r>
    </w:p>
  </w:footnote>
  <w:footnote w:id="18">
    <w:p w14:paraId="73D38636" w14:textId="77777777" w:rsidR="00764646" w:rsidRPr="00A56CF6" w:rsidRDefault="00764646" w:rsidP="00A56CF6">
      <w:pPr>
        <w:pStyle w:val="Notedebasdepage"/>
        <w:ind w:left="284" w:hanging="284"/>
        <w:rPr>
          <w:sz w:val="16"/>
          <w:szCs w:val="16"/>
          <w:lang w:val="es-ES"/>
        </w:rPr>
      </w:pPr>
      <w:r w:rsidRPr="00D54C18">
        <w:rPr>
          <w:rStyle w:val="Appelnotedebasdep"/>
        </w:rPr>
        <w:footnoteRef/>
      </w:r>
      <w:r w:rsidRPr="00A56CF6">
        <w:rPr>
          <w:sz w:val="16"/>
          <w:szCs w:val="16"/>
          <w:lang w:val="es-ES"/>
        </w:rPr>
        <w:tab/>
        <w:t>Con respecto a los contratos en los cuales el Oferente haya participado como miembro de una APCA o subcontrat</w:t>
      </w:r>
      <w:r>
        <w:rPr>
          <w:sz w:val="16"/>
          <w:szCs w:val="16"/>
          <w:lang w:val="es-ES"/>
        </w:rPr>
        <w:t>ista</w:t>
      </w:r>
      <w:r w:rsidRPr="00A56CF6">
        <w:rPr>
          <w:sz w:val="16"/>
          <w:szCs w:val="16"/>
          <w:lang w:val="es-ES"/>
        </w:rPr>
        <w:t>, para valorar el cumplimiento de este requisito, solo se tendrá en cuenta la cuota de participación del Oferente, por valor.</w:t>
      </w:r>
    </w:p>
  </w:footnote>
  <w:footnote w:id="19">
    <w:p w14:paraId="14D0AA06" w14:textId="77777777" w:rsidR="00764646" w:rsidRPr="00E8241F" w:rsidRDefault="00764646" w:rsidP="00914CB6">
      <w:pPr>
        <w:pStyle w:val="Notedebasdepage"/>
        <w:tabs>
          <w:tab w:val="left" w:pos="284"/>
        </w:tabs>
        <w:ind w:left="284" w:hanging="284"/>
        <w:rPr>
          <w:lang w:val="es-ES"/>
        </w:rPr>
      </w:pPr>
      <w:r w:rsidRPr="00D54C18">
        <w:rPr>
          <w:rStyle w:val="Appelnotedebasdep"/>
        </w:rPr>
        <w:footnoteRef/>
      </w:r>
      <w:r w:rsidRPr="007D1224">
        <w:rPr>
          <w:lang w:val="es-ES"/>
        </w:rPr>
        <w:tab/>
      </w:r>
      <w:r w:rsidRPr="00E8241F">
        <w:rPr>
          <w:sz w:val="16"/>
          <w:szCs w:val="16"/>
          <w:lang w:val="es-ES"/>
        </w:rPr>
        <w:t>En el caso de una APCA, no se sumará el valor de los contratos completados por sus miembros para determinar si se ha cumplido el requisito del valor mínimo de un solo contrato. Por ejemplo, si el criterio menciona "dos (2) contratos cada uno con un valor mínimo de 50M€", una APCA compuesta de 3 miembros y que presenta cuatro (4) contratos, cada uno de 30M€, no será calificada. Sin embargo, si 2 de los 3 miembros de la APCA presentan un (1) contrato cada uno de 50M€, el criterio se cumple, aunque el tercer miembro no justifique ningún contrato de este valor.</w:t>
      </w:r>
    </w:p>
  </w:footnote>
  <w:footnote w:id="20">
    <w:p w14:paraId="24176AF1" w14:textId="77777777" w:rsidR="00764646" w:rsidRPr="00A56CF6" w:rsidRDefault="00764646" w:rsidP="00907F5E">
      <w:pPr>
        <w:pStyle w:val="Notedebasdepage"/>
        <w:tabs>
          <w:tab w:val="left" w:pos="284"/>
        </w:tabs>
        <w:ind w:left="284" w:hanging="284"/>
        <w:rPr>
          <w:sz w:val="16"/>
          <w:szCs w:val="16"/>
          <w:lang w:val="es-ES"/>
        </w:rPr>
      </w:pPr>
      <w:r w:rsidRPr="00D54C18">
        <w:rPr>
          <w:rStyle w:val="Appelnotedebasdep"/>
        </w:rPr>
        <w:footnoteRef/>
      </w:r>
      <w:r w:rsidRPr="00D54C18">
        <w:rPr>
          <w:lang w:val="es-ES"/>
        </w:rPr>
        <w:t xml:space="preserve"> </w:t>
      </w:r>
      <w:r w:rsidRPr="00A56CF6">
        <w:rPr>
          <w:sz w:val="16"/>
          <w:szCs w:val="16"/>
          <w:lang w:val="es-ES"/>
        </w:rPr>
        <w:tab/>
        <w:t>Para los contratos en los que el Oferente participó como miembro de una APCA o Subcontratista, solamente se tendrá en cuenta la parte del Oferente para cumplir con este requisito.</w:t>
      </w:r>
    </w:p>
  </w:footnote>
  <w:footnote w:id="21">
    <w:p w14:paraId="316E7352" w14:textId="77777777" w:rsidR="00764646" w:rsidRPr="00A56CF6" w:rsidRDefault="00764646" w:rsidP="00907F5E">
      <w:pPr>
        <w:pStyle w:val="Notedebasdepage"/>
        <w:tabs>
          <w:tab w:val="left" w:pos="284"/>
        </w:tabs>
        <w:ind w:left="284" w:hanging="284"/>
        <w:rPr>
          <w:sz w:val="16"/>
          <w:szCs w:val="16"/>
          <w:lang w:val="es-ES"/>
        </w:rPr>
      </w:pPr>
      <w:r w:rsidRPr="00D54C18">
        <w:rPr>
          <w:rStyle w:val="Appelnotedebasdep"/>
        </w:rPr>
        <w:footnoteRef/>
      </w:r>
      <w:r w:rsidRPr="00D54C18">
        <w:rPr>
          <w:lang w:val="es-ES"/>
        </w:rPr>
        <w:t xml:space="preserve"> </w:t>
      </w:r>
      <w:r w:rsidRPr="00A56CF6">
        <w:rPr>
          <w:sz w:val="16"/>
          <w:szCs w:val="16"/>
          <w:lang w:val="es-ES"/>
        </w:rPr>
        <w:tab/>
      </w:r>
      <w:r w:rsidRPr="00E8241F">
        <w:rPr>
          <w:sz w:val="16"/>
          <w:szCs w:val="16"/>
          <w:lang w:val="es-ES"/>
        </w:rPr>
        <w:t>Por ejemplo, una experiencia en obras, que tienen lugar en un sitio en operación, puede ser requerida bajo este criterio. El volumen, número o índice de producción de cualquier actividad clave puede demostrarse en uno o más contratos combinados si se ejecutan durante el mismo periodo de tiempo. El índice de producción será el índice de producción anual de la actividad o las actividades de construcción clave.</w:t>
      </w:r>
    </w:p>
  </w:footnote>
  <w:footnote w:id="22">
    <w:p w14:paraId="754AED79" w14:textId="77777777" w:rsidR="00764646" w:rsidRPr="00AB413F" w:rsidRDefault="00764646" w:rsidP="001F405A">
      <w:pPr>
        <w:pStyle w:val="Notedebasdepage"/>
        <w:ind w:left="284" w:hanging="284"/>
        <w:rPr>
          <w:b/>
          <w:sz w:val="16"/>
          <w:szCs w:val="16"/>
          <w:lang w:val="es-ES"/>
        </w:rPr>
      </w:pPr>
      <w:r w:rsidRPr="00AB413F">
        <w:rPr>
          <w:rStyle w:val="Appelnotedebasdep"/>
          <w:b/>
        </w:rPr>
        <w:footnoteRef/>
      </w:r>
      <w:r w:rsidRPr="00AB413F">
        <w:rPr>
          <w:b/>
          <w:sz w:val="16"/>
          <w:szCs w:val="16"/>
          <w:lang w:val="es-ES"/>
        </w:rPr>
        <w:tab/>
      </w:r>
      <w:r w:rsidRPr="00AB413F">
        <w:rPr>
          <w:b/>
          <w:i/>
          <w:sz w:val="16"/>
          <w:szCs w:val="16"/>
          <w:highlight w:val="yellow"/>
          <w:lang w:val="es-ES"/>
        </w:rPr>
        <w:t>[Dichos criterios de calificación MSSS pueden reducirse o eliminarse si la gestión de los Lugares de las Obras posee un escaso impacto medioambiental y social.]</w:t>
      </w:r>
    </w:p>
  </w:footnote>
  <w:footnote w:id="23">
    <w:p w14:paraId="56852F3F" w14:textId="77777777" w:rsidR="00764646" w:rsidRPr="002922FB" w:rsidRDefault="00764646" w:rsidP="00206E8D">
      <w:pPr>
        <w:pStyle w:val="Notedebasdepage"/>
        <w:ind w:left="284" w:hanging="284"/>
        <w:rPr>
          <w:i/>
          <w:sz w:val="16"/>
          <w:szCs w:val="16"/>
          <w:highlight w:val="yellow"/>
          <w:lang w:val="es-ES"/>
        </w:rPr>
      </w:pPr>
      <w:r w:rsidRPr="00AB413F">
        <w:rPr>
          <w:rStyle w:val="Appelnotedebasdep"/>
        </w:rPr>
        <w:footnoteRef/>
      </w:r>
      <w:r w:rsidRPr="00AB413F">
        <w:rPr>
          <w:sz w:val="16"/>
          <w:szCs w:val="16"/>
          <w:lang w:val="es-ES"/>
        </w:rPr>
        <w:tab/>
      </w:r>
      <w:r w:rsidRPr="00AB413F">
        <w:rPr>
          <w:i/>
          <w:sz w:val="16"/>
          <w:szCs w:val="16"/>
          <w:highlight w:val="yellow"/>
          <w:lang w:val="es-ES"/>
        </w:rPr>
        <w:t>[La certificación ISO 9001 cubre los principios de la gestión de la calidad, incluida la fuerte orientación al cliente, la motivación y el compromiso de la gestión, el enfoque del proceso y la mejora continua</w:t>
      </w:r>
      <w:r w:rsidRPr="00AB413F">
        <w:rPr>
          <w:b/>
          <w:i/>
          <w:sz w:val="16"/>
          <w:szCs w:val="16"/>
          <w:highlight w:val="yellow"/>
          <w:lang w:val="es-ES"/>
        </w:rPr>
        <w:t>. Esta certificación debe requerirse en caso de una organización compleja del Lugar de las Obras</w:t>
      </w:r>
      <w:r w:rsidRPr="00AB413F">
        <w:rPr>
          <w:i/>
          <w:sz w:val="16"/>
          <w:szCs w:val="16"/>
          <w:highlight w:val="yellow"/>
          <w:lang w:val="es-ES"/>
        </w:rPr>
        <w:t>.]</w:t>
      </w:r>
    </w:p>
  </w:footnote>
  <w:footnote w:id="24">
    <w:p w14:paraId="4E725A21" w14:textId="77777777" w:rsidR="00764646" w:rsidRPr="002922FB" w:rsidRDefault="00764646" w:rsidP="00206E8D">
      <w:pPr>
        <w:pStyle w:val="Notedebasdepage"/>
        <w:ind w:left="284" w:hanging="284"/>
        <w:rPr>
          <w:i/>
          <w:sz w:val="16"/>
          <w:szCs w:val="16"/>
          <w:highlight w:val="yellow"/>
          <w:lang w:val="es-ES"/>
        </w:rPr>
      </w:pPr>
      <w:r w:rsidRPr="00AB413F">
        <w:rPr>
          <w:rStyle w:val="Appelnotedebasdep"/>
        </w:rPr>
        <w:footnoteRef/>
      </w:r>
      <w:r w:rsidRPr="00AB413F">
        <w:rPr>
          <w:sz w:val="16"/>
          <w:szCs w:val="16"/>
          <w:lang w:val="es-ES"/>
        </w:rPr>
        <w:tab/>
      </w:r>
      <w:r w:rsidRPr="00AB413F">
        <w:rPr>
          <w:i/>
          <w:sz w:val="16"/>
          <w:szCs w:val="16"/>
          <w:highlight w:val="yellow"/>
          <w:lang w:val="es-ES"/>
        </w:rPr>
        <w:t xml:space="preserve">[La certificación ISO 14001 define los criterios para un sistema de gestión ambiental. </w:t>
      </w:r>
      <w:r w:rsidRPr="00AB413F">
        <w:rPr>
          <w:b/>
          <w:i/>
          <w:sz w:val="16"/>
          <w:szCs w:val="16"/>
          <w:highlight w:val="yellow"/>
          <w:lang w:val="es-ES"/>
        </w:rPr>
        <w:t>Esta certificación debe requerirse en caso de problemas ambientales del Lugar de las Obras</w:t>
      </w:r>
      <w:r w:rsidRPr="00AB413F">
        <w:rPr>
          <w:i/>
          <w:sz w:val="16"/>
          <w:szCs w:val="16"/>
          <w:highlight w:val="yellow"/>
          <w:lang w:val="es-ES"/>
        </w:rPr>
        <w:t>.]</w:t>
      </w:r>
    </w:p>
  </w:footnote>
  <w:footnote w:id="25">
    <w:p w14:paraId="13F88074" w14:textId="77777777" w:rsidR="00764646" w:rsidRPr="00E8241F" w:rsidRDefault="00764646" w:rsidP="00206E8D">
      <w:pPr>
        <w:pStyle w:val="Notedebasdepage"/>
        <w:ind w:left="284" w:hanging="284"/>
        <w:rPr>
          <w:sz w:val="16"/>
          <w:szCs w:val="16"/>
          <w:lang w:val="es-ES"/>
        </w:rPr>
      </w:pPr>
      <w:r w:rsidRPr="00AB413F">
        <w:rPr>
          <w:rStyle w:val="Appelnotedebasdep"/>
        </w:rPr>
        <w:footnoteRef/>
      </w:r>
      <w:r w:rsidRPr="00AB413F">
        <w:rPr>
          <w:sz w:val="16"/>
          <w:szCs w:val="16"/>
          <w:lang w:val="es-ES"/>
        </w:rPr>
        <w:tab/>
      </w:r>
      <w:r w:rsidRPr="00AB413F">
        <w:rPr>
          <w:i/>
          <w:sz w:val="16"/>
          <w:szCs w:val="16"/>
          <w:highlight w:val="yellow"/>
          <w:lang w:val="es-ES"/>
        </w:rPr>
        <w:t xml:space="preserve">[La certificación ISO 45001 define un sistema de gestión de salud y seguridad en el trabajo con el objetivo general de prevenir la ocurrencia de traumas y patologías relacionados con el trabajo entre los trabajadores y proporcionar lugares de trabajo seguros y saludables. </w:t>
      </w:r>
      <w:r w:rsidRPr="00AB413F">
        <w:rPr>
          <w:b/>
          <w:i/>
          <w:sz w:val="16"/>
          <w:szCs w:val="16"/>
          <w:highlight w:val="yellow"/>
          <w:lang w:val="es-ES"/>
        </w:rPr>
        <w:t>Esta certificación debe requerirse en caso de problemas de salud y seguridad del Lugar de las Obras</w:t>
      </w:r>
      <w:r w:rsidRPr="00AB413F">
        <w:rPr>
          <w:i/>
          <w:sz w:val="16"/>
          <w:szCs w:val="16"/>
          <w:highlight w:val="yellow"/>
          <w:lang w:val="es-ES"/>
        </w:rPr>
        <w:t>.]</w:t>
      </w:r>
    </w:p>
  </w:footnote>
  <w:footnote w:id="26">
    <w:p w14:paraId="3F649B29" w14:textId="77777777" w:rsidR="00764646" w:rsidRPr="001C7EFD" w:rsidRDefault="00764646" w:rsidP="00C259CE">
      <w:pPr>
        <w:spacing w:after="0" w:line="240" w:lineRule="auto"/>
        <w:ind w:left="284" w:hanging="284"/>
        <w:rPr>
          <w:b/>
          <w:i/>
          <w:sz w:val="16"/>
          <w:szCs w:val="16"/>
          <w:lang w:val="es-ES"/>
        </w:rPr>
      </w:pPr>
      <w:r w:rsidRPr="001C7EFD">
        <w:rPr>
          <w:rStyle w:val="Appelnotedebasdep"/>
          <w:b/>
        </w:rPr>
        <w:footnoteRef/>
      </w:r>
      <w:r w:rsidRPr="001C7EFD">
        <w:rPr>
          <w:sz w:val="16"/>
          <w:szCs w:val="16"/>
          <w:lang w:val="es-ES"/>
        </w:rPr>
        <w:tab/>
      </w:r>
      <w:r w:rsidRPr="001C7EFD">
        <w:rPr>
          <w:i/>
          <w:sz w:val="16"/>
          <w:szCs w:val="16"/>
          <w:highlight w:val="yellow"/>
          <w:lang w:val="es-ES"/>
        </w:rPr>
        <w:t>[</w:t>
      </w:r>
      <w:r w:rsidRPr="001C7EFD">
        <w:rPr>
          <w:b/>
          <w:i/>
          <w:sz w:val="16"/>
          <w:szCs w:val="16"/>
          <w:highlight w:val="yellow"/>
          <w:lang w:val="es-ES"/>
        </w:rPr>
        <w:t>Estos criterios de calificación de seguridad deben incluirse solo en el caso de Obras en una zona clasificada como naranja o roja por el Ministerio Francés de Europa y Asuntos Exteriores (o si procede, cualquier otro ministerio francés responsable de elaborar la clasificación del nivel de seguridad de los países extranjeros).]</w:t>
      </w:r>
    </w:p>
  </w:footnote>
  <w:footnote w:id="27">
    <w:p w14:paraId="11A15681" w14:textId="77777777" w:rsidR="00764646" w:rsidRPr="001C7EFD" w:rsidRDefault="00764646" w:rsidP="00C259CE">
      <w:pPr>
        <w:pStyle w:val="Notedebasdepage"/>
        <w:ind w:left="284" w:hanging="284"/>
        <w:rPr>
          <w:i/>
          <w:sz w:val="16"/>
          <w:szCs w:val="16"/>
          <w:lang w:val="es-ES"/>
        </w:rPr>
      </w:pPr>
      <w:r w:rsidRPr="001C7EFD">
        <w:rPr>
          <w:rStyle w:val="Appelnotedebasdep"/>
        </w:rPr>
        <w:footnoteRef/>
      </w:r>
      <w:r w:rsidRPr="001C7EFD">
        <w:rPr>
          <w:lang w:val="es-ES"/>
        </w:rPr>
        <w:tab/>
      </w:r>
      <w:r w:rsidRPr="001C7EFD">
        <w:rPr>
          <w:i/>
          <w:highlight w:val="yellow"/>
          <w:lang w:val="es-ES"/>
        </w:rPr>
        <w:t>[</w:t>
      </w:r>
      <w:r w:rsidRPr="001C7EFD">
        <w:rPr>
          <w:i/>
          <w:sz w:val="16"/>
          <w:szCs w:val="16"/>
          <w:highlight w:val="yellow"/>
          <w:lang w:val="es-ES"/>
        </w:rPr>
        <w:t>Con excepción de las empresas con domicilio social en el país del Contratante (salvo el líder de la APCA, que deberá satisfacer cada uno de los criterios).]</w:t>
      </w:r>
    </w:p>
  </w:footnote>
  <w:footnote w:id="28">
    <w:p w14:paraId="758047D6" w14:textId="77777777" w:rsidR="00764646" w:rsidRPr="001C7EFD" w:rsidRDefault="00764646" w:rsidP="00C259CE">
      <w:pPr>
        <w:pStyle w:val="Notedebasdepage"/>
        <w:ind w:left="284" w:hanging="284"/>
        <w:rPr>
          <w:i/>
          <w:sz w:val="16"/>
          <w:szCs w:val="16"/>
          <w:lang w:val="es-ES"/>
        </w:rPr>
      </w:pPr>
      <w:r w:rsidRPr="001C7EFD">
        <w:rPr>
          <w:rStyle w:val="Appelnotedebasdep"/>
        </w:rPr>
        <w:footnoteRef/>
      </w:r>
      <w:r w:rsidRPr="001C7EFD">
        <w:rPr>
          <w:lang w:val="es-ES"/>
        </w:rPr>
        <w:tab/>
      </w:r>
      <w:r w:rsidRPr="001C7EFD">
        <w:rPr>
          <w:i/>
          <w:highlight w:val="yellow"/>
          <w:lang w:val="es-ES"/>
        </w:rPr>
        <w:t>[</w:t>
      </w:r>
      <w:r w:rsidRPr="001C7EFD">
        <w:rPr>
          <w:i/>
          <w:sz w:val="16"/>
          <w:szCs w:val="16"/>
          <w:highlight w:val="yellow"/>
          <w:lang w:val="es-ES"/>
        </w:rPr>
        <w:t>Documentos justificativos de puesta en marcha aceptables: contrato o certificado de contrato con empresas de seguridad o vigilancia, documentos justificativos de capacitación en materia de seguridad antes del desplazamiento in situ, facturas de proveedores de seguridad, documentos justificativos de ejercicios de simulación de crisis o de una auditoría del plan de seguridad.]</w:t>
      </w:r>
    </w:p>
  </w:footnote>
  <w:footnote w:id="29">
    <w:p w14:paraId="5550C6B1" w14:textId="77777777" w:rsidR="00764646" w:rsidRPr="00B90821" w:rsidRDefault="00764646" w:rsidP="00B90821">
      <w:pPr>
        <w:pStyle w:val="Notedebasdepage"/>
        <w:ind w:left="284" w:hanging="284"/>
        <w:rPr>
          <w:sz w:val="16"/>
          <w:szCs w:val="16"/>
          <w:lang w:val="es-ES"/>
        </w:rPr>
      </w:pPr>
      <w:r w:rsidRPr="00D54C18">
        <w:rPr>
          <w:rStyle w:val="Appelnotedebasdep"/>
        </w:rPr>
        <w:footnoteRef/>
      </w:r>
      <w:r w:rsidRPr="00B90821">
        <w:rPr>
          <w:sz w:val="16"/>
          <w:szCs w:val="16"/>
          <w:lang w:val="es-ES"/>
        </w:rPr>
        <w:tab/>
        <w:t>En el caso de una Oferta presentada por una APCA, especificar el nombre de la APCA como Oferente.</w:t>
      </w:r>
    </w:p>
  </w:footnote>
  <w:footnote w:id="30">
    <w:p w14:paraId="16E34826" w14:textId="77777777" w:rsidR="00764646" w:rsidRPr="00B90821" w:rsidRDefault="00764646" w:rsidP="009A6F92">
      <w:pPr>
        <w:pStyle w:val="Notedebasdepage"/>
        <w:tabs>
          <w:tab w:val="left" w:pos="284"/>
        </w:tabs>
        <w:ind w:left="284" w:hanging="284"/>
        <w:rPr>
          <w:sz w:val="16"/>
          <w:szCs w:val="16"/>
          <w:lang w:val="es-ES"/>
        </w:rPr>
      </w:pPr>
      <w:r w:rsidRPr="00D54C18">
        <w:rPr>
          <w:rStyle w:val="Appelnotedebasdep"/>
        </w:rPr>
        <w:footnoteRef/>
      </w:r>
      <w:r w:rsidRPr="00D54C18">
        <w:rPr>
          <w:lang w:val="es-ES"/>
        </w:rPr>
        <w:t xml:space="preserve"> </w:t>
      </w:r>
      <w:r w:rsidRPr="00B90821">
        <w:rPr>
          <w:sz w:val="16"/>
          <w:szCs w:val="16"/>
          <w:lang w:val="es-ES"/>
        </w:rPr>
        <w:tab/>
        <w:t>La persona que firme la Oferta adjuntará a esta el poder notarial otorgado por el Oferente.</w:t>
      </w:r>
    </w:p>
  </w:footnote>
  <w:footnote w:id="31">
    <w:p w14:paraId="28539719" w14:textId="77777777" w:rsidR="00764646" w:rsidRPr="00A875D2" w:rsidRDefault="00764646" w:rsidP="005E6A9C">
      <w:pPr>
        <w:pStyle w:val="Notedebasdepage"/>
        <w:tabs>
          <w:tab w:val="left" w:pos="284"/>
        </w:tabs>
        <w:ind w:left="284" w:hanging="284"/>
        <w:rPr>
          <w:lang w:val="es-ES"/>
        </w:rPr>
      </w:pPr>
      <w:r w:rsidRPr="00E24C2A">
        <w:rPr>
          <w:rStyle w:val="Appelnotedebasdep"/>
        </w:rPr>
        <w:footnoteRef/>
      </w:r>
      <w:r w:rsidRPr="00A875D2">
        <w:rPr>
          <w:sz w:val="16"/>
          <w:szCs w:val="16"/>
          <w:lang w:val="es-ES"/>
        </w:rPr>
        <w:t xml:space="preserve"> </w:t>
      </w:r>
      <w:r w:rsidRPr="00A875D2">
        <w:rPr>
          <w:lang w:val="es-ES"/>
        </w:rPr>
        <w:tab/>
      </w:r>
      <w:r w:rsidRPr="00A875D2">
        <w:rPr>
          <w:sz w:val="16"/>
          <w:szCs w:val="16"/>
          <w:lang w:val="es-ES"/>
        </w:rPr>
        <w:t>Insertar el mes de la Fecha Base, es decir, el mes de la Fecha límite para la Presentación de Ofertas de acuerdo con la Cláusula 22 de las IAO.</w:t>
      </w:r>
    </w:p>
  </w:footnote>
  <w:footnote w:id="32">
    <w:p w14:paraId="29D863E3" w14:textId="77777777" w:rsidR="00764646" w:rsidRPr="00101BEA" w:rsidRDefault="00764646" w:rsidP="00E029CA">
      <w:pPr>
        <w:pStyle w:val="Notedebasdepage"/>
        <w:tabs>
          <w:tab w:val="left" w:pos="284"/>
        </w:tabs>
        <w:ind w:left="284" w:hanging="284"/>
        <w:rPr>
          <w:sz w:val="16"/>
          <w:szCs w:val="16"/>
          <w:lang w:val="es-ES"/>
        </w:rPr>
      </w:pPr>
      <w:r w:rsidRPr="00470A06">
        <w:rPr>
          <w:rStyle w:val="Appelnotedebasdep"/>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 w:id="33">
    <w:p w14:paraId="4BFE1333" w14:textId="77777777" w:rsidR="00764646" w:rsidRPr="00F47CA7" w:rsidRDefault="00764646" w:rsidP="00C71F99">
      <w:pPr>
        <w:pStyle w:val="Notedebasdepage"/>
        <w:ind w:left="284" w:hanging="284"/>
        <w:rPr>
          <w:lang w:val="es-ES"/>
        </w:rPr>
      </w:pPr>
      <w:r>
        <w:rPr>
          <w:rStyle w:val="Appelnotedebasdep"/>
        </w:rPr>
        <w:footnoteRef/>
      </w:r>
      <w:r w:rsidRPr="00F47CA7">
        <w:rPr>
          <w:lang w:val="es-ES"/>
        </w:rPr>
        <w:tab/>
      </w:r>
      <w:r w:rsidRPr="00F47CA7">
        <w:rPr>
          <w:sz w:val="16"/>
          <w:szCs w:val="16"/>
          <w:lang w:val="es-ES"/>
        </w:rPr>
        <w:t>En el caso del financiamiento retroactivo de un contrato ya firmado.</w:t>
      </w:r>
    </w:p>
  </w:footnote>
  <w:footnote w:id="34">
    <w:p w14:paraId="6D33692F" w14:textId="77777777" w:rsidR="00764646" w:rsidRPr="00F47CA7" w:rsidRDefault="00764646" w:rsidP="00C71F99">
      <w:pPr>
        <w:pStyle w:val="Notedebasdepage"/>
        <w:ind w:left="284" w:hanging="284"/>
        <w:rPr>
          <w:lang w:val="es-ES"/>
        </w:rPr>
      </w:pPr>
      <w:r>
        <w:rPr>
          <w:rStyle w:val="Appelnotedebasdep"/>
        </w:rPr>
        <w:footnoteRef/>
      </w:r>
      <w:r w:rsidRPr="00F47CA7">
        <w:rPr>
          <w:lang w:val="es-ES"/>
        </w:rPr>
        <w:tab/>
      </w:r>
      <w:r w:rsidRPr="00F47CA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35">
    <w:p w14:paraId="68573239" w14:textId="77777777" w:rsidR="00764646" w:rsidRPr="00F47CA7" w:rsidRDefault="00764646" w:rsidP="00C71F99">
      <w:pPr>
        <w:pStyle w:val="Notedebasdepage"/>
        <w:ind w:left="284" w:hanging="284"/>
        <w:rPr>
          <w:sz w:val="16"/>
          <w:szCs w:val="16"/>
          <w:lang w:val="es-ES"/>
        </w:rPr>
      </w:pPr>
      <w:r>
        <w:rPr>
          <w:rStyle w:val="Appelnotedebasdep"/>
        </w:rPr>
        <w:footnoteRef/>
      </w:r>
      <w:r w:rsidRPr="00F47CA7">
        <w:rPr>
          <w:lang w:val="es-ES"/>
        </w:rPr>
        <w:tab/>
      </w:r>
      <w:r w:rsidRPr="00F47CA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742EA22D" w14:textId="77777777" w:rsidR="00764646" w:rsidRPr="00F47CA7" w:rsidRDefault="00764646" w:rsidP="00C71F99">
      <w:pPr>
        <w:pStyle w:val="Notedebasdepage"/>
        <w:ind w:left="284" w:hanging="284"/>
        <w:rPr>
          <w:sz w:val="16"/>
          <w:szCs w:val="16"/>
          <w:lang w:val="es-ES"/>
        </w:rPr>
      </w:pPr>
    </w:p>
    <w:p w14:paraId="3C1080A6" w14:textId="77777777" w:rsidR="00764646" w:rsidRPr="00F47CA7" w:rsidRDefault="00764646" w:rsidP="00C71F99">
      <w:pPr>
        <w:pStyle w:val="Notedebasdepage"/>
        <w:ind w:left="284" w:hanging="284"/>
        <w:rPr>
          <w:sz w:val="16"/>
          <w:szCs w:val="16"/>
          <w:lang w:val="es-ES"/>
        </w:rPr>
      </w:pPr>
      <w:r w:rsidRPr="00F47CA7">
        <w:rPr>
          <w:sz w:val="16"/>
          <w:szCs w:val="16"/>
          <w:lang w:val="es-ES"/>
        </w:rPr>
        <w:t xml:space="preserve"> </w:t>
      </w:r>
    </w:p>
  </w:footnote>
  <w:footnote w:id="36">
    <w:p w14:paraId="60243426" w14:textId="77777777" w:rsidR="00764646" w:rsidRPr="00F47CA7" w:rsidRDefault="00764646" w:rsidP="00C71F99">
      <w:pPr>
        <w:pStyle w:val="Notedebasdepage"/>
        <w:ind w:left="284" w:hanging="284"/>
        <w:rPr>
          <w:sz w:val="16"/>
          <w:szCs w:val="16"/>
          <w:lang w:val="es-ES"/>
        </w:rPr>
      </w:pPr>
      <w:r>
        <w:rPr>
          <w:rStyle w:val="Appelnotedebasdep"/>
        </w:rPr>
        <w:footnoteRef/>
      </w:r>
      <w:r w:rsidRPr="00F47CA7">
        <w:rPr>
          <w:lang w:val="es-ES"/>
        </w:rPr>
        <w:tab/>
      </w:r>
      <w:r w:rsidRPr="00F47CA7">
        <w:rPr>
          <w:sz w:val="16"/>
          <w:szCs w:val="16"/>
          <w:lang w:val="es-ES"/>
        </w:rPr>
        <w:t>Banco Mundial, Banco Interamericano de Desarrollo, Banco Africano de Desarrollo, Banco Asiático de Desarrollo y Banco Europeo para La Reconstrucción y el Desarrollo.</w:t>
      </w:r>
    </w:p>
  </w:footnote>
  <w:footnote w:id="37">
    <w:p w14:paraId="67F17975" w14:textId="77777777" w:rsidR="00764646" w:rsidRPr="00F47CA7" w:rsidRDefault="00764646" w:rsidP="00C71F99">
      <w:pPr>
        <w:pStyle w:val="Notedebasdepage"/>
        <w:ind w:left="284" w:hanging="284"/>
        <w:rPr>
          <w:sz w:val="16"/>
          <w:szCs w:val="16"/>
          <w:lang w:val="es-ES"/>
        </w:rPr>
      </w:pPr>
      <w:r>
        <w:rPr>
          <w:rStyle w:val="Appelnotedebasdep"/>
        </w:rPr>
        <w:footnoteRef/>
      </w:r>
      <w:r w:rsidRPr="00F47CA7">
        <w:rPr>
          <w:lang w:val="es-ES"/>
        </w:rPr>
        <w:tab/>
      </w:r>
      <w:r w:rsidRPr="00F47CA7">
        <w:rPr>
          <w:sz w:val="16"/>
          <w:szCs w:val="16"/>
          <w:lang w:val="es-ES"/>
        </w:rPr>
        <w:t xml:space="preserve">A título informativo, se puede consultar esta política a través del enlace siguiente:  </w:t>
      </w:r>
      <w:hyperlink r:id="rId1" w:history="1">
        <w:r w:rsidRPr="00F47CA7">
          <w:rPr>
            <w:rStyle w:val="Lienhypertexte"/>
            <w:sz w:val="16"/>
            <w:szCs w:val="16"/>
            <w:lang w:val="es-ES"/>
          </w:rPr>
          <w:t>https://www.afd.fr/es/lucha-contra-la-corrupcion</w:t>
        </w:r>
      </w:hyperlink>
      <w:r w:rsidRPr="00F47CA7">
        <w:rPr>
          <w:sz w:val="16"/>
          <w:szCs w:val="16"/>
          <w:lang w:val="es-ES"/>
        </w:rPr>
        <w:t>.</w:t>
      </w:r>
    </w:p>
  </w:footnote>
  <w:footnote w:id="38">
    <w:p w14:paraId="35CD6DAC" w14:textId="77777777" w:rsidR="00764646" w:rsidRPr="00F47CA7" w:rsidRDefault="00764646" w:rsidP="00C71F99">
      <w:pPr>
        <w:pStyle w:val="Notedebasdepage"/>
        <w:tabs>
          <w:tab w:val="left" w:pos="284"/>
        </w:tabs>
        <w:ind w:left="284" w:hanging="284"/>
        <w:rPr>
          <w:sz w:val="16"/>
          <w:szCs w:val="16"/>
          <w:lang w:val="es-ES"/>
        </w:rPr>
      </w:pPr>
      <w:r w:rsidRPr="008E7C75">
        <w:rPr>
          <w:rStyle w:val="Appelnotedebasdep"/>
        </w:rPr>
        <w:footnoteRef/>
      </w:r>
      <w:r w:rsidRPr="00F47CA7">
        <w:rPr>
          <w:sz w:val="16"/>
          <w:szCs w:val="16"/>
          <w:lang w:val="es-ES"/>
        </w:rPr>
        <w:t xml:space="preserve"> </w:t>
      </w:r>
      <w:r w:rsidRPr="00F47CA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24F5361A" w14:textId="77777777" w:rsidR="00764646" w:rsidRPr="00F47CA7" w:rsidRDefault="00764646" w:rsidP="00C71F99">
      <w:pPr>
        <w:pStyle w:val="Notedebasdepage"/>
        <w:tabs>
          <w:tab w:val="left" w:pos="284"/>
        </w:tabs>
        <w:ind w:left="284" w:hanging="284"/>
        <w:rPr>
          <w:sz w:val="16"/>
          <w:szCs w:val="16"/>
          <w:lang w:val="es-ES"/>
        </w:rPr>
      </w:pPr>
    </w:p>
  </w:footnote>
  <w:footnote w:id="39">
    <w:p w14:paraId="6D7CD214" w14:textId="77777777" w:rsidR="00764646" w:rsidRPr="00364755" w:rsidRDefault="00764646" w:rsidP="003626AE">
      <w:pPr>
        <w:pStyle w:val="Notedebasdepage"/>
        <w:ind w:left="284" w:hanging="284"/>
        <w:rPr>
          <w:lang w:val="es-ES"/>
        </w:rPr>
      </w:pPr>
      <w:r w:rsidRPr="004E6271">
        <w:rPr>
          <w:rStyle w:val="Appelnotedebasdep"/>
          <w:lang w:val="en-GB"/>
        </w:rPr>
        <w:footnoteRef/>
      </w:r>
      <w:r w:rsidRPr="003626AE">
        <w:rPr>
          <w:lang w:val="es-ES"/>
        </w:rPr>
        <w:tab/>
      </w:r>
      <w:r w:rsidRPr="00364755">
        <w:rPr>
          <w:sz w:val="16"/>
          <w:szCs w:val="16"/>
          <w:lang w:val="es-ES"/>
        </w:rPr>
        <w:t>La descripción de solución técnica alternativa propuesta debe ser completa e incluir en anexo, toda la documentación necesaria para la evaluación, tal como se especifica en la</w:t>
      </w:r>
      <w:r>
        <w:rPr>
          <w:sz w:val="16"/>
          <w:szCs w:val="16"/>
          <w:lang w:val="es-ES"/>
        </w:rPr>
        <w:t xml:space="preserve"> Subc</w:t>
      </w:r>
      <w:r w:rsidRPr="00D2585F">
        <w:rPr>
          <w:sz w:val="16"/>
          <w:szCs w:val="16"/>
          <w:lang w:val="es-ES"/>
        </w:rPr>
        <w:t xml:space="preserve">láusula </w:t>
      </w:r>
      <w:r w:rsidRPr="00364755">
        <w:rPr>
          <w:sz w:val="16"/>
          <w:szCs w:val="16"/>
          <w:lang w:val="es-ES"/>
        </w:rPr>
        <w:t>13.3</w:t>
      </w:r>
      <w:r>
        <w:rPr>
          <w:sz w:val="16"/>
          <w:szCs w:val="16"/>
          <w:lang w:val="es-ES"/>
        </w:rPr>
        <w:t xml:space="preserve"> de las </w:t>
      </w:r>
      <w:r w:rsidRPr="00D2585F">
        <w:rPr>
          <w:sz w:val="16"/>
          <w:szCs w:val="16"/>
          <w:lang w:val="es-ES"/>
        </w:rPr>
        <w:t>IAO</w:t>
      </w:r>
      <w:r w:rsidRPr="00364755">
        <w:rPr>
          <w:lang w:val="es-ES"/>
        </w:rPr>
        <w:t>.</w:t>
      </w:r>
    </w:p>
  </w:footnote>
  <w:footnote w:id="40">
    <w:p w14:paraId="68944891" w14:textId="77777777" w:rsidR="00764646" w:rsidRPr="00364755" w:rsidRDefault="00764646" w:rsidP="00CC5431">
      <w:pPr>
        <w:pStyle w:val="Notedebasdepage"/>
        <w:ind w:left="284" w:hanging="284"/>
        <w:rPr>
          <w:sz w:val="16"/>
          <w:szCs w:val="16"/>
          <w:lang w:val="es-ES"/>
        </w:rPr>
      </w:pPr>
      <w:r>
        <w:rPr>
          <w:rStyle w:val="Appelnotedebasdep"/>
        </w:rPr>
        <w:footnoteRef/>
      </w:r>
      <w:r>
        <w:rPr>
          <w:lang w:val="es-ES"/>
        </w:rPr>
        <w:tab/>
      </w:r>
      <w:r w:rsidRPr="00364755">
        <w:rPr>
          <w:sz w:val="16"/>
          <w:szCs w:val="16"/>
          <w:lang w:val="es-ES"/>
        </w:rPr>
        <w:t>Significan cualquier deuda financiera en relación con:</w:t>
      </w:r>
    </w:p>
    <w:p w14:paraId="1BB0D3E5" w14:textId="77777777" w:rsidR="00764646" w:rsidRPr="00364755" w:rsidRDefault="00764646" w:rsidP="007E49A6">
      <w:pPr>
        <w:pStyle w:val="Notedebasdepage"/>
        <w:numPr>
          <w:ilvl w:val="0"/>
          <w:numId w:val="278"/>
        </w:numPr>
        <w:ind w:left="567" w:hanging="283"/>
        <w:rPr>
          <w:sz w:val="16"/>
          <w:szCs w:val="16"/>
          <w:lang w:val="es-ES"/>
        </w:rPr>
      </w:pPr>
      <w:r w:rsidRPr="00364755">
        <w:rPr>
          <w:sz w:val="16"/>
          <w:szCs w:val="16"/>
          <w:lang w:val="es-ES"/>
        </w:rPr>
        <w:t>los fondos prestados a corto, mediano o largo plazo;</w:t>
      </w:r>
    </w:p>
    <w:p w14:paraId="69BDBD46" w14:textId="77777777" w:rsidR="00764646" w:rsidRPr="00364755" w:rsidRDefault="00764646" w:rsidP="007E49A6">
      <w:pPr>
        <w:pStyle w:val="Notedebasdepage"/>
        <w:numPr>
          <w:ilvl w:val="0"/>
          <w:numId w:val="278"/>
        </w:numPr>
        <w:ind w:left="567" w:hanging="283"/>
        <w:rPr>
          <w:sz w:val="16"/>
          <w:szCs w:val="16"/>
          <w:lang w:val="es-ES"/>
        </w:rPr>
      </w:pPr>
      <w:r w:rsidRPr="00364755">
        <w:rPr>
          <w:sz w:val="16"/>
          <w:szCs w:val="16"/>
          <w:lang w:val="es-ES"/>
        </w:rPr>
        <w:t>los descubiertos bancarios;</w:t>
      </w:r>
    </w:p>
    <w:p w14:paraId="2F131267" w14:textId="77777777" w:rsidR="00764646" w:rsidRPr="00364755" w:rsidRDefault="00764646" w:rsidP="007E49A6">
      <w:pPr>
        <w:pStyle w:val="Notedebasdepage"/>
        <w:numPr>
          <w:ilvl w:val="0"/>
          <w:numId w:val="278"/>
        </w:numPr>
        <w:ind w:left="567" w:hanging="283"/>
        <w:rPr>
          <w:sz w:val="16"/>
          <w:szCs w:val="16"/>
          <w:lang w:val="es-ES"/>
        </w:rPr>
      </w:pPr>
      <w:r w:rsidRPr="00364755">
        <w:rPr>
          <w:sz w:val="16"/>
          <w:szCs w:val="16"/>
          <w:lang w:val="es-ES"/>
        </w:rPr>
        <w:t>los montos recaudados en virtud de cualquier letra de cambio emitida a un tercero (o cualquier forma desmaterializada equivalente de instrumento);</w:t>
      </w:r>
    </w:p>
    <w:p w14:paraId="09B5C972" w14:textId="77777777" w:rsidR="00764646" w:rsidRPr="00364755" w:rsidRDefault="00764646" w:rsidP="007E49A6">
      <w:pPr>
        <w:pStyle w:val="Notedebasdepage"/>
        <w:numPr>
          <w:ilvl w:val="0"/>
          <w:numId w:val="278"/>
        </w:numPr>
        <w:ind w:left="567" w:hanging="283"/>
        <w:rPr>
          <w:sz w:val="16"/>
          <w:szCs w:val="16"/>
          <w:lang w:val="es-ES"/>
        </w:rPr>
      </w:pPr>
      <w:r w:rsidRPr="00364755">
        <w:rPr>
          <w:sz w:val="16"/>
          <w:szCs w:val="16"/>
          <w:lang w:val="es-ES"/>
        </w:rPr>
        <w:t>los montos recaudados en virtud de la compra de pagarés a la orden o mediante una emisión de bonos, pagarés bancarios, papel comercial u otros títulos similares;</w:t>
      </w:r>
    </w:p>
    <w:p w14:paraId="1DFDCD98" w14:textId="77777777" w:rsidR="00764646" w:rsidRPr="00364755" w:rsidRDefault="00764646" w:rsidP="007E49A6">
      <w:pPr>
        <w:pStyle w:val="Notedebasdepage"/>
        <w:numPr>
          <w:ilvl w:val="0"/>
          <w:numId w:val="278"/>
        </w:numPr>
        <w:ind w:left="567" w:hanging="283"/>
        <w:rPr>
          <w:sz w:val="16"/>
          <w:szCs w:val="16"/>
          <w:lang w:val="es-ES"/>
        </w:rPr>
      </w:pPr>
      <w:r w:rsidRPr="00364755">
        <w:rPr>
          <w:sz w:val="16"/>
          <w:szCs w:val="16"/>
          <w:lang w:val="es-ES"/>
        </w:rPr>
        <w:t>las obligaciones por contratos de arrendamientos calificados como arrendamientos financieros o de capital;</w:t>
      </w:r>
    </w:p>
    <w:p w14:paraId="2CC4F605" w14:textId="77777777" w:rsidR="00764646" w:rsidRPr="00364755" w:rsidRDefault="00764646" w:rsidP="007E49A6">
      <w:pPr>
        <w:pStyle w:val="Notedebasdepage"/>
        <w:numPr>
          <w:ilvl w:val="0"/>
          <w:numId w:val="278"/>
        </w:numPr>
        <w:ind w:left="567" w:hanging="283"/>
        <w:rPr>
          <w:sz w:val="16"/>
          <w:szCs w:val="16"/>
          <w:lang w:val="es-ES"/>
        </w:rPr>
      </w:pPr>
      <w:r w:rsidRPr="00364755">
        <w:rPr>
          <w:sz w:val="16"/>
          <w:szCs w:val="16"/>
          <w:lang w:val="es-ES"/>
        </w:rPr>
        <w:t>el descuento o la cesión de créditos por cobrar (salvo si sin posibilidad de recurso).</w:t>
      </w:r>
    </w:p>
  </w:footnote>
  <w:footnote w:id="41">
    <w:p w14:paraId="1B1EE154" w14:textId="77777777" w:rsidR="00764646" w:rsidRPr="00364755" w:rsidRDefault="00764646" w:rsidP="00CC5431">
      <w:pPr>
        <w:pStyle w:val="Notedebasdepage"/>
        <w:ind w:left="284" w:hanging="284"/>
        <w:rPr>
          <w:sz w:val="16"/>
          <w:szCs w:val="16"/>
          <w:lang w:val="es-ES"/>
        </w:rPr>
      </w:pPr>
      <w:r w:rsidRPr="00364755">
        <w:rPr>
          <w:rStyle w:val="Appelnotedebasdep"/>
        </w:rPr>
        <w:footnoteRef/>
      </w:r>
      <w:r w:rsidRPr="00364755">
        <w:rPr>
          <w:lang w:val="es-ES"/>
        </w:rPr>
        <w:tab/>
      </w:r>
      <w:r w:rsidRPr="00364755">
        <w:rPr>
          <w:sz w:val="16"/>
          <w:szCs w:val="16"/>
          <w:lang w:val="es-ES"/>
        </w:rPr>
        <w:t>Significa, para un periodo de doce meses determinado, la suma de los siguientes elementos:</w:t>
      </w:r>
    </w:p>
    <w:p w14:paraId="0AB7203F" w14:textId="77777777" w:rsidR="00764646" w:rsidRPr="00364755" w:rsidRDefault="00764646" w:rsidP="00CC5431">
      <w:pPr>
        <w:pStyle w:val="Notedebasdepage"/>
        <w:ind w:left="284"/>
        <w:rPr>
          <w:sz w:val="16"/>
          <w:szCs w:val="16"/>
          <w:lang w:val="es-ES"/>
        </w:rPr>
      </w:pPr>
      <w:r w:rsidRPr="00364755">
        <w:rPr>
          <w:sz w:val="16"/>
          <w:szCs w:val="16"/>
          <w:lang w:val="es-ES"/>
        </w:rPr>
        <w:t>(+) resultado neto</w:t>
      </w:r>
    </w:p>
    <w:p w14:paraId="2E5CC45D" w14:textId="77777777" w:rsidR="00764646" w:rsidRPr="00364755" w:rsidRDefault="00764646" w:rsidP="00CC5431">
      <w:pPr>
        <w:pStyle w:val="Notedebasdepage"/>
        <w:ind w:left="284"/>
        <w:rPr>
          <w:sz w:val="16"/>
          <w:szCs w:val="16"/>
          <w:lang w:val="es-ES"/>
        </w:rPr>
      </w:pPr>
      <w:r w:rsidRPr="00364755">
        <w:rPr>
          <w:sz w:val="16"/>
          <w:szCs w:val="16"/>
          <w:lang w:val="es-ES"/>
        </w:rPr>
        <w:t xml:space="preserve">(+) impuesto </w:t>
      </w:r>
    </w:p>
    <w:p w14:paraId="37E5F575" w14:textId="77777777" w:rsidR="00764646" w:rsidRPr="00364755" w:rsidRDefault="00764646" w:rsidP="00CC5431">
      <w:pPr>
        <w:pStyle w:val="Notedebasdepage"/>
        <w:ind w:left="284"/>
        <w:rPr>
          <w:sz w:val="16"/>
          <w:szCs w:val="16"/>
          <w:lang w:val="es-ES"/>
        </w:rPr>
      </w:pPr>
      <w:r w:rsidRPr="00364755">
        <w:rPr>
          <w:sz w:val="16"/>
          <w:szCs w:val="16"/>
          <w:lang w:val="es-ES"/>
        </w:rPr>
        <w:t>(+/-) ingresos y gastos extraordinarios</w:t>
      </w:r>
    </w:p>
    <w:p w14:paraId="0C0662E6" w14:textId="77777777" w:rsidR="00764646" w:rsidRPr="00364755" w:rsidRDefault="00764646" w:rsidP="00CC5431">
      <w:pPr>
        <w:pStyle w:val="Notedebasdepage"/>
        <w:ind w:left="284"/>
        <w:rPr>
          <w:sz w:val="16"/>
          <w:szCs w:val="16"/>
          <w:lang w:val="es-ES"/>
        </w:rPr>
      </w:pPr>
      <w:r w:rsidRPr="00364755">
        <w:rPr>
          <w:sz w:val="16"/>
          <w:szCs w:val="16"/>
          <w:lang w:val="es-ES"/>
        </w:rPr>
        <w:t>(+/-) resultado financiero</w:t>
      </w:r>
    </w:p>
    <w:p w14:paraId="6C0CB96A" w14:textId="77777777" w:rsidR="00764646" w:rsidRPr="00364755" w:rsidRDefault="00764646" w:rsidP="00CC5431">
      <w:pPr>
        <w:pStyle w:val="Notedebasdepage"/>
        <w:ind w:left="284"/>
        <w:rPr>
          <w:sz w:val="16"/>
          <w:szCs w:val="16"/>
          <w:lang w:val="es-ES"/>
        </w:rPr>
      </w:pPr>
      <w:r w:rsidRPr="00364755">
        <w:rPr>
          <w:sz w:val="16"/>
          <w:szCs w:val="16"/>
          <w:lang w:val="es-ES"/>
        </w:rPr>
        <w:t>(+) cargos por amortización, netos de reversiones, de los activos materiales e inmateriales</w:t>
      </w:r>
    </w:p>
    <w:p w14:paraId="3F3209A0" w14:textId="77777777" w:rsidR="00764646" w:rsidRPr="00364755" w:rsidRDefault="00764646" w:rsidP="00CC5431">
      <w:pPr>
        <w:pStyle w:val="Notedebasdepage"/>
        <w:ind w:left="284"/>
        <w:rPr>
          <w:sz w:val="16"/>
          <w:szCs w:val="16"/>
          <w:lang w:val="es-ES"/>
        </w:rPr>
      </w:pPr>
      <w:r w:rsidRPr="00364755">
        <w:rPr>
          <w:sz w:val="16"/>
          <w:szCs w:val="16"/>
          <w:lang w:val="es-ES"/>
        </w:rPr>
        <w:t>(+) cargos por provisiones, netos de reversiones, sobre los activos y para riesgos y gastos.</w:t>
      </w:r>
    </w:p>
  </w:footnote>
  <w:footnote w:id="42">
    <w:p w14:paraId="7DA80B2C" w14:textId="77777777" w:rsidR="00764646" w:rsidRPr="003827E1" w:rsidRDefault="00764646" w:rsidP="00DC1155">
      <w:pPr>
        <w:pStyle w:val="Notedebasdepage"/>
        <w:tabs>
          <w:tab w:val="left" w:pos="284"/>
        </w:tabs>
        <w:ind w:left="284" w:hanging="284"/>
        <w:rPr>
          <w:sz w:val="16"/>
          <w:szCs w:val="16"/>
          <w:lang w:val="es-ES"/>
        </w:rPr>
      </w:pPr>
      <w:r w:rsidRPr="00D54C18">
        <w:rPr>
          <w:rStyle w:val="Appelnotedebasdep"/>
        </w:rPr>
        <w:footnoteRef/>
      </w:r>
      <w:r w:rsidRPr="003827E1">
        <w:rPr>
          <w:sz w:val="16"/>
          <w:szCs w:val="16"/>
          <w:lang w:val="es-ES"/>
        </w:rPr>
        <w:t xml:space="preserve"> </w:t>
      </w:r>
      <w:r w:rsidRPr="003827E1">
        <w:rPr>
          <w:sz w:val="16"/>
          <w:szCs w:val="16"/>
          <w:lang w:val="es-ES"/>
        </w:rPr>
        <w:tab/>
        <w:t xml:space="preserve">Si los estados financieros más recientes corresponden a un periodo inferior a 12 meses desde la fecha de la Oferta, </w:t>
      </w:r>
      <w:r w:rsidRPr="005F7B4A">
        <w:rPr>
          <w:sz w:val="16"/>
          <w:szCs w:val="16"/>
          <w:lang w:val="es-ES"/>
        </w:rPr>
        <w:t xml:space="preserve">la razón de esto </w:t>
      </w:r>
      <w:r>
        <w:rPr>
          <w:sz w:val="16"/>
          <w:szCs w:val="16"/>
          <w:lang w:val="es-ES"/>
        </w:rPr>
        <w:t xml:space="preserve">se </w:t>
      </w:r>
      <w:r w:rsidRPr="005F7B4A">
        <w:rPr>
          <w:sz w:val="16"/>
          <w:szCs w:val="16"/>
          <w:lang w:val="es-ES"/>
        </w:rPr>
        <w:t>debe justificar</w:t>
      </w:r>
      <w:r w:rsidRPr="003827E1">
        <w:rPr>
          <w:sz w:val="16"/>
          <w:szCs w:val="16"/>
          <w:lang w:val="es-ES"/>
        </w:rPr>
        <w:t>.</w:t>
      </w:r>
    </w:p>
  </w:footnote>
  <w:footnote w:id="43">
    <w:p w14:paraId="32C1A533" w14:textId="77777777" w:rsidR="00764646" w:rsidRPr="00364755" w:rsidRDefault="00764646" w:rsidP="005E7FAD">
      <w:pPr>
        <w:pStyle w:val="Notedebasdepage"/>
        <w:ind w:left="284" w:hanging="284"/>
        <w:rPr>
          <w:lang w:val="es-ES"/>
        </w:rPr>
      </w:pPr>
      <w:r>
        <w:rPr>
          <w:rStyle w:val="Appelnotedebasdep"/>
        </w:rPr>
        <w:footnoteRef/>
      </w:r>
      <w:r>
        <w:rPr>
          <w:lang w:val="es-ES"/>
        </w:rPr>
        <w:tab/>
      </w:r>
      <w:r w:rsidRPr="00364755">
        <w:rPr>
          <w:sz w:val="16"/>
          <w:szCs w:val="16"/>
          <w:lang w:val="es-ES"/>
        </w:rPr>
        <w:t>Los montos de la facturación mencionados deben corresponder a los montos que aparecen en los estados financieros.</w:t>
      </w:r>
    </w:p>
  </w:footnote>
  <w:footnote w:id="44">
    <w:p w14:paraId="49EB6613" w14:textId="77777777" w:rsidR="00764646" w:rsidRPr="00364755" w:rsidRDefault="00764646" w:rsidP="005E7FAD">
      <w:pPr>
        <w:pStyle w:val="Notedebasdepage"/>
        <w:ind w:left="284" w:hanging="284"/>
        <w:rPr>
          <w:lang w:val="es-ES"/>
        </w:rPr>
      </w:pPr>
      <w:r w:rsidRPr="00364755">
        <w:rPr>
          <w:rStyle w:val="Appelnotedebasdep"/>
        </w:rPr>
        <w:footnoteRef/>
      </w:r>
      <w:r w:rsidRPr="00364755">
        <w:rPr>
          <w:lang w:val="es-ES"/>
        </w:rPr>
        <w:tab/>
      </w:r>
      <w:r w:rsidRPr="00364755">
        <w:rPr>
          <w:sz w:val="16"/>
          <w:szCs w:val="16"/>
          <w:lang w:val="es-ES"/>
        </w:rPr>
        <w:t>Ver la Sección III </w:t>
      </w:r>
      <w:r w:rsidRPr="00364755">
        <w:rPr>
          <w:sz w:val="16"/>
          <w:szCs w:val="16"/>
          <w:lang w:val="es-ES"/>
        </w:rPr>
        <w:noBreakHyphen/>
        <w:t xml:space="preserve"> Criterios de </w:t>
      </w:r>
      <w:r>
        <w:rPr>
          <w:sz w:val="16"/>
          <w:szCs w:val="16"/>
          <w:lang w:val="es-ES"/>
        </w:rPr>
        <w:t xml:space="preserve">Evaluación y Calificación, </w:t>
      </w:r>
      <w:r w:rsidRPr="00364755">
        <w:rPr>
          <w:sz w:val="16"/>
          <w:szCs w:val="16"/>
          <w:lang w:val="es-ES"/>
        </w:rPr>
        <w:t>criterio 3.2.</w:t>
      </w:r>
    </w:p>
  </w:footnote>
  <w:footnote w:id="45">
    <w:p w14:paraId="66B7CADB" w14:textId="77777777" w:rsidR="00764646" w:rsidRPr="003827E1" w:rsidRDefault="00764646" w:rsidP="00862D94">
      <w:pPr>
        <w:pStyle w:val="Notedebasdepage"/>
        <w:tabs>
          <w:tab w:val="left" w:pos="284"/>
        </w:tabs>
        <w:ind w:left="284" w:hanging="284"/>
        <w:rPr>
          <w:sz w:val="16"/>
          <w:szCs w:val="16"/>
          <w:lang w:val="es-ES"/>
        </w:rPr>
      </w:pPr>
      <w:r w:rsidRPr="00D54C18">
        <w:rPr>
          <w:rStyle w:val="Appelnotedebasdep"/>
        </w:rPr>
        <w:footnoteRef/>
      </w:r>
      <w:r w:rsidRPr="00D54C18">
        <w:rPr>
          <w:lang w:val="es-ES"/>
        </w:rPr>
        <w:t xml:space="preserve"> </w:t>
      </w:r>
      <w:r w:rsidRPr="003827E1">
        <w:rPr>
          <w:sz w:val="16"/>
          <w:szCs w:val="16"/>
          <w:lang w:val="es-ES"/>
        </w:rPr>
        <w:tab/>
        <w:t xml:space="preserve">Si el Contratante lo permite en el criterio </w:t>
      </w:r>
      <w:r w:rsidRPr="00B447E6">
        <w:rPr>
          <w:sz w:val="16"/>
          <w:szCs w:val="16"/>
          <w:lang w:val="es-ES"/>
        </w:rPr>
        <w:t xml:space="preserve">4.2(b) </w:t>
      </w:r>
      <w:r w:rsidRPr="00550BAF">
        <w:rPr>
          <w:sz w:val="16"/>
          <w:szCs w:val="16"/>
          <w:lang w:val="es-ES"/>
        </w:rPr>
        <w:t>"trabajos especializados"</w:t>
      </w:r>
      <w:r w:rsidRPr="00B447E6">
        <w:rPr>
          <w:sz w:val="16"/>
          <w:szCs w:val="16"/>
          <w:lang w:val="es-ES"/>
        </w:rPr>
        <w:t xml:space="preserve"> de la tabla de Calificación </w:t>
      </w:r>
      <w:r>
        <w:rPr>
          <w:sz w:val="16"/>
          <w:szCs w:val="16"/>
          <w:lang w:val="es-ES"/>
        </w:rPr>
        <w:t>de la Sección III </w:t>
      </w:r>
      <w:r>
        <w:rPr>
          <w:sz w:val="16"/>
          <w:szCs w:val="16"/>
          <w:lang w:val="es-ES"/>
        </w:rPr>
        <w:noBreakHyphen/>
        <w:t> </w:t>
      </w:r>
      <w:r w:rsidRPr="003827E1">
        <w:rPr>
          <w:sz w:val="16"/>
          <w:szCs w:val="16"/>
          <w:lang w:val="es-ES"/>
        </w:rPr>
        <w:t>Criterios de Evaluación y Calificación.</w:t>
      </w:r>
    </w:p>
  </w:footnote>
  <w:footnote w:id="46">
    <w:p w14:paraId="33EE193D" w14:textId="77777777" w:rsidR="00764646" w:rsidRPr="00F25F5D" w:rsidRDefault="00764646" w:rsidP="00620A20">
      <w:pPr>
        <w:pStyle w:val="Notedebasdepage"/>
        <w:ind w:left="284" w:hanging="284"/>
        <w:rPr>
          <w:sz w:val="16"/>
          <w:szCs w:val="16"/>
          <w:lang w:val="es-ES"/>
        </w:rPr>
      </w:pPr>
      <w:r w:rsidRPr="00F25F5D">
        <w:rPr>
          <w:rStyle w:val="Appelnotedebasdep"/>
        </w:rPr>
        <w:footnoteRef/>
      </w:r>
      <w:r w:rsidRPr="00F25F5D">
        <w:rPr>
          <w:lang w:val="es-ES"/>
        </w:rPr>
        <w:tab/>
      </w:r>
      <w:r w:rsidRPr="00F25F5D">
        <w:rPr>
          <w:sz w:val="16"/>
          <w:szCs w:val="16"/>
          <w:lang w:val="es-ES"/>
        </w:rPr>
        <w:t>Por ejemplo, informes de actividad MSSS, informes finales MSSS, informes de inspección MSSS, informes de supervisión del Ingeniero, etc. Cualquier documento que no justifique la implementación de las medidas de gestión MSSS no se considerará aceptable.</w:t>
      </w:r>
    </w:p>
  </w:footnote>
  <w:footnote w:id="47">
    <w:p w14:paraId="504AFF4B" w14:textId="77777777" w:rsidR="00764646" w:rsidRPr="00F25F5D" w:rsidRDefault="00764646" w:rsidP="00DD1AFA">
      <w:pPr>
        <w:pStyle w:val="Notedebasdepage"/>
        <w:ind w:left="284" w:hanging="284"/>
        <w:rPr>
          <w:sz w:val="16"/>
          <w:szCs w:val="16"/>
          <w:lang w:val="es-ES"/>
        </w:rPr>
      </w:pPr>
      <w:r w:rsidRPr="00F25F5D">
        <w:rPr>
          <w:rStyle w:val="Appelnotedebasdep"/>
        </w:rPr>
        <w:footnoteRef/>
      </w:r>
      <w:r w:rsidRPr="00F25F5D">
        <w:rPr>
          <w:sz w:val="16"/>
          <w:szCs w:val="16"/>
          <w:lang w:val="es-ES"/>
        </w:rPr>
        <w:tab/>
        <w:t>Por ejemplo, informes de actividad MSSS presentando actividades de capacitación, materiales de capacitación con fichas de presencia, etc. Cualquier documento que no justifique la transferencia de competencias o formación de la mano de obra local sobre la gestión MSSS no se considerará aceptable.</w:t>
      </w:r>
    </w:p>
  </w:footnote>
  <w:footnote w:id="48">
    <w:p w14:paraId="6830BAAF" w14:textId="77777777" w:rsidR="00764646" w:rsidRPr="001958E4" w:rsidRDefault="00764646" w:rsidP="007474A0">
      <w:pPr>
        <w:pStyle w:val="Notedebasdepage"/>
        <w:ind w:left="284" w:hanging="284"/>
        <w:rPr>
          <w:sz w:val="16"/>
          <w:szCs w:val="16"/>
          <w:lang w:val="es-ES"/>
        </w:rPr>
      </w:pPr>
      <w:r>
        <w:rPr>
          <w:rStyle w:val="Appelnotedebasdep"/>
        </w:rPr>
        <w:footnoteRef/>
      </w:r>
      <w:r w:rsidRPr="007474A0">
        <w:rPr>
          <w:lang w:val="es-ES"/>
        </w:rPr>
        <w:tab/>
      </w:r>
      <w:r w:rsidRPr="001958E4">
        <w:rPr>
          <w:sz w:val="16"/>
          <w:szCs w:val="16"/>
          <w:lang w:val="es-ES"/>
        </w:rPr>
        <w:t>En el caso de una Oferta presentada por una APCA, indicar el nombre de la APCA como Oferante.</w:t>
      </w:r>
    </w:p>
  </w:footnote>
  <w:footnote w:id="49">
    <w:p w14:paraId="3076AEA1" w14:textId="77777777" w:rsidR="00764646" w:rsidRPr="001958E4" w:rsidRDefault="00764646" w:rsidP="001958E4">
      <w:pPr>
        <w:pStyle w:val="Notedebasdepage"/>
        <w:ind w:left="284" w:hanging="284"/>
        <w:rPr>
          <w:lang w:val="es-ES"/>
        </w:rPr>
      </w:pPr>
      <w:r>
        <w:rPr>
          <w:rStyle w:val="Appelnotedebasdep"/>
        </w:rPr>
        <w:footnoteRef/>
      </w:r>
      <w:r w:rsidRPr="001958E4">
        <w:rPr>
          <w:lang w:val="es-ES"/>
        </w:rPr>
        <w:tab/>
      </w:r>
      <w:r w:rsidRPr="001958E4">
        <w:rPr>
          <w:sz w:val="16"/>
          <w:szCs w:val="16"/>
          <w:lang w:val="es-ES"/>
        </w:rPr>
        <w:t>La persona que firme la Oferta adjuntará a esta el poder notarial otorgado por el Oferente.</w:t>
      </w:r>
    </w:p>
  </w:footnote>
  <w:footnote w:id="50">
    <w:p w14:paraId="54163546" w14:textId="77777777" w:rsidR="00764646" w:rsidRPr="00F25F5D" w:rsidRDefault="00764646" w:rsidP="008250AC">
      <w:pPr>
        <w:pStyle w:val="Notedebasdepage"/>
        <w:ind w:left="284" w:hanging="284"/>
        <w:rPr>
          <w:lang w:val="es-ES"/>
        </w:rPr>
      </w:pPr>
      <w:r>
        <w:rPr>
          <w:rStyle w:val="Appelnotedebasdep"/>
        </w:rPr>
        <w:footnoteRef/>
      </w:r>
      <w:r>
        <w:rPr>
          <w:lang w:val="es-ES"/>
        </w:rPr>
        <w:tab/>
      </w:r>
      <w:r w:rsidRPr="00F25F5D">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51">
    <w:p w14:paraId="03F1A958" w14:textId="047D4464" w:rsidR="00764646" w:rsidRPr="00F47CA7" w:rsidRDefault="00764646" w:rsidP="00BB11A5">
      <w:pPr>
        <w:pStyle w:val="Notedebasdepage"/>
        <w:ind w:left="284" w:hanging="284"/>
        <w:rPr>
          <w:sz w:val="16"/>
          <w:szCs w:val="16"/>
          <w:lang w:val="es-ES"/>
        </w:rPr>
      </w:pPr>
      <w:r w:rsidRPr="00F47CA7">
        <w:rPr>
          <w:rStyle w:val="Appelnotedebasdep"/>
          <w:sz w:val="16"/>
          <w:szCs w:val="16"/>
        </w:rPr>
        <w:footnoteRef/>
      </w:r>
      <w:r w:rsidRPr="00F47CA7">
        <w:rPr>
          <w:sz w:val="16"/>
          <w:szCs w:val="16"/>
          <w:lang w:val="es-ES"/>
        </w:rPr>
        <w:t xml:space="preserve">    </w:t>
      </w:r>
      <w:r w:rsidRPr="00F47CA7">
        <w:rPr>
          <w:rFonts w:cs="Arial"/>
          <w:sz w:val="16"/>
          <w:szCs w:val="16"/>
          <w:lang w:val="es-ES"/>
        </w:rPr>
        <w:t>Se refiere a cualquier persona física o moral, así como a toda asociación o grupo de varias de esas Personas.</w:t>
      </w:r>
    </w:p>
  </w:footnote>
  <w:footnote w:id="52">
    <w:p w14:paraId="18F2E2C9" w14:textId="7215F40D" w:rsidR="00764646" w:rsidRDefault="00764646" w:rsidP="00BB11A5">
      <w:pPr>
        <w:pStyle w:val="Notedebasdepage"/>
        <w:ind w:left="284" w:hanging="284"/>
        <w:rPr>
          <w:rFonts w:cs="Arial"/>
          <w:sz w:val="16"/>
          <w:szCs w:val="16"/>
          <w:lang w:val="es-ES"/>
        </w:rPr>
      </w:pPr>
      <w:r w:rsidRPr="00F47CA7">
        <w:rPr>
          <w:rStyle w:val="Appelnotedebasdep"/>
          <w:sz w:val="16"/>
        </w:rPr>
        <w:footnoteRef/>
      </w:r>
      <w:r>
        <w:rPr>
          <w:sz w:val="16"/>
          <w:lang w:val="es-ES"/>
        </w:rPr>
        <w:t xml:space="preserve">    </w:t>
      </w:r>
      <w:r w:rsidRPr="00F47CA7">
        <w:rPr>
          <w:rFonts w:cs="Arial"/>
          <w:sz w:val="16"/>
          <w:szCs w:val="16"/>
          <w:lang w:val="es-ES"/>
        </w:rPr>
        <w:t>Se refiere a cualquier persona física miembro del órgano de administración, dirección, o vigilancia de una persona moral, o</w:t>
      </w:r>
    </w:p>
    <w:p w14:paraId="2DCFC546" w14:textId="59F31E50" w:rsidR="00764646" w:rsidRPr="00F47CA7" w:rsidRDefault="00764646" w:rsidP="00F47CA7">
      <w:pPr>
        <w:pStyle w:val="Notedebasdepage"/>
        <w:ind w:left="426" w:hanging="284"/>
        <w:rPr>
          <w:lang w:val="es-ES"/>
        </w:rPr>
      </w:pPr>
      <w:r>
        <w:rPr>
          <w:rFonts w:cs="Arial"/>
          <w:sz w:val="16"/>
          <w:szCs w:val="16"/>
          <w:lang w:val="es-ES"/>
        </w:rPr>
        <w:t xml:space="preserve">  </w:t>
      </w:r>
      <w:r w:rsidRPr="00F47CA7">
        <w:rPr>
          <w:rFonts w:cs="Arial"/>
          <w:sz w:val="16"/>
          <w:szCs w:val="16"/>
          <w:lang w:val="es-ES"/>
        </w:rPr>
        <w:t>que cuenta con poderes de representación, decisión o control de una persona moral.</w:t>
      </w:r>
    </w:p>
  </w:footnote>
  <w:footnote w:id="53">
    <w:p w14:paraId="75D36425" w14:textId="77777777" w:rsidR="00764646" w:rsidRPr="00F47CA7" w:rsidRDefault="00764646" w:rsidP="00BB11A5">
      <w:pPr>
        <w:pStyle w:val="Notedebasdepage"/>
        <w:ind w:left="284" w:hanging="284"/>
        <w:rPr>
          <w:sz w:val="16"/>
          <w:szCs w:val="16"/>
          <w:lang w:val="es-ES"/>
        </w:rPr>
      </w:pPr>
      <w:r>
        <w:rPr>
          <w:rStyle w:val="Appelnotedebasdep"/>
        </w:rPr>
        <w:footnoteRef/>
      </w:r>
      <w:r w:rsidRPr="00F47CA7">
        <w:rPr>
          <w:lang w:val="es-ES"/>
        </w:rPr>
        <w:tab/>
      </w:r>
      <w:r w:rsidRPr="00F47CA7">
        <w:rPr>
          <w:sz w:val="16"/>
          <w:szCs w:val="16"/>
          <w:lang w:val="es-ES"/>
        </w:rPr>
        <w:t>En particular, un convenio judicial de interés público, una decisión que resulta de una declaración previa de culpabilidad, un acuerdo de resolución negociado o cualquier otra forma análoga de negociación que ponga término al proceso.</w:t>
      </w:r>
    </w:p>
  </w:footnote>
  <w:footnote w:id="54">
    <w:p w14:paraId="49E30AF3" w14:textId="58422137" w:rsidR="00E7094A" w:rsidRPr="00F47CA7" w:rsidRDefault="00E7094A">
      <w:pPr>
        <w:pStyle w:val="Notedebasdepage"/>
        <w:rPr>
          <w:lang w:val="es-ES"/>
        </w:rPr>
      </w:pPr>
      <w:r>
        <w:rPr>
          <w:rStyle w:val="Appelnotedebasdep"/>
        </w:rPr>
        <w:footnoteRef/>
      </w:r>
      <w:r w:rsidRPr="00F47CA7">
        <w:rPr>
          <w:lang w:val="es-ES"/>
        </w:rPr>
        <w:t xml:space="preserve"> </w:t>
      </w:r>
      <w:r>
        <w:rPr>
          <w:lang w:val="es-ES"/>
        </w:rPr>
        <w:t xml:space="preserve">  </w:t>
      </w:r>
      <w:r w:rsidRPr="00B7197B">
        <w:rPr>
          <w:sz w:val="16"/>
          <w:szCs w:val="16"/>
          <w:lang w:val="es-ES"/>
        </w:rPr>
        <w:t>Como definidas en la Secci</w:t>
      </w:r>
      <w:r w:rsidRPr="00CC0EC3">
        <w:rPr>
          <w:sz w:val="16"/>
          <w:szCs w:val="16"/>
          <w:lang w:val="es-ES"/>
        </w:rPr>
        <w:t>ó</w:t>
      </w:r>
      <w:r w:rsidRPr="00B7197B">
        <w:rPr>
          <w:sz w:val="16"/>
          <w:szCs w:val="16"/>
          <w:lang w:val="es-ES"/>
        </w:rPr>
        <w:t>n VI - Normas de la AFD – Prácticas prohibidas – responsabilidad ambiental y social</w:t>
      </w:r>
    </w:p>
  </w:footnote>
  <w:footnote w:id="55">
    <w:p w14:paraId="49B5D959" w14:textId="77777777" w:rsidR="00764646" w:rsidRPr="00F47CA7" w:rsidRDefault="00764646" w:rsidP="00BB11A5">
      <w:pPr>
        <w:pStyle w:val="Notedebasdepage"/>
        <w:ind w:left="284" w:hanging="284"/>
        <w:rPr>
          <w:lang w:val="es-ES"/>
        </w:rPr>
      </w:pPr>
      <w:r>
        <w:rPr>
          <w:rStyle w:val="Appelnotedebasdep"/>
        </w:rPr>
        <w:footnoteRef/>
      </w:r>
      <w:r w:rsidRPr="00F47CA7">
        <w:rPr>
          <w:lang w:val="es-ES"/>
        </w:rPr>
        <w:tab/>
      </w:r>
      <w:r w:rsidRPr="00F47CA7">
        <w:rPr>
          <w:sz w:val="16"/>
          <w:szCs w:val="16"/>
          <w:lang w:val="es-ES"/>
        </w:rPr>
        <w:t>Banco Mundial, Banco Interamericano de Desarrollo, Banco Africano de Desarrollo, Banco Asiático de Desarrollo y Banco Europeo para la Reconstrucción y el Desarrollo.</w:t>
      </w:r>
    </w:p>
  </w:footnote>
  <w:footnote w:id="56">
    <w:p w14:paraId="73068FA6" w14:textId="77777777" w:rsidR="00764646" w:rsidRPr="0000278D" w:rsidRDefault="00764646" w:rsidP="008250AC">
      <w:pPr>
        <w:pStyle w:val="Notedebasdepage"/>
        <w:ind w:left="284" w:hanging="284"/>
        <w:rPr>
          <w:lang w:val="es-ES"/>
        </w:rPr>
      </w:pPr>
      <w:r>
        <w:rPr>
          <w:rStyle w:val="Appelnotedebasdep"/>
        </w:rPr>
        <w:footnoteRef/>
      </w:r>
      <w:r w:rsidRPr="0000278D">
        <w:rPr>
          <w:lang w:val="es-ES"/>
        </w:rPr>
        <w:tab/>
      </w:r>
      <w:r w:rsidRPr="00F25F5D">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57">
    <w:p w14:paraId="5DC1CF9C" w14:textId="77777777" w:rsidR="00764646" w:rsidRPr="00F25F5D" w:rsidRDefault="00764646" w:rsidP="008250AC">
      <w:pPr>
        <w:pStyle w:val="Notedebasdepage"/>
        <w:ind w:left="284" w:hanging="284"/>
        <w:rPr>
          <w:lang w:val="es-ES"/>
        </w:rPr>
      </w:pPr>
      <w:r>
        <w:rPr>
          <w:rStyle w:val="Appelnotedebasdep"/>
        </w:rPr>
        <w:footnoteRef/>
      </w:r>
      <w:r>
        <w:rPr>
          <w:lang w:val="es-ES"/>
        </w:rPr>
        <w:tab/>
      </w:r>
      <w:r w:rsidRPr="00F25F5D">
        <w:rPr>
          <w:sz w:val="16"/>
          <w:szCs w:val="16"/>
          <w:lang w:val="es-ES"/>
        </w:rPr>
        <w:t>Se refiere a cualquier Persona natural que no sea un Funcionario Público.</w:t>
      </w:r>
    </w:p>
  </w:footnote>
  <w:footnote w:id="58">
    <w:p w14:paraId="6A072DF2" w14:textId="14D31788" w:rsidR="00764646" w:rsidRPr="00F47CA7" w:rsidRDefault="00764646">
      <w:pPr>
        <w:pStyle w:val="Notedebasdepage"/>
        <w:rPr>
          <w:sz w:val="16"/>
          <w:szCs w:val="16"/>
          <w:lang w:val="es-419"/>
        </w:rPr>
      </w:pPr>
      <w:r w:rsidRPr="00F47CA7">
        <w:rPr>
          <w:rStyle w:val="Appelnotedebasdep"/>
          <w:sz w:val="16"/>
          <w:szCs w:val="16"/>
        </w:rPr>
        <w:footnoteRef/>
      </w:r>
      <w:r w:rsidRPr="00F47CA7">
        <w:rPr>
          <w:sz w:val="16"/>
          <w:szCs w:val="16"/>
          <w:lang w:val="es-419"/>
        </w:rPr>
        <w:t xml:space="preserve"> Para su información, esta política está accesible a través del siguiente </w:t>
      </w:r>
      <w:r w:rsidRPr="00447608">
        <w:rPr>
          <w:sz w:val="16"/>
          <w:szCs w:val="16"/>
          <w:lang w:val="es-419"/>
        </w:rPr>
        <w:t>enlace</w:t>
      </w:r>
      <w:r w:rsidRPr="00F47CA7">
        <w:rPr>
          <w:sz w:val="16"/>
          <w:szCs w:val="16"/>
          <w:lang w:val="es-419"/>
        </w:rPr>
        <w:t xml:space="preserve">: </w:t>
      </w:r>
      <w:hyperlink r:id="rId2" w:history="1">
        <w:r w:rsidRPr="00447608">
          <w:rPr>
            <w:rStyle w:val="Lienhypertexte"/>
            <w:sz w:val="16"/>
            <w:szCs w:val="16"/>
            <w:lang w:val="es-419"/>
          </w:rPr>
          <w:t>https://www.afd.fr/es/lucha-contra-la-corrupcion</w:t>
        </w:r>
      </w:hyperlink>
    </w:p>
  </w:footnote>
  <w:footnote w:id="59">
    <w:p w14:paraId="1A34CD8D" w14:textId="4B160827" w:rsidR="00764646" w:rsidRPr="00F47CA7" w:rsidRDefault="00764646">
      <w:pPr>
        <w:pStyle w:val="Notedebasdepage"/>
        <w:rPr>
          <w:sz w:val="16"/>
          <w:szCs w:val="16"/>
          <w:lang w:val="es-419"/>
        </w:rPr>
      </w:pPr>
      <w:r w:rsidRPr="00F47CA7">
        <w:rPr>
          <w:rStyle w:val="Appelnotedebasdep"/>
          <w:sz w:val="16"/>
          <w:szCs w:val="16"/>
        </w:rPr>
        <w:footnoteRef/>
      </w:r>
      <w:r w:rsidRPr="00F47CA7">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60">
    <w:p w14:paraId="16985066" w14:textId="6670C784" w:rsidR="00764646" w:rsidRPr="00F47CA7" w:rsidRDefault="00764646">
      <w:pPr>
        <w:pStyle w:val="Notedebasdepage"/>
        <w:rPr>
          <w:sz w:val="16"/>
          <w:szCs w:val="16"/>
          <w:lang w:val="es-419"/>
        </w:rPr>
      </w:pPr>
      <w:r w:rsidRPr="00F47CA7">
        <w:rPr>
          <w:rStyle w:val="Appelnotedebasdep"/>
          <w:sz w:val="16"/>
          <w:szCs w:val="16"/>
        </w:rPr>
        <w:footnoteRef/>
      </w:r>
      <w:r w:rsidRPr="00F47CA7">
        <w:rPr>
          <w:sz w:val="16"/>
          <w:szCs w:val="16"/>
          <w:lang w:val="es-419"/>
        </w:rPr>
        <w:t xml:space="preserve"> </w:t>
      </w:r>
      <w:r w:rsidRPr="00F47CA7">
        <w:rPr>
          <w:rFonts w:cs="Arial"/>
          <w:sz w:val="16"/>
          <w:szCs w:val="16"/>
          <w:lang w:val="es-419"/>
        </w:rPr>
        <w:t>Se refiere a cualquier persona física o moral, así como a toda asociación o grupo de varias de esas Personas</w:t>
      </w:r>
      <w:r w:rsidRPr="00F47CA7">
        <w:rPr>
          <w:rFonts w:cs="Arial"/>
          <w:sz w:val="16"/>
          <w:lang w:val="es-419"/>
        </w:rPr>
        <w:t>.</w:t>
      </w:r>
    </w:p>
  </w:footnote>
  <w:footnote w:id="61">
    <w:p w14:paraId="2D277E8A" w14:textId="0B915AC8" w:rsidR="00764646" w:rsidRPr="00F47CA7" w:rsidRDefault="00764646">
      <w:pPr>
        <w:pStyle w:val="Notedebasdepage"/>
        <w:rPr>
          <w:lang w:val="es-419"/>
        </w:rPr>
      </w:pPr>
      <w:r w:rsidRPr="00F47CA7">
        <w:rPr>
          <w:rStyle w:val="Appelnotedebasdep"/>
          <w:sz w:val="16"/>
          <w:szCs w:val="16"/>
        </w:rPr>
        <w:footnoteRef/>
      </w:r>
      <w:r w:rsidRPr="00F47CA7">
        <w:rPr>
          <w:lang w:val="es-419"/>
        </w:rPr>
        <w:t xml:space="preserve"> </w:t>
      </w:r>
      <w:r w:rsidRPr="00F47CA7">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62">
    <w:p w14:paraId="6F467AB2" w14:textId="77777777" w:rsidR="00764646" w:rsidRPr="003A3AD9" w:rsidRDefault="00764646" w:rsidP="00CE209E">
      <w:pPr>
        <w:pStyle w:val="Notedebasdepage"/>
        <w:ind w:left="284" w:hanging="284"/>
        <w:rPr>
          <w:i/>
          <w:lang w:val="es-ES"/>
        </w:rPr>
      </w:pPr>
      <w:r w:rsidRPr="003A3AD9">
        <w:rPr>
          <w:i/>
          <w:highlight w:val="yellow"/>
          <w:lang w:val="es-ES"/>
        </w:rPr>
        <w:t>[</w:t>
      </w:r>
      <w:r w:rsidRPr="003A3AD9">
        <w:rPr>
          <w:rStyle w:val="Appelnotedebasdep"/>
          <w:i/>
          <w:highlight w:val="yellow"/>
        </w:rPr>
        <w:footnoteRef/>
      </w:r>
      <w:r w:rsidRPr="003A3AD9">
        <w:rPr>
          <w:i/>
          <w:highlight w:val="yellow"/>
          <w:lang w:val="es-ES"/>
        </w:rPr>
        <w:tab/>
      </w:r>
      <w:r w:rsidRPr="003A3AD9">
        <w:rPr>
          <w:i/>
          <w:sz w:val="16"/>
          <w:szCs w:val="16"/>
          <w:highlight w:val="yellow"/>
          <w:lang w:val="es-ES"/>
        </w:rPr>
        <w:t>La clasificación A, B</w:t>
      </w:r>
      <w:r w:rsidRPr="003A3AD9">
        <w:rPr>
          <w:i/>
          <w:sz w:val="16"/>
          <w:szCs w:val="16"/>
          <w:highlight w:val="yellow"/>
          <w:vertAlign w:val="superscript"/>
          <w:lang w:val="es-ES"/>
        </w:rPr>
        <w:t>+</w:t>
      </w:r>
      <w:r w:rsidRPr="003A3AD9">
        <w:rPr>
          <w:i/>
          <w:sz w:val="16"/>
          <w:szCs w:val="16"/>
          <w:highlight w:val="yellow"/>
          <w:lang w:val="es-ES"/>
        </w:rPr>
        <w:t xml:space="preserve"> o B del proyecto es realizada por la División AES (Apoyo Ambiental y Social) de la AFD, después de un análisis de los riesgos y impacto ambiental y social del proyecto.</w:t>
      </w:r>
      <w:r w:rsidRPr="003A3AD9">
        <w:rPr>
          <w:i/>
          <w:highlight w:val="yellow"/>
          <w:lang w:val="es-ES"/>
        </w:rPr>
        <w:t>]</w:t>
      </w:r>
    </w:p>
  </w:footnote>
  <w:footnote w:id="63">
    <w:p w14:paraId="7DDDF57F" w14:textId="77777777" w:rsidR="00764646" w:rsidRPr="003827E1" w:rsidRDefault="00764646" w:rsidP="00FD25A7">
      <w:pPr>
        <w:pStyle w:val="Notedebasdepage"/>
        <w:tabs>
          <w:tab w:val="left" w:pos="284"/>
        </w:tabs>
        <w:ind w:left="284" w:hanging="284"/>
        <w:rPr>
          <w:sz w:val="16"/>
          <w:szCs w:val="16"/>
          <w:lang w:val="es-ES"/>
        </w:rPr>
      </w:pPr>
      <w:r>
        <w:rPr>
          <w:rStyle w:val="Appelnotedebasdep"/>
        </w:rPr>
        <w:footnoteRef/>
      </w:r>
      <w:r w:rsidRPr="003827E1">
        <w:rPr>
          <w:lang w:val="es-ES"/>
        </w:rPr>
        <w:tab/>
      </w:r>
      <w:r w:rsidRPr="003827E1">
        <w:rPr>
          <w:sz w:val="16"/>
          <w:szCs w:val="16"/>
          <w:lang w:val="es-ES"/>
        </w:rPr>
        <w:t>Fuente: Código del medioambiente / Cláusulas R541-8</w:t>
      </w:r>
    </w:p>
  </w:footnote>
  <w:footnote w:id="64">
    <w:p w14:paraId="47200CA3" w14:textId="77777777" w:rsidR="00764646" w:rsidRPr="00135B50" w:rsidRDefault="00764646" w:rsidP="00AB413F">
      <w:pPr>
        <w:pStyle w:val="Notedebasdepage"/>
        <w:ind w:left="284" w:hanging="284"/>
        <w:rPr>
          <w:sz w:val="16"/>
          <w:szCs w:val="16"/>
          <w:lang w:val="es-ES"/>
        </w:rPr>
      </w:pPr>
      <w:r w:rsidRPr="00135B50">
        <w:rPr>
          <w:rStyle w:val="Appelnotedebasdep"/>
        </w:rPr>
        <w:footnoteRef/>
      </w:r>
      <w:r w:rsidRPr="00135B50">
        <w:rPr>
          <w:lang w:val="es-ES"/>
        </w:rPr>
        <w:tab/>
      </w:r>
      <w:r w:rsidRPr="00135B50">
        <w:rPr>
          <w:sz w:val="16"/>
          <w:szCs w:val="16"/>
          <w:lang w:val="es-ES"/>
        </w:rPr>
        <w:t>O si procede, cualquier otro ministerio francés responsable de elaborar la clasificación del nivel de seguridad de los países extranjeros.</w:t>
      </w:r>
    </w:p>
  </w:footnote>
  <w:footnote w:id="65">
    <w:p w14:paraId="3FD09441" w14:textId="77777777" w:rsidR="00764646" w:rsidRPr="0000278D" w:rsidRDefault="00764646" w:rsidP="00441206">
      <w:pPr>
        <w:pStyle w:val="Notedebasdepage"/>
        <w:ind w:left="284" w:hanging="284"/>
        <w:rPr>
          <w:lang w:val="es-ES"/>
        </w:rPr>
      </w:pPr>
      <w:r>
        <w:rPr>
          <w:rStyle w:val="Appelnotedebasdep"/>
        </w:rPr>
        <w:footnoteRef/>
      </w:r>
      <w:r w:rsidRPr="0000278D">
        <w:rPr>
          <w:lang w:val="es-ES"/>
        </w:rPr>
        <w:tab/>
      </w:r>
      <w:r w:rsidRPr="00F25F5D">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66">
    <w:p w14:paraId="3FD460EC" w14:textId="77777777" w:rsidR="00764646" w:rsidRPr="00F25F5D" w:rsidRDefault="00764646" w:rsidP="00441206">
      <w:pPr>
        <w:pStyle w:val="Notedebasdepage"/>
        <w:ind w:left="284" w:hanging="284"/>
        <w:rPr>
          <w:lang w:val="es-ES"/>
        </w:rPr>
      </w:pPr>
      <w:r>
        <w:rPr>
          <w:rStyle w:val="Appelnotedebasdep"/>
        </w:rPr>
        <w:footnoteRef/>
      </w:r>
      <w:r>
        <w:rPr>
          <w:lang w:val="es-ES"/>
        </w:rPr>
        <w:tab/>
      </w:r>
      <w:r w:rsidRPr="00F25F5D">
        <w:rPr>
          <w:sz w:val="16"/>
          <w:szCs w:val="16"/>
          <w:lang w:val="es-ES"/>
        </w:rPr>
        <w:t>Se refiere a cualquier Persona natural que no sea un Funcionario Público.</w:t>
      </w:r>
    </w:p>
  </w:footnote>
  <w:footnote w:id="67">
    <w:p w14:paraId="464C7C8D" w14:textId="77777777" w:rsidR="00764646" w:rsidRPr="00067CC9" w:rsidRDefault="00764646" w:rsidP="003F75E0">
      <w:pPr>
        <w:pStyle w:val="Notedebasdepage"/>
        <w:rPr>
          <w:sz w:val="16"/>
          <w:szCs w:val="16"/>
          <w:lang w:val="es-419"/>
        </w:rPr>
      </w:pPr>
      <w:r w:rsidRPr="00067CC9">
        <w:rPr>
          <w:rStyle w:val="Appelnotedebasdep"/>
          <w:sz w:val="16"/>
          <w:szCs w:val="16"/>
        </w:rPr>
        <w:footnoteRef/>
      </w:r>
      <w:r w:rsidRPr="00067CC9">
        <w:rPr>
          <w:sz w:val="16"/>
          <w:szCs w:val="16"/>
          <w:lang w:val="es-419"/>
        </w:rPr>
        <w:t xml:space="preserve"> Para su información, esta política está accesible a través del siguiente </w:t>
      </w:r>
      <w:r w:rsidRPr="00447608">
        <w:rPr>
          <w:sz w:val="16"/>
          <w:szCs w:val="16"/>
          <w:lang w:val="es-419"/>
        </w:rPr>
        <w:t>enlace</w:t>
      </w:r>
      <w:r w:rsidRPr="00067CC9">
        <w:rPr>
          <w:sz w:val="16"/>
          <w:szCs w:val="16"/>
          <w:lang w:val="es-419"/>
        </w:rPr>
        <w:t xml:space="preserve">: </w:t>
      </w:r>
      <w:hyperlink r:id="rId3" w:history="1">
        <w:r w:rsidRPr="00447608">
          <w:rPr>
            <w:rStyle w:val="Lienhypertexte"/>
            <w:sz w:val="16"/>
            <w:szCs w:val="16"/>
            <w:lang w:val="es-419"/>
          </w:rPr>
          <w:t>https://www.afd.fr/es/lucha-contra-la-corrupcion</w:t>
        </w:r>
      </w:hyperlink>
    </w:p>
  </w:footnote>
  <w:footnote w:id="68">
    <w:p w14:paraId="7F52F8AC" w14:textId="77777777" w:rsidR="00764646" w:rsidRPr="00067CC9" w:rsidRDefault="00764646" w:rsidP="003F75E0">
      <w:pPr>
        <w:pStyle w:val="Notedebasdepage"/>
        <w:rPr>
          <w:sz w:val="16"/>
          <w:szCs w:val="16"/>
          <w:lang w:val="es-419"/>
        </w:rPr>
      </w:pPr>
      <w:r w:rsidRPr="00067CC9">
        <w:rPr>
          <w:rStyle w:val="Appelnotedebasdep"/>
          <w:sz w:val="16"/>
          <w:szCs w:val="16"/>
        </w:rPr>
        <w:footnoteRef/>
      </w:r>
      <w:r w:rsidRPr="00067CC9">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69">
    <w:p w14:paraId="2D1ADB51" w14:textId="77777777" w:rsidR="00764646" w:rsidRPr="00067CC9" w:rsidRDefault="00764646" w:rsidP="003F75E0">
      <w:pPr>
        <w:pStyle w:val="Notedebasdepage"/>
        <w:rPr>
          <w:sz w:val="16"/>
          <w:szCs w:val="16"/>
          <w:lang w:val="es-419"/>
        </w:rPr>
      </w:pPr>
      <w:r w:rsidRPr="00067CC9">
        <w:rPr>
          <w:rStyle w:val="Appelnotedebasdep"/>
          <w:sz w:val="16"/>
          <w:szCs w:val="16"/>
        </w:rPr>
        <w:footnoteRef/>
      </w:r>
      <w:r w:rsidRPr="00067CC9">
        <w:rPr>
          <w:sz w:val="16"/>
          <w:szCs w:val="16"/>
          <w:lang w:val="es-419"/>
        </w:rPr>
        <w:t xml:space="preserve"> </w:t>
      </w:r>
      <w:r w:rsidRPr="00067CC9">
        <w:rPr>
          <w:rFonts w:cs="Arial"/>
          <w:sz w:val="16"/>
          <w:szCs w:val="16"/>
          <w:lang w:val="es-419"/>
        </w:rPr>
        <w:t>Se refiere a cualquier persona física o moral, así como a toda asociación o grupo de varias de esas Personas</w:t>
      </w:r>
      <w:r w:rsidRPr="00067CC9">
        <w:rPr>
          <w:rFonts w:cs="Arial"/>
          <w:sz w:val="16"/>
          <w:lang w:val="es-419"/>
        </w:rPr>
        <w:t>.</w:t>
      </w:r>
    </w:p>
  </w:footnote>
  <w:footnote w:id="70">
    <w:p w14:paraId="7A5C7D93" w14:textId="77777777" w:rsidR="00764646" w:rsidRPr="00067CC9" w:rsidRDefault="00764646" w:rsidP="003F75E0">
      <w:pPr>
        <w:pStyle w:val="Notedebasdepage"/>
        <w:rPr>
          <w:lang w:val="es-419"/>
        </w:rPr>
      </w:pPr>
      <w:r w:rsidRPr="00067CC9">
        <w:rPr>
          <w:rStyle w:val="Appelnotedebasdep"/>
          <w:sz w:val="16"/>
          <w:szCs w:val="16"/>
        </w:rPr>
        <w:footnoteRef/>
      </w:r>
      <w:r w:rsidRPr="00067CC9">
        <w:rPr>
          <w:lang w:val="es-419"/>
        </w:rPr>
        <w:t xml:space="preserve"> </w:t>
      </w:r>
      <w:r w:rsidRPr="00067CC9">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71">
    <w:p w14:paraId="55FA5043" w14:textId="77777777" w:rsidR="00764646" w:rsidRPr="00F25F5D" w:rsidRDefault="00764646" w:rsidP="00441206">
      <w:pPr>
        <w:pStyle w:val="Notedebasdepage"/>
        <w:ind w:left="284" w:hanging="284"/>
        <w:rPr>
          <w:lang w:val="es-ES"/>
        </w:rPr>
      </w:pPr>
      <w:r>
        <w:rPr>
          <w:rStyle w:val="Appelnotedebasdep"/>
        </w:rPr>
        <w:footnoteRef/>
      </w:r>
      <w:r>
        <w:rPr>
          <w:lang w:val="es-ES"/>
        </w:rPr>
        <w:tab/>
      </w:r>
      <w:r w:rsidRPr="00F25F5D">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72">
    <w:p w14:paraId="53CBEE48" w14:textId="77777777" w:rsidR="00764646" w:rsidRPr="00067CC9" w:rsidRDefault="00764646" w:rsidP="008C7E74">
      <w:pPr>
        <w:pStyle w:val="Notedebasdepage"/>
        <w:ind w:left="284" w:hanging="284"/>
        <w:rPr>
          <w:sz w:val="16"/>
          <w:szCs w:val="16"/>
          <w:lang w:val="es-ES"/>
        </w:rPr>
      </w:pPr>
      <w:r w:rsidRPr="00067CC9">
        <w:rPr>
          <w:rStyle w:val="Appelnotedebasdep"/>
          <w:sz w:val="16"/>
          <w:szCs w:val="16"/>
        </w:rPr>
        <w:footnoteRef/>
      </w:r>
      <w:r w:rsidRPr="00067CC9">
        <w:rPr>
          <w:sz w:val="16"/>
          <w:szCs w:val="16"/>
          <w:lang w:val="es-ES"/>
        </w:rPr>
        <w:t xml:space="preserve">    </w:t>
      </w:r>
      <w:r w:rsidRPr="00067CC9">
        <w:rPr>
          <w:rFonts w:cs="Arial"/>
          <w:sz w:val="16"/>
          <w:szCs w:val="16"/>
          <w:lang w:val="es-ES"/>
        </w:rPr>
        <w:t>Se refiere a cualquier persona física o moral, así como a toda asociación o grupo de varias de esas Personas.</w:t>
      </w:r>
    </w:p>
  </w:footnote>
  <w:footnote w:id="73">
    <w:p w14:paraId="51812D67" w14:textId="77777777" w:rsidR="00764646" w:rsidRPr="00067CC9" w:rsidRDefault="00764646" w:rsidP="008C7E74">
      <w:pPr>
        <w:pStyle w:val="Notedebasdepage"/>
        <w:ind w:left="284" w:hanging="284"/>
        <w:rPr>
          <w:rFonts w:cs="Arial"/>
          <w:sz w:val="16"/>
          <w:szCs w:val="16"/>
          <w:lang w:val="es-ES"/>
        </w:rPr>
      </w:pPr>
      <w:r w:rsidRPr="00067CC9">
        <w:rPr>
          <w:rStyle w:val="Appelnotedebasdep"/>
          <w:sz w:val="16"/>
        </w:rPr>
        <w:footnoteRef/>
      </w:r>
      <w:r w:rsidRPr="00067CC9">
        <w:rPr>
          <w:sz w:val="16"/>
          <w:lang w:val="es-ES"/>
        </w:rPr>
        <w:t xml:space="preserve">    </w:t>
      </w:r>
      <w:r w:rsidRPr="00067CC9">
        <w:rPr>
          <w:rFonts w:cs="Arial"/>
          <w:sz w:val="16"/>
          <w:szCs w:val="16"/>
          <w:lang w:val="es-ES"/>
        </w:rPr>
        <w:t>Se refiere a cualquier persona física miembro del órgano de administración, dirección, o vigilancia de una persona moral, o</w:t>
      </w:r>
    </w:p>
    <w:p w14:paraId="63B79BD0" w14:textId="77777777" w:rsidR="00764646" w:rsidRPr="00067CC9" w:rsidRDefault="00764646" w:rsidP="008C7E74">
      <w:pPr>
        <w:pStyle w:val="Notedebasdepage"/>
        <w:ind w:left="426" w:hanging="284"/>
        <w:rPr>
          <w:lang w:val="es-ES"/>
        </w:rPr>
      </w:pPr>
      <w:r>
        <w:rPr>
          <w:rFonts w:cs="Arial"/>
          <w:sz w:val="16"/>
          <w:szCs w:val="16"/>
          <w:lang w:val="es-ES"/>
        </w:rPr>
        <w:t xml:space="preserve">  </w:t>
      </w:r>
      <w:r w:rsidRPr="00067CC9">
        <w:rPr>
          <w:rFonts w:cs="Arial"/>
          <w:sz w:val="16"/>
          <w:szCs w:val="16"/>
          <w:lang w:val="es-ES"/>
        </w:rPr>
        <w:t>que cuenta con poderes de representación, decisión o control de una persona moral.</w:t>
      </w:r>
    </w:p>
  </w:footnote>
  <w:footnote w:id="74">
    <w:p w14:paraId="15E15AC6" w14:textId="77777777" w:rsidR="00764646" w:rsidRPr="00067CC9" w:rsidRDefault="00764646" w:rsidP="008C7E74">
      <w:pPr>
        <w:pStyle w:val="Notedebasdepage"/>
        <w:ind w:left="284" w:hanging="284"/>
        <w:rPr>
          <w:sz w:val="16"/>
          <w:szCs w:val="16"/>
          <w:lang w:val="es-ES"/>
        </w:rPr>
      </w:pPr>
      <w:r>
        <w:rPr>
          <w:rStyle w:val="Appelnotedebasdep"/>
        </w:rPr>
        <w:footnoteRef/>
      </w:r>
      <w:r w:rsidRPr="00067CC9">
        <w:rPr>
          <w:lang w:val="es-ES"/>
        </w:rPr>
        <w:tab/>
      </w:r>
      <w:r w:rsidRPr="00067CC9">
        <w:rPr>
          <w:sz w:val="16"/>
          <w:szCs w:val="16"/>
          <w:lang w:val="es-ES"/>
        </w:rPr>
        <w:t>En particular, un convenio judicial de interés público, una decisión que resulta de una declaración previa de culpabilidad, un acuerdo de resolución negociado o cualquier otra forma análoga de negociación que ponga término al proceso.</w:t>
      </w:r>
    </w:p>
  </w:footnote>
  <w:footnote w:id="75">
    <w:p w14:paraId="1FDEB12F" w14:textId="1A6FAC99" w:rsidR="00E7094A" w:rsidRPr="00F47CA7" w:rsidRDefault="00E7094A" w:rsidP="00E7094A">
      <w:pPr>
        <w:pStyle w:val="Notedebasdepage"/>
        <w:ind w:left="284" w:hanging="284"/>
        <w:rPr>
          <w:lang w:val="es-ES"/>
        </w:rPr>
      </w:pPr>
      <w:r>
        <w:rPr>
          <w:rStyle w:val="Appelnotedebasdep"/>
        </w:rPr>
        <w:footnoteRef/>
      </w:r>
      <w:r w:rsidRPr="00F47CA7">
        <w:rPr>
          <w:lang w:val="es-ES"/>
        </w:rPr>
        <w:t xml:space="preserve"> </w:t>
      </w:r>
      <w:r>
        <w:rPr>
          <w:lang w:val="es-ES"/>
        </w:rPr>
        <w:t xml:space="preserve">   </w:t>
      </w:r>
      <w:r w:rsidRPr="00B7197B">
        <w:rPr>
          <w:sz w:val="16"/>
          <w:szCs w:val="16"/>
          <w:lang w:val="es-ES"/>
        </w:rPr>
        <w:t xml:space="preserve">Como definidas en </w:t>
      </w:r>
      <w:r>
        <w:rPr>
          <w:sz w:val="16"/>
          <w:szCs w:val="16"/>
          <w:lang w:val="es-ES"/>
        </w:rPr>
        <w:t>en Anexo B de las Condiciones Generales</w:t>
      </w:r>
      <w:r w:rsidRPr="00B7197B">
        <w:rPr>
          <w:sz w:val="16"/>
          <w:szCs w:val="16"/>
          <w:lang w:val="es-ES"/>
        </w:rPr>
        <w:t xml:space="preserve"> - Normas de la AFD – Prácticas prohibidas – responsabilidad </w:t>
      </w:r>
      <w:r>
        <w:rPr>
          <w:sz w:val="16"/>
          <w:szCs w:val="16"/>
          <w:lang w:val="es-ES"/>
        </w:rPr>
        <w:t xml:space="preserve">  </w:t>
      </w:r>
      <w:r w:rsidRPr="00B7197B">
        <w:rPr>
          <w:sz w:val="16"/>
          <w:szCs w:val="16"/>
          <w:lang w:val="es-ES"/>
        </w:rPr>
        <w:t>ambiental y social</w:t>
      </w:r>
    </w:p>
  </w:footnote>
  <w:footnote w:id="76">
    <w:p w14:paraId="01641A1A" w14:textId="77777777" w:rsidR="00764646" w:rsidRPr="00067CC9" w:rsidRDefault="00764646" w:rsidP="008C7E74">
      <w:pPr>
        <w:pStyle w:val="Notedebasdepage"/>
        <w:ind w:left="284" w:hanging="284"/>
        <w:rPr>
          <w:lang w:val="es-ES"/>
        </w:rPr>
      </w:pPr>
      <w:r>
        <w:rPr>
          <w:rStyle w:val="Appelnotedebasdep"/>
        </w:rPr>
        <w:footnoteRef/>
      </w:r>
      <w:r w:rsidRPr="00067CC9">
        <w:rPr>
          <w:lang w:val="es-ES"/>
        </w:rPr>
        <w:tab/>
      </w:r>
      <w:r w:rsidRPr="00067CC9">
        <w:rPr>
          <w:sz w:val="16"/>
          <w:szCs w:val="16"/>
          <w:lang w:val="es-ES"/>
        </w:rPr>
        <w:t>Banco Mundial, Banco Interamericano de Desarrollo, Banco Africano de Desarrollo, Banco Asiático de Desarrollo y Banco Europeo para la Reconstrucción y el Desarrollo.</w:t>
      </w:r>
    </w:p>
  </w:footnote>
  <w:footnote w:id="77">
    <w:p w14:paraId="3A8F443D" w14:textId="77777777" w:rsidR="00764646" w:rsidRPr="003827E1" w:rsidRDefault="00764646" w:rsidP="000C6B68">
      <w:pPr>
        <w:pStyle w:val="Notedebasdepage"/>
        <w:tabs>
          <w:tab w:val="left" w:pos="284"/>
        </w:tabs>
        <w:ind w:left="284" w:hanging="284"/>
        <w:rPr>
          <w:sz w:val="16"/>
          <w:szCs w:val="16"/>
          <w:lang w:val="es-ES"/>
        </w:rPr>
      </w:pPr>
      <w:r w:rsidRPr="00621CAD">
        <w:rPr>
          <w:rStyle w:val="Appelnotedebasdep"/>
        </w:rPr>
        <w:footnoteRef/>
      </w:r>
      <w:r w:rsidRPr="003827E1">
        <w:rPr>
          <w:sz w:val="16"/>
          <w:szCs w:val="16"/>
          <w:lang w:val="es-ES"/>
        </w:rPr>
        <w:tab/>
        <w:t>El Garante indicará un monto que represente el porcentaje del Precio del Contrato estipulado en la Carta de Aceptación, menos las sumas provisionales (si las hubiere), y denominado en la(s) Moneda(s) del Contrato o en una moneda de libre convertibilidad aceptable para el Beneficiario.</w:t>
      </w:r>
    </w:p>
  </w:footnote>
  <w:footnote w:id="78">
    <w:p w14:paraId="2539B5AC" w14:textId="77777777" w:rsidR="00764646" w:rsidRPr="003827E1" w:rsidRDefault="00764646" w:rsidP="000C6B68">
      <w:pPr>
        <w:pStyle w:val="Notedebasdepage"/>
        <w:tabs>
          <w:tab w:val="left" w:pos="284"/>
        </w:tabs>
        <w:ind w:left="284" w:hanging="284"/>
        <w:rPr>
          <w:sz w:val="16"/>
          <w:szCs w:val="16"/>
          <w:lang w:val="es-ES"/>
        </w:rPr>
      </w:pPr>
      <w:r w:rsidRPr="00621CAD">
        <w:rPr>
          <w:rStyle w:val="Appelnotedebasdep"/>
        </w:rPr>
        <w:footnoteRef/>
      </w:r>
      <w:r w:rsidRPr="003827E1">
        <w:rPr>
          <w:sz w:val="16"/>
          <w:szCs w:val="16"/>
          <w:lang w:val="es-ES"/>
        </w:rPr>
        <w:tab/>
        <w:t>Indique la fecha correspondiente a 28 días después de la fecha de terminación prevista, según se indica en la Cláusula 11.9 de las Condiciones Generales. El Contratante deberá tener en cuenta que</w:t>
      </w:r>
      <w:r>
        <w:rPr>
          <w:sz w:val="16"/>
          <w:szCs w:val="16"/>
          <w:lang w:val="es-ES"/>
        </w:rPr>
        <w:t>,</w:t>
      </w:r>
      <w:r w:rsidRPr="003827E1">
        <w:rPr>
          <w:sz w:val="16"/>
          <w:szCs w:val="16"/>
          <w:lang w:val="es-ES"/>
        </w:rPr>
        <w:t xml:space="preserve"> en caso de prórroga del plazo de terminación del Contrato, tendrá que solicitar al garante una prórroga de esta garantía.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w:t>
      </w:r>
      <w:r w:rsidRPr="003827E1">
        <w:rPr>
          <w:i/>
          <w:sz w:val="16"/>
          <w:szCs w:val="16"/>
          <w:lang w:val="es-ES"/>
        </w:rPr>
        <w:t>[seis meses] [un año]</w:t>
      </w:r>
      <w:r w:rsidRPr="003827E1">
        <w:rPr>
          <w:sz w:val="16"/>
          <w:szCs w:val="16"/>
          <w:lang w:val="es-ES"/>
        </w:rPr>
        <w:t>, ante la solicitud de dicha prórroga cursada por escrito por el Beneficiario, solicitud que deberá presentarse al Garante antes del vencimiento de la garantía."</w:t>
      </w:r>
    </w:p>
  </w:footnote>
  <w:footnote w:id="79">
    <w:p w14:paraId="31FB5556" w14:textId="77777777" w:rsidR="00764646" w:rsidRPr="003827E1" w:rsidRDefault="00764646" w:rsidP="0041319F">
      <w:pPr>
        <w:pStyle w:val="Notedebasdepage"/>
        <w:ind w:left="284" w:hanging="284"/>
        <w:rPr>
          <w:sz w:val="16"/>
          <w:szCs w:val="16"/>
          <w:lang w:val="es-ES"/>
        </w:rPr>
      </w:pPr>
      <w:r w:rsidRPr="00621CAD">
        <w:rPr>
          <w:rStyle w:val="Appelnotedebasdep"/>
        </w:rPr>
        <w:footnoteRef/>
      </w:r>
      <w:r w:rsidRPr="003827E1">
        <w:rPr>
          <w:sz w:val="16"/>
          <w:szCs w:val="16"/>
          <w:lang w:val="es-ES"/>
        </w:rPr>
        <w:tab/>
        <w:t>El Garante indicará una suma que represente el monto del pago anticipado que se estipula en el Contrato, denominado en la(s) moneda(s) del Contrato, o en una moneda de libre convertibilidad aceptable para el Contratista.</w:t>
      </w:r>
    </w:p>
  </w:footnote>
  <w:footnote w:id="80">
    <w:p w14:paraId="12059385" w14:textId="77777777" w:rsidR="00764646" w:rsidRPr="003827E1" w:rsidRDefault="00764646" w:rsidP="0041319F">
      <w:pPr>
        <w:pStyle w:val="Notedebasdepage"/>
        <w:ind w:left="284" w:hanging="284"/>
        <w:rPr>
          <w:sz w:val="16"/>
          <w:szCs w:val="16"/>
          <w:lang w:val="es-ES"/>
        </w:rPr>
      </w:pPr>
      <w:r w:rsidRPr="00621CAD">
        <w:rPr>
          <w:rStyle w:val="Appelnotedebasdep"/>
        </w:rPr>
        <w:footnoteRef/>
      </w:r>
      <w:r w:rsidRPr="003827E1">
        <w:rPr>
          <w:sz w:val="16"/>
          <w:szCs w:val="16"/>
          <w:lang w:val="es-ES"/>
        </w:rPr>
        <w:tab/>
        <w:t>Indique la fecha de vencimiento prevista del plazo de terminación. El Contratante deberá tener en cuenta que</w:t>
      </w:r>
      <w:r>
        <w:rPr>
          <w:sz w:val="16"/>
          <w:szCs w:val="16"/>
          <w:lang w:val="es-ES"/>
        </w:rPr>
        <w:t>,</w:t>
      </w:r>
      <w:r w:rsidRPr="003827E1">
        <w:rPr>
          <w:sz w:val="16"/>
          <w:szCs w:val="16"/>
          <w:lang w:val="es-ES"/>
        </w:rPr>
        <w:t xml:space="preserve"> en caso de prórroga del plazo de terminación del Contrato, el Contratante tendrá que solicitar al Garante una prórroga de esta garantía.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w:t>
      </w:r>
      <w:r w:rsidRPr="003827E1">
        <w:rPr>
          <w:i/>
          <w:sz w:val="16"/>
          <w:szCs w:val="16"/>
          <w:lang w:val="es-ES"/>
        </w:rPr>
        <w:t>[seis meses] [un año]</w:t>
      </w:r>
      <w:r w:rsidRPr="003827E1">
        <w:rPr>
          <w:sz w:val="16"/>
          <w:szCs w:val="16"/>
          <w:lang w:val="es-ES"/>
        </w:rPr>
        <w:t>, ante la solicitud de dicha prórroga cursada por escrito por el Beneficiario, que deberá presentarse al Garante antes del vencimiento de la garantía."</w:t>
      </w:r>
    </w:p>
  </w:footnote>
  <w:footnote w:id="81">
    <w:p w14:paraId="7AF90F88" w14:textId="77777777" w:rsidR="00764646" w:rsidRPr="003827E1" w:rsidRDefault="00764646" w:rsidP="00F52CA7">
      <w:pPr>
        <w:pStyle w:val="Notedebasdepage"/>
        <w:ind w:left="284" w:hanging="284"/>
        <w:rPr>
          <w:sz w:val="16"/>
          <w:szCs w:val="16"/>
          <w:lang w:val="es-ES"/>
        </w:rPr>
      </w:pPr>
      <w:r w:rsidRPr="00621CAD">
        <w:rPr>
          <w:rStyle w:val="Appelnotedebasdep"/>
        </w:rPr>
        <w:footnoteRef/>
      </w:r>
      <w:r w:rsidRPr="003827E1">
        <w:rPr>
          <w:sz w:val="16"/>
          <w:szCs w:val="16"/>
          <w:lang w:val="es-ES"/>
        </w:rPr>
        <w:tab/>
        <w:t xml:space="preserve">El Garante indicará una suma que represente el monto de la segunda mitad del </w:t>
      </w:r>
      <w:r>
        <w:rPr>
          <w:sz w:val="16"/>
          <w:szCs w:val="16"/>
          <w:lang w:val="es-ES"/>
        </w:rPr>
        <w:t>M</w:t>
      </w:r>
      <w:r w:rsidRPr="003827E1">
        <w:rPr>
          <w:sz w:val="16"/>
          <w:szCs w:val="16"/>
          <w:lang w:val="es-ES"/>
        </w:rPr>
        <w:t xml:space="preserve">onto </w:t>
      </w:r>
      <w:r>
        <w:rPr>
          <w:sz w:val="16"/>
          <w:szCs w:val="16"/>
          <w:lang w:val="es-ES"/>
        </w:rPr>
        <w:t>R</w:t>
      </w:r>
      <w:r w:rsidRPr="003827E1">
        <w:rPr>
          <w:sz w:val="16"/>
          <w:szCs w:val="16"/>
          <w:lang w:val="es-ES"/>
        </w:rPr>
        <w:t xml:space="preserve">etenido o, si el monto en garantía en virtud de la </w:t>
      </w:r>
      <w:r>
        <w:rPr>
          <w:sz w:val="16"/>
          <w:szCs w:val="16"/>
          <w:lang w:val="es-ES"/>
        </w:rPr>
        <w:t>Garantía d</w:t>
      </w:r>
      <w:r w:rsidRPr="003827E1">
        <w:rPr>
          <w:sz w:val="16"/>
          <w:szCs w:val="16"/>
          <w:lang w:val="es-ES"/>
        </w:rPr>
        <w:t xml:space="preserve">e Cumplimiento al momento de emitirse el certificado de recepción es menos de la mitad del </w:t>
      </w:r>
      <w:r>
        <w:rPr>
          <w:sz w:val="16"/>
          <w:szCs w:val="16"/>
          <w:lang w:val="es-ES"/>
        </w:rPr>
        <w:t>Monto R</w:t>
      </w:r>
      <w:r w:rsidRPr="003827E1">
        <w:rPr>
          <w:sz w:val="16"/>
          <w:szCs w:val="16"/>
          <w:lang w:val="es-ES"/>
        </w:rPr>
        <w:t xml:space="preserve">etenido, la diferencia entre la mitad del </w:t>
      </w:r>
      <w:r>
        <w:rPr>
          <w:sz w:val="16"/>
          <w:szCs w:val="16"/>
          <w:lang w:val="es-ES"/>
        </w:rPr>
        <w:t>Monto R</w:t>
      </w:r>
      <w:r w:rsidRPr="003827E1">
        <w:rPr>
          <w:sz w:val="16"/>
          <w:szCs w:val="16"/>
          <w:lang w:val="es-ES"/>
        </w:rPr>
        <w:t xml:space="preserve">etenido y el monto en garantía en virtud de la </w:t>
      </w:r>
      <w:r>
        <w:rPr>
          <w:sz w:val="16"/>
          <w:szCs w:val="16"/>
          <w:lang w:val="es-ES"/>
        </w:rPr>
        <w:t>Garantía d</w:t>
      </w:r>
      <w:r w:rsidRPr="003827E1">
        <w:rPr>
          <w:sz w:val="16"/>
          <w:szCs w:val="16"/>
          <w:lang w:val="es-ES"/>
        </w:rPr>
        <w:t xml:space="preserve">e Cumplimiento. Dicho monto se designará en la(s) moneda(s) de la otra mitad del </w:t>
      </w:r>
      <w:r>
        <w:rPr>
          <w:sz w:val="16"/>
          <w:szCs w:val="16"/>
          <w:lang w:val="es-ES"/>
        </w:rPr>
        <w:t>M</w:t>
      </w:r>
      <w:r w:rsidRPr="003827E1">
        <w:rPr>
          <w:sz w:val="16"/>
          <w:szCs w:val="16"/>
          <w:lang w:val="es-ES"/>
        </w:rPr>
        <w:t xml:space="preserve">onto </w:t>
      </w:r>
      <w:r>
        <w:rPr>
          <w:sz w:val="16"/>
          <w:szCs w:val="16"/>
          <w:lang w:val="es-ES"/>
        </w:rPr>
        <w:t>R</w:t>
      </w:r>
      <w:r w:rsidRPr="003827E1">
        <w:rPr>
          <w:sz w:val="16"/>
          <w:szCs w:val="16"/>
          <w:lang w:val="es-ES"/>
        </w:rPr>
        <w:t>etenido según se especifica en el Contrato, o en una moneda de libre convertibilidad aceptable para el Contratante.</w:t>
      </w:r>
    </w:p>
  </w:footnote>
  <w:footnote w:id="82">
    <w:p w14:paraId="3FD5D9C7" w14:textId="77777777" w:rsidR="00764646" w:rsidRPr="003827E1" w:rsidRDefault="00764646" w:rsidP="00F52CA7">
      <w:pPr>
        <w:pStyle w:val="Notedebasdepage"/>
        <w:ind w:left="284" w:hanging="284"/>
        <w:rPr>
          <w:sz w:val="16"/>
          <w:szCs w:val="16"/>
          <w:lang w:val="es-ES"/>
        </w:rPr>
      </w:pPr>
      <w:r w:rsidRPr="00621CAD">
        <w:rPr>
          <w:rStyle w:val="Appelnotedebasdep"/>
        </w:rPr>
        <w:footnoteRef/>
      </w:r>
      <w:r w:rsidRPr="003827E1">
        <w:rPr>
          <w:sz w:val="16"/>
          <w:szCs w:val="16"/>
          <w:lang w:val="es-ES"/>
        </w:rPr>
        <w:tab/>
        <w:t>Insertar la fecha de expiración prevista en la Garantía de Cumplimiento de la Oferta, que representa la fecha coincidente veintiocho días después de la fecha de</w:t>
      </w:r>
      <w:r>
        <w:rPr>
          <w:sz w:val="16"/>
          <w:szCs w:val="16"/>
          <w:lang w:val="es-ES"/>
        </w:rPr>
        <w:t xml:space="preserve"> terminación descrita en la Subc</w:t>
      </w:r>
      <w:r w:rsidRPr="003827E1">
        <w:rPr>
          <w:sz w:val="16"/>
          <w:szCs w:val="16"/>
          <w:lang w:val="es-ES"/>
        </w:rPr>
        <w:t xml:space="preserve">láusula 11.9. de las CG. Si hubiera una extensión del periodo para la terminación del Contrato, el Contratante tendrá que solicitar al Garante una extensión de esta garantía. Dicha solicitud deberá ser por escrito y deberá ser anterior a la fecha de expiración establecida en la garantía. Al preparar esta garantía, el Contratante pudiera considerar agregar el siguiente texto al formulario al final del penúltimo párrafo: "El Garante conviene en una sola extensión de esta garantía por un periodo no superior a </w:t>
      </w:r>
      <w:r w:rsidRPr="003827E1">
        <w:rPr>
          <w:i/>
          <w:sz w:val="16"/>
          <w:szCs w:val="16"/>
          <w:lang w:val="es-ES"/>
        </w:rPr>
        <w:t>[seis meses] [un año]</w:t>
      </w:r>
      <w:r w:rsidRPr="003827E1">
        <w:rPr>
          <w:sz w:val="16"/>
          <w:szCs w:val="16"/>
          <w:lang w:val="es-ES"/>
        </w:rPr>
        <w:t>, en respuesta a una solicitud por escrito del Beneficiario a dicha extensión, la que será presentada al Garante antes de que expire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2100564032"/>
      <w:docPartObj>
        <w:docPartGallery w:val="Page Numbers (Top of Page)"/>
        <w:docPartUnique/>
      </w:docPartObj>
    </w:sdtPr>
    <w:sdtEndPr/>
    <w:sdtContent>
      <w:p w14:paraId="3AB0E499" w14:textId="77777777" w:rsidR="00764646" w:rsidRPr="0006188C" w:rsidRDefault="00764646" w:rsidP="00582896">
        <w:pPr>
          <w:pStyle w:val="En-tte"/>
          <w:pBdr>
            <w:bottom w:val="single" w:sz="4" w:space="1" w:color="auto"/>
          </w:pBdr>
          <w:tabs>
            <w:tab w:val="clear" w:pos="4536"/>
            <w:tab w:val="clear" w:pos="9072"/>
            <w:tab w:val="right" w:pos="14034"/>
          </w:tabs>
          <w:jc w:val="left"/>
          <w:rPr>
            <w:lang w:val="es-ES"/>
          </w:rPr>
        </w:pPr>
        <w:r w:rsidRPr="0006188C">
          <w:rPr>
            <w:lang w:val="es-ES"/>
          </w:rPr>
          <w:t>Guía del Usuario</w:t>
        </w:r>
        <w:r w:rsidRPr="0006188C">
          <w:rPr>
            <w:lang w:val="es-ES"/>
          </w:rPr>
          <w:fldChar w:fldCharType="begin"/>
        </w:r>
        <w:r w:rsidRPr="0006188C">
          <w:rPr>
            <w:lang w:val="es-ES"/>
          </w:rPr>
          <w:instrText>PAGE   \* MERGEFORMAT</w:instrText>
        </w:r>
        <w:r w:rsidRPr="0006188C">
          <w:rPr>
            <w:lang w:val="es-ES"/>
          </w:rPr>
          <w:fldChar w:fldCharType="separate"/>
        </w:r>
        <w:r>
          <w:rPr>
            <w:noProof/>
            <w:lang w:val="es-ES"/>
          </w:rPr>
          <w:t>iii</w:t>
        </w:r>
        <w:r w:rsidRPr="0006188C">
          <w:rPr>
            <w:lang w:val="es-ES"/>
          </w:rPr>
          <w:fldChar w:fldCharType="end"/>
        </w:r>
      </w:p>
    </w:sdtContent>
  </w:sdt>
  <w:p w14:paraId="2F3E94AE" w14:textId="77777777" w:rsidR="00764646" w:rsidRPr="0006188C" w:rsidRDefault="00764646">
    <w:pPr>
      <w:pStyle w:val="En-tte"/>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60AC" w14:textId="77777777" w:rsidR="00764646" w:rsidRPr="009C543B" w:rsidRDefault="00764646" w:rsidP="009C543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14:paraId="1389CF2A" w14:textId="6A0C67B6" w:rsidR="00764646" w:rsidRDefault="00764646" w:rsidP="00C81CA8">
        <w:pPr>
          <w:pStyle w:val="En-tte"/>
          <w:pBdr>
            <w:bottom w:val="single" w:sz="4" w:space="1" w:color="auto"/>
          </w:pBdr>
          <w:tabs>
            <w:tab w:val="clear" w:pos="4536"/>
          </w:tabs>
          <w:jc w:val="left"/>
        </w:pPr>
        <w:r>
          <w:tab/>
        </w:r>
        <w:r>
          <w:fldChar w:fldCharType="begin"/>
        </w:r>
        <w:r>
          <w:instrText>PAGE   \* MERGEFORMAT</w:instrText>
        </w:r>
        <w:r>
          <w:fldChar w:fldCharType="separate"/>
        </w:r>
        <w:r w:rsidR="00CB1E8A">
          <w:rPr>
            <w:noProof/>
          </w:rPr>
          <w:t>3</w:t>
        </w:r>
        <w:r>
          <w:fldChar w:fldCharType="end"/>
        </w:r>
      </w:p>
    </w:sdtContent>
  </w:sdt>
  <w:p w14:paraId="28DD3A6D" w14:textId="77777777" w:rsidR="00764646" w:rsidRDefault="00764646" w:rsidP="00E579A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09699"/>
      <w:docPartObj>
        <w:docPartGallery w:val="Page Numbers (Top of Page)"/>
        <w:docPartUnique/>
      </w:docPartObj>
    </w:sdtPr>
    <w:sdtEndPr/>
    <w:sdtContent>
      <w:p w14:paraId="786460CC" w14:textId="6E8F7D63" w:rsidR="00764646" w:rsidRPr="008316FD" w:rsidRDefault="00764646" w:rsidP="00C81CA8">
        <w:pPr>
          <w:pStyle w:val="En-tte"/>
          <w:pBdr>
            <w:bottom w:val="single" w:sz="4" w:space="1" w:color="auto"/>
          </w:pBdr>
          <w:tabs>
            <w:tab w:val="clear" w:pos="4536"/>
          </w:tabs>
          <w:jc w:val="left"/>
          <w:rPr>
            <w:lang w:val="es-ES"/>
          </w:rPr>
        </w:pPr>
        <w:r w:rsidRPr="008316FD">
          <w:rPr>
            <w:lang w:val="es-ES"/>
          </w:rPr>
          <w:t>Sección I </w:t>
        </w:r>
        <w:r w:rsidRPr="008316FD">
          <w:rPr>
            <w:lang w:val="es-ES"/>
          </w:rPr>
          <w:noBreakHyphen/>
          <w:t> Instrucciones a los Oferentes</w:t>
        </w:r>
        <w:r w:rsidRPr="008316FD">
          <w:rPr>
            <w:lang w:val="es-ES"/>
          </w:rPr>
          <w:tab/>
        </w:r>
        <w:r>
          <w:fldChar w:fldCharType="begin"/>
        </w:r>
        <w:r w:rsidRPr="008316FD">
          <w:rPr>
            <w:lang w:val="es-ES"/>
          </w:rPr>
          <w:instrText>PAGE   \* MERGEFORMAT</w:instrText>
        </w:r>
        <w:r>
          <w:fldChar w:fldCharType="separate"/>
        </w:r>
        <w:r w:rsidR="00CB1E8A">
          <w:rPr>
            <w:noProof/>
            <w:lang w:val="es-ES"/>
          </w:rPr>
          <w:t>24</w:t>
        </w:r>
        <w:r>
          <w:fldChar w:fldCharType="end"/>
        </w:r>
      </w:p>
    </w:sdtContent>
  </w:sdt>
  <w:p w14:paraId="3DE26BCB" w14:textId="77777777" w:rsidR="00764646" w:rsidRPr="008316FD" w:rsidRDefault="00764646" w:rsidP="00E579AE">
    <w:pPr>
      <w:pStyle w:val="En-tte"/>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48278"/>
      <w:docPartObj>
        <w:docPartGallery w:val="Page Numbers (Top of Page)"/>
        <w:docPartUnique/>
      </w:docPartObj>
    </w:sdtPr>
    <w:sdtEndPr/>
    <w:sdtContent>
      <w:p w14:paraId="7AC76132" w14:textId="18CD5C8A" w:rsidR="00764646" w:rsidRPr="00734B91" w:rsidRDefault="00764646" w:rsidP="00C81CA8">
        <w:pPr>
          <w:pStyle w:val="En-tte"/>
          <w:pBdr>
            <w:bottom w:val="single" w:sz="4" w:space="1" w:color="auto"/>
          </w:pBdr>
          <w:tabs>
            <w:tab w:val="clear" w:pos="4536"/>
          </w:tabs>
          <w:jc w:val="left"/>
          <w:rPr>
            <w:lang w:val="es-ES"/>
          </w:rPr>
        </w:pPr>
        <w:r w:rsidRPr="00734B91">
          <w:rPr>
            <w:lang w:val="es-ES"/>
          </w:rPr>
          <w:t>Sección II </w:t>
        </w:r>
        <w:r w:rsidRPr="00734B91">
          <w:rPr>
            <w:lang w:val="es-ES"/>
          </w:rPr>
          <w:noBreakHyphen/>
          <w:t> Datos de la Licitación</w:t>
        </w:r>
        <w:r w:rsidRPr="00734B91">
          <w:rPr>
            <w:lang w:val="es-ES"/>
          </w:rPr>
          <w:tab/>
        </w:r>
        <w:r>
          <w:fldChar w:fldCharType="begin"/>
        </w:r>
        <w:r w:rsidRPr="00734B91">
          <w:rPr>
            <w:lang w:val="es-ES"/>
          </w:rPr>
          <w:instrText>PAGE   \* MERGEFORMAT</w:instrText>
        </w:r>
        <w:r>
          <w:fldChar w:fldCharType="separate"/>
        </w:r>
        <w:r w:rsidR="00CB1E8A">
          <w:rPr>
            <w:noProof/>
            <w:lang w:val="es-ES"/>
          </w:rPr>
          <w:t>29</w:t>
        </w:r>
        <w:r>
          <w:fldChar w:fldCharType="end"/>
        </w:r>
      </w:p>
    </w:sdtContent>
  </w:sdt>
  <w:p w14:paraId="4DE8B585" w14:textId="77777777" w:rsidR="00764646" w:rsidRPr="00734B91" w:rsidRDefault="00764646" w:rsidP="00E579AE">
    <w:pPr>
      <w:pStyle w:val="En-tte"/>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059660"/>
      <w:docPartObj>
        <w:docPartGallery w:val="Page Numbers (Top of Page)"/>
        <w:docPartUnique/>
      </w:docPartObj>
    </w:sdtPr>
    <w:sdtEndPr/>
    <w:sdtContent>
      <w:p w14:paraId="5B94AC13" w14:textId="10AD255C" w:rsidR="00764646" w:rsidRPr="00F71908" w:rsidRDefault="00764646" w:rsidP="00C81CA8">
        <w:pPr>
          <w:pStyle w:val="En-tte"/>
          <w:pBdr>
            <w:bottom w:val="single" w:sz="4" w:space="1" w:color="auto"/>
          </w:pBdr>
          <w:tabs>
            <w:tab w:val="clear" w:pos="4536"/>
            <w:tab w:val="left" w:pos="13750"/>
          </w:tabs>
          <w:jc w:val="left"/>
          <w:rPr>
            <w:lang w:val="es-ES"/>
          </w:rPr>
        </w:pPr>
        <w:r>
          <w:rPr>
            <w:lang w:val="es-ES"/>
          </w:rPr>
          <w:t>Sección III </w:t>
        </w:r>
        <w:r>
          <w:rPr>
            <w:lang w:val="es-ES"/>
          </w:rPr>
          <w:noBreakHyphen/>
          <w:t> </w:t>
        </w:r>
        <w:r w:rsidRPr="00F71908">
          <w:rPr>
            <w:lang w:val="es-ES"/>
          </w:rPr>
          <w:t>Criterios de Evaluación y Calificación</w:t>
        </w:r>
        <w:r w:rsidRPr="00F71908">
          <w:rPr>
            <w:lang w:val="es-ES"/>
          </w:rPr>
          <w:tab/>
        </w:r>
        <w:r>
          <w:fldChar w:fldCharType="begin"/>
        </w:r>
        <w:r w:rsidRPr="00F71908">
          <w:rPr>
            <w:lang w:val="es-ES"/>
          </w:rPr>
          <w:instrText>PAGE   \* MERGEFORMAT</w:instrText>
        </w:r>
        <w:r>
          <w:fldChar w:fldCharType="separate"/>
        </w:r>
        <w:r w:rsidR="00CB1E8A">
          <w:rPr>
            <w:noProof/>
            <w:lang w:val="es-ES"/>
          </w:rPr>
          <w:t>33</w:t>
        </w:r>
        <w:r>
          <w:fldChar w:fldCharType="end"/>
        </w:r>
      </w:p>
    </w:sdtContent>
  </w:sdt>
  <w:p w14:paraId="719A4E82" w14:textId="77777777" w:rsidR="00764646" w:rsidRPr="00F71908" w:rsidRDefault="00764646" w:rsidP="00E579AE">
    <w:pPr>
      <w:pStyle w:val="En-tte"/>
      <w:rPr>
        <w:lang w:val="es-E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634379"/>
      <w:docPartObj>
        <w:docPartGallery w:val="Page Numbers (Top of Page)"/>
        <w:docPartUnique/>
      </w:docPartObj>
    </w:sdtPr>
    <w:sdtEndPr/>
    <w:sdtContent>
      <w:p w14:paraId="16C6E7D9" w14:textId="3FBFDCB8" w:rsidR="00764646" w:rsidRPr="001D44FA" w:rsidRDefault="00764646" w:rsidP="00C81CA8">
        <w:pPr>
          <w:pStyle w:val="En-tte"/>
          <w:pBdr>
            <w:bottom w:val="single" w:sz="4" w:space="1" w:color="auto"/>
          </w:pBdr>
          <w:tabs>
            <w:tab w:val="clear" w:pos="4536"/>
            <w:tab w:val="clear" w:pos="9072"/>
            <w:tab w:val="right" w:pos="14034"/>
          </w:tabs>
          <w:jc w:val="left"/>
          <w:rPr>
            <w:lang w:val="es-ES"/>
          </w:rPr>
        </w:pPr>
        <w:r>
          <w:rPr>
            <w:lang w:val="es-ES"/>
          </w:rPr>
          <w:t>Sección III </w:t>
        </w:r>
        <w:r>
          <w:rPr>
            <w:lang w:val="es-ES"/>
          </w:rPr>
          <w:noBreakHyphen/>
          <w:t> </w:t>
        </w:r>
        <w:r w:rsidRPr="001D44FA">
          <w:rPr>
            <w:lang w:val="es-ES"/>
          </w:rPr>
          <w:t>Criterios de Evaluación y Calificación</w:t>
        </w:r>
        <w:r w:rsidRPr="001D44FA">
          <w:rPr>
            <w:lang w:val="es-ES"/>
          </w:rPr>
          <w:tab/>
        </w:r>
        <w:r>
          <w:fldChar w:fldCharType="begin"/>
        </w:r>
        <w:r w:rsidRPr="001D44FA">
          <w:rPr>
            <w:lang w:val="es-ES"/>
          </w:rPr>
          <w:instrText>PAGE   \* MERGEFORMAT</w:instrText>
        </w:r>
        <w:r>
          <w:fldChar w:fldCharType="separate"/>
        </w:r>
        <w:r w:rsidR="00CB1E8A">
          <w:rPr>
            <w:noProof/>
            <w:lang w:val="es-ES"/>
          </w:rPr>
          <w:t>47</w:t>
        </w:r>
        <w:r>
          <w:fldChar w:fldCharType="end"/>
        </w:r>
      </w:p>
    </w:sdtContent>
  </w:sdt>
  <w:p w14:paraId="67B92B06" w14:textId="77777777" w:rsidR="00764646" w:rsidRPr="001D44FA" w:rsidRDefault="00764646" w:rsidP="00E579AE">
    <w:pPr>
      <w:pStyle w:val="En-tte"/>
      <w:rPr>
        <w:lang w:val="es-E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6697"/>
      <w:docPartObj>
        <w:docPartGallery w:val="Page Numbers (Top of Page)"/>
        <w:docPartUnique/>
      </w:docPartObj>
    </w:sdtPr>
    <w:sdtEndPr/>
    <w:sdtContent>
      <w:p w14:paraId="368833A4" w14:textId="369DA1B8" w:rsidR="00764646" w:rsidRPr="00E25B4E" w:rsidRDefault="00764646" w:rsidP="00DF62BF">
        <w:pPr>
          <w:pStyle w:val="En-tte"/>
          <w:pBdr>
            <w:bottom w:val="single" w:sz="4" w:space="1" w:color="auto"/>
          </w:pBdr>
          <w:tabs>
            <w:tab w:val="clear" w:pos="4536"/>
            <w:tab w:val="left" w:pos="13750"/>
          </w:tabs>
          <w:jc w:val="left"/>
          <w:rPr>
            <w:lang w:val="es-ES"/>
          </w:rPr>
        </w:pPr>
        <w:r>
          <w:rPr>
            <w:lang w:val="es-ES"/>
          </w:rPr>
          <w:t>Sección IV </w:t>
        </w:r>
        <w:r>
          <w:rPr>
            <w:lang w:val="es-ES"/>
          </w:rPr>
          <w:noBreakHyphen/>
          <w:t> </w:t>
        </w:r>
        <w:r w:rsidRPr="00E25B4E">
          <w:rPr>
            <w:lang w:val="es-ES"/>
          </w:rPr>
          <w:t>Formularios de Licitación</w:t>
        </w:r>
        <w:r w:rsidRPr="00E25B4E">
          <w:rPr>
            <w:lang w:val="es-ES"/>
          </w:rPr>
          <w:tab/>
        </w:r>
        <w:r>
          <w:fldChar w:fldCharType="begin"/>
        </w:r>
        <w:r w:rsidRPr="00E25B4E">
          <w:rPr>
            <w:lang w:val="es-ES"/>
          </w:rPr>
          <w:instrText>PAGE   \* MERGEFORMAT</w:instrText>
        </w:r>
        <w:r>
          <w:fldChar w:fldCharType="separate"/>
        </w:r>
        <w:r w:rsidR="00CB1E8A">
          <w:rPr>
            <w:noProof/>
            <w:lang w:val="es-ES"/>
          </w:rPr>
          <w:t>86</w:t>
        </w:r>
        <w:r>
          <w:fldChar w:fldCharType="end"/>
        </w:r>
      </w:p>
    </w:sdtContent>
  </w:sdt>
  <w:p w14:paraId="2231E908" w14:textId="77777777" w:rsidR="00764646" w:rsidRPr="00E25B4E" w:rsidRDefault="00764646" w:rsidP="00E579AE">
    <w:pPr>
      <w:pStyle w:val="En-tte"/>
      <w:rPr>
        <w:lang w:val="es-E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82672"/>
      <w:docPartObj>
        <w:docPartGallery w:val="Page Numbers (Top of Page)"/>
        <w:docPartUnique/>
      </w:docPartObj>
    </w:sdtPr>
    <w:sdtEndPr/>
    <w:sdtContent>
      <w:p w14:paraId="7262802C" w14:textId="2CC5E608" w:rsidR="00764646" w:rsidRPr="003827E1" w:rsidRDefault="00764646" w:rsidP="00DF62BF">
        <w:pPr>
          <w:pStyle w:val="En-tte"/>
          <w:pBdr>
            <w:bottom w:val="single" w:sz="4" w:space="1" w:color="auto"/>
          </w:pBdr>
          <w:tabs>
            <w:tab w:val="clear" w:pos="4536"/>
            <w:tab w:val="left" w:pos="13750"/>
          </w:tabs>
          <w:jc w:val="left"/>
          <w:rPr>
            <w:lang w:val="es-ES"/>
          </w:rPr>
        </w:pPr>
        <w:r w:rsidRPr="003827E1">
          <w:rPr>
            <w:lang w:val="es-ES"/>
          </w:rPr>
          <w:t>Sección VI </w:t>
        </w:r>
        <w:r w:rsidRPr="003827E1">
          <w:rPr>
            <w:lang w:val="es-ES"/>
          </w:rPr>
          <w:noBreakHyphen/>
          <w:t> Política de la AFD – Prácticas Fraudulentas y Corruptas – Responsabilidad Ambiental</w:t>
        </w:r>
        <w:r>
          <w:rPr>
            <w:lang w:val="es-ES"/>
          </w:rPr>
          <w:t xml:space="preserve"> y Social</w:t>
        </w:r>
        <w:r w:rsidRPr="003827E1">
          <w:rPr>
            <w:lang w:val="es-ES"/>
          </w:rPr>
          <w:tab/>
        </w:r>
        <w:r>
          <w:fldChar w:fldCharType="begin"/>
        </w:r>
        <w:r w:rsidRPr="003827E1">
          <w:rPr>
            <w:lang w:val="es-ES"/>
          </w:rPr>
          <w:instrText>PAGE   \* MERGEFORMAT</w:instrText>
        </w:r>
        <w:r>
          <w:fldChar w:fldCharType="separate"/>
        </w:r>
        <w:r w:rsidR="00CB1E8A">
          <w:rPr>
            <w:noProof/>
            <w:lang w:val="es-ES"/>
          </w:rPr>
          <w:t>103</w:t>
        </w:r>
        <w:r>
          <w:fldChar w:fldCharType="end"/>
        </w:r>
      </w:p>
    </w:sdtContent>
  </w:sdt>
  <w:p w14:paraId="47DC0F7F" w14:textId="77777777" w:rsidR="00764646" w:rsidRPr="003827E1" w:rsidRDefault="00764646" w:rsidP="00E579AE">
    <w:pPr>
      <w:pStyle w:val="En-tte"/>
      <w:rPr>
        <w:lang w:val="es-E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0712"/>
      <w:docPartObj>
        <w:docPartGallery w:val="Page Numbers (Top of Page)"/>
        <w:docPartUnique/>
      </w:docPartObj>
    </w:sdtPr>
    <w:sdtEndPr/>
    <w:sdtContent>
      <w:p w14:paraId="4369DF1D" w14:textId="5E6FA342" w:rsidR="00764646" w:rsidRDefault="00764646"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CB1E8A">
          <w:rPr>
            <w:noProof/>
          </w:rPr>
          <w:t>104</w:t>
        </w:r>
        <w:r>
          <w:fldChar w:fldCharType="end"/>
        </w:r>
      </w:p>
    </w:sdtContent>
  </w:sdt>
  <w:p w14:paraId="4FA146E8" w14:textId="77777777" w:rsidR="00764646" w:rsidRDefault="00764646" w:rsidP="00E579A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211799"/>
      <w:docPartObj>
        <w:docPartGallery w:val="Page Numbers (Top of Page)"/>
        <w:docPartUnique/>
      </w:docPartObj>
    </w:sdtPr>
    <w:sdtEndPr/>
    <w:sdtContent>
      <w:p w14:paraId="5ECC1FAA" w14:textId="4B900EB7" w:rsidR="00764646" w:rsidRPr="003827E1" w:rsidRDefault="00764646" w:rsidP="00DF62BF">
        <w:pPr>
          <w:pStyle w:val="En-tte"/>
          <w:pBdr>
            <w:bottom w:val="single" w:sz="4" w:space="1" w:color="auto"/>
          </w:pBdr>
          <w:tabs>
            <w:tab w:val="clear" w:pos="4536"/>
            <w:tab w:val="left" w:pos="13750"/>
          </w:tabs>
          <w:jc w:val="left"/>
          <w:rPr>
            <w:lang w:val="es-ES"/>
          </w:rPr>
        </w:pPr>
        <w:r w:rsidRPr="003827E1">
          <w:rPr>
            <w:lang w:val="es-ES"/>
          </w:rPr>
          <w:t>Sección VII </w:t>
        </w:r>
        <w:r w:rsidRPr="003827E1">
          <w:rPr>
            <w:lang w:val="es-ES"/>
          </w:rPr>
          <w:noBreakHyphen/>
          <w:t> Requisitos de las Obras</w:t>
        </w:r>
        <w:r w:rsidRPr="003827E1">
          <w:rPr>
            <w:lang w:val="es-ES"/>
          </w:rPr>
          <w:tab/>
        </w:r>
        <w:r>
          <w:fldChar w:fldCharType="begin"/>
        </w:r>
        <w:r w:rsidRPr="003827E1">
          <w:rPr>
            <w:lang w:val="es-ES"/>
          </w:rPr>
          <w:instrText>PAGE   \* MERGEFORMAT</w:instrText>
        </w:r>
        <w:r>
          <w:fldChar w:fldCharType="separate"/>
        </w:r>
        <w:r w:rsidR="00CB1E8A">
          <w:rPr>
            <w:noProof/>
            <w:lang w:val="es-ES"/>
          </w:rPr>
          <w:t>153</w:t>
        </w:r>
        <w:r>
          <w:fldChar w:fldCharType="end"/>
        </w:r>
      </w:p>
    </w:sdtContent>
  </w:sdt>
  <w:p w14:paraId="57E795FF" w14:textId="77777777" w:rsidR="00764646" w:rsidRPr="003827E1" w:rsidRDefault="00764646" w:rsidP="00E579AE">
    <w:pPr>
      <w:pStyle w:val="En-tte"/>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577177053"/>
      <w:docPartObj>
        <w:docPartGallery w:val="Page Numbers (Top of Page)"/>
        <w:docPartUnique/>
      </w:docPartObj>
    </w:sdtPr>
    <w:sdtEndPr/>
    <w:sdtContent>
      <w:p w14:paraId="0D953BAD" w14:textId="75CA7078" w:rsidR="00764646" w:rsidRPr="0006188C" w:rsidRDefault="00764646" w:rsidP="00D44E2B">
        <w:pPr>
          <w:pStyle w:val="En-tte"/>
          <w:pBdr>
            <w:bottom w:val="single" w:sz="4" w:space="1" w:color="auto"/>
          </w:pBdr>
          <w:tabs>
            <w:tab w:val="clear" w:pos="4536"/>
            <w:tab w:val="right" w:pos="14034"/>
          </w:tabs>
          <w:jc w:val="left"/>
          <w:rPr>
            <w:lang w:val="es-ES"/>
          </w:rPr>
        </w:pPr>
        <w:r w:rsidRPr="0006188C">
          <w:rPr>
            <w:lang w:val="es-ES"/>
          </w:rPr>
          <w:t>Guía del Usuario</w:t>
        </w:r>
        <w:r>
          <w:rPr>
            <w:lang w:val="es-ES"/>
          </w:rPr>
          <w:tab/>
        </w:r>
        <w:r w:rsidRPr="0006188C">
          <w:rPr>
            <w:lang w:val="es-ES"/>
          </w:rPr>
          <w:fldChar w:fldCharType="begin"/>
        </w:r>
        <w:r w:rsidRPr="0006188C">
          <w:rPr>
            <w:lang w:val="es-ES"/>
          </w:rPr>
          <w:instrText>PAGE   \* MERGEFORMAT</w:instrText>
        </w:r>
        <w:r w:rsidRPr="0006188C">
          <w:rPr>
            <w:lang w:val="es-ES"/>
          </w:rPr>
          <w:fldChar w:fldCharType="separate"/>
        </w:r>
        <w:r w:rsidR="00CB1E8A">
          <w:rPr>
            <w:noProof/>
            <w:lang w:val="es-ES"/>
          </w:rPr>
          <w:t>iii</w:t>
        </w:r>
        <w:r w:rsidRPr="0006188C">
          <w:rPr>
            <w:lang w:val="es-ES"/>
          </w:rPr>
          <w:fldChar w:fldCharType="end"/>
        </w:r>
      </w:p>
    </w:sdtContent>
  </w:sdt>
  <w:p w14:paraId="311F1698" w14:textId="77777777" w:rsidR="00764646" w:rsidRPr="0006188C" w:rsidRDefault="00764646">
    <w:pPr>
      <w:pStyle w:val="En-tte"/>
      <w:rPr>
        <w:lang w:val="es-E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46789"/>
      <w:docPartObj>
        <w:docPartGallery w:val="Page Numbers (Top of Page)"/>
        <w:docPartUnique/>
      </w:docPartObj>
    </w:sdtPr>
    <w:sdtEndPr/>
    <w:sdtContent>
      <w:p w14:paraId="3BCC70E1" w14:textId="16302934" w:rsidR="00764646" w:rsidRDefault="00764646"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CB1E8A">
          <w:rPr>
            <w:noProof/>
          </w:rPr>
          <w:t>154</w:t>
        </w:r>
        <w:r>
          <w:fldChar w:fldCharType="end"/>
        </w:r>
      </w:p>
    </w:sdtContent>
  </w:sdt>
  <w:p w14:paraId="2D1332F8" w14:textId="77777777" w:rsidR="00764646" w:rsidRDefault="00764646" w:rsidP="00E579AE">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881553"/>
      <w:docPartObj>
        <w:docPartGallery w:val="Page Numbers (Top of Page)"/>
        <w:docPartUnique/>
      </w:docPartObj>
    </w:sdtPr>
    <w:sdtEndPr/>
    <w:sdtContent>
      <w:p w14:paraId="4326A566" w14:textId="37568D67" w:rsidR="00764646" w:rsidRPr="003827E1" w:rsidRDefault="00764646" w:rsidP="00DF62BF">
        <w:pPr>
          <w:pStyle w:val="En-tte"/>
          <w:pBdr>
            <w:bottom w:val="single" w:sz="4" w:space="1" w:color="auto"/>
          </w:pBdr>
          <w:tabs>
            <w:tab w:val="clear" w:pos="4536"/>
            <w:tab w:val="left" w:pos="13750"/>
          </w:tabs>
          <w:jc w:val="left"/>
          <w:rPr>
            <w:lang w:val="es-ES"/>
          </w:rPr>
        </w:pPr>
        <w:r w:rsidRPr="003827E1">
          <w:rPr>
            <w:lang w:val="es-ES"/>
          </w:rPr>
          <w:t>Sección VIII </w:t>
        </w:r>
        <w:r w:rsidRPr="003827E1">
          <w:rPr>
            <w:lang w:val="es-ES"/>
          </w:rPr>
          <w:noBreakHyphen/>
          <w:t> Condiciones Generales (CG)</w:t>
        </w:r>
        <w:r w:rsidRPr="003827E1">
          <w:rPr>
            <w:lang w:val="es-ES"/>
          </w:rPr>
          <w:tab/>
        </w:r>
        <w:r>
          <w:fldChar w:fldCharType="begin"/>
        </w:r>
        <w:r w:rsidRPr="003827E1">
          <w:rPr>
            <w:lang w:val="es-ES"/>
          </w:rPr>
          <w:instrText>PAGE   \* MERGEFORMAT</w:instrText>
        </w:r>
        <w:r>
          <w:fldChar w:fldCharType="separate"/>
        </w:r>
        <w:r w:rsidR="00CB1E8A">
          <w:rPr>
            <w:noProof/>
            <w:lang w:val="es-ES"/>
          </w:rPr>
          <w:t>174</w:t>
        </w:r>
        <w:r>
          <w:fldChar w:fldCharType="end"/>
        </w:r>
      </w:p>
    </w:sdtContent>
  </w:sdt>
  <w:p w14:paraId="3CA40BF4" w14:textId="77777777" w:rsidR="00764646" w:rsidRPr="003827E1" w:rsidRDefault="00764646" w:rsidP="00E579AE">
    <w:pPr>
      <w:pStyle w:val="En-tte"/>
      <w:rPr>
        <w:lang w:val="es-E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173702"/>
      <w:docPartObj>
        <w:docPartGallery w:val="Page Numbers (Top of Page)"/>
        <w:docPartUnique/>
      </w:docPartObj>
    </w:sdtPr>
    <w:sdtEndPr/>
    <w:sdtContent>
      <w:p w14:paraId="60293C2F" w14:textId="1FB6114D" w:rsidR="00764646" w:rsidRPr="003827E1" w:rsidRDefault="00764646" w:rsidP="00DF62BF">
        <w:pPr>
          <w:pStyle w:val="En-tte"/>
          <w:pBdr>
            <w:bottom w:val="single" w:sz="4" w:space="1" w:color="auto"/>
          </w:pBdr>
          <w:tabs>
            <w:tab w:val="clear" w:pos="4536"/>
            <w:tab w:val="left" w:pos="13750"/>
          </w:tabs>
          <w:jc w:val="left"/>
          <w:rPr>
            <w:lang w:val="es-ES"/>
          </w:rPr>
        </w:pPr>
        <w:r w:rsidRPr="003827E1">
          <w:rPr>
            <w:lang w:val="es-ES"/>
          </w:rPr>
          <w:t>Sección IX - Condiciones Especiales (CE)</w:t>
        </w:r>
        <w:r w:rsidRPr="003827E1">
          <w:rPr>
            <w:lang w:val="es-ES"/>
          </w:rPr>
          <w:tab/>
        </w:r>
        <w:r>
          <w:fldChar w:fldCharType="begin"/>
        </w:r>
        <w:r w:rsidRPr="003827E1">
          <w:rPr>
            <w:lang w:val="es-ES"/>
          </w:rPr>
          <w:instrText>PAGE   \* MERGEFORMAT</w:instrText>
        </w:r>
        <w:r>
          <w:fldChar w:fldCharType="separate"/>
        </w:r>
        <w:r w:rsidR="00E04238">
          <w:rPr>
            <w:noProof/>
            <w:lang w:val="es-ES"/>
          </w:rPr>
          <w:t>287</w:t>
        </w:r>
        <w:r>
          <w:fldChar w:fldCharType="end"/>
        </w:r>
      </w:p>
    </w:sdtContent>
  </w:sdt>
  <w:p w14:paraId="28F6C7FE" w14:textId="77777777" w:rsidR="00764646" w:rsidRPr="003827E1" w:rsidRDefault="00764646" w:rsidP="00E579AE">
    <w:pPr>
      <w:pStyle w:val="En-tte"/>
      <w:rPr>
        <w:lang w:val="es-ES"/>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94263"/>
      <w:docPartObj>
        <w:docPartGallery w:val="Page Numbers (Top of Page)"/>
        <w:docPartUnique/>
      </w:docPartObj>
    </w:sdtPr>
    <w:sdtEndPr/>
    <w:sdtContent>
      <w:p w14:paraId="4EAC0163" w14:textId="082E8492" w:rsidR="00764646" w:rsidRPr="003827E1" w:rsidRDefault="00764646" w:rsidP="00DF62BF">
        <w:pPr>
          <w:pStyle w:val="En-tte"/>
          <w:pBdr>
            <w:bottom w:val="single" w:sz="4" w:space="1" w:color="auto"/>
          </w:pBdr>
          <w:tabs>
            <w:tab w:val="clear" w:pos="4536"/>
            <w:tab w:val="left" w:pos="13750"/>
          </w:tabs>
          <w:jc w:val="left"/>
          <w:rPr>
            <w:lang w:val="es-ES"/>
          </w:rPr>
        </w:pPr>
        <w:r w:rsidRPr="003827E1">
          <w:rPr>
            <w:lang w:val="es-ES"/>
          </w:rPr>
          <w:t>Sección X </w:t>
        </w:r>
        <w:r w:rsidRPr="003827E1">
          <w:rPr>
            <w:lang w:val="es-ES"/>
          </w:rPr>
          <w:noBreakHyphen/>
          <w:t> Formularios del Contrato</w:t>
        </w:r>
        <w:r w:rsidRPr="003827E1">
          <w:rPr>
            <w:lang w:val="es-ES"/>
          </w:rPr>
          <w:tab/>
        </w:r>
        <w:r>
          <w:fldChar w:fldCharType="begin"/>
        </w:r>
        <w:r w:rsidRPr="003827E1">
          <w:rPr>
            <w:lang w:val="es-ES"/>
          </w:rPr>
          <w:instrText>PAGE   \* MERGEFORMAT</w:instrText>
        </w:r>
        <w:r>
          <w:fldChar w:fldCharType="separate"/>
        </w:r>
        <w:r w:rsidR="00E04238">
          <w:rPr>
            <w:noProof/>
            <w:lang w:val="es-ES"/>
          </w:rPr>
          <w:t>292</w:t>
        </w:r>
        <w:r>
          <w:fldChar w:fldCharType="end"/>
        </w:r>
      </w:p>
    </w:sdtContent>
  </w:sdt>
  <w:p w14:paraId="37BE14D2" w14:textId="77777777" w:rsidR="00764646" w:rsidRPr="003827E1" w:rsidRDefault="00764646" w:rsidP="00E579AE">
    <w:pPr>
      <w:pStyle w:val="En-tte"/>
      <w:rPr>
        <w:lang w:val="es-ES"/>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EndPr/>
    <w:sdtContent>
      <w:p w14:paraId="14A0F2EC" w14:textId="580108DE" w:rsidR="00764646" w:rsidRPr="0065015F" w:rsidRDefault="00764646" w:rsidP="00DF62BF">
        <w:pPr>
          <w:pStyle w:val="En-tte"/>
          <w:pBdr>
            <w:bottom w:val="single" w:sz="4" w:space="1" w:color="auto"/>
          </w:pBdr>
          <w:tabs>
            <w:tab w:val="clear" w:pos="4536"/>
            <w:tab w:val="left" w:pos="13750"/>
          </w:tabs>
          <w:jc w:val="left"/>
          <w:rPr>
            <w:lang w:val="es-ES"/>
          </w:rPr>
        </w:pPr>
        <w:r w:rsidRPr="0065015F">
          <w:rPr>
            <w:lang w:val="es-ES"/>
          </w:rPr>
          <w:t>Section X – Formularios del Contrato</w:t>
        </w:r>
        <w:r w:rsidRPr="0065015F">
          <w:rPr>
            <w:lang w:val="es-ES"/>
          </w:rPr>
          <w:tab/>
        </w:r>
        <w:r>
          <w:fldChar w:fldCharType="begin"/>
        </w:r>
        <w:r w:rsidRPr="0065015F">
          <w:rPr>
            <w:lang w:val="es-ES"/>
          </w:rPr>
          <w:instrText>PAGE   \* MERGEFORMAT</w:instrText>
        </w:r>
        <w:r>
          <w:fldChar w:fldCharType="separate"/>
        </w:r>
        <w:r w:rsidR="00E04238">
          <w:rPr>
            <w:noProof/>
            <w:lang w:val="es-ES"/>
          </w:rPr>
          <w:t>293</w:t>
        </w:r>
        <w:r>
          <w:fldChar w:fldCharType="end"/>
        </w:r>
      </w:p>
    </w:sdtContent>
  </w:sdt>
  <w:p w14:paraId="7D93F151" w14:textId="77777777" w:rsidR="00764646" w:rsidRPr="0065015F" w:rsidRDefault="00764646" w:rsidP="00E579AE">
    <w:pPr>
      <w:pStyle w:val="En-tte"/>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2098779573"/>
      <w:docPartObj>
        <w:docPartGallery w:val="Page Numbers (Top of Page)"/>
        <w:docPartUnique/>
      </w:docPartObj>
    </w:sdtPr>
    <w:sdtEndPr/>
    <w:sdtContent>
      <w:p w14:paraId="2C22FB70" w14:textId="1DE94235" w:rsidR="00764646" w:rsidRPr="00C81CA8" w:rsidRDefault="00764646" w:rsidP="00C81CA8">
        <w:pPr>
          <w:pStyle w:val="En-tte"/>
          <w:pBdr>
            <w:bottom w:val="single" w:sz="4" w:space="1" w:color="auto"/>
          </w:pBdr>
          <w:tabs>
            <w:tab w:val="clear" w:pos="4536"/>
          </w:tabs>
          <w:jc w:val="left"/>
          <w:rPr>
            <w:lang w:val="es-ES"/>
          </w:rPr>
        </w:pPr>
        <w:r>
          <w:rPr>
            <w:lang w:val="es-ES"/>
          </w:rPr>
          <w:t>Guía del U</w:t>
        </w:r>
        <w:r w:rsidRPr="001A4568">
          <w:rPr>
            <w:lang w:val="es-ES"/>
          </w:rPr>
          <w:t>suario</w:t>
        </w:r>
        <w:r w:rsidRPr="00C81CA8">
          <w:rPr>
            <w:lang w:val="es-ES"/>
          </w:rPr>
          <w:tab/>
        </w:r>
        <w:r w:rsidRPr="00C81CA8">
          <w:rPr>
            <w:lang w:val="es-ES"/>
          </w:rPr>
          <w:fldChar w:fldCharType="begin"/>
        </w:r>
        <w:r w:rsidRPr="00C81CA8">
          <w:rPr>
            <w:lang w:val="es-ES"/>
          </w:rPr>
          <w:instrText>PAGE   \* MERGEFORMAT</w:instrText>
        </w:r>
        <w:r w:rsidRPr="00C81CA8">
          <w:rPr>
            <w:lang w:val="es-ES"/>
          </w:rPr>
          <w:fldChar w:fldCharType="separate"/>
        </w:r>
        <w:r w:rsidR="00CB1E8A">
          <w:rPr>
            <w:noProof/>
            <w:lang w:val="es-ES"/>
          </w:rPr>
          <w:t>ii</w:t>
        </w:r>
        <w:r w:rsidRPr="00C81CA8">
          <w:rPr>
            <w:lang w:val="es-ES"/>
          </w:rPr>
          <w:fldChar w:fldCharType="end"/>
        </w:r>
      </w:p>
    </w:sdtContent>
  </w:sdt>
  <w:p w14:paraId="5514C3E3" w14:textId="77777777" w:rsidR="00764646" w:rsidRPr="00C81CA8" w:rsidRDefault="00764646">
    <w:pPr>
      <w:pStyle w:val="En-tte"/>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965725633"/>
      <w:docPartObj>
        <w:docPartGallery w:val="Page Numbers (Top of Page)"/>
        <w:docPartUnique/>
      </w:docPartObj>
    </w:sdtPr>
    <w:sdtEndPr/>
    <w:sdtContent>
      <w:p w14:paraId="5CA791C1" w14:textId="6BD2631E" w:rsidR="00764646" w:rsidRPr="0006188C" w:rsidRDefault="00764646" w:rsidP="004E5E74">
        <w:pPr>
          <w:pStyle w:val="En-tte"/>
          <w:pBdr>
            <w:bottom w:val="single" w:sz="4" w:space="1" w:color="auto"/>
          </w:pBdr>
          <w:tabs>
            <w:tab w:val="clear" w:pos="4536"/>
            <w:tab w:val="right" w:pos="14034"/>
          </w:tabs>
          <w:jc w:val="left"/>
          <w:rPr>
            <w:lang w:val="es-ES"/>
          </w:rPr>
        </w:pPr>
        <w:r w:rsidRPr="0006188C">
          <w:rPr>
            <w:lang w:val="es-ES"/>
          </w:rPr>
          <w:t>Guía del Usuario</w:t>
        </w:r>
        <w:r>
          <w:rPr>
            <w:lang w:val="es-ES"/>
          </w:rPr>
          <w:tab/>
        </w:r>
        <w:r w:rsidRPr="0006188C">
          <w:rPr>
            <w:lang w:val="es-ES"/>
          </w:rPr>
          <w:fldChar w:fldCharType="begin"/>
        </w:r>
        <w:r w:rsidRPr="0006188C">
          <w:rPr>
            <w:lang w:val="es-ES"/>
          </w:rPr>
          <w:instrText>PAGE   \* MERGEFORMAT</w:instrText>
        </w:r>
        <w:r w:rsidRPr="0006188C">
          <w:rPr>
            <w:lang w:val="es-ES"/>
          </w:rPr>
          <w:fldChar w:fldCharType="separate"/>
        </w:r>
        <w:r w:rsidR="00CB1E8A">
          <w:rPr>
            <w:noProof/>
            <w:lang w:val="es-ES"/>
          </w:rPr>
          <w:t>vii</w:t>
        </w:r>
        <w:r w:rsidRPr="0006188C">
          <w:rPr>
            <w:lang w:val="es-ES"/>
          </w:rPr>
          <w:fldChar w:fldCharType="end"/>
        </w:r>
      </w:p>
    </w:sdtContent>
  </w:sdt>
  <w:p w14:paraId="238F8217" w14:textId="77777777" w:rsidR="00764646" w:rsidRPr="0006188C" w:rsidRDefault="00764646">
    <w:pPr>
      <w:pStyle w:val="En-tte"/>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102537213"/>
      <w:docPartObj>
        <w:docPartGallery w:val="Page Numbers (Top of Page)"/>
        <w:docPartUnique/>
      </w:docPartObj>
    </w:sdtPr>
    <w:sdtEndPr/>
    <w:sdtContent>
      <w:p w14:paraId="34EF805E" w14:textId="0C6DC42C" w:rsidR="00764646" w:rsidRPr="001A4568" w:rsidRDefault="00764646" w:rsidP="00C81CA8">
        <w:pPr>
          <w:pStyle w:val="En-tte"/>
          <w:pBdr>
            <w:bottom w:val="single" w:sz="4" w:space="1" w:color="auto"/>
          </w:pBdr>
          <w:tabs>
            <w:tab w:val="clear" w:pos="4536"/>
          </w:tabs>
          <w:jc w:val="left"/>
          <w:rPr>
            <w:lang w:val="es-ES"/>
          </w:rPr>
        </w:pPr>
        <w:r>
          <w:rPr>
            <w:lang w:val="es-ES"/>
          </w:rPr>
          <w:t>Guía del U</w:t>
        </w:r>
        <w:r w:rsidRPr="001A4568">
          <w:rPr>
            <w:lang w:val="es-ES"/>
          </w:rPr>
          <w:t>suario</w:t>
        </w:r>
        <w:r>
          <w:rPr>
            <w:lang w:val="es-ES"/>
          </w:rPr>
          <w:tab/>
        </w:r>
        <w:r w:rsidRPr="001A4568">
          <w:rPr>
            <w:lang w:val="es-ES"/>
          </w:rPr>
          <w:fldChar w:fldCharType="begin"/>
        </w:r>
        <w:r w:rsidRPr="001A4568">
          <w:rPr>
            <w:lang w:val="es-ES"/>
          </w:rPr>
          <w:instrText>PAGE   \* MERGEFORMAT</w:instrText>
        </w:r>
        <w:r w:rsidRPr="001A4568">
          <w:rPr>
            <w:lang w:val="es-ES"/>
          </w:rPr>
          <w:fldChar w:fldCharType="separate"/>
        </w:r>
        <w:r w:rsidR="00CB1E8A">
          <w:rPr>
            <w:noProof/>
            <w:lang w:val="es-ES"/>
          </w:rPr>
          <w:t>iv</w:t>
        </w:r>
        <w:r w:rsidRPr="001A4568">
          <w:rPr>
            <w:lang w:val="es-ES"/>
          </w:rPr>
          <w:fldChar w:fldCharType="end"/>
        </w:r>
      </w:p>
    </w:sdtContent>
  </w:sdt>
  <w:p w14:paraId="631C6353" w14:textId="77777777" w:rsidR="00764646" w:rsidRPr="001A4568" w:rsidRDefault="00764646">
    <w:pPr>
      <w:pStyle w:val="En-tte"/>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045673573"/>
      <w:docPartObj>
        <w:docPartGallery w:val="Page Numbers (Top of Page)"/>
        <w:docPartUnique/>
      </w:docPartObj>
    </w:sdtPr>
    <w:sdtEndPr/>
    <w:sdtContent>
      <w:p w14:paraId="581D5BFF" w14:textId="31D4D0A1" w:rsidR="00764646" w:rsidRPr="0006188C" w:rsidRDefault="00764646" w:rsidP="004E5E74">
        <w:pPr>
          <w:pStyle w:val="En-tte"/>
          <w:pBdr>
            <w:bottom w:val="single" w:sz="4" w:space="1" w:color="auto"/>
          </w:pBdr>
          <w:tabs>
            <w:tab w:val="clear" w:pos="4536"/>
            <w:tab w:val="clear" w:pos="9072"/>
            <w:tab w:val="right" w:pos="14034"/>
          </w:tabs>
          <w:jc w:val="left"/>
          <w:rPr>
            <w:lang w:val="es-ES"/>
          </w:rPr>
        </w:pPr>
        <w:r w:rsidRPr="0006188C">
          <w:rPr>
            <w:lang w:val="es-ES"/>
          </w:rPr>
          <w:t>Guía del Usuario</w:t>
        </w:r>
        <w:r>
          <w:rPr>
            <w:lang w:val="es-ES"/>
          </w:rPr>
          <w:tab/>
        </w:r>
        <w:r w:rsidRPr="0006188C">
          <w:rPr>
            <w:lang w:val="es-ES"/>
          </w:rPr>
          <w:fldChar w:fldCharType="begin"/>
        </w:r>
        <w:r w:rsidRPr="0006188C">
          <w:rPr>
            <w:lang w:val="es-ES"/>
          </w:rPr>
          <w:instrText>PAGE   \* MERGEFORMAT</w:instrText>
        </w:r>
        <w:r w:rsidRPr="0006188C">
          <w:rPr>
            <w:lang w:val="es-ES"/>
          </w:rPr>
          <w:fldChar w:fldCharType="separate"/>
        </w:r>
        <w:r w:rsidR="00CB1E8A">
          <w:rPr>
            <w:noProof/>
            <w:lang w:val="es-ES"/>
          </w:rPr>
          <w:t>xvii</w:t>
        </w:r>
        <w:r w:rsidRPr="0006188C">
          <w:rPr>
            <w:lang w:val="es-ES"/>
          </w:rPr>
          <w:fldChar w:fldCharType="end"/>
        </w:r>
      </w:p>
    </w:sdtContent>
  </w:sdt>
  <w:p w14:paraId="795F2145" w14:textId="77777777" w:rsidR="00764646" w:rsidRPr="0006188C" w:rsidRDefault="00764646">
    <w:pPr>
      <w:pStyle w:val="En-tte"/>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749258770"/>
      <w:docPartObj>
        <w:docPartGallery w:val="Page Numbers (Top of Page)"/>
        <w:docPartUnique/>
      </w:docPartObj>
    </w:sdtPr>
    <w:sdtEndPr/>
    <w:sdtContent>
      <w:p w14:paraId="10614331" w14:textId="3BB1E8F0" w:rsidR="00764646" w:rsidRPr="001A4568" w:rsidRDefault="00764646" w:rsidP="00915A49">
        <w:pPr>
          <w:pStyle w:val="En-tte"/>
          <w:pBdr>
            <w:bottom w:val="single" w:sz="4" w:space="1" w:color="auto"/>
          </w:pBdr>
          <w:tabs>
            <w:tab w:val="clear" w:pos="4536"/>
            <w:tab w:val="clear" w:pos="9072"/>
            <w:tab w:val="right" w:pos="14034"/>
          </w:tabs>
          <w:jc w:val="left"/>
          <w:rPr>
            <w:lang w:val="es-ES"/>
          </w:rPr>
        </w:pPr>
        <w:r w:rsidRPr="001A4568">
          <w:rPr>
            <w:lang w:val="es-ES"/>
          </w:rPr>
          <w:t>Guía del Usuario</w:t>
        </w:r>
        <w:r>
          <w:rPr>
            <w:lang w:val="es-ES"/>
          </w:rPr>
          <w:tab/>
        </w:r>
        <w:r w:rsidRPr="001A4568">
          <w:rPr>
            <w:lang w:val="es-ES"/>
          </w:rPr>
          <w:fldChar w:fldCharType="begin"/>
        </w:r>
        <w:r w:rsidRPr="001A4568">
          <w:rPr>
            <w:lang w:val="es-ES"/>
          </w:rPr>
          <w:instrText>PAGE   \* MERGEFORMAT</w:instrText>
        </w:r>
        <w:r w:rsidRPr="001A4568">
          <w:rPr>
            <w:lang w:val="es-ES"/>
          </w:rPr>
          <w:fldChar w:fldCharType="separate"/>
        </w:r>
        <w:r w:rsidR="00CB1E8A">
          <w:rPr>
            <w:noProof/>
            <w:lang w:val="es-ES"/>
          </w:rPr>
          <w:t>viii</w:t>
        </w:r>
        <w:r w:rsidRPr="001A4568">
          <w:rPr>
            <w:lang w:val="es-ES"/>
          </w:rPr>
          <w:fldChar w:fldCharType="end"/>
        </w:r>
      </w:p>
    </w:sdtContent>
  </w:sdt>
  <w:p w14:paraId="7E5B6D96" w14:textId="77777777" w:rsidR="00764646" w:rsidRPr="001A4568" w:rsidRDefault="00764646">
    <w:pPr>
      <w:pStyle w:val="En-tte"/>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295747196"/>
      <w:docPartObj>
        <w:docPartGallery w:val="Page Numbers (Top of Page)"/>
        <w:docPartUnique/>
      </w:docPartObj>
    </w:sdtPr>
    <w:sdtEndPr/>
    <w:sdtContent>
      <w:p w14:paraId="44A4972F" w14:textId="1FFC7E43" w:rsidR="00764646" w:rsidRPr="0006188C" w:rsidRDefault="00764646" w:rsidP="003A3C96">
        <w:pPr>
          <w:pStyle w:val="En-tte"/>
          <w:pBdr>
            <w:bottom w:val="single" w:sz="4" w:space="1" w:color="auto"/>
          </w:pBdr>
          <w:tabs>
            <w:tab w:val="clear" w:pos="4536"/>
            <w:tab w:val="right" w:pos="14034"/>
          </w:tabs>
          <w:jc w:val="left"/>
          <w:rPr>
            <w:lang w:val="es-ES"/>
          </w:rPr>
        </w:pPr>
        <w:r w:rsidRPr="0006188C">
          <w:rPr>
            <w:lang w:val="es-ES"/>
          </w:rPr>
          <w:t>Guía del Usuario</w:t>
        </w:r>
        <w:r>
          <w:rPr>
            <w:lang w:val="es-ES"/>
          </w:rPr>
          <w:tab/>
        </w:r>
        <w:r w:rsidRPr="0006188C">
          <w:rPr>
            <w:lang w:val="es-ES"/>
          </w:rPr>
          <w:fldChar w:fldCharType="begin"/>
        </w:r>
        <w:r w:rsidRPr="0006188C">
          <w:rPr>
            <w:lang w:val="es-ES"/>
          </w:rPr>
          <w:instrText>PAGE   \* MERGEFORMAT</w:instrText>
        </w:r>
        <w:r w:rsidRPr="0006188C">
          <w:rPr>
            <w:lang w:val="es-ES"/>
          </w:rPr>
          <w:fldChar w:fldCharType="separate"/>
        </w:r>
        <w:r w:rsidR="00CB1E8A">
          <w:rPr>
            <w:noProof/>
            <w:lang w:val="es-ES"/>
          </w:rPr>
          <w:t>xxiv</w:t>
        </w:r>
        <w:r w:rsidRPr="0006188C">
          <w:rPr>
            <w:lang w:val="es-ES"/>
          </w:rPr>
          <w:fldChar w:fldCharType="end"/>
        </w:r>
      </w:p>
    </w:sdtContent>
  </w:sdt>
  <w:p w14:paraId="7948CD79" w14:textId="77777777" w:rsidR="00764646" w:rsidRPr="0006188C" w:rsidRDefault="00764646">
    <w:pPr>
      <w:pStyle w:val="En-tte"/>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830488038"/>
      <w:docPartObj>
        <w:docPartGallery w:val="Page Numbers (Top of Page)"/>
        <w:docPartUnique/>
      </w:docPartObj>
    </w:sdtPr>
    <w:sdtEndPr/>
    <w:sdtContent>
      <w:p w14:paraId="7F01DBE2" w14:textId="46F29787" w:rsidR="00764646" w:rsidRPr="001A4568" w:rsidRDefault="00764646" w:rsidP="00915A49">
        <w:pPr>
          <w:pStyle w:val="En-tte"/>
          <w:pBdr>
            <w:bottom w:val="single" w:sz="4" w:space="1" w:color="auto"/>
          </w:pBdr>
          <w:tabs>
            <w:tab w:val="clear" w:pos="4536"/>
            <w:tab w:val="right" w:pos="14034"/>
          </w:tabs>
          <w:jc w:val="left"/>
          <w:rPr>
            <w:lang w:val="es-ES"/>
          </w:rPr>
        </w:pPr>
        <w:r w:rsidRPr="001A4568">
          <w:rPr>
            <w:lang w:val="es-ES"/>
          </w:rPr>
          <w:t>Guía del Usuario</w:t>
        </w:r>
        <w:r>
          <w:rPr>
            <w:lang w:val="es-ES"/>
          </w:rPr>
          <w:tab/>
        </w:r>
        <w:r w:rsidRPr="001A4568">
          <w:rPr>
            <w:lang w:val="es-ES"/>
          </w:rPr>
          <w:fldChar w:fldCharType="begin"/>
        </w:r>
        <w:r w:rsidRPr="001A4568">
          <w:rPr>
            <w:lang w:val="es-ES"/>
          </w:rPr>
          <w:instrText>PAGE   \* MERGEFORMAT</w:instrText>
        </w:r>
        <w:r w:rsidRPr="001A4568">
          <w:rPr>
            <w:lang w:val="es-ES"/>
          </w:rPr>
          <w:fldChar w:fldCharType="separate"/>
        </w:r>
        <w:r w:rsidR="00CB1E8A">
          <w:rPr>
            <w:noProof/>
            <w:lang w:val="es-ES"/>
          </w:rPr>
          <w:t>xxii</w:t>
        </w:r>
        <w:r w:rsidRPr="001A4568">
          <w:rPr>
            <w:lang w:val="es-ES"/>
          </w:rPr>
          <w:fldChar w:fldCharType="end"/>
        </w:r>
      </w:p>
    </w:sdtContent>
  </w:sdt>
  <w:p w14:paraId="055D5FD2" w14:textId="77777777" w:rsidR="00764646" w:rsidRPr="001A4568" w:rsidRDefault="00764646">
    <w:pPr>
      <w:pStyle w:val="En-tt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085EDC"/>
    <w:multiLevelType w:val="hybridMultilevel"/>
    <w:tmpl w:val="C1AEC16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33570C"/>
    <w:multiLevelType w:val="hybridMultilevel"/>
    <w:tmpl w:val="5C14D0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A028D4"/>
    <w:multiLevelType w:val="hybridMultilevel"/>
    <w:tmpl w:val="7630A618"/>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8613DA"/>
    <w:multiLevelType w:val="hybridMultilevel"/>
    <w:tmpl w:val="F9B2CDBC"/>
    <w:lvl w:ilvl="0" w:tplc="196EF242">
      <w:start w:val="1"/>
      <w:numFmt w:val="lowerLetter"/>
      <w:lvlText w:val="%1)"/>
      <w:lvlJc w:val="left"/>
      <w:pPr>
        <w:ind w:left="720" w:hanging="360"/>
      </w:pPr>
      <w:rPr>
        <w:rFonts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19D0FC4"/>
    <w:multiLevelType w:val="hybridMultilevel"/>
    <w:tmpl w:val="0D886A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1AC54D3"/>
    <w:multiLevelType w:val="hybridMultilevel"/>
    <w:tmpl w:val="D476589A"/>
    <w:lvl w:ilvl="0" w:tplc="E5C68C8E">
      <w:start w:val="1"/>
      <w:numFmt w:val="decimal"/>
      <w:lvlText w:val="(%1)"/>
      <w:lvlJc w:val="left"/>
      <w:pPr>
        <w:ind w:left="720" w:hanging="360"/>
      </w:pPr>
      <w:rPr>
        <w:rFonts w:cs="Times New Roman" w:hint="eastAsia"/>
        <w:spacing w:val="0"/>
        <w:lang w:val="es-419"/>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2760F5F"/>
    <w:multiLevelType w:val="hybridMultilevel"/>
    <w:tmpl w:val="C5E6BD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31D1F2B"/>
    <w:multiLevelType w:val="hybridMultilevel"/>
    <w:tmpl w:val="9B2690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574056"/>
    <w:multiLevelType w:val="hybridMultilevel"/>
    <w:tmpl w:val="EE1A1C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FC7ADE"/>
    <w:multiLevelType w:val="hybridMultilevel"/>
    <w:tmpl w:val="E4FC2080"/>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4653D1C"/>
    <w:multiLevelType w:val="hybridMultilevel"/>
    <w:tmpl w:val="42CE23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049A3F36"/>
    <w:multiLevelType w:val="hybridMultilevel"/>
    <w:tmpl w:val="80C441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04B96447"/>
    <w:multiLevelType w:val="hybridMultilevel"/>
    <w:tmpl w:val="6624EA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4EE5B22"/>
    <w:multiLevelType w:val="hybridMultilevel"/>
    <w:tmpl w:val="E21621E8"/>
    <w:lvl w:ilvl="0" w:tplc="0494222A">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52B01C4"/>
    <w:multiLevelType w:val="hybridMultilevel"/>
    <w:tmpl w:val="CFA478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5401144"/>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5751654"/>
    <w:multiLevelType w:val="hybridMultilevel"/>
    <w:tmpl w:val="B0E4AC74"/>
    <w:lvl w:ilvl="0" w:tplc="EDFC5D2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5C57A05"/>
    <w:multiLevelType w:val="hybridMultilevel"/>
    <w:tmpl w:val="90A0D632"/>
    <w:lvl w:ilvl="0" w:tplc="040C000F">
      <w:start w:val="1"/>
      <w:numFmt w:val="decimal"/>
      <w:lvlText w:val="%1."/>
      <w:lvlJc w:val="left"/>
      <w:pPr>
        <w:ind w:left="720" w:hanging="360"/>
      </w:pPr>
    </w:lvl>
    <w:lvl w:ilvl="1" w:tplc="E59AFAD6">
      <w:start w:val="1"/>
      <w:numFmt w:val="lowerLetter"/>
      <w:lvlText w:val="%2)"/>
      <w:lvlJc w:val="left"/>
      <w:pPr>
        <w:ind w:left="1440" w:hanging="360"/>
      </w:pPr>
      <w:rPr>
        <w:rFonts w:hint="default"/>
        <w:i/>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6022D7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6290A26"/>
    <w:multiLevelType w:val="hybridMultilevel"/>
    <w:tmpl w:val="02D022BA"/>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682593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7A610C7"/>
    <w:multiLevelType w:val="hybridMultilevel"/>
    <w:tmpl w:val="CA7CB2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07B1484E"/>
    <w:multiLevelType w:val="hybridMultilevel"/>
    <w:tmpl w:val="384289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7E4625E"/>
    <w:multiLevelType w:val="hybridMultilevel"/>
    <w:tmpl w:val="D32252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0836325D"/>
    <w:multiLevelType w:val="hybridMultilevel"/>
    <w:tmpl w:val="B1D6062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9496285"/>
    <w:multiLevelType w:val="hybridMultilevel"/>
    <w:tmpl w:val="CD2CCE7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09AB14D8"/>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A0635DC"/>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A673556"/>
    <w:multiLevelType w:val="hybridMultilevel"/>
    <w:tmpl w:val="E9FC03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0B4E51FD"/>
    <w:multiLevelType w:val="hybridMultilevel"/>
    <w:tmpl w:val="1C0673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0B8E7F85"/>
    <w:multiLevelType w:val="hybridMultilevel"/>
    <w:tmpl w:val="CAACB988"/>
    <w:lvl w:ilvl="0" w:tplc="3CA88B72">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0B980892"/>
    <w:multiLevelType w:val="hybridMultilevel"/>
    <w:tmpl w:val="93E43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0BAC752C"/>
    <w:multiLevelType w:val="hybridMultilevel"/>
    <w:tmpl w:val="B6521DF2"/>
    <w:lvl w:ilvl="0" w:tplc="D1E03A06">
      <w:start w:val="1"/>
      <w:numFmt w:val="lowerLetter"/>
      <w:lvlText w:val="%1)"/>
      <w:lvlJc w:val="left"/>
      <w:pPr>
        <w:ind w:left="360" w:hanging="360"/>
      </w:pPr>
      <w:rPr>
        <w:rFonts w:cs="Times New Roman"/>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0BE20351"/>
    <w:multiLevelType w:val="hybridMultilevel"/>
    <w:tmpl w:val="F47CE72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0C5D0D4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0EBD133E"/>
    <w:multiLevelType w:val="hybridMultilevel"/>
    <w:tmpl w:val="AF0830CC"/>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F0C72A8"/>
    <w:multiLevelType w:val="hybridMultilevel"/>
    <w:tmpl w:val="B38C93F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0F281877"/>
    <w:multiLevelType w:val="hybridMultilevel"/>
    <w:tmpl w:val="96B2BE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0FEF63D1"/>
    <w:multiLevelType w:val="hybridMultilevel"/>
    <w:tmpl w:val="46E671C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102F7EF2"/>
    <w:multiLevelType w:val="hybridMultilevel"/>
    <w:tmpl w:val="B1349A1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10CC0474"/>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0CF19FF"/>
    <w:multiLevelType w:val="hybridMultilevel"/>
    <w:tmpl w:val="FAAE688A"/>
    <w:lvl w:ilvl="0" w:tplc="17F6892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0DC04B6"/>
    <w:multiLevelType w:val="hybridMultilevel"/>
    <w:tmpl w:val="DC426B34"/>
    <w:lvl w:ilvl="0" w:tplc="3C0E2ECE">
      <w:start w:val="1"/>
      <w:numFmt w:val="bullet"/>
      <w:lvlText w:val=""/>
      <w:lvlJc w:val="left"/>
      <w:pPr>
        <w:ind w:left="1440" w:hanging="360"/>
      </w:pPr>
      <w:rPr>
        <w:rFonts w:ascii="Symbol" w:hAnsi="Symbol" w:hint="default"/>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11B748C0"/>
    <w:multiLevelType w:val="hybridMultilevel"/>
    <w:tmpl w:val="7A0CA2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11E22EEB"/>
    <w:multiLevelType w:val="hybridMultilevel"/>
    <w:tmpl w:val="C07E4C8C"/>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11EC383B"/>
    <w:multiLevelType w:val="hybridMultilevel"/>
    <w:tmpl w:val="E0080E0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3" w15:restartNumberingAfterBreak="0">
    <w:nsid w:val="12713765"/>
    <w:multiLevelType w:val="hybridMultilevel"/>
    <w:tmpl w:val="CEEE0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12A44603"/>
    <w:multiLevelType w:val="hybridMultilevel"/>
    <w:tmpl w:val="55B2EA3A"/>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55" w15:restartNumberingAfterBreak="0">
    <w:nsid w:val="135D046C"/>
    <w:multiLevelType w:val="hybridMultilevel"/>
    <w:tmpl w:val="8422A4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14441AE3"/>
    <w:multiLevelType w:val="multilevel"/>
    <w:tmpl w:val="7BD04C6C"/>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14BE6FAA"/>
    <w:multiLevelType w:val="hybridMultilevel"/>
    <w:tmpl w:val="1B5AB6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16F278E4"/>
    <w:multiLevelType w:val="hybridMultilevel"/>
    <w:tmpl w:val="2724D41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15:restartNumberingAfterBreak="0">
    <w:nsid w:val="16FE4EA6"/>
    <w:multiLevelType w:val="hybridMultilevel"/>
    <w:tmpl w:val="DB74B35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77D4710"/>
    <w:multiLevelType w:val="hybridMultilevel"/>
    <w:tmpl w:val="EEAA87E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183F6008"/>
    <w:multiLevelType w:val="hybridMultilevel"/>
    <w:tmpl w:val="9C04F36A"/>
    <w:lvl w:ilvl="0" w:tplc="FCACE35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184E1BCD"/>
    <w:multiLevelType w:val="hybridMultilevel"/>
    <w:tmpl w:val="6A0A6C46"/>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64" w15:restartNumberingAfterBreak="0">
    <w:nsid w:val="18A072AC"/>
    <w:multiLevelType w:val="hybridMultilevel"/>
    <w:tmpl w:val="2310706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5" w15:restartNumberingAfterBreak="0">
    <w:nsid w:val="19AD378C"/>
    <w:multiLevelType w:val="hybridMultilevel"/>
    <w:tmpl w:val="8F2880D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19C422E8"/>
    <w:multiLevelType w:val="hybridMultilevel"/>
    <w:tmpl w:val="9B26B13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1A9217A8"/>
    <w:multiLevelType w:val="hybridMultilevel"/>
    <w:tmpl w:val="64FA49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1AA86839"/>
    <w:multiLevelType w:val="hybridMultilevel"/>
    <w:tmpl w:val="334E8E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9" w15:restartNumberingAfterBreak="0">
    <w:nsid w:val="1AAA1033"/>
    <w:multiLevelType w:val="hybridMultilevel"/>
    <w:tmpl w:val="4D4A6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1AD16A76"/>
    <w:multiLevelType w:val="hybridMultilevel"/>
    <w:tmpl w:val="EA08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1BB0741A"/>
    <w:multiLevelType w:val="hybridMultilevel"/>
    <w:tmpl w:val="9BFA76E6"/>
    <w:lvl w:ilvl="0" w:tplc="3CD65D8A">
      <w:start w:val="1"/>
      <w:numFmt w:val="lowerRoman"/>
      <w:lvlText w:val="(%1)"/>
      <w:lvlJc w:val="left"/>
      <w:pPr>
        <w:ind w:left="1429" w:hanging="360"/>
      </w:pPr>
      <w:rPr>
        <w:rFonts w:cs="Times New Roman" w:hint="default"/>
        <w:b w:val="0"/>
        <w:i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3" w15:restartNumberingAfterBreak="0">
    <w:nsid w:val="1BE017C3"/>
    <w:multiLevelType w:val="hybridMultilevel"/>
    <w:tmpl w:val="B04CD7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1C0F3411"/>
    <w:multiLevelType w:val="hybridMultilevel"/>
    <w:tmpl w:val="413297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1C593115"/>
    <w:multiLevelType w:val="hybridMultilevel"/>
    <w:tmpl w:val="5FEA208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15:restartNumberingAfterBreak="0">
    <w:nsid w:val="1D7F4B2F"/>
    <w:multiLevelType w:val="hybridMultilevel"/>
    <w:tmpl w:val="42866BDC"/>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7" w15:restartNumberingAfterBreak="0">
    <w:nsid w:val="1E1E112B"/>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1F221C5A"/>
    <w:multiLevelType w:val="hybridMultilevel"/>
    <w:tmpl w:val="B2226A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1F4722B2"/>
    <w:multiLevelType w:val="hybridMultilevel"/>
    <w:tmpl w:val="622A3C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21421586"/>
    <w:multiLevelType w:val="hybridMultilevel"/>
    <w:tmpl w:val="C0AC1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225E20D7"/>
    <w:multiLevelType w:val="hybridMultilevel"/>
    <w:tmpl w:val="528E718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CB47FEC">
      <w:start w:val="1"/>
      <w:numFmt w:val="bullet"/>
      <w:lvlText w:val="q"/>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22776414"/>
    <w:multiLevelType w:val="hybridMultilevel"/>
    <w:tmpl w:val="3FEE0912"/>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85" w15:restartNumberingAfterBreak="0">
    <w:nsid w:val="22AE1542"/>
    <w:multiLevelType w:val="hybridMultilevel"/>
    <w:tmpl w:val="86B073A4"/>
    <w:name w:val="Mimi32222222"/>
    <w:lvl w:ilvl="0" w:tplc="E5C68C8E">
      <w:start w:val="1"/>
      <w:numFmt w:val="decimal"/>
      <w:lvlText w:val="(%1)"/>
      <w:lvlJc w:val="left"/>
      <w:pPr>
        <w:ind w:left="720" w:hanging="360"/>
      </w:pPr>
      <w:rPr>
        <w:rFonts w:cs="Times New Roman" w:hint="eastAsia"/>
        <w:spacing w:val="0"/>
        <w:lang w:val="es-419"/>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22BF1F3B"/>
    <w:multiLevelType w:val="hybridMultilevel"/>
    <w:tmpl w:val="6A944038"/>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7" w15:restartNumberingAfterBreak="0">
    <w:nsid w:val="23CA3FFD"/>
    <w:multiLevelType w:val="hybridMultilevel"/>
    <w:tmpl w:val="1AE6476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8" w15:restartNumberingAfterBreak="0">
    <w:nsid w:val="253C3614"/>
    <w:multiLevelType w:val="hybridMultilevel"/>
    <w:tmpl w:val="A4E2E12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25D6450C"/>
    <w:multiLevelType w:val="hybridMultilevel"/>
    <w:tmpl w:val="1FBA649E"/>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91" w15:restartNumberingAfterBreak="0">
    <w:nsid w:val="25F7317D"/>
    <w:multiLevelType w:val="hybridMultilevel"/>
    <w:tmpl w:val="77D4A17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2" w15:restartNumberingAfterBreak="0">
    <w:nsid w:val="261657BC"/>
    <w:multiLevelType w:val="hybridMultilevel"/>
    <w:tmpl w:val="0CD8246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26570C87"/>
    <w:multiLevelType w:val="hybridMultilevel"/>
    <w:tmpl w:val="948435CA"/>
    <w:lvl w:ilvl="0" w:tplc="AE5C9A9A">
      <w:start w:val="1"/>
      <w:numFmt w:val="bullet"/>
      <w:lvlText w:val=""/>
      <w:lvlJc w:val="left"/>
      <w:pPr>
        <w:ind w:left="1321" w:hanging="360"/>
      </w:pPr>
      <w:rPr>
        <w:rFonts w:ascii="Wingdings" w:hAnsi="Wingdings" w:hint="default"/>
        <w:sz w:val="24"/>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94" w15:restartNumberingAfterBreak="0">
    <w:nsid w:val="2790791D"/>
    <w:multiLevelType w:val="hybridMultilevel"/>
    <w:tmpl w:val="308E3EC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5" w15:restartNumberingAfterBreak="0">
    <w:nsid w:val="28143AB6"/>
    <w:multiLevelType w:val="hybridMultilevel"/>
    <w:tmpl w:val="486A58D4"/>
    <w:lvl w:ilvl="0" w:tplc="1C4CD170">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282C6924"/>
    <w:multiLevelType w:val="hybridMultilevel"/>
    <w:tmpl w:val="93BAAF7C"/>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28394ABA"/>
    <w:multiLevelType w:val="hybridMultilevel"/>
    <w:tmpl w:val="0D5A87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28F50175"/>
    <w:multiLevelType w:val="hybridMultilevel"/>
    <w:tmpl w:val="08EC8AF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297F3702"/>
    <w:multiLevelType w:val="hybridMultilevel"/>
    <w:tmpl w:val="FBEE94A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15:restartNumberingAfterBreak="0">
    <w:nsid w:val="29EC6C04"/>
    <w:multiLevelType w:val="hybridMultilevel"/>
    <w:tmpl w:val="62804D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2ADB3E55"/>
    <w:multiLevelType w:val="hybridMultilevel"/>
    <w:tmpl w:val="F76818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3"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2B9C47E3"/>
    <w:multiLevelType w:val="hybridMultilevel"/>
    <w:tmpl w:val="1578E2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2C03224B"/>
    <w:multiLevelType w:val="hybridMultilevel"/>
    <w:tmpl w:val="8BAEFA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2C6E22CA"/>
    <w:multiLevelType w:val="hybridMultilevel"/>
    <w:tmpl w:val="9CE6966E"/>
    <w:lvl w:ilvl="0" w:tplc="3CD65D8A">
      <w:start w:val="1"/>
      <w:numFmt w:val="lowerRoman"/>
      <w:lvlText w:val="(%1)"/>
      <w:lvlJc w:val="left"/>
      <w:pPr>
        <w:ind w:left="720" w:hanging="360"/>
      </w:pPr>
      <w:rPr>
        <w:rFonts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2C795E4E"/>
    <w:multiLevelType w:val="hybridMultilevel"/>
    <w:tmpl w:val="561283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2C9D3804"/>
    <w:multiLevelType w:val="hybridMultilevel"/>
    <w:tmpl w:val="6302C9B4"/>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11" w15:restartNumberingAfterBreak="0">
    <w:nsid w:val="2D2E7A16"/>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2DC105C9"/>
    <w:multiLevelType w:val="hybridMultilevel"/>
    <w:tmpl w:val="5AA4DC6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2E775107"/>
    <w:multiLevelType w:val="hybridMultilevel"/>
    <w:tmpl w:val="A4B2BB3E"/>
    <w:lvl w:ilvl="0" w:tplc="7BF28A0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2E9003FB"/>
    <w:multiLevelType w:val="hybridMultilevel"/>
    <w:tmpl w:val="BB6E12F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2E971CE5"/>
    <w:multiLevelType w:val="hybridMultilevel"/>
    <w:tmpl w:val="75F4A574"/>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2F0044BC"/>
    <w:multiLevelType w:val="hybridMultilevel"/>
    <w:tmpl w:val="33EA2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2F9D5E2D"/>
    <w:multiLevelType w:val="hybridMultilevel"/>
    <w:tmpl w:val="39942F8E"/>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FF917F8"/>
    <w:multiLevelType w:val="hybridMultilevel"/>
    <w:tmpl w:val="835A92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0" w15:restartNumberingAfterBreak="0">
    <w:nsid w:val="309C7BB8"/>
    <w:multiLevelType w:val="hybridMultilevel"/>
    <w:tmpl w:val="18F02A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30D10B5A"/>
    <w:multiLevelType w:val="hybridMultilevel"/>
    <w:tmpl w:val="713EF310"/>
    <w:lvl w:ilvl="0" w:tplc="ABFC834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31277355"/>
    <w:multiLevelType w:val="hybridMultilevel"/>
    <w:tmpl w:val="C24EB5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316A622F"/>
    <w:multiLevelType w:val="hybridMultilevel"/>
    <w:tmpl w:val="D2906FD0"/>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32034E4E"/>
    <w:multiLevelType w:val="hybridMultilevel"/>
    <w:tmpl w:val="78B67B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5" w15:restartNumberingAfterBreak="0">
    <w:nsid w:val="32080EBC"/>
    <w:multiLevelType w:val="hybridMultilevel"/>
    <w:tmpl w:val="05469A1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6"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32CD1B27"/>
    <w:multiLevelType w:val="hybridMultilevel"/>
    <w:tmpl w:val="99001F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338D57BC"/>
    <w:multiLevelType w:val="hybridMultilevel"/>
    <w:tmpl w:val="375C0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33F87ABD"/>
    <w:multiLevelType w:val="hybridMultilevel"/>
    <w:tmpl w:val="CFB619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0"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1" w15:restartNumberingAfterBreak="0">
    <w:nsid w:val="349A44D6"/>
    <w:multiLevelType w:val="hybridMultilevel"/>
    <w:tmpl w:val="0A4C45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15:restartNumberingAfterBreak="0">
    <w:nsid w:val="34FD0956"/>
    <w:multiLevelType w:val="hybridMultilevel"/>
    <w:tmpl w:val="D4405CB4"/>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33" w15:restartNumberingAfterBreak="0">
    <w:nsid w:val="35232F31"/>
    <w:multiLevelType w:val="hybridMultilevel"/>
    <w:tmpl w:val="3E36203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6" w15:restartNumberingAfterBreak="0">
    <w:nsid w:val="36D2646A"/>
    <w:multiLevelType w:val="hybridMultilevel"/>
    <w:tmpl w:val="28103F6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7" w15:restartNumberingAfterBreak="0">
    <w:nsid w:val="36D54182"/>
    <w:multiLevelType w:val="hybridMultilevel"/>
    <w:tmpl w:val="9C529C98"/>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37295014"/>
    <w:multiLevelType w:val="hybridMultilevel"/>
    <w:tmpl w:val="B33A6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37560C25"/>
    <w:multiLevelType w:val="hybridMultilevel"/>
    <w:tmpl w:val="38708122"/>
    <w:lvl w:ilvl="0" w:tplc="3690A57E">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39CC79C1"/>
    <w:multiLevelType w:val="hybridMultilevel"/>
    <w:tmpl w:val="867018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3A3C4C99"/>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3" w15:restartNumberingAfterBreak="0">
    <w:nsid w:val="3A5E5D4E"/>
    <w:multiLevelType w:val="hybridMultilevel"/>
    <w:tmpl w:val="9F6094FC"/>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3B241D09"/>
    <w:multiLevelType w:val="hybridMultilevel"/>
    <w:tmpl w:val="F18AECA8"/>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A7224872">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3BC664B3"/>
    <w:multiLevelType w:val="hybridMultilevel"/>
    <w:tmpl w:val="D56896D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6"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3C821A5E"/>
    <w:multiLevelType w:val="hybridMultilevel"/>
    <w:tmpl w:val="6C14CD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15:restartNumberingAfterBreak="0">
    <w:nsid w:val="3C8D270E"/>
    <w:multiLevelType w:val="hybridMultilevel"/>
    <w:tmpl w:val="FE7C9D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3CF37A81"/>
    <w:multiLevelType w:val="hybridMultilevel"/>
    <w:tmpl w:val="ECAE5E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3D08288C"/>
    <w:multiLevelType w:val="hybridMultilevel"/>
    <w:tmpl w:val="9A86AB6A"/>
    <w:lvl w:ilvl="0" w:tplc="75CA4118">
      <w:start w:val="1"/>
      <w:numFmt w:val="bullet"/>
      <w:lvlText w:val=""/>
      <w:lvlJc w:val="left"/>
      <w:pPr>
        <w:ind w:left="360" w:hanging="360"/>
      </w:pPr>
      <w:rPr>
        <w:rFonts w:ascii="Wingdings" w:hAnsi="Wingdings" w:hint="default"/>
        <w:color w:val="auto"/>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1"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52" w15:restartNumberingAfterBreak="0">
    <w:nsid w:val="3EF15520"/>
    <w:multiLevelType w:val="hybridMultilevel"/>
    <w:tmpl w:val="E3FCC69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3F1C5393"/>
    <w:multiLevelType w:val="hybridMultilevel"/>
    <w:tmpl w:val="5E765158"/>
    <w:lvl w:ilvl="0" w:tplc="F0BCDE4A">
      <w:start w:val="1"/>
      <w:numFmt w:val="decimal"/>
      <w:lvlText w:val="(%1)"/>
      <w:lvlJc w:val="left"/>
      <w:pPr>
        <w:ind w:left="720" w:hanging="360"/>
      </w:pPr>
      <w:rPr>
        <w:rFonts w:cs="Times New Roman" w:hint="eastAsia"/>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15:restartNumberingAfterBreak="0">
    <w:nsid w:val="3F5C70A3"/>
    <w:multiLevelType w:val="hybridMultilevel"/>
    <w:tmpl w:val="E12CDA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3F8936CC"/>
    <w:multiLevelType w:val="hybridMultilevel"/>
    <w:tmpl w:val="4FECA848"/>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157" w15:restartNumberingAfterBreak="0">
    <w:nsid w:val="410942CD"/>
    <w:multiLevelType w:val="multilevel"/>
    <w:tmpl w:val="998AD5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1577576"/>
    <w:multiLevelType w:val="hybridMultilevel"/>
    <w:tmpl w:val="E8940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42AD17A1"/>
    <w:multiLevelType w:val="hybridMultilevel"/>
    <w:tmpl w:val="5A5E2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43236655"/>
    <w:multiLevelType w:val="hybridMultilevel"/>
    <w:tmpl w:val="3E86F4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43972ECC"/>
    <w:multiLevelType w:val="hybridMultilevel"/>
    <w:tmpl w:val="F384D4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43D930D6"/>
    <w:multiLevelType w:val="hybridMultilevel"/>
    <w:tmpl w:val="7C460BF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43E57DBA"/>
    <w:multiLevelType w:val="hybridMultilevel"/>
    <w:tmpl w:val="3708B0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4" w15:restartNumberingAfterBreak="0">
    <w:nsid w:val="445D674E"/>
    <w:multiLevelType w:val="hybridMultilevel"/>
    <w:tmpl w:val="2FA087CE"/>
    <w:lvl w:ilvl="0" w:tplc="C49298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447C1876"/>
    <w:multiLevelType w:val="hybridMultilevel"/>
    <w:tmpl w:val="27F2B4F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6" w15:restartNumberingAfterBreak="0">
    <w:nsid w:val="45534435"/>
    <w:multiLevelType w:val="hybridMultilevel"/>
    <w:tmpl w:val="BE80E1B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463529CA"/>
    <w:multiLevelType w:val="hybridMultilevel"/>
    <w:tmpl w:val="B67C6A3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8" w15:restartNumberingAfterBreak="0">
    <w:nsid w:val="463A5836"/>
    <w:multiLevelType w:val="hybridMultilevel"/>
    <w:tmpl w:val="8A4AD296"/>
    <w:lvl w:ilvl="0" w:tplc="31A615EE">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47F1358B"/>
    <w:multiLevelType w:val="hybridMultilevel"/>
    <w:tmpl w:val="87007D52"/>
    <w:lvl w:ilvl="0" w:tplc="7C006D7C">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48842D6F"/>
    <w:multiLevelType w:val="hybridMultilevel"/>
    <w:tmpl w:val="7696D3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488A17FD"/>
    <w:multiLevelType w:val="hybridMultilevel"/>
    <w:tmpl w:val="DDC0C3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3" w15:restartNumberingAfterBreak="0">
    <w:nsid w:val="4963156A"/>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15:restartNumberingAfterBreak="0">
    <w:nsid w:val="4996444E"/>
    <w:multiLevelType w:val="hybridMultilevel"/>
    <w:tmpl w:val="3E4EB4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6" w15:restartNumberingAfterBreak="0">
    <w:nsid w:val="4A4E5C43"/>
    <w:multiLevelType w:val="hybridMultilevel"/>
    <w:tmpl w:val="A5D8D0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7" w15:restartNumberingAfterBreak="0">
    <w:nsid w:val="4AB2595C"/>
    <w:multiLevelType w:val="hybridMultilevel"/>
    <w:tmpl w:val="C4B4E4A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8" w15:restartNumberingAfterBreak="0">
    <w:nsid w:val="4AD6430D"/>
    <w:multiLevelType w:val="hybridMultilevel"/>
    <w:tmpl w:val="36F0E14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9" w15:restartNumberingAfterBreak="0">
    <w:nsid w:val="4B6D4B0D"/>
    <w:multiLevelType w:val="hybridMultilevel"/>
    <w:tmpl w:val="072EEBF4"/>
    <w:lvl w:ilvl="0" w:tplc="F5B2524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4BD157CE"/>
    <w:multiLevelType w:val="hybridMultilevel"/>
    <w:tmpl w:val="60BC95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1" w15:restartNumberingAfterBreak="0">
    <w:nsid w:val="4C162A9B"/>
    <w:multiLevelType w:val="hybridMultilevel"/>
    <w:tmpl w:val="508462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2"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4DA61511"/>
    <w:multiLevelType w:val="hybridMultilevel"/>
    <w:tmpl w:val="B6C4F7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4" w15:restartNumberingAfterBreak="0">
    <w:nsid w:val="4DB678DB"/>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15:restartNumberingAfterBreak="0">
    <w:nsid w:val="4E641509"/>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4F757380"/>
    <w:multiLevelType w:val="hybridMultilevel"/>
    <w:tmpl w:val="80780F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15:restartNumberingAfterBreak="0">
    <w:nsid w:val="4FB1124B"/>
    <w:multiLevelType w:val="hybridMultilevel"/>
    <w:tmpl w:val="181070DE"/>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15:restartNumberingAfterBreak="0">
    <w:nsid w:val="501872A4"/>
    <w:multiLevelType w:val="hybridMultilevel"/>
    <w:tmpl w:val="9866FD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507C7113"/>
    <w:multiLevelType w:val="hybridMultilevel"/>
    <w:tmpl w:val="5EE859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50CF558E"/>
    <w:multiLevelType w:val="hybridMultilevel"/>
    <w:tmpl w:val="EFF299F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50FD34D2"/>
    <w:multiLevelType w:val="hybridMultilevel"/>
    <w:tmpl w:val="1B0296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5" w15:restartNumberingAfterBreak="0">
    <w:nsid w:val="51351267"/>
    <w:multiLevelType w:val="hybridMultilevel"/>
    <w:tmpl w:val="3FC83E2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6" w15:restartNumberingAfterBreak="0">
    <w:nsid w:val="527E7C2E"/>
    <w:multiLevelType w:val="hybridMultilevel"/>
    <w:tmpl w:val="77545B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52F12DF4"/>
    <w:multiLevelType w:val="hybridMultilevel"/>
    <w:tmpl w:val="3908535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8" w15:restartNumberingAfterBreak="0">
    <w:nsid w:val="530F22F4"/>
    <w:multiLevelType w:val="hybridMultilevel"/>
    <w:tmpl w:val="35CE8E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9" w15:restartNumberingAfterBreak="0">
    <w:nsid w:val="531750BF"/>
    <w:multiLevelType w:val="hybridMultilevel"/>
    <w:tmpl w:val="04B60D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15:restartNumberingAfterBreak="0">
    <w:nsid w:val="53477FD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2" w15:restartNumberingAfterBreak="0">
    <w:nsid w:val="54191795"/>
    <w:multiLevelType w:val="hybridMultilevel"/>
    <w:tmpl w:val="CA709E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3" w15:restartNumberingAfterBreak="0">
    <w:nsid w:val="542672BD"/>
    <w:multiLevelType w:val="hybridMultilevel"/>
    <w:tmpl w:val="07E2B9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4" w15:restartNumberingAfterBreak="0">
    <w:nsid w:val="544229CD"/>
    <w:multiLevelType w:val="hybridMultilevel"/>
    <w:tmpl w:val="D2B27E36"/>
    <w:lvl w:ilvl="0" w:tplc="AC0E24B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5471306C"/>
    <w:multiLevelType w:val="hybridMultilevel"/>
    <w:tmpl w:val="B3FA2E0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54910061"/>
    <w:multiLevelType w:val="hybridMultilevel"/>
    <w:tmpl w:val="6B56607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54C141ED"/>
    <w:multiLevelType w:val="hybridMultilevel"/>
    <w:tmpl w:val="AF12CA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8" w15:restartNumberingAfterBreak="0">
    <w:nsid w:val="552521A7"/>
    <w:multiLevelType w:val="hybridMultilevel"/>
    <w:tmpl w:val="5776C5E8"/>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0" w15:restartNumberingAfterBreak="0">
    <w:nsid w:val="55BF3EB4"/>
    <w:multiLevelType w:val="hybridMultilevel"/>
    <w:tmpl w:val="70224ABA"/>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5687513C"/>
    <w:multiLevelType w:val="hybridMultilevel"/>
    <w:tmpl w:val="54F232A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2" w15:restartNumberingAfterBreak="0">
    <w:nsid w:val="56AB1BF5"/>
    <w:multiLevelType w:val="hybridMultilevel"/>
    <w:tmpl w:val="8594E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15:restartNumberingAfterBreak="0">
    <w:nsid w:val="571338A4"/>
    <w:multiLevelType w:val="hybridMultilevel"/>
    <w:tmpl w:val="4D0656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4" w15:restartNumberingAfterBreak="0">
    <w:nsid w:val="57CB3FD5"/>
    <w:multiLevelType w:val="hybridMultilevel"/>
    <w:tmpl w:val="407435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5" w15:restartNumberingAfterBreak="0">
    <w:nsid w:val="5848161A"/>
    <w:multiLevelType w:val="hybridMultilevel"/>
    <w:tmpl w:val="4E1271D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7" w15:restartNumberingAfterBreak="0">
    <w:nsid w:val="58BF56F8"/>
    <w:multiLevelType w:val="hybridMultilevel"/>
    <w:tmpl w:val="6D12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8" w15:restartNumberingAfterBreak="0">
    <w:nsid w:val="596E1776"/>
    <w:multiLevelType w:val="hybridMultilevel"/>
    <w:tmpl w:val="611E32B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9"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0" w15:restartNumberingAfterBreak="0">
    <w:nsid w:val="59B25568"/>
    <w:multiLevelType w:val="hybridMultilevel"/>
    <w:tmpl w:val="8C80B46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5B017522"/>
    <w:multiLevelType w:val="hybridMultilevel"/>
    <w:tmpl w:val="E33C3AF2"/>
    <w:lvl w:ilvl="0" w:tplc="6F9E9C68">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15:restartNumberingAfterBreak="0">
    <w:nsid w:val="5B3E2392"/>
    <w:multiLevelType w:val="hybridMultilevel"/>
    <w:tmpl w:val="9BEE8B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5C06107B"/>
    <w:multiLevelType w:val="hybridMultilevel"/>
    <w:tmpl w:val="FCA608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4"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15:restartNumberingAfterBreak="0">
    <w:nsid w:val="5D362EFE"/>
    <w:multiLevelType w:val="hybridMultilevel"/>
    <w:tmpl w:val="FD10FD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6" w15:restartNumberingAfterBreak="0">
    <w:nsid w:val="5D5A0161"/>
    <w:multiLevelType w:val="hybridMultilevel"/>
    <w:tmpl w:val="13B2E78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7" w15:restartNumberingAfterBreak="0">
    <w:nsid w:val="5DA664D0"/>
    <w:multiLevelType w:val="hybridMultilevel"/>
    <w:tmpl w:val="BC9E9AA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8" w15:restartNumberingAfterBreak="0">
    <w:nsid w:val="5DD925DD"/>
    <w:multiLevelType w:val="hybridMultilevel"/>
    <w:tmpl w:val="746E40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9"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0" w15:restartNumberingAfterBreak="0">
    <w:nsid w:val="5E505CA0"/>
    <w:multiLevelType w:val="hybridMultilevel"/>
    <w:tmpl w:val="42F65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15:restartNumberingAfterBreak="0">
    <w:nsid w:val="5E680AC9"/>
    <w:multiLevelType w:val="hybridMultilevel"/>
    <w:tmpl w:val="ED6605A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15:restartNumberingAfterBreak="0">
    <w:nsid w:val="5E8D7F5A"/>
    <w:multiLevelType w:val="hybridMultilevel"/>
    <w:tmpl w:val="D1E02F86"/>
    <w:lvl w:ilvl="0" w:tplc="9710E228">
      <w:start w:val="1"/>
      <w:numFmt w:val="bullet"/>
      <w:lvlText w:val=""/>
      <w:lvlJc w:val="left"/>
      <w:pPr>
        <w:ind w:left="360" w:hanging="360"/>
      </w:pPr>
      <w:rPr>
        <w:rFonts w:ascii="Wingdings" w:hAnsi="Wingdings" w:hint="default"/>
        <w:color w:val="auto"/>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4" w15:restartNumberingAfterBreak="0">
    <w:nsid w:val="5F2A27BC"/>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5" w15:restartNumberingAfterBreak="0">
    <w:nsid w:val="5F5E60EC"/>
    <w:multiLevelType w:val="hybridMultilevel"/>
    <w:tmpl w:val="EF7ADB7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6" w15:restartNumberingAfterBreak="0">
    <w:nsid w:val="5F825517"/>
    <w:multiLevelType w:val="hybridMultilevel"/>
    <w:tmpl w:val="0CCC50A8"/>
    <w:lvl w:ilvl="0" w:tplc="040C0005">
      <w:start w:val="1"/>
      <w:numFmt w:val="bullet"/>
      <w:lvlText w:val=""/>
      <w:lvlJc w:val="left"/>
      <w:pPr>
        <w:ind w:left="2138" w:hanging="360"/>
      </w:pPr>
      <w:rPr>
        <w:rFonts w:ascii="Wingdings" w:hAnsi="Wingdings" w:hint="default"/>
        <w:sz w:val="20"/>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37" w15:restartNumberingAfterBreak="0">
    <w:nsid w:val="5FB97D94"/>
    <w:multiLevelType w:val="hybridMultilevel"/>
    <w:tmpl w:val="ECAE90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15:restartNumberingAfterBreak="0">
    <w:nsid w:val="602239AB"/>
    <w:multiLevelType w:val="hybridMultilevel"/>
    <w:tmpl w:val="1BFAAF6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9" w15:restartNumberingAfterBreak="0">
    <w:nsid w:val="612058EE"/>
    <w:multiLevelType w:val="hybridMultilevel"/>
    <w:tmpl w:val="D700B4CC"/>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240" w15:restartNumberingAfterBreak="0">
    <w:nsid w:val="61B226B4"/>
    <w:multiLevelType w:val="hybridMultilevel"/>
    <w:tmpl w:val="0058A0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1" w15:restartNumberingAfterBreak="0">
    <w:nsid w:val="61F25860"/>
    <w:multiLevelType w:val="hybridMultilevel"/>
    <w:tmpl w:val="24CE543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2" w15:restartNumberingAfterBreak="0">
    <w:nsid w:val="621168EE"/>
    <w:multiLevelType w:val="hybridMultilevel"/>
    <w:tmpl w:val="A3FEF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15:restartNumberingAfterBreak="0">
    <w:nsid w:val="639810E0"/>
    <w:multiLevelType w:val="hybridMultilevel"/>
    <w:tmpl w:val="0678AD6A"/>
    <w:lvl w:ilvl="0" w:tplc="3CD65D8A">
      <w:start w:val="1"/>
      <w:numFmt w:val="lowerRoman"/>
      <w:lvlText w:val="(%1)"/>
      <w:lvlJc w:val="left"/>
      <w:pPr>
        <w:ind w:left="717" w:hanging="360"/>
      </w:pPr>
      <w:rPr>
        <w:rFonts w:cs="Times New Roman" w:hint="default"/>
        <w:b w:val="0"/>
        <w:i w:val="0"/>
      </w:r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44" w15:restartNumberingAfterBreak="0">
    <w:nsid w:val="63C675BE"/>
    <w:multiLevelType w:val="hybridMultilevel"/>
    <w:tmpl w:val="7CC074E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15:restartNumberingAfterBreak="0">
    <w:nsid w:val="63DC36FD"/>
    <w:multiLevelType w:val="hybridMultilevel"/>
    <w:tmpl w:val="6ED6901C"/>
    <w:lvl w:ilvl="0" w:tplc="FFFFFFFF">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15:restartNumberingAfterBreak="0">
    <w:nsid w:val="63FE5554"/>
    <w:multiLevelType w:val="hybridMultilevel"/>
    <w:tmpl w:val="7174015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7" w15:restartNumberingAfterBreak="0">
    <w:nsid w:val="649749F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15:restartNumberingAfterBreak="0">
    <w:nsid w:val="64A30FF3"/>
    <w:multiLevelType w:val="hybridMultilevel"/>
    <w:tmpl w:val="0FA204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15:restartNumberingAfterBreak="0">
    <w:nsid w:val="64EC6B6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656F2412"/>
    <w:multiLevelType w:val="hybridMultilevel"/>
    <w:tmpl w:val="FA0408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2" w15:restartNumberingAfterBreak="0">
    <w:nsid w:val="660650E6"/>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3" w15:restartNumberingAfterBreak="0">
    <w:nsid w:val="66FA4F7E"/>
    <w:multiLevelType w:val="hybridMultilevel"/>
    <w:tmpl w:val="C42C7E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4" w15:restartNumberingAfterBreak="0">
    <w:nsid w:val="67574350"/>
    <w:multiLevelType w:val="hybridMultilevel"/>
    <w:tmpl w:val="3BFEFD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5" w15:restartNumberingAfterBreak="0">
    <w:nsid w:val="675B5CF0"/>
    <w:multiLevelType w:val="hybridMultilevel"/>
    <w:tmpl w:val="690201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6" w15:restartNumberingAfterBreak="0">
    <w:nsid w:val="67B02335"/>
    <w:multiLevelType w:val="hybridMultilevel"/>
    <w:tmpl w:val="2D2A14FE"/>
    <w:lvl w:ilvl="0" w:tplc="040C0017">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7" w15:restartNumberingAfterBreak="0">
    <w:nsid w:val="68B64F38"/>
    <w:multiLevelType w:val="hybridMultilevel"/>
    <w:tmpl w:val="BAE09D0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8" w15:restartNumberingAfterBreak="0">
    <w:nsid w:val="68D92C87"/>
    <w:multiLevelType w:val="hybridMultilevel"/>
    <w:tmpl w:val="C7242C0E"/>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9" w15:restartNumberingAfterBreak="0">
    <w:nsid w:val="691349F7"/>
    <w:multiLevelType w:val="hybridMultilevel"/>
    <w:tmpl w:val="AF2CBE9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0" w15:restartNumberingAfterBreak="0">
    <w:nsid w:val="692E5190"/>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1" w15:restartNumberingAfterBreak="0">
    <w:nsid w:val="696511ED"/>
    <w:multiLevelType w:val="hybridMultilevel"/>
    <w:tmpl w:val="CF324D5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15:restartNumberingAfterBreak="0">
    <w:nsid w:val="69A10405"/>
    <w:multiLevelType w:val="hybridMultilevel"/>
    <w:tmpl w:val="D9401052"/>
    <w:name w:val="Mimi32222222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263" w15:restartNumberingAfterBreak="0">
    <w:nsid w:val="6A3E1895"/>
    <w:multiLevelType w:val="hybridMultilevel"/>
    <w:tmpl w:val="78E0CE4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4" w15:restartNumberingAfterBreak="0">
    <w:nsid w:val="6A464F56"/>
    <w:multiLevelType w:val="hybridMultilevel"/>
    <w:tmpl w:val="C6B247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5" w15:restartNumberingAfterBreak="0">
    <w:nsid w:val="6A522223"/>
    <w:multiLevelType w:val="hybridMultilevel"/>
    <w:tmpl w:val="AABEE39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6" w15:restartNumberingAfterBreak="0">
    <w:nsid w:val="6A8B2DDB"/>
    <w:multiLevelType w:val="hybridMultilevel"/>
    <w:tmpl w:val="A7A4B4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7" w15:restartNumberingAfterBreak="0">
    <w:nsid w:val="6AFE6841"/>
    <w:multiLevelType w:val="hybridMultilevel"/>
    <w:tmpl w:val="8E862E5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8"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9" w15:restartNumberingAfterBreak="0">
    <w:nsid w:val="6BFA26B9"/>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0" w15:restartNumberingAfterBreak="0">
    <w:nsid w:val="6CD73BE7"/>
    <w:multiLevelType w:val="hybridMultilevel"/>
    <w:tmpl w:val="AA8AD9E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1" w15:restartNumberingAfterBreak="0">
    <w:nsid w:val="6CF369FD"/>
    <w:multiLevelType w:val="hybridMultilevel"/>
    <w:tmpl w:val="D940105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272" w15:restartNumberingAfterBreak="0">
    <w:nsid w:val="6CFB25EA"/>
    <w:multiLevelType w:val="hybridMultilevel"/>
    <w:tmpl w:val="83328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3" w15:restartNumberingAfterBreak="0">
    <w:nsid w:val="6E4D57C5"/>
    <w:multiLevelType w:val="hybridMultilevel"/>
    <w:tmpl w:val="B3B816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4"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5" w15:restartNumberingAfterBreak="0">
    <w:nsid w:val="6E7F4F4C"/>
    <w:multiLevelType w:val="hybridMultilevel"/>
    <w:tmpl w:val="B420CA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6" w15:restartNumberingAfterBreak="0">
    <w:nsid w:val="6EBF6740"/>
    <w:multiLevelType w:val="hybridMultilevel"/>
    <w:tmpl w:val="8DACA5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7" w15:restartNumberingAfterBreak="0">
    <w:nsid w:val="6F66609B"/>
    <w:multiLevelType w:val="multilevel"/>
    <w:tmpl w:val="E76CD9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8" w15:restartNumberingAfterBreak="0">
    <w:nsid w:val="6FDB64EC"/>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9" w15:restartNumberingAfterBreak="0">
    <w:nsid w:val="6FFA1884"/>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0"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1" w15:restartNumberingAfterBreak="0">
    <w:nsid w:val="70A36AC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15:restartNumberingAfterBreak="0">
    <w:nsid w:val="72340A41"/>
    <w:multiLevelType w:val="hybridMultilevel"/>
    <w:tmpl w:val="FD986E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3" w15:restartNumberingAfterBreak="0">
    <w:nsid w:val="725F6E5A"/>
    <w:multiLevelType w:val="hybridMultilevel"/>
    <w:tmpl w:val="779AF0B6"/>
    <w:lvl w:ilvl="0" w:tplc="3CD65D8A">
      <w:start w:val="1"/>
      <w:numFmt w:val="lowerRoman"/>
      <w:lvlText w:val="(%1)"/>
      <w:lvlJc w:val="left"/>
      <w:pPr>
        <w:ind w:left="1494" w:hanging="360"/>
      </w:pPr>
      <w:rPr>
        <w:rFonts w:cs="Times New Roman" w:hint="default"/>
        <w:b w:val="0"/>
        <w:i w:val="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84"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5" w15:restartNumberingAfterBreak="0">
    <w:nsid w:val="72E32E4E"/>
    <w:multiLevelType w:val="hybridMultilevel"/>
    <w:tmpl w:val="551C76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6" w15:restartNumberingAfterBreak="0">
    <w:nsid w:val="735D10F4"/>
    <w:multiLevelType w:val="hybridMultilevel"/>
    <w:tmpl w:val="5DDC18BC"/>
    <w:lvl w:ilvl="0" w:tplc="52F26450">
      <w:start w:val="1"/>
      <w:numFmt w:val="bullet"/>
      <w:lvlText w:val=""/>
      <w:lvlJc w:val="left"/>
      <w:pPr>
        <w:ind w:left="720" w:hanging="360"/>
      </w:pPr>
      <w:rPr>
        <w:rFonts w:ascii="Symbol" w:hAnsi="Symbol" w:cs="Times New Roman" w:hint="default"/>
        <w:i w:val="0"/>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7" w15:restartNumberingAfterBreak="0">
    <w:nsid w:val="74467198"/>
    <w:multiLevelType w:val="hybridMultilevel"/>
    <w:tmpl w:val="46246342"/>
    <w:lvl w:ilvl="0" w:tplc="7C3CB1A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15:restartNumberingAfterBreak="0">
    <w:nsid w:val="74786249"/>
    <w:multiLevelType w:val="hybridMultilevel"/>
    <w:tmpl w:val="85A221CE"/>
    <w:lvl w:ilvl="0" w:tplc="5C56B1F2">
      <w:start w:val="1"/>
      <w:numFmt w:val="decimal"/>
      <w:lvlText w:val="(%1)"/>
      <w:lvlJc w:val="left"/>
      <w:pPr>
        <w:ind w:left="720" w:hanging="360"/>
      </w:pPr>
      <w:rPr>
        <w:rFonts w:cs="Times New Roman" w:hint="eastAsia"/>
        <w:spacing w:val="0"/>
        <w:lang w:val="es-4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15:restartNumberingAfterBreak="0">
    <w:nsid w:val="74C615AC"/>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0" w15:restartNumberingAfterBreak="0">
    <w:nsid w:val="764F06BF"/>
    <w:multiLevelType w:val="hybridMultilevel"/>
    <w:tmpl w:val="0C7A25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1" w15:restartNumberingAfterBreak="0">
    <w:nsid w:val="766303A1"/>
    <w:multiLevelType w:val="hybridMultilevel"/>
    <w:tmpl w:val="E5B61EA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2" w15:restartNumberingAfterBreak="0">
    <w:nsid w:val="76725414"/>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3" w15:restartNumberingAfterBreak="0">
    <w:nsid w:val="76E154B9"/>
    <w:multiLevelType w:val="hybridMultilevel"/>
    <w:tmpl w:val="0C7A25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774D2199"/>
    <w:multiLevelType w:val="hybridMultilevel"/>
    <w:tmpl w:val="27203C4E"/>
    <w:lvl w:ilvl="0" w:tplc="C996FE28">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15:restartNumberingAfterBreak="0">
    <w:nsid w:val="779F6D03"/>
    <w:multiLevelType w:val="hybridMultilevel"/>
    <w:tmpl w:val="09CC1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15:restartNumberingAfterBreak="0">
    <w:nsid w:val="77FA77E5"/>
    <w:multiLevelType w:val="hybridMultilevel"/>
    <w:tmpl w:val="CA06BF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7" w15:restartNumberingAfterBreak="0">
    <w:nsid w:val="784368C8"/>
    <w:multiLevelType w:val="hybridMultilevel"/>
    <w:tmpl w:val="1D64CC3E"/>
    <w:lvl w:ilvl="0" w:tplc="040C0017">
      <w:start w:val="1"/>
      <w:numFmt w:val="lowerLetter"/>
      <w:lvlText w:val="%1)"/>
      <w:lvlJc w:val="left"/>
      <w:pPr>
        <w:ind w:left="720" w:hanging="360"/>
      </w:pPr>
    </w:lvl>
    <w:lvl w:ilvl="1" w:tplc="1DFCD7DE">
      <w:start w:val="2"/>
      <w:numFmt w:val="bullet"/>
      <w:lvlText w:val="-"/>
      <w:lvlJc w:val="left"/>
      <w:pPr>
        <w:ind w:left="1785" w:hanging="705"/>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8" w15:restartNumberingAfterBreak="0">
    <w:nsid w:val="78A8224C"/>
    <w:multiLevelType w:val="hybridMultilevel"/>
    <w:tmpl w:val="EC3431D2"/>
    <w:lvl w:ilvl="0" w:tplc="A9A6AE48">
      <w:start w:val="1"/>
      <w:numFmt w:val="lowerRoman"/>
      <w:lvlText w:val="(%1)"/>
      <w:lvlJc w:val="left"/>
      <w:pPr>
        <w:ind w:left="720" w:hanging="360"/>
      </w:pPr>
      <w:rPr>
        <w:rFonts w:cs="Times New Roman" w:hint="default"/>
        <w:b w:val="0"/>
        <w:i w:val="0"/>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9" w15:restartNumberingAfterBreak="0">
    <w:nsid w:val="78BF0071"/>
    <w:multiLevelType w:val="hybridMultilevel"/>
    <w:tmpl w:val="42A05BD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0" w15:restartNumberingAfterBreak="0">
    <w:nsid w:val="799924C2"/>
    <w:multiLevelType w:val="hybridMultilevel"/>
    <w:tmpl w:val="CA166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1" w15:restartNumberingAfterBreak="0">
    <w:nsid w:val="79CA0144"/>
    <w:multiLevelType w:val="hybridMultilevel"/>
    <w:tmpl w:val="59F80DB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7A172555"/>
    <w:multiLevelType w:val="hybridMultilevel"/>
    <w:tmpl w:val="BF1E8F20"/>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3" w15:restartNumberingAfterBreak="0">
    <w:nsid w:val="7A8F1003"/>
    <w:multiLevelType w:val="hybridMultilevel"/>
    <w:tmpl w:val="E7B0EC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4" w15:restartNumberingAfterBreak="0">
    <w:nsid w:val="7C8A0902"/>
    <w:multiLevelType w:val="multilevel"/>
    <w:tmpl w:val="39BAEA82"/>
    <w:lvl w:ilvl="0">
      <w:start w:val="1"/>
      <w:numFmt w:val="decimal"/>
      <w:lvlText w:val="%1."/>
      <w:lvlJc w:val="left"/>
      <w:pPr>
        <w:ind w:left="720" w:hanging="360"/>
      </w:pPr>
      <w:rPr>
        <w:rFonts w:hint="default"/>
        <w:b/>
        <w:i w:val="0"/>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5" w15:restartNumberingAfterBreak="0">
    <w:nsid w:val="7CCD06C2"/>
    <w:multiLevelType w:val="hybridMultilevel"/>
    <w:tmpl w:val="F5F0B8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6" w15:restartNumberingAfterBreak="0">
    <w:nsid w:val="7D24232E"/>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15:restartNumberingAfterBreak="0">
    <w:nsid w:val="7D6A240F"/>
    <w:multiLevelType w:val="hybridMultilevel"/>
    <w:tmpl w:val="084A57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8" w15:restartNumberingAfterBreak="0">
    <w:nsid w:val="7D6B53D8"/>
    <w:multiLevelType w:val="hybridMultilevel"/>
    <w:tmpl w:val="778809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15:restartNumberingAfterBreak="0">
    <w:nsid w:val="7D9B6C37"/>
    <w:multiLevelType w:val="hybridMultilevel"/>
    <w:tmpl w:val="7BC496BA"/>
    <w:lvl w:ilvl="0" w:tplc="C20A6E94">
      <w:start w:val="1"/>
      <w:numFmt w:val="lowerRoman"/>
      <w:lvlText w:val="(%1)"/>
      <w:lvlJc w:val="left"/>
      <w:pPr>
        <w:ind w:left="1494" w:hanging="360"/>
      </w:pPr>
      <w:rPr>
        <w:rFonts w:cs="Times New Roman" w:hint="default"/>
        <w:sz w:val="20"/>
        <w:szCs w:val="2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10" w15:restartNumberingAfterBreak="0">
    <w:nsid w:val="7DE161CA"/>
    <w:multiLevelType w:val="hybridMultilevel"/>
    <w:tmpl w:val="B85AFA0E"/>
    <w:lvl w:ilvl="0" w:tplc="78409F44">
      <w:start w:val="1"/>
      <w:numFmt w:val="bullet"/>
      <w:lvlText w:val=""/>
      <w:lvlJc w:val="left"/>
      <w:pPr>
        <w:ind w:left="360" w:hanging="360"/>
      </w:pPr>
      <w:rPr>
        <w:rFonts w:ascii="Wingdings" w:hAnsi="Wingdings" w:hint="default"/>
        <w:color w:val="auto"/>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1" w15:restartNumberingAfterBreak="0">
    <w:nsid w:val="7E037D71"/>
    <w:multiLevelType w:val="hybridMultilevel"/>
    <w:tmpl w:val="3E1E960E"/>
    <w:lvl w:ilvl="0" w:tplc="648EF4F4">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15:restartNumberingAfterBreak="0">
    <w:nsid w:val="7EE26AA1"/>
    <w:multiLevelType w:val="hybridMultilevel"/>
    <w:tmpl w:val="E00EFC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251"/>
  </w:num>
  <w:num w:numId="4">
    <w:abstractNumId w:val="79"/>
  </w:num>
  <w:num w:numId="5">
    <w:abstractNumId w:val="144"/>
  </w:num>
  <w:num w:numId="6">
    <w:abstractNumId w:val="143"/>
  </w:num>
  <w:num w:numId="7">
    <w:abstractNumId w:val="159"/>
  </w:num>
  <w:num w:numId="8">
    <w:abstractNumId w:val="128"/>
  </w:num>
  <w:num w:numId="9">
    <w:abstractNumId w:val="57"/>
  </w:num>
  <w:num w:numId="10">
    <w:abstractNumId w:val="253"/>
  </w:num>
  <w:num w:numId="11">
    <w:abstractNumId w:val="151"/>
  </w:num>
  <w:num w:numId="12">
    <w:abstractNumId w:val="169"/>
  </w:num>
  <w:num w:numId="13">
    <w:abstractNumId w:val="16"/>
  </w:num>
  <w:num w:numId="14">
    <w:abstractNumId w:val="275"/>
  </w:num>
  <w:num w:numId="15">
    <w:abstractNumId w:val="299"/>
  </w:num>
  <w:num w:numId="16">
    <w:abstractNumId w:val="72"/>
  </w:num>
  <w:num w:numId="17">
    <w:abstractNumId w:val="312"/>
  </w:num>
  <w:num w:numId="18">
    <w:abstractNumId w:val="268"/>
  </w:num>
  <w:num w:numId="19">
    <w:abstractNumId w:val="155"/>
  </w:num>
  <w:num w:numId="20">
    <w:abstractNumId w:val="199"/>
  </w:num>
  <w:num w:numId="21">
    <w:abstractNumId w:val="212"/>
  </w:num>
  <w:num w:numId="22">
    <w:abstractNumId w:val="244"/>
  </w:num>
  <w:num w:numId="23">
    <w:abstractNumId w:val="92"/>
  </w:num>
  <w:num w:numId="24">
    <w:abstractNumId w:val="297"/>
  </w:num>
  <w:num w:numId="25">
    <w:abstractNumId w:val="251"/>
    <w:lvlOverride w:ilvl="0">
      <w:startOverride w:val="1"/>
    </w:lvlOverride>
  </w:num>
  <w:num w:numId="26">
    <w:abstractNumId w:val="104"/>
  </w:num>
  <w:num w:numId="27">
    <w:abstractNumId w:val="73"/>
  </w:num>
  <w:num w:numId="28">
    <w:abstractNumId w:val="117"/>
  </w:num>
  <w:num w:numId="2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0"/>
  </w:num>
  <w:num w:numId="31">
    <w:abstractNumId w:val="137"/>
  </w:num>
  <w:num w:numId="32">
    <w:abstractNumId w:val="77"/>
  </w:num>
  <w:num w:numId="33">
    <w:abstractNumId w:val="50"/>
  </w:num>
  <w:num w:numId="34">
    <w:abstractNumId w:val="126"/>
  </w:num>
  <w:num w:numId="35">
    <w:abstractNumId w:val="269"/>
  </w:num>
  <w:num w:numId="36">
    <w:abstractNumId w:val="215"/>
  </w:num>
  <w:num w:numId="37">
    <w:abstractNumId w:val="201"/>
  </w:num>
  <w:num w:numId="38">
    <w:abstractNumId w:val="260"/>
  </w:num>
  <w:num w:numId="39">
    <w:abstractNumId w:val="18"/>
  </w:num>
  <w:num w:numId="40">
    <w:abstractNumId w:val="263"/>
  </w:num>
  <w:num w:numId="41">
    <w:abstractNumId w:val="192"/>
  </w:num>
  <w:num w:numId="42">
    <w:abstractNumId w:val="51"/>
  </w:num>
  <w:num w:numId="43">
    <w:abstractNumId w:val="134"/>
  </w:num>
  <w:num w:numId="44">
    <w:abstractNumId w:val="274"/>
  </w:num>
  <w:num w:numId="45">
    <w:abstractNumId w:val="86"/>
  </w:num>
  <w:num w:numId="46">
    <w:abstractNumId w:val="295"/>
  </w:num>
  <w:num w:numId="47">
    <w:abstractNumId w:val="277"/>
  </w:num>
  <w:num w:numId="48">
    <w:abstractNumId w:val="182"/>
  </w:num>
  <w:num w:numId="49">
    <w:abstractNumId w:val="224"/>
  </w:num>
  <w:num w:numId="50">
    <w:abstractNumId w:val="223"/>
  </w:num>
  <w:num w:numId="51">
    <w:abstractNumId w:val="81"/>
  </w:num>
  <w:num w:numId="52">
    <w:abstractNumId w:val="103"/>
  </w:num>
  <w:num w:numId="53">
    <w:abstractNumId w:val="22"/>
  </w:num>
  <w:num w:numId="54">
    <w:abstractNumId w:val="115"/>
  </w:num>
  <w:num w:numId="55">
    <w:abstractNumId w:val="38"/>
  </w:num>
  <w:num w:numId="56">
    <w:abstractNumId w:val="219"/>
  </w:num>
  <w:num w:numId="57">
    <w:abstractNumId w:val="153"/>
  </w:num>
  <w:num w:numId="58">
    <w:abstractNumId w:val="292"/>
  </w:num>
  <w:num w:numId="59">
    <w:abstractNumId w:val="35"/>
  </w:num>
  <w:num w:numId="60">
    <w:abstractNumId w:val="184"/>
  </w:num>
  <w:num w:numId="61">
    <w:abstractNumId w:val="7"/>
  </w:num>
  <w:num w:numId="62">
    <w:abstractNumId w:val="56"/>
  </w:num>
  <w:num w:numId="63">
    <w:abstractNumId w:val="210"/>
  </w:num>
  <w:num w:numId="64">
    <w:abstractNumId w:val="251"/>
    <w:lvlOverride w:ilvl="0">
      <w:startOverride w:val="1"/>
    </w:lvlOverride>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1"/>
  </w:num>
  <w:num w:numId="67">
    <w:abstractNumId w:val="69"/>
  </w:num>
  <w:num w:numId="68">
    <w:abstractNumId w:val="49"/>
  </w:num>
  <w:num w:numId="69">
    <w:abstractNumId w:val="273"/>
  </w:num>
  <w:num w:numId="70">
    <w:abstractNumId w:val="141"/>
  </w:num>
  <w:num w:numId="71">
    <w:abstractNumId w:val="276"/>
  </w:num>
  <w:num w:numId="72">
    <w:abstractNumId w:val="60"/>
  </w:num>
  <w:num w:numId="73">
    <w:abstractNumId w:val="222"/>
  </w:num>
  <w:num w:numId="74">
    <w:abstractNumId w:val="149"/>
  </w:num>
  <w:num w:numId="75">
    <w:abstractNumId w:val="218"/>
  </w:num>
  <w:num w:numId="76">
    <w:abstractNumId w:val="188"/>
  </w:num>
  <w:num w:numId="77">
    <w:abstractNumId w:val="147"/>
  </w:num>
  <w:num w:numId="78">
    <w:abstractNumId w:val="138"/>
  </w:num>
  <w:num w:numId="79">
    <w:abstractNumId w:val="34"/>
  </w:num>
  <w:num w:numId="80">
    <w:abstractNumId w:val="82"/>
  </w:num>
  <w:num w:numId="81">
    <w:abstractNumId w:val="171"/>
  </w:num>
  <w:num w:numId="82">
    <w:abstractNumId w:val="105"/>
  </w:num>
  <w:num w:numId="83">
    <w:abstractNumId w:val="158"/>
  </w:num>
  <w:num w:numId="84">
    <w:abstractNumId w:val="97"/>
  </w:num>
  <w:num w:numId="85">
    <w:abstractNumId w:val="14"/>
  </w:num>
  <w:num w:numId="86">
    <w:abstractNumId w:val="127"/>
  </w:num>
  <w:num w:numId="87">
    <w:abstractNumId w:val="242"/>
  </w:num>
  <w:num w:numId="88">
    <w:abstractNumId w:val="250"/>
  </w:num>
  <w:num w:numId="89">
    <w:abstractNumId w:val="148"/>
  </w:num>
  <w:num w:numId="90">
    <w:abstractNumId w:val="300"/>
  </w:num>
  <w:num w:numId="91">
    <w:abstractNumId w:val="272"/>
  </w:num>
  <w:num w:numId="92">
    <w:abstractNumId w:val="230"/>
  </w:num>
  <w:num w:numId="93">
    <w:abstractNumId w:val="48"/>
  </w:num>
  <w:num w:numId="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1"/>
  </w:num>
  <w:num w:numId="96">
    <w:abstractNumId w:val="229"/>
  </w:num>
  <w:num w:numId="97">
    <w:abstractNumId w:val="52"/>
  </w:num>
  <w:num w:numId="98">
    <w:abstractNumId w:val="191"/>
  </w:num>
  <w:num w:numId="99">
    <w:abstractNumId w:val="174"/>
  </w:num>
  <w:num w:numId="100">
    <w:abstractNumId w:val="231"/>
  </w:num>
  <w:num w:numId="101">
    <w:abstractNumId w:val="284"/>
  </w:num>
  <w:num w:numId="102">
    <w:abstractNumId w:val="106"/>
  </w:num>
  <w:num w:numId="103">
    <w:abstractNumId w:val="190"/>
  </w:num>
  <w:num w:numId="104">
    <w:abstractNumId w:val="29"/>
  </w:num>
  <w:num w:numId="105">
    <w:abstractNumId w:val="232"/>
  </w:num>
  <w:num w:numId="106">
    <w:abstractNumId w:val="239"/>
  </w:num>
  <w:num w:numId="107">
    <w:abstractNumId w:val="305"/>
  </w:num>
  <w:num w:numId="108">
    <w:abstractNumId w:val="189"/>
  </w:num>
  <w:num w:numId="109">
    <w:abstractNumId w:val="55"/>
  </w:num>
  <w:num w:numId="110">
    <w:abstractNumId w:val="84"/>
  </w:num>
  <w:num w:numId="111">
    <w:abstractNumId w:val="205"/>
  </w:num>
  <w:num w:numId="112">
    <w:abstractNumId w:val="112"/>
  </w:num>
  <w:num w:numId="113">
    <w:abstractNumId w:val="183"/>
  </w:num>
  <w:num w:numId="114">
    <w:abstractNumId w:val="203"/>
  </w:num>
  <w:num w:numId="115">
    <w:abstractNumId w:val="255"/>
  </w:num>
  <w:num w:numId="116">
    <w:abstractNumId w:val="228"/>
  </w:num>
  <w:num w:numId="117">
    <w:abstractNumId w:val="166"/>
  </w:num>
  <w:num w:numId="118">
    <w:abstractNumId w:val="33"/>
  </w:num>
  <w:num w:numId="119">
    <w:abstractNumId w:val="261"/>
  </w:num>
  <w:num w:numId="120">
    <w:abstractNumId w:val="264"/>
  </w:num>
  <w:num w:numId="121">
    <w:abstractNumId w:val="45"/>
  </w:num>
  <w:num w:numId="122">
    <w:abstractNumId w:val="120"/>
  </w:num>
  <w:num w:numId="123">
    <w:abstractNumId w:val="254"/>
  </w:num>
  <w:num w:numId="124">
    <w:abstractNumId w:val="2"/>
  </w:num>
  <w:num w:numId="125">
    <w:abstractNumId w:val="308"/>
  </w:num>
  <w:num w:numId="126">
    <w:abstractNumId w:val="63"/>
  </w:num>
  <w:num w:numId="127">
    <w:abstractNumId w:val="175"/>
  </w:num>
  <w:num w:numId="128">
    <w:abstractNumId w:val="61"/>
  </w:num>
  <w:num w:numId="129">
    <w:abstractNumId w:val="88"/>
  </w:num>
  <w:num w:numId="130">
    <w:abstractNumId w:val="243"/>
  </w:num>
  <w:num w:numId="131">
    <w:abstractNumId w:val="125"/>
  </w:num>
  <w:num w:numId="132">
    <w:abstractNumId w:val="180"/>
  </w:num>
  <w:num w:numId="133">
    <w:abstractNumId w:val="44"/>
  </w:num>
  <w:num w:numId="134">
    <w:abstractNumId w:val="68"/>
  </w:num>
  <w:num w:numId="135">
    <w:abstractNumId w:val="65"/>
  </w:num>
  <w:num w:numId="136">
    <w:abstractNumId w:val="178"/>
  </w:num>
  <w:num w:numId="137">
    <w:abstractNumId w:val="259"/>
  </w:num>
  <w:num w:numId="138">
    <w:abstractNumId w:val="78"/>
  </w:num>
  <w:num w:numId="139">
    <w:abstractNumId w:val="131"/>
  </w:num>
  <w:num w:numId="140">
    <w:abstractNumId w:val="207"/>
  </w:num>
  <w:num w:numId="141">
    <w:abstractNumId w:val="226"/>
  </w:num>
  <w:num w:numId="142">
    <w:abstractNumId w:val="181"/>
  </w:num>
  <w:num w:numId="143">
    <w:abstractNumId w:val="214"/>
  </w:num>
  <w:num w:numId="144">
    <w:abstractNumId w:val="42"/>
  </w:num>
  <w:num w:numId="145">
    <w:abstractNumId w:val="156"/>
  </w:num>
  <w:num w:numId="146">
    <w:abstractNumId w:val="13"/>
  </w:num>
  <w:num w:numId="147">
    <w:abstractNumId w:val="67"/>
  </w:num>
  <w:num w:numId="148">
    <w:abstractNumId w:val="136"/>
  </w:num>
  <w:num w:numId="149">
    <w:abstractNumId w:val="195"/>
  </w:num>
  <w:num w:numId="150">
    <w:abstractNumId w:val="94"/>
  </w:num>
  <w:num w:numId="151">
    <w:abstractNumId w:val="25"/>
  </w:num>
  <w:num w:numId="152">
    <w:abstractNumId w:val="172"/>
  </w:num>
  <w:num w:numId="153">
    <w:abstractNumId w:val="75"/>
  </w:num>
  <w:num w:numId="154">
    <w:abstractNumId w:val="39"/>
  </w:num>
  <w:num w:numId="155">
    <w:abstractNumId w:val="12"/>
  </w:num>
  <w:num w:numId="156">
    <w:abstractNumId w:val="307"/>
  </w:num>
  <w:num w:numId="157">
    <w:abstractNumId w:val="165"/>
  </w:num>
  <w:num w:numId="158">
    <w:abstractNumId w:val="241"/>
  </w:num>
  <w:num w:numId="159">
    <w:abstractNumId w:val="176"/>
  </w:num>
  <w:num w:numId="160">
    <w:abstractNumId w:val="100"/>
  </w:num>
  <w:num w:numId="161">
    <w:abstractNumId w:val="311"/>
  </w:num>
  <w:num w:numId="162">
    <w:abstractNumId w:val="36"/>
  </w:num>
  <w:num w:numId="163">
    <w:abstractNumId w:val="91"/>
  </w:num>
  <w:num w:numId="164">
    <w:abstractNumId w:val="30"/>
  </w:num>
  <w:num w:numId="165">
    <w:abstractNumId w:val="235"/>
  </w:num>
  <w:num w:numId="166">
    <w:abstractNumId w:val="43"/>
  </w:num>
  <w:num w:numId="167">
    <w:abstractNumId w:val="80"/>
  </w:num>
  <w:num w:numId="168">
    <w:abstractNumId w:val="296"/>
  </w:num>
  <w:num w:numId="169">
    <w:abstractNumId w:val="198"/>
  </w:num>
  <w:num w:numId="170">
    <w:abstractNumId w:val="59"/>
  </w:num>
  <w:num w:numId="171">
    <w:abstractNumId w:val="267"/>
  </w:num>
  <w:num w:numId="172">
    <w:abstractNumId w:val="58"/>
  </w:num>
  <w:num w:numId="173">
    <w:abstractNumId w:val="27"/>
  </w:num>
  <w:num w:numId="174">
    <w:abstractNumId w:val="145"/>
  </w:num>
  <w:num w:numId="175">
    <w:abstractNumId w:val="95"/>
  </w:num>
  <w:num w:numId="176">
    <w:abstractNumId w:val="282"/>
  </w:num>
  <w:num w:numId="177">
    <w:abstractNumId w:val="303"/>
  </w:num>
  <w:num w:numId="178">
    <w:abstractNumId w:val="246"/>
  </w:num>
  <w:num w:numId="179">
    <w:abstractNumId w:val="129"/>
  </w:num>
  <w:num w:numId="180">
    <w:abstractNumId w:val="124"/>
  </w:num>
  <w:num w:numId="181">
    <w:abstractNumId w:val="265"/>
  </w:num>
  <w:num w:numId="182">
    <w:abstractNumId w:val="257"/>
  </w:num>
  <w:num w:numId="183">
    <w:abstractNumId w:val="163"/>
  </w:num>
  <w:num w:numId="184">
    <w:abstractNumId w:val="217"/>
  </w:num>
  <w:num w:numId="185">
    <w:abstractNumId w:val="238"/>
  </w:num>
  <w:num w:numId="186">
    <w:abstractNumId w:val="47"/>
  </w:num>
  <w:num w:numId="187">
    <w:abstractNumId w:val="152"/>
  </w:num>
  <w:num w:numId="188">
    <w:abstractNumId w:val="194"/>
  </w:num>
  <w:num w:numId="189">
    <w:abstractNumId w:val="227"/>
  </w:num>
  <w:num w:numId="190">
    <w:abstractNumId w:val="197"/>
  </w:num>
  <w:num w:numId="191">
    <w:abstractNumId w:val="109"/>
  </w:num>
  <w:num w:numId="192">
    <w:abstractNumId w:val="70"/>
  </w:num>
  <w:num w:numId="193">
    <w:abstractNumId w:val="28"/>
  </w:num>
  <w:num w:numId="194">
    <w:abstractNumId w:val="8"/>
  </w:num>
  <w:num w:numId="195">
    <w:abstractNumId w:val="118"/>
  </w:num>
  <w:num w:numId="196">
    <w:abstractNumId w:val="167"/>
  </w:num>
  <w:num w:numId="197">
    <w:abstractNumId w:val="225"/>
  </w:num>
  <w:num w:numId="198">
    <w:abstractNumId w:val="142"/>
  </w:num>
  <w:num w:numId="199">
    <w:abstractNumId w:val="170"/>
  </w:num>
  <w:num w:numId="200">
    <w:abstractNumId w:val="102"/>
  </w:num>
  <w:num w:numId="201">
    <w:abstractNumId w:val="240"/>
  </w:num>
  <w:num w:numId="202">
    <w:abstractNumId w:val="66"/>
  </w:num>
  <w:num w:numId="203">
    <w:abstractNumId w:val="5"/>
  </w:num>
  <w:num w:numId="204">
    <w:abstractNumId w:val="285"/>
  </w:num>
  <w:num w:numId="205">
    <w:abstractNumId w:val="15"/>
  </w:num>
  <w:num w:numId="206">
    <w:abstractNumId w:val="74"/>
  </w:num>
  <w:num w:numId="207">
    <w:abstractNumId w:val="298"/>
  </w:num>
  <w:num w:numId="208">
    <w:abstractNumId w:val="26"/>
  </w:num>
  <w:num w:numId="209">
    <w:abstractNumId w:val="114"/>
  </w:num>
  <w:num w:numId="210">
    <w:abstractNumId w:val="161"/>
  </w:num>
  <w:num w:numId="211">
    <w:abstractNumId w:val="291"/>
  </w:num>
  <w:num w:numId="212">
    <w:abstractNumId w:val="133"/>
  </w:num>
  <w:num w:numId="213">
    <w:abstractNumId w:val="283"/>
  </w:num>
  <w:num w:numId="214">
    <w:abstractNumId w:val="220"/>
  </w:num>
  <w:num w:numId="215">
    <w:abstractNumId w:val="164"/>
  </w:num>
  <w:num w:numId="216">
    <w:abstractNumId w:val="186"/>
  </w:num>
  <w:num w:numId="217">
    <w:abstractNumId w:val="101"/>
  </w:num>
  <w:num w:numId="218">
    <w:abstractNumId w:val="10"/>
  </w:num>
  <w:num w:numId="219">
    <w:abstractNumId w:val="309"/>
  </w:num>
  <w:num w:numId="220">
    <w:abstractNumId w:val="213"/>
  </w:num>
  <w:num w:numId="221">
    <w:abstractNumId w:val="162"/>
  </w:num>
  <w:num w:numId="222">
    <w:abstractNumId w:val="202"/>
  </w:num>
  <w:num w:numId="223">
    <w:abstractNumId w:val="208"/>
  </w:num>
  <w:num w:numId="224">
    <w:abstractNumId w:val="11"/>
  </w:num>
  <w:num w:numId="225">
    <w:abstractNumId w:val="302"/>
  </w:num>
  <w:num w:numId="226">
    <w:abstractNumId w:val="98"/>
  </w:num>
  <w:num w:numId="227">
    <w:abstractNumId w:val="177"/>
  </w:num>
  <w:num w:numId="228">
    <w:abstractNumId w:val="108"/>
  </w:num>
  <w:num w:numId="229">
    <w:abstractNumId w:val="1"/>
  </w:num>
  <w:num w:numId="230">
    <w:abstractNumId w:val="132"/>
  </w:num>
  <w:num w:numId="231">
    <w:abstractNumId w:val="139"/>
  </w:num>
  <w:num w:numId="232">
    <w:abstractNumId w:val="204"/>
  </w:num>
  <w:num w:numId="233">
    <w:abstractNumId w:val="287"/>
  </w:num>
  <w:num w:numId="234">
    <w:abstractNumId w:val="62"/>
  </w:num>
  <w:num w:numId="235">
    <w:abstractNumId w:val="168"/>
  </w:num>
  <w:num w:numId="236">
    <w:abstractNumId w:val="121"/>
  </w:num>
  <w:num w:numId="237">
    <w:abstractNumId w:val="221"/>
  </w:num>
  <w:num w:numId="238">
    <w:abstractNumId w:val="19"/>
  </w:num>
  <w:num w:numId="239">
    <w:abstractNumId w:val="179"/>
  </w:num>
  <w:num w:numId="240">
    <w:abstractNumId w:val="294"/>
  </w:num>
  <w:num w:numId="241">
    <w:abstractNumId w:val="113"/>
  </w:num>
  <w:num w:numId="242">
    <w:abstractNumId w:val="111"/>
  </w:num>
  <w:num w:numId="243">
    <w:abstractNumId w:val="187"/>
  </w:num>
  <w:num w:numId="244">
    <w:abstractNumId w:val="9"/>
  </w:num>
  <w:num w:numId="245">
    <w:abstractNumId w:val="37"/>
  </w:num>
  <w:num w:numId="246">
    <w:abstractNumId w:val="107"/>
  </w:num>
  <w:num w:numId="247">
    <w:abstractNumId w:val="123"/>
  </w:num>
  <w:num w:numId="248">
    <w:abstractNumId w:val="96"/>
  </w:num>
  <w:num w:numId="249">
    <w:abstractNumId w:val="20"/>
  </w:num>
  <w:num w:numId="250">
    <w:abstractNumId w:val="116"/>
  </w:num>
  <w:num w:numId="251">
    <w:abstractNumId w:val="248"/>
  </w:num>
  <w:num w:numId="252">
    <w:abstractNumId w:val="290"/>
  </w:num>
  <w:num w:numId="253">
    <w:abstractNumId w:val="122"/>
  </w:num>
  <w:num w:numId="254">
    <w:abstractNumId w:val="258"/>
  </w:num>
  <w:num w:numId="255">
    <w:abstractNumId w:val="93"/>
  </w:num>
  <w:num w:numId="256">
    <w:abstractNumId w:val="41"/>
  </w:num>
  <w:num w:numId="257">
    <w:abstractNumId w:val="233"/>
  </w:num>
  <w:num w:numId="258">
    <w:abstractNumId w:val="76"/>
  </w:num>
  <w:num w:numId="259">
    <w:abstractNumId w:val="87"/>
  </w:num>
  <w:num w:numId="260">
    <w:abstractNumId w:val="211"/>
  </w:num>
  <w:num w:numId="261">
    <w:abstractNumId w:val="64"/>
  </w:num>
  <w:num w:numId="262">
    <w:abstractNumId w:val="90"/>
  </w:num>
  <w:num w:numId="263">
    <w:abstractNumId w:val="54"/>
  </w:num>
  <w:num w:numId="264">
    <w:abstractNumId w:val="110"/>
  </w:num>
  <w:num w:numId="265">
    <w:abstractNumId w:val="3"/>
  </w:num>
  <w:num w:numId="266">
    <w:abstractNumId w:val="157"/>
  </w:num>
  <w:num w:numId="267">
    <w:abstractNumId w:val="293"/>
  </w:num>
  <w:num w:numId="268">
    <w:abstractNumId w:val="196"/>
  </w:num>
  <w:num w:numId="269">
    <w:abstractNumId w:val="150"/>
  </w:num>
  <w:num w:numId="270">
    <w:abstractNumId w:val="310"/>
  </w:num>
  <w:num w:numId="271">
    <w:abstractNumId w:val="53"/>
  </w:num>
  <w:num w:numId="272">
    <w:abstractNumId w:val="256"/>
  </w:num>
  <w:num w:numId="273">
    <w:abstractNumId w:val="130"/>
  </w:num>
  <w:num w:numId="274">
    <w:abstractNumId w:val="119"/>
  </w:num>
  <w:num w:numId="275">
    <w:abstractNumId w:val="280"/>
  </w:num>
  <w:num w:numId="276">
    <w:abstractNumId w:val="286"/>
  </w:num>
  <w:num w:numId="277">
    <w:abstractNumId w:val="4"/>
  </w:num>
  <w:num w:numId="278">
    <w:abstractNumId w:val="266"/>
  </w:num>
  <w:num w:numId="279">
    <w:abstractNumId w:val="252"/>
  </w:num>
  <w:num w:numId="280">
    <w:abstractNumId w:val="40"/>
  </w:num>
  <w:num w:numId="281">
    <w:abstractNumId w:val="173"/>
  </w:num>
  <w:num w:numId="282">
    <w:abstractNumId w:val="23"/>
  </w:num>
  <w:num w:numId="283">
    <w:abstractNumId w:val="278"/>
  </w:num>
  <w:num w:numId="284">
    <w:abstractNumId w:val="279"/>
  </w:num>
  <w:num w:numId="285">
    <w:abstractNumId w:val="99"/>
  </w:num>
  <w:num w:numId="286">
    <w:abstractNumId w:val="270"/>
  </w:num>
  <w:num w:numId="287">
    <w:abstractNumId w:val="206"/>
  </w:num>
  <w:num w:numId="288">
    <w:abstractNumId w:val="304"/>
  </w:num>
  <w:num w:numId="289">
    <w:abstractNumId w:val="83"/>
  </w:num>
  <w:num w:numId="290">
    <w:abstractNumId w:val="236"/>
  </w:num>
  <w:num w:numId="291">
    <w:abstractNumId w:val="237"/>
  </w:num>
  <w:num w:numId="292">
    <w:abstractNumId w:val="245"/>
  </w:num>
  <w:num w:numId="293">
    <w:abstractNumId w:val="89"/>
  </w:num>
  <w:num w:numId="294">
    <w:abstractNumId w:val="24"/>
  </w:num>
  <w:num w:numId="295">
    <w:abstractNumId w:val="46"/>
  </w:num>
  <w:num w:numId="296">
    <w:abstractNumId w:val="32"/>
  </w:num>
  <w:num w:numId="297">
    <w:abstractNumId w:val="281"/>
  </w:num>
  <w:num w:numId="298">
    <w:abstractNumId w:val="85"/>
  </w:num>
  <w:num w:numId="299">
    <w:abstractNumId w:val="262"/>
  </w:num>
  <w:num w:numId="300">
    <w:abstractNumId w:val="6"/>
  </w:num>
  <w:num w:numId="301">
    <w:abstractNumId w:val="216"/>
  </w:num>
  <w:num w:numId="302">
    <w:abstractNumId w:val="288"/>
  </w:num>
  <w:num w:numId="303">
    <w:abstractNumId w:val="154"/>
  </w:num>
  <w:num w:numId="304">
    <w:abstractNumId w:val="140"/>
  </w:num>
  <w:num w:numId="305">
    <w:abstractNumId w:val="146"/>
  </w:num>
  <w:num w:numId="306">
    <w:abstractNumId w:val="193"/>
  </w:num>
  <w:num w:numId="307">
    <w:abstractNumId w:val="209"/>
  </w:num>
  <w:num w:numId="308">
    <w:abstractNumId w:val="31"/>
  </w:num>
  <w:num w:numId="309">
    <w:abstractNumId w:val="247"/>
  </w:num>
  <w:num w:numId="310">
    <w:abstractNumId w:val="185"/>
  </w:num>
  <w:num w:numId="311">
    <w:abstractNumId w:val="306"/>
  </w:num>
  <w:num w:numId="312">
    <w:abstractNumId w:val="289"/>
  </w:num>
  <w:num w:numId="313">
    <w:abstractNumId w:val="21"/>
  </w:num>
  <w:num w:numId="314">
    <w:abstractNumId w:val="249"/>
  </w:num>
  <w:num w:numId="315">
    <w:abstractNumId w:val="17"/>
  </w:num>
  <w:num w:numId="316">
    <w:abstractNumId w:val="200"/>
  </w:num>
  <w:num w:numId="317">
    <w:abstractNumId w:val="271"/>
  </w:num>
  <w:num w:numId="318">
    <w:abstractNumId w:val="234"/>
  </w:num>
  <w:numIdMacAtCleanup w:val="3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formatting="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654F"/>
    <w:rsid w:val="0001033B"/>
    <w:rsid w:val="0001753B"/>
    <w:rsid w:val="0002017F"/>
    <w:rsid w:val="00022B13"/>
    <w:rsid w:val="00023378"/>
    <w:rsid w:val="00023ECF"/>
    <w:rsid w:val="000266EB"/>
    <w:rsid w:val="00026D6C"/>
    <w:rsid w:val="00030BF9"/>
    <w:rsid w:val="000313C5"/>
    <w:rsid w:val="000313C9"/>
    <w:rsid w:val="00031CD4"/>
    <w:rsid w:val="00032277"/>
    <w:rsid w:val="00032F1C"/>
    <w:rsid w:val="00033476"/>
    <w:rsid w:val="00034B88"/>
    <w:rsid w:val="00037FFC"/>
    <w:rsid w:val="000411B3"/>
    <w:rsid w:val="000423A4"/>
    <w:rsid w:val="0004253B"/>
    <w:rsid w:val="0004274B"/>
    <w:rsid w:val="000434D0"/>
    <w:rsid w:val="000441A6"/>
    <w:rsid w:val="00045865"/>
    <w:rsid w:val="00045BFB"/>
    <w:rsid w:val="00046BC3"/>
    <w:rsid w:val="00047633"/>
    <w:rsid w:val="000506BA"/>
    <w:rsid w:val="0005163E"/>
    <w:rsid w:val="00051E3A"/>
    <w:rsid w:val="00052B15"/>
    <w:rsid w:val="00052ED8"/>
    <w:rsid w:val="0005305B"/>
    <w:rsid w:val="000533FC"/>
    <w:rsid w:val="000542C7"/>
    <w:rsid w:val="000554ED"/>
    <w:rsid w:val="00055B39"/>
    <w:rsid w:val="0006188C"/>
    <w:rsid w:val="00061C2B"/>
    <w:rsid w:val="00061E47"/>
    <w:rsid w:val="000647E5"/>
    <w:rsid w:val="0006656A"/>
    <w:rsid w:val="00066C39"/>
    <w:rsid w:val="00070B04"/>
    <w:rsid w:val="00071CED"/>
    <w:rsid w:val="0007293B"/>
    <w:rsid w:val="000754B9"/>
    <w:rsid w:val="000759E5"/>
    <w:rsid w:val="00076F2B"/>
    <w:rsid w:val="00077036"/>
    <w:rsid w:val="00077CD0"/>
    <w:rsid w:val="00077E86"/>
    <w:rsid w:val="00080D3E"/>
    <w:rsid w:val="00081FF3"/>
    <w:rsid w:val="00083EE5"/>
    <w:rsid w:val="000847D3"/>
    <w:rsid w:val="000900DC"/>
    <w:rsid w:val="000904EB"/>
    <w:rsid w:val="0009217E"/>
    <w:rsid w:val="00092FA6"/>
    <w:rsid w:val="000934A4"/>
    <w:rsid w:val="000940B5"/>
    <w:rsid w:val="00094401"/>
    <w:rsid w:val="00094787"/>
    <w:rsid w:val="00095D91"/>
    <w:rsid w:val="00096F01"/>
    <w:rsid w:val="00096F7B"/>
    <w:rsid w:val="00097C8A"/>
    <w:rsid w:val="000A005E"/>
    <w:rsid w:val="000A2ABA"/>
    <w:rsid w:val="000A5FCB"/>
    <w:rsid w:val="000A77B2"/>
    <w:rsid w:val="000B25E4"/>
    <w:rsid w:val="000B2CF6"/>
    <w:rsid w:val="000B4DD3"/>
    <w:rsid w:val="000B56EB"/>
    <w:rsid w:val="000C0A7B"/>
    <w:rsid w:val="000C1A92"/>
    <w:rsid w:val="000C240F"/>
    <w:rsid w:val="000C4422"/>
    <w:rsid w:val="000C6386"/>
    <w:rsid w:val="000C6B68"/>
    <w:rsid w:val="000C74CB"/>
    <w:rsid w:val="000C77C9"/>
    <w:rsid w:val="000D0C78"/>
    <w:rsid w:val="000D14AF"/>
    <w:rsid w:val="000D2B0D"/>
    <w:rsid w:val="000D49FB"/>
    <w:rsid w:val="000D6C5F"/>
    <w:rsid w:val="000D7431"/>
    <w:rsid w:val="000E3139"/>
    <w:rsid w:val="000E4237"/>
    <w:rsid w:val="000E529A"/>
    <w:rsid w:val="000F008D"/>
    <w:rsid w:val="000F08F8"/>
    <w:rsid w:val="000F2DA9"/>
    <w:rsid w:val="000F42F5"/>
    <w:rsid w:val="00100558"/>
    <w:rsid w:val="001027C2"/>
    <w:rsid w:val="001054A4"/>
    <w:rsid w:val="00106B01"/>
    <w:rsid w:val="00107AF3"/>
    <w:rsid w:val="001100E8"/>
    <w:rsid w:val="001106BD"/>
    <w:rsid w:val="00111B3F"/>
    <w:rsid w:val="001123D3"/>
    <w:rsid w:val="00112AAA"/>
    <w:rsid w:val="0011382A"/>
    <w:rsid w:val="001144ED"/>
    <w:rsid w:val="001151DB"/>
    <w:rsid w:val="00115FB6"/>
    <w:rsid w:val="00116254"/>
    <w:rsid w:val="00116EB9"/>
    <w:rsid w:val="00120A0D"/>
    <w:rsid w:val="00130A58"/>
    <w:rsid w:val="001312B0"/>
    <w:rsid w:val="00135B50"/>
    <w:rsid w:val="00135FDF"/>
    <w:rsid w:val="001360C4"/>
    <w:rsid w:val="0013666E"/>
    <w:rsid w:val="00137209"/>
    <w:rsid w:val="00137B06"/>
    <w:rsid w:val="00142A34"/>
    <w:rsid w:val="001455F1"/>
    <w:rsid w:val="001466A1"/>
    <w:rsid w:val="00146936"/>
    <w:rsid w:val="001470DF"/>
    <w:rsid w:val="001501BE"/>
    <w:rsid w:val="00152A2B"/>
    <w:rsid w:val="00153EDE"/>
    <w:rsid w:val="00156C67"/>
    <w:rsid w:val="001600FF"/>
    <w:rsid w:val="00163C9A"/>
    <w:rsid w:val="00164789"/>
    <w:rsid w:val="00165396"/>
    <w:rsid w:val="00166DB7"/>
    <w:rsid w:val="0017012B"/>
    <w:rsid w:val="0017207F"/>
    <w:rsid w:val="0017219B"/>
    <w:rsid w:val="00173D09"/>
    <w:rsid w:val="00174B51"/>
    <w:rsid w:val="0017734A"/>
    <w:rsid w:val="001775DA"/>
    <w:rsid w:val="001775F9"/>
    <w:rsid w:val="0018338E"/>
    <w:rsid w:val="00184C5A"/>
    <w:rsid w:val="00185A37"/>
    <w:rsid w:val="0018655C"/>
    <w:rsid w:val="001868C7"/>
    <w:rsid w:val="001870A4"/>
    <w:rsid w:val="00187F20"/>
    <w:rsid w:val="00191B7B"/>
    <w:rsid w:val="00191F01"/>
    <w:rsid w:val="00193FE6"/>
    <w:rsid w:val="00194914"/>
    <w:rsid w:val="001958E4"/>
    <w:rsid w:val="00196895"/>
    <w:rsid w:val="00196A60"/>
    <w:rsid w:val="001979F5"/>
    <w:rsid w:val="001A1A6D"/>
    <w:rsid w:val="001A224A"/>
    <w:rsid w:val="001A233A"/>
    <w:rsid w:val="001A37E3"/>
    <w:rsid w:val="001A4568"/>
    <w:rsid w:val="001A7645"/>
    <w:rsid w:val="001B0656"/>
    <w:rsid w:val="001B09B5"/>
    <w:rsid w:val="001B1032"/>
    <w:rsid w:val="001B155B"/>
    <w:rsid w:val="001B4433"/>
    <w:rsid w:val="001B707B"/>
    <w:rsid w:val="001C05AE"/>
    <w:rsid w:val="001C06DD"/>
    <w:rsid w:val="001C08C8"/>
    <w:rsid w:val="001C13AE"/>
    <w:rsid w:val="001C1FD9"/>
    <w:rsid w:val="001C25A9"/>
    <w:rsid w:val="001C27C3"/>
    <w:rsid w:val="001C3245"/>
    <w:rsid w:val="001C73AA"/>
    <w:rsid w:val="001C73CC"/>
    <w:rsid w:val="001C7EFD"/>
    <w:rsid w:val="001D1EC4"/>
    <w:rsid w:val="001D33C2"/>
    <w:rsid w:val="001D40C0"/>
    <w:rsid w:val="001D44FA"/>
    <w:rsid w:val="001D5D39"/>
    <w:rsid w:val="001E067D"/>
    <w:rsid w:val="001E0C34"/>
    <w:rsid w:val="001E1C3B"/>
    <w:rsid w:val="001E278F"/>
    <w:rsid w:val="001E2ADA"/>
    <w:rsid w:val="001E32D6"/>
    <w:rsid w:val="001E409D"/>
    <w:rsid w:val="001E42B1"/>
    <w:rsid w:val="001E4A02"/>
    <w:rsid w:val="001E4B26"/>
    <w:rsid w:val="001E4D43"/>
    <w:rsid w:val="001E6BD3"/>
    <w:rsid w:val="001E7D1F"/>
    <w:rsid w:val="001F405A"/>
    <w:rsid w:val="001F450E"/>
    <w:rsid w:val="001F495A"/>
    <w:rsid w:val="001F5C66"/>
    <w:rsid w:val="001F691D"/>
    <w:rsid w:val="00201522"/>
    <w:rsid w:val="00201F1B"/>
    <w:rsid w:val="00202ADF"/>
    <w:rsid w:val="00202F5B"/>
    <w:rsid w:val="002036BE"/>
    <w:rsid w:val="00203A5C"/>
    <w:rsid w:val="0020469A"/>
    <w:rsid w:val="0020577E"/>
    <w:rsid w:val="00205CFA"/>
    <w:rsid w:val="00206E8D"/>
    <w:rsid w:val="002142A5"/>
    <w:rsid w:val="0021442E"/>
    <w:rsid w:val="002179A5"/>
    <w:rsid w:val="00220C95"/>
    <w:rsid w:val="00223DE7"/>
    <w:rsid w:val="00224055"/>
    <w:rsid w:val="00225070"/>
    <w:rsid w:val="00227453"/>
    <w:rsid w:val="0023411F"/>
    <w:rsid w:val="002342BA"/>
    <w:rsid w:val="00234EB8"/>
    <w:rsid w:val="00235D44"/>
    <w:rsid w:val="0023604F"/>
    <w:rsid w:val="00237F2B"/>
    <w:rsid w:val="00246C0B"/>
    <w:rsid w:val="002473E5"/>
    <w:rsid w:val="00247B1A"/>
    <w:rsid w:val="00247EE2"/>
    <w:rsid w:val="00250AC6"/>
    <w:rsid w:val="00250B6A"/>
    <w:rsid w:val="0025101D"/>
    <w:rsid w:val="002513ED"/>
    <w:rsid w:val="00251684"/>
    <w:rsid w:val="0025183F"/>
    <w:rsid w:val="0025524C"/>
    <w:rsid w:val="0026147C"/>
    <w:rsid w:val="0026222D"/>
    <w:rsid w:val="00262A63"/>
    <w:rsid w:val="00262BAA"/>
    <w:rsid w:val="00263DF0"/>
    <w:rsid w:val="00264405"/>
    <w:rsid w:val="002732D7"/>
    <w:rsid w:val="0027339B"/>
    <w:rsid w:val="00274990"/>
    <w:rsid w:val="00281E3A"/>
    <w:rsid w:val="00282669"/>
    <w:rsid w:val="00283B7D"/>
    <w:rsid w:val="002844EE"/>
    <w:rsid w:val="002848F0"/>
    <w:rsid w:val="00287819"/>
    <w:rsid w:val="00290287"/>
    <w:rsid w:val="00291D34"/>
    <w:rsid w:val="002922FB"/>
    <w:rsid w:val="00293A9D"/>
    <w:rsid w:val="0029642F"/>
    <w:rsid w:val="00297439"/>
    <w:rsid w:val="00297E65"/>
    <w:rsid w:val="002A09E6"/>
    <w:rsid w:val="002A0B24"/>
    <w:rsid w:val="002A0CBA"/>
    <w:rsid w:val="002A43D2"/>
    <w:rsid w:val="002A5E2F"/>
    <w:rsid w:val="002A6986"/>
    <w:rsid w:val="002A72CF"/>
    <w:rsid w:val="002B1F98"/>
    <w:rsid w:val="002B4116"/>
    <w:rsid w:val="002B4428"/>
    <w:rsid w:val="002B4464"/>
    <w:rsid w:val="002B5786"/>
    <w:rsid w:val="002B5D74"/>
    <w:rsid w:val="002B5E41"/>
    <w:rsid w:val="002C056D"/>
    <w:rsid w:val="002C0C5F"/>
    <w:rsid w:val="002C6F77"/>
    <w:rsid w:val="002D0A62"/>
    <w:rsid w:val="002D4627"/>
    <w:rsid w:val="002D5695"/>
    <w:rsid w:val="002E015C"/>
    <w:rsid w:val="002E1ADD"/>
    <w:rsid w:val="002E4374"/>
    <w:rsid w:val="002E4DB5"/>
    <w:rsid w:val="002F0C9C"/>
    <w:rsid w:val="002F1B04"/>
    <w:rsid w:val="002F1D25"/>
    <w:rsid w:val="002F264E"/>
    <w:rsid w:val="002F2BE2"/>
    <w:rsid w:val="002F4F90"/>
    <w:rsid w:val="002F63B9"/>
    <w:rsid w:val="002F6D13"/>
    <w:rsid w:val="002F75F1"/>
    <w:rsid w:val="003016FE"/>
    <w:rsid w:val="0030199F"/>
    <w:rsid w:val="00301BE4"/>
    <w:rsid w:val="00302B47"/>
    <w:rsid w:val="00305046"/>
    <w:rsid w:val="00305FA1"/>
    <w:rsid w:val="0030716C"/>
    <w:rsid w:val="003107B3"/>
    <w:rsid w:val="003115FE"/>
    <w:rsid w:val="003129BC"/>
    <w:rsid w:val="00314CC1"/>
    <w:rsid w:val="00315FD3"/>
    <w:rsid w:val="00320011"/>
    <w:rsid w:val="0032003C"/>
    <w:rsid w:val="00325289"/>
    <w:rsid w:val="00325535"/>
    <w:rsid w:val="0032553B"/>
    <w:rsid w:val="0032571A"/>
    <w:rsid w:val="00326D19"/>
    <w:rsid w:val="00327183"/>
    <w:rsid w:val="00327A95"/>
    <w:rsid w:val="00330371"/>
    <w:rsid w:val="00332664"/>
    <w:rsid w:val="00334DF8"/>
    <w:rsid w:val="00342EEB"/>
    <w:rsid w:val="00343967"/>
    <w:rsid w:val="00344D76"/>
    <w:rsid w:val="003454A5"/>
    <w:rsid w:val="00347F92"/>
    <w:rsid w:val="003504E4"/>
    <w:rsid w:val="00351E7F"/>
    <w:rsid w:val="0035311F"/>
    <w:rsid w:val="00355058"/>
    <w:rsid w:val="00355DB9"/>
    <w:rsid w:val="003565DC"/>
    <w:rsid w:val="00356794"/>
    <w:rsid w:val="00360240"/>
    <w:rsid w:val="00360F32"/>
    <w:rsid w:val="00360FC9"/>
    <w:rsid w:val="003625D0"/>
    <w:rsid w:val="003626AE"/>
    <w:rsid w:val="003629C1"/>
    <w:rsid w:val="00363310"/>
    <w:rsid w:val="003638CF"/>
    <w:rsid w:val="00364755"/>
    <w:rsid w:val="00364E9D"/>
    <w:rsid w:val="00365A98"/>
    <w:rsid w:val="00365F00"/>
    <w:rsid w:val="0036748D"/>
    <w:rsid w:val="00367B54"/>
    <w:rsid w:val="00372674"/>
    <w:rsid w:val="003736DB"/>
    <w:rsid w:val="003744AF"/>
    <w:rsid w:val="00376441"/>
    <w:rsid w:val="00381972"/>
    <w:rsid w:val="003827E1"/>
    <w:rsid w:val="00384166"/>
    <w:rsid w:val="00384C61"/>
    <w:rsid w:val="00385EF5"/>
    <w:rsid w:val="00386EA6"/>
    <w:rsid w:val="00390996"/>
    <w:rsid w:val="003914E8"/>
    <w:rsid w:val="00391902"/>
    <w:rsid w:val="003926B2"/>
    <w:rsid w:val="00393AD2"/>
    <w:rsid w:val="00393F81"/>
    <w:rsid w:val="00394D5E"/>
    <w:rsid w:val="0039608C"/>
    <w:rsid w:val="003965DD"/>
    <w:rsid w:val="003A00E6"/>
    <w:rsid w:val="003A0A05"/>
    <w:rsid w:val="003A363E"/>
    <w:rsid w:val="003A3AD9"/>
    <w:rsid w:val="003A3C96"/>
    <w:rsid w:val="003A482B"/>
    <w:rsid w:val="003A4905"/>
    <w:rsid w:val="003A5D32"/>
    <w:rsid w:val="003A726E"/>
    <w:rsid w:val="003B061F"/>
    <w:rsid w:val="003B3164"/>
    <w:rsid w:val="003B4DC4"/>
    <w:rsid w:val="003C0768"/>
    <w:rsid w:val="003C1745"/>
    <w:rsid w:val="003C497B"/>
    <w:rsid w:val="003C4CB8"/>
    <w:rsid w:val="003C658A"/>
    <w:rsid w:val="003D009B"/>
    <w:rsid w:val="003D0FD4"/>
    <w:rsid w:val="003D2741"/>
    <w:rsid w:val="003D3907"/>
    <w:rsid w:val="003D3D0F"/>
    <w:rsid w:val="003D4B60"/>
    <w:rsid w:val="003D6EE4"/>
    <w:rsid w:val="003E7F87"/>
    <w:rsid w:val="003F007E"/>
    <w:rsid w:val="003F0BA7"/>
    <w:rsid w:val="003F2FF0"/>
    <w:rsid w:val="003F4C68"/>
    <w:rsid w:val="003F5903"/>
    <w:rsid w:val="003F697B"/>
    <w:rsid w:val="003F75E0"/>
    <w:rsid w:val="003F7DD4"/>
    <w:rsid w:val="004004E5"/>
    <w:rsid w:val="004039AA"/>
    <w:rsid w:val="00404C74"/>
    <w:rsid w:val="0040507D"/>
    <w:rsid w:val="00405FC4"/>
    <w:rsid w:val="00406179"/>
    <w:rsid w:val="00410552"/>
    <w:rsid w:val="0041319F"/>
    <w:rsid w:val="004137F7"/>
    <w:rsid w:val="0041513F"/>
    <w:rsid w:val="0041735F"/>
    <w:rsid w:val="00421089"/>
    <w:rsid w:val="004212B2"/>
    <w:rsid w:val="00421D76"/>
    <w:rsid w:val="00422C55"/>
    <w:rsid w:val="004238FF"/>
    <w:rsid w:val="00424B7B"/>
    <w:rsid w:val="00426DC9"/>
    <w:rsid w:val="004276DD"/>
    <w:rsid w:val="004314E9"/>
    <w:rsid w:val="00432970"/>
    <w:rsid w:val="00436215"/>
    <w:rsid w:val="00436D99"/>
    <w:rsid w:val="004402C8"/>
    <w:rsid w:val="00441206"/>
    <w:rsid w:val="00442229"/>
    <w:rsid w:val="00442447"/>
    <w:rsid w:val="004438DB"/>
    <w:rsid w:val="00447608"/>
    <w:rsid w:val="004512D4"/>
    <w:rsid w:val="00451781"/>
    <w:rsid w:val="00452235"/>
    <w:rsid w:val="00452515"/>
    <w:rsid w:val="00454A8E"/>
    <w:rsid w:val="00456792"/>
    <w:rsid w:val="00460107"/>
    <w:rsid w:val="00462F3F"/>
    <w:rsid w:val="00464162"/>
    <w:rsid w:val="00467568"/>
    <w:rsid w:val="00470811"/>
    <w:rsid w:val="0047108F"/>
    <w:rsid w:val="004722DE"/>
    <w:rsid w:val="0047259B"/>
    <w:rsid w:val="00475380"/>
    <w:rsid w:val="00477C39"/>
    <w:rsid w:val="0048448F"/>
    <w:rsid w:val="00484508"/>
    <w:rsid w:val="00485D1F"/>
    <w:rsid w:val="00487AAC"/>
    <w:rsid w:val="00487F7C"/>
    <w:rsid w:val="004901CF"/>
    <w:rsid w:val="0049403C"/>
    <w:rsid w:val="004945EE"/>
    <w:rsid w:val="0049504A"/>
    <w:rsid w:val="00496A1A"/>
    <w:rsid w:val="0049720E"/>
    <w:rsid w:val="00497D4E"/>
    <w:rsid w:val="004A02A2"/>
    <w:rsid w:val="004A3F28"/>
    <w:rsid w:val="004A40A0"/>
    <w:rsid w:val="004A5E10"/>
    <w:rsid w:val="004A79CB"/>
    <w:rsid w:val="004B0770"/>
    <w:rsid w:val="004B12B5"/>
    <w:rsid w:val="004B4BF9"/>
    <w:rsid w:val="004B66FD"/>
    <w:rsid w:val="004B742C"/>
    <w:rsid w:val="004B7E28"/>
    <w:rsid w:val="004C0764"/>
    <w:rsid w:val="004C0DBA"/>
    <w:rsid w:val="004C3285"/>
    <w:rsid w:val="004C3EDE"/>
    <w:rsid w:val="004C555F"/>
    <w:rsid w:val="004C7B48"/>
    <w:rsid w:val="004D32E2"/>
    <w:rsid w:val="004D3A08"/>
    <w:rsid w:val="004D3AC0"/>
    <w:rsid w:val="004D55C9"/>
    <w:rsid w:val="004E04CB"/>
    <w:rsid w:val="004E1EE4"/>
    <w:rsid w:val="004E3C10"/>
    <w:rsid w:val="004E5E74"/>
    <w:rsid w:val="004E5EFD"/>
    <w:rsid w:val="004E6E10"/>
    <w:rsid w:val="004E7D1A"/>
    <w:rsid w:val="004F1470"/>
    <w:rsid w:val="004F231C"/>
    <w:rsid w:val="004F28E8"/>
    <w:rsid w:val="004F2BB4"/>
    <w:rsid w:val="004F34D2"/>
    <w:rsid w:val="004F4023"/>
    <w:rsid w:val="004F544B"/>
    <w:rsid w:val="004F6D98"/>
    <w:rsid w:val="004F75CD"/>
    <w:rsid w:val="004F76E0"/>
    <w:rsid w:val="00501163"/>
    <w:rsid w:val="00501BD5"/>
    <w:rsid w:val="00503023"/>
    <w:rsid w:val="005045FF"/>
    <w:rsid w:val="00505F6A"/>
    <w:rsid w:val="00506E91"/>
    <w:rsid w:val="005101D8"/>
    <w:rsid w:val="00511140"/>
    <w:rsid w:val="0051206A"/>
    <w:rsid w:val="00512643"/>
    <w:rsid w:val="005145B2"/>
    <w:rsid w:val="00515C81"/>
    <w:rsid w:val="0051718C"/>
    <w:rsid w:val="00517604"/>
    <w:rsid w:val="0052260C"/>
    <w:rsid w:val="00526502"/>
    <w:rsid w:val="00527602"/>
    <w:rsid w:val="00527751"/>
    <w:rsid w:val="005306DB"/>
    <w:rsid w:val="0053103D"/>
    <w:rsid w:val="00533A73"/>
    <w:rsid w:val="00533B52"/>
    <w:rsid w:val="005370A6"/>
    <w:rsid w:val="00541F8F"/>
    <w:rsid w:val="005420D8"/>
    <w:rsid w:val="00542774"/>
    <w:rsid w:val="00542C61"/>
    <w:rsid w:val="0054335E"/>
    <w:rsid w:val="0054705A"/>
    <w:rsid w:val="00547611"/>
    <w:rsid w:val="0055019F"/>
    <w:rsid w:val="00550BAF"/>
    <w:rsid w:val="00551291"/>
    <w:rsid w:val="0055146E"/>
    <w:rsid w:val="005537CA"/>
    <w:rsid w:val="005538B6"/>
    <w:rsid w:val="005557BA"/>
    <w:rsid w:val="00561702"/>
    <w:rsid w:val="00562F33"/>
    <w:rsid w:val="00565878"/>
    <w:rsid w:val="00572DF2"/>
    <w:rsid w:val="0057462B"/>
    <w:rsid w:val="00575658"/>
    <w:rsid w:val="0057585F"/>
    <w:rsid w:val="00577BDC"/>
    <w:rsid w:val="00577D77"/>
    <w:rsid w:val="00580E17"/>
    <w:rsid w:val="0058118C"/>
    <w:rsid w:val="00582896"/>
    <w:rsid w:val="0058444A"/>
    <w:rsid w:val="005850CB"/>
    <w:rsid w:val="0058599A"/>
    <w:rsid w:val="00587B10"/>
    <w:rsid w:val="00590164"/>
    <w:rsid w:val="00592E9B"/>
    <w:rsid w:val="00594E2E"/>
    <w:rsid w:val="00596212"/>
    <w:rsid w:val="005973AD"/>
    <w:rsid w:val="005A06F3"/>
    <w:rsid w:val="005A0757"/>
    <w:rsid w:val="005A2007"/>
    <w:rsid w:val="005A2D86"/>
    <w:rsid w:val="005A3D94"/>
    <w:rsid w:val="005A54A4"/>
    <w:rsid w:val="005A72BE"/>
    <w:rsid w:val="005B4079"/>
    <w:rsid w:val="005B4595"/>
    <w:rsid w:val="005B4F24"/>
    <w:rsid w:val="005B516C"/>
    <w:rsid w:val="005B5456"/>
    <w:rsid w:val="005B6440"/>
    <w:rsid w:val="005B700B"/>
    <w:rsid w:val="005C28C6"/>
    <w:rsid w:val="005C41F2"/>
    <w:rsid w:val="005C454B"/>
    <w:rsid w:val="005C45AD"/>
    <w:rsid w:val="005C4ED7"/>
    <w:rsid w:val="005C5774"/>
    <w:rsid w:val="005C6EAE"/>
    <w:rsid w:val="005D1090"/>
    <w:rsid w:val="005D1F93"/>
    <w:rsid w:val="005D20C5"/>
    <w:rsid w:val="005D3A12"/>
    <w:rsid w:val="005D5428"/>
    <w:rsid w:val="005D5A36"/>
    <w:rsid w:val="005D61F5"/>
    <w:rsid w:val="005E00B5"/>
    <w:rsid w:val="005E077C"/>
    <w:rsid w:val="005E11DE"/>
    <w:rsid w:val="005E18CC"/>
    <w:rsid w:val="005E3626"/>
    <w:rsid w:val="005E442B"/>
    <w:rsid w:val="005E4F0F"/>
    <w:rsid w:val="005E5E89"/>
    <w:rsid w:val="005E6A9C"/>
    <w:rsid w:val="005E7046"/>
    <w:rsid w:val="005E7FAD"/>
    <w:rsid w:val="005F0922"/>
    <w:rsid w:val="005F1E1A"/>
    <w:rsid w:val="005F222F"/>
    <w:rsid w:val="005F4116"/>
    <w:rsid w:val="005F4564"/>
    <w:rsid w:val="005F4569"/>
    <w:rsid w:val="005F5862"/>
    <w:rsid w:val="005F5CFB"/>
    <w:rsid w:val="005F6926"/>
    <w:rsid w:val="005F7B4A"/>
    <w:rsid w:val="00602DA9"/>
    <w:rsid w:val="00603A3F"/>
    <w:rsid w:val="00603FEB"/>
    <w:rsid w:val="00610F74"/>
    <w:rsid w:val="00610F90"/>
    <w:rsid w:val="00611696"/>
    <w:rsid w:val="00611882"/>
    <w:rsid w:val="0061230D"/>
    <w:rsid w:val="00612B52"/>
    <w:rsid w:val="0061420C"/>
    <w:rsid w:val="00615909"/>
    <w:rsid w:val="00615AE1"/>
    <w:rsid w:val="00615E39"/>
    <w:rsid w:val="00616BFB"/>
    <w:rsid w:val="00617EBD"/>
    <w:rsid w:val="00620A20"/>
    <w:rsid w:val="00620E1D"/>
    <w:rsid w:val="00621CAD"/>
    <w:rsid w:val="006312BE"/>
    <w:rsid w:val="0063226D"/>
    <w:rsid w:val="006344D3"/>
    <w:rsid w:val="0063500A"/>
    <w:rsid w:val="0063514D"/>
    <w:rsid w:val="00635426"/>
    <w:rsid w:val="006361B4"/>
    <w:rsid w:val="00640C77"/>
    <w:rsid w:val="00641875"/>
    <w:rsid w:val="00641D5E"/>
    <w:rsid w:val="00643D7F"/>
    <w:rsid w:val="00644390"/>
    <w:rsid w:val="00647E9E"/>
    <w:rsid w:val="0065015F"/>
    <w:rsid w:val="00651E03"/>
    <w:rsid w:val="00652BE7"/>
    <w:rsid w:val="00654DCF"/>
    <w:rsid w:val="0065585F"/>
    <w:rsid w:val="0065621D"/>
    <w:rsid w:val="00665B2B"/>
    <w:rsid w:val="0066653A"/>
    <w:rsid w:val="00667407"/>
    <w:rsid w:val="006756A6"/>
    <w:rsid w:val="006764FE"/>
    <w:rsid w:val="00676EC6"/>
    <w:rsid w:val="00677BC9"/>
    <w:rsid w:val="00680B92"/>
    <w:rsid w:val="00683510"/>
    <w:rsid w:val="00684C5C"/>
    <w:rsid w:val="00686007"/>
    <w:rsid w:val="00687145"/>
    <w:rsid w:val="00687337"/>
    <w:rsid w:val="00687AE0"/>
    <w:rsid w:val="006902C7"/>
    <w:rsid w:val="006902DE"/>
    <w:rsid w:val="0069096A"/>
    <w:rsid w:val="0069193D"/>
    <w:rsid w:val="00691EE8"/>
    <w:rsid w:val="006939E9"/>
    <w:rsid w:val="006963D3"/>
    <w:rsid w:val="006A25EB"/>
    <w:rsid w:val="006A2C82"/>
    <w:rsid w:val="006A4E43"/>
    <w:rsid w:val="006A7288"/>
    <w:rsid w:val="006B10B5"/>
    <w:rsid w:val="006B45F5"/>
    <w:rsid w:val="006B5117"/>
    <w:rsid w:val="006B65DB"/>
    <w:rsid w:val="006B7704"/>
    <w:rsid w:val="006C22A6"/>
    <w:rsid w:val="006C3508"/>
    <w:rsid w:val="006C380F"/>
    <w:rsid w:val="006C4041"/>
    <w:rsid w:val="006C5F4F"/>
    <w:rsid w:val="006C60EA"/>
    <w:rsid w:val="006C7FBB"/>
    <w:rsid w:val="006D0427"/>
    <w:rsid w:val="006D4366"/>
    <w:rsid w:val="006D4F89"/>
    <w:rsid w:val="006D5072"/>
    <w:rsid w:val="006D525E"/>
    <w:rsid w:val="006D588B"/>
    <w:rsid w:val="006D61DB"/>
    <w:rsid w:val="006D6452"/>
    <w:rsid w:val="006D6A30"/>
    <w:rsid w:val="006E2209"/>
    <w:rsid w:val="006E2241"/>
    <w:rsid w:val="006E2E34"/>
    <w:rsid w:val="006E35F1"/>
    <w:rsid w:val="006F04D2"/>
    <w:rsid w:val="006F2B9E"/>
    <w:rsid w:val="006F2C28"/>
    <w:rsid w:val="006F4C62"/>
    <w:rsid w:val="006F6E15"/>
    <w:rsid w:val="007008CF"/>
    <w:rsid w:val="007015E5"/>
    <w:rsid w:val="0070271C"/>
    <w:rsid w:val="00702C31"/>
    <w:rsid w:val="007039DD"/>
    <w:rsid w:val="00703F92"/>
    <w:rsid w:val="00707FE5"/>
    <w:rsid w:val="00710097"/>
    <w:rsid w:val="007105F9"/>
    <w:rsid w:val="007120E1"/>
    <w:rsid w:val="00716B7C"/>
    <w:rsid w:val="0071734B"/>
    <w:rsid w:val="00717F15"/>
    <w:rsid w:val="00720D2F"/>
    <w:rsid w:val="007258C7"/>
    <w:rsid w:val="00725B94"/>
    <w:rsid w:val="0072707D"/>
    <w:rsid w:val="007278B9"/>
    <w:rsid w:val="00730DB2"/>
    <w:rsid w:val="007325C5"/>
    <w:rsid w:val="00732F9E"/>
    <w:rsid w:val="00733AD4"/>
    <w:rsid w:val="00734B91"/>
    <w:rsid w:val="00735104"/>
    <w:rsid w:val="0073693E"/>
    <w:rsid w:val="00736EB0"/>
    <w:rsid w:val="0074123E"/>
    <w:rsid w:val="007422E9"/>
    <w:rsid w:val="00743C91"/>
    <w:rsid w:val="00746787"/>
    <w:rsid w:val="007474A0"/>
    <w:rsid w:val="007478CA"/>
    <w:rsid w:val="007501BA"/>
    <w:rsid w:val="0075274B"/>
    <w:rsid w:val="00752C79"/>
    <w:rsid w:val="0075312A"/>
    <w:rsid w:val="00754A35"/>
    <w:rsid w:val="00754B57"/>
    <w:rsid w:val="007556AE"/>
    <w:rsid w:val="007567DE"/>
    <w:rsid w:val="00757D03"/>
    <w:rsid w:val="00760A47"/>
    <w:rsid w:val="00760BA7"/>
    <w:rsid w:val="00760E14"/>
    <w:rsid w:val="00761FD2"/>
    <w:rsid w:val="007638B7"/>
    <w:rsid w:val="007643A2"/>
    <w:rsid w:val="00764646"/>
    <w:rsid w:val="0077015F"/>
    <w:rsid w:val="00772398"/>
    <w:rsid w:val="00772F6D"/>
    <w:rsid w:val="007732A9"/>
    <w:rsid w:val="00774323"/>
    <w:rsid w:val="00781BC1"/>
    <w:rsid w:val="00782C03"/>
    <w:rsid w:val="007855FF"/>
    <w:rsid w:val="00785F5E"/>
    <w:rsid w:val="00787F8C"/>
    <w:rsid w:val="007906B7"/>
    <w:rsid w:val="00795995"/>
    <w:rsid w:val="00796F30"/>
    <w:rsid w:val="00797BF8"/>
    <w:rsid w:val="007A0AFC"/>
    <w:rsid w:val="007A29D6"/>
    <w:rsid w:val="007A2F77"/>
    <w:rsid w:val="007A308C"/>
    <w:rsid w:val="007A49A4"/>
    <w:rsid w:val="007A4C32"/>
    <w:rsid w:val="007A6A46"/>
    <w:rsid w:val="007B01DB"/>
    <w:rsid w:val="007B34D7"/>
    <w:rsid w:val="007B56DE"/>
    <w:rsid w:val="007B576D"/>
    <w:rsid w:val="007B6533"/>
    <w:rsid w:val="007B7F38"/>
    <w:rsid w:val="007C06DC"/>
    <w:rsid w:val="007C356A"/>
    <w:rsid w:val="007C4D86"/>
    <w:rsid w:val="007C70D5"/>
    <w:rsid w:val="007D1224"/>
    <w:rsid w:val="007D1984"/>
    <w:rsid w:val="007D1CEB"/>
    <w:rsid w:val="007D7B55"/>
    <w:rsid w:val="007E0043"/>
    <w:rsid w:val="007E2102"/>
    <w:rsid w:val="007E49A6"/>
    <w:rsid w:val="007E7063"/>
    <w:rsid w:val="007F0B9B"/>
    <w:rsid w:val="007F2520"/>
    <w:rsid w:val="007F26FE"/>
    <w:rsid w:val="007F3414"/>
    <w:rsid w:val="007F5695"/>
    <w:rsid w:val="007F5FC7"/>
    <w:rsid w:val="007F6CDD"/>
    <w:rsid w:val="007F7626"/>
    <w:rsid w:val="007F7EE2"/>
    <w:rsid w:val="00800BFC"/>
    <w:rsid w:val="00800E03"/>
    <w:rsid w:val="0080397C"/>
    <w:rsid w:val="0080517B"/>
    <w:rsid w:val="00810FDA"/>
    <w:rsid w:val="00817234"/>
    <w:rsid w:val="00817840"/>
    <w:rsid w:val="00820AD4"/>
    <w:rsid w:val="0082182B"/>
    <w:rsid w:val="00821A67"/>
    <w:rsid w:val="008222AE"/>
    <w:rsid w:val="008236F6"/>
    <w:rsid w:val="00823A5E"/>
    <w:rsid w:val="00823F43"/>
    <w:rsid w:val="0082482F"/>
    <w:rsid w:val="008250AC"/>
    <w:rsid w:val="00830291"/>
    <w:rsid w:val="00831514"/>
    <w:rsid w:val="008316FD"/>
    <w:rsid w:val="008321AF"/>
    <w:rsid w:val="00832571"/>
    <w:rsid w:val="00833452"/>
    <w:rsid w:val="00836017"/>
    <w:rsid w:val="00840B2D"/>
    <w:rsid w:val="00852E2B"/>
    <w:rsid w:val="008533BA"/>
    <w:rsid w:val="0085353E"/>
    <w:rsid w:val="00853ACD"/>
    <w:rsid w:val="008542F7"/>
    <w:rsid w:val="00855735"/>
    <w:rsid w:val="00857FF3"/>
    <w:rsid w:val="0086063E"/>
    <w:rsid w:val="00860978"/>
    <w:rsid w:val="0086265F"/>
    <w:rsid w:val="00862D94"/>
    <w:rsid w:val="00863166"/>
    <w:rsid w:val="00863E13"/>
    <w:rsid w:val="008655FE"/>
    <w:rsid w:val="00865D85"/>
    <w:rsid w:val="008769D0"/>
    <w:rsid w:val="00876E31"/>
    <w:rsid w:val="008775D1"/>
    <w:rsid w:val="00880455"/>
    <w:rsid w:val="00881D72"/>
    <w:rsid w:val="0088331E"/>
    <w:rsid w:val="008840A5"/>
    <w:rsid w:val="0089024A"/>
    <w:rsid w:val="0089266B"/>
    <w:rsid w:val="008937AA"/>
    <w:rsid w:val="00894024"/>
    <w:rsid w:val="00894F31"/>
    <w:rsid w:val="00896F5B"/>
    <w:rsid w:val="008A0224"/>
    <w:rsid w:val="008A19E7"/>
    <w:rsid w:val="008A56DF"/>
    <w:rsid w:val="008A75D1"/>
    <w:rsid w:val="008A7658"/>
    <w:rsid w:val="008B13D9"/>
    <w:rsid w:val="008B2CA5"/>
    <w:rsid w:val="008B3D22"/>
    <w:rsid w:val="008B3D9E"/>
    <w:rsid w:val="008B5B44"/>
    <w:rsid w:val="008B6D80"/>
    <w:rsid w:val="008B7722"/>
    <w:rsid w:val="008C015D"/>
    <w:rsid w:val="008C0F77"/>
    <w:rsid w:val="008C13D0"/>
    <w:rsid w:val="008C27E2"/>
    <w:rsid w:val="008C55C1"/>
    <w:rsid w:val="008C5A89"/>
    <w:rsid w:val="008C613B"/>
    <w:rsid w:val="008C7E74"/>
    <w:rsid w:val="008D01A4"/>
    <w:rsid w:val="008D072E"/>
    <w:rsid w:val="008D0A45"/>
    <w:rsid w:val="008D0C60"/>
    <w:rsid w:val="008D1901"/>
    <w:rsid w:val="008D66FA"/>
    <w:rsid w:val="008D7962"/>
    <w:rsid w:val="008D7A72"/>
    <w:rsid w:val="008E1B26"/>
    <w:rsid w:val="008E3689"/>
    <w:rsid w:val="008E3BB1"/>
    <w:rsid w:val="008E5BB9"/>
    <w:rsid w:val="008F16D6"/>
    <w:rsid w:val="008F2380"/>
    <w:rsid w:val="008F4173"/>
    <w:rsid w:val="008F4F76"/>
    <w:rsid w:val="008F591A"/>
    <w:rsid w:val="008F62C7"/>
    <w:rsid w:val="008F7F1C"/>
    <w:rsid w:val="00901A57"/>
    <w:rsid w:val="00903EAB"/>
    <w:rsid w:val="00904266"/>
    <w:rsid w:val="00904B5B"/>
    <w:rsid w:val="00905541"/>
    <w:rsid w:val="009064D6"/>
    <w:rsid w:val="0090687B"/>
    <w:rsid w:val="00907BB9"/>
    <w:rsid w:val="00907F5E"/>
    <w:rsid w:val="00910E92"/>
    <w:rsid w:val="00911F6B"/>
    <w:rsid w:val="00914CB6"/>
    <w:rsid w:val="00915A49"/>
    <w:rsid w:val="00915E48"/>
    <w:rsid w:val="0091705C"/>
    <w:rsid w:val="00921B58"/>
    <w:rsid w:val="00922AE3"/>
    <w:rsid w:val="009236B2"/>
    <w:rsid w:val="009261FD"/>
    <w:rsid w:val="0092691B"/>
    <w:rsid w:val="009309C6"/>
    <w:rsid w:val="0093102A"/>
    <w:rsid w:val="00932200"/>
    <w:rsid w:val="00935DAA"/>
    <w:rsid w:val="009371BD"/>
    <w:rsid w:val="00940785"/>
    <w:rsid w:val="009409B1"/>
    <w:rsid w:val="00942984"/>
    <w:rsid w:val="00943420"/>
    <w:rsid w:val="00945A40"/>
    <w:rsid w:val="0094794F"/>
    <w:rsid w:val="009502FC"/>
    <w:rsid w:val="009508D2"/>
    <w:rsid w:val="00950FFF"/>
    <w:rsid w:val="00951BB6"/>
    <w:rsid w:val="00952101"/>
    <w:rsid w:val="009526D9"/>
    <w:rsid w:val="0095388B"/>
    <w:rsid w:val="00953D24"/>
    <w:rsid w:val="0095568B"/>
    <w:rsid w:val="00955E54"/>
    <w:rsid w:val="009600BD"/>
    <w:rsid w:val="0096042E"/>
    <w:rsid w:val="00961A76"/>
    <w:rsid w:val="00961F5D"/>
    <w:rsid w:val="009634B6"/>
    <w:rsid w:val="0096377C"/>
    <w:rsid w:val="00964543"/>
    <w:rsid w:val="00967100"/>
    <w:rsid w:val="00967DD8"/>
    <w:rsid w:val="00970939"/>
    <w:rsid w:val="00972DD9"/>
    <w:rsid w:val="0097324B"/>
    <w:rsid w:val="00975164"/>
    <w:rsid w:val="00976681"/>
    <w:rsid w:val="0098084A"/>
    <w:rsid w:val="0098087E"/>
    <w:rsid w:val="009809C0"/>
    <w:rsid w:val="009907D5"/>
    <w:rsid w:val="009948C6"/>
    <w:rsid w:val="009A0C8F"/>
    <w:rsid w:val="009A0E97"/>
    <w:rsid w:val="009A10F8"/>
    <w:rsid w:val="009A18B7"/>
    <w:rsid w:val="009A2215"/>
    <w:rsid w:val="009A2516"/>
    <w:rsid w:val="009A4158"/>
    <w:rsid w:val="009A6F92"/>
    <w:rsid w:val="009A796E"/>
    <w:rsid w:val="009B1F1C"/>
    <w:rsid w:val="009B1F92"/>
    <w:rsid w:val="009B2AEF"/>
    <w:rsid w:val="009B4821"/>
    <w:rsid w:val="009B58C9"/>
    <w:rsid w:val="009B64BC"/>
    <w:rsid w:val="009B6F81"/>
    <w:rsid w:val="009B77A8"/>
    <w:rsid w:val="009C104E"/>
    <w:rsid w:val="009C27D3"/>
    <w:rsid w:val="009C4074"/>
    <w:rsid w:val="009C543B"/>
    <w:rsid w:val="009C543C"/>
    <w:rsid w:val="009C6E2E"/>
    <w:rsid w:val="009C6EE5"/>
    <w:rsid w:val="009C7A88"/>
    <w:rsid w:val="009D0EE8"/>
    <w:rsid w:val="009D45DF"/>
    <w:rsid w:val="009D58A1"/>
    <w:rsid w:val="009E0363"/>
    <w:rsid w:val="009E0447"/>
    <w:rsid w:val="009E386C"/>
    <w:rsid w:val="009E4FA3"/>
    <w:rsid w:val="009E63D3"/>
    <w:rsid w:val="009F01AF"/>
    <w:rsid w:val="009F1F75"/>
    <w:rsid w:val="009F29C4"/>
    <w:rsid w:val="009F453F"/>
    <w:rsid w:val="009F46BA"/>
    <w:rsid w:val="009F6AF3"/>
    <w:rsid w:val="00A01732"/>
    <w:rsid w:val="00A01D8E"/>
    <w:rsid w:val="00A03A40"/>
    <w:rsid w:val="00A0558F"/>
    <w:rsid w:val="00A0706C"/>
    <w:rsid w:val="00A11DBE"/>
    <w:rsid w:val="00A1292D"/>
    <w:rsid w:val="00A137AA"/>
    <w:rsid w:val="00A147B8"/>
    <w:rsid w:val="00A15412"/>
    <w:rsid w:val="00A15C27"/>
    <w:rsid w:val="00A17343"/>
    <w:rsid w:val="00A1736A"/>
    <w:rsid w:val="00A17603"/>
    <w:rsid w:val="00A21317"/>
    <w:rsid w:val="00A214BE"/>
    <w:rsid w:val="00A23BE1"/>
    <w:rsid w:val="00A24122"/>
    <w:rsid w:val="00A25FD9"/>
    <w:rsid w:val="00A26835"/>
    <w:rsid w:val="00A3007F"/>
    <w:rsid w:val="00A31F2A"/>
    <w:rsid w:val="00A32E20"/>
    <w:rsid w:val="00A34AEB"/>
    <w:rsid w:val="00A34E53"/>
    <w:rsid w:val="00A40225"/>
    <w:rsid w:val="00A41D57"/>
    <w:rsid w:val="00A422E8"/>
    <w:rsid w:val="00A43412"/>
    <w:rsid w:val="00A43C93"/>
    <w:rsid w:val="00A44B13"/>
    <w:rsid w:val="00A45C56"/>
    <w:rsid w:val="00A50535"/>
    <w:rsid w:val="00A5057E"/>
    <w:rsid w:val="00A50661"/>
    <w:rsid w:val="00A5077A"/>
    <w:rsid w:val="00A509E0"/>
    <w:rsid w:val="00A51409"/>
    <w:rsid w:val="00A55872"/>
    <w:rsid w:val="00A55CF1"/>
    <w:rsid w:val="00A56CF6"/>
    <w:rsid w:val="00A57506"/>
    <w:rsid w:val="00A5769D"/>
    <w:rsid w:val="00A6002A"/>
    <w:rsid w:val="00A608DC"/>
    <w:rsid w:val="00A617C2"/>
    <w:rsid w:val="00A629A7"/>
    <w:rsid w:val="00A6429B"/>
    <w:rsid w:val="00A65BF9"/>
    <w:rsid w:val="00A726CB"/>
    <w:rsid w:val="00A73381"/>
    <w:rsid w:val="00A738B9"/>
    <w:rsid w:val="00A767AA"/>
    <w:rsid w:val="00A7721B"/>
    <w:rsid w:val="00A81AEE"/>
    <w:rsid w:val="00A820F2"/>
    <w:rsid w:val="00A86027"/>
    <w:rsid w:val="00A8675B"/>
    <w:rsid w:val="00A8693E"/>
    <w:rsid w:val="00A869EB"/>
    <w:rsid w:val="00A875D2"/>
    <w:rsid w:val="00A8762B"/>
    <w:rsid w:val="00A9093E"/>
    <w:rsid w:val="00A913DC"/>
    <w:rsid w:val="00A91B68"/>
    <w:rsid w:val="00A91BDF"/>
    <w:rsid w:val="00A932A5"/>
    <w:rsid w:val="00A9384E"/>
    <w:rsid w:val="00A943CF"/>
    <w:rsid w:val="00A96640"/>
    <w:rsid w:val="00A96DBC"/>
    <w:rsid w:val="00A972A1"/>
    <w:rsid w:val="00A9750E"/>
    <w:rsid w:val="00AA0C4F"/>
    <w:rsid w:val="00AA1B03"/>
    <w:rsid w:val="00AA2618"/>
    <w:rsid w:val="00AA3E1A"/>
    <w:rsid w:val="00AA45BA"/>
    <w:rsid w:val="00AA526B"/>
    <w:rsid w:val="00AA6D72"/>
    <w:rsid w:val="00AB15DF"/>
    <w:rsid w:val="00AB19E7"/>
    <w:rsid w:val="00AB1B41"/>
    <w:rsid w:val="00AB1FED"/>
    <w:rsid w:val="00AB2C87"/>
    <w:rsid w:val="00AB2FAA"/>
    <w:rsid w:val="00AB3423"/>
    <w:rsid w:val="00AB413F"/>
    <w:rsid w:val="00AB4D5E"/>
    <w:rsid w:val="00AB695A"/>
    <w:rsid w:val="00AC0219"/>
    <w:rsid w:val="00AC0BCF"/>
    <w:rsid w:val="00AC1147"/>
    <w:rsid w:val="00AC1F9E"/>
    <w:rsid w:val="00AC48B8"/>
    <w:rsid w:val="00AC676C"/>
    <w:rsid w:val="00AD109B"/>
    <w:rsid w:val="00AD3441"/>
    <w:rsid w:val="00AD4B0C"/>
    <w:rsid w:val="00AD5708"/>
    <w:rsid w:val="00AD5E64"/>
    <w:rsid w:val="00AD6719"/>
    <w:rsid w:val="00AD72C2"/>
    <w:rsid w:val="00AE1465"/>
    <w:rsid w:val="00AE1A87"/>
    <w:rsid w:val="00AE1A8E"/>
    <w:rsid w:val="00AE465C"/>
    <w:rsid w:val="00AE6232"/>
    <w:rsid w:val="00AE7300"/>
    <w:rsid w:val="00AF4766"/>
    <w:rsid w:val="00AF5B4B"/>
    <w:rsid w:val="00AF65C2"/>
    <w:rsid w:val="00AF6CFA"/>
    <w:rsid w:val="00AF6DD6"/>
    <w:rsid w:val="00B00A96"/>
    <w:rsid w:val="00B01161"/>
    <w:rsid w:val="00B018FA"/>
    <w:rsid w:val="00B02B76"/>
    <w:rsid w:val="00B03458"/>
    <w:rsid w:val="00B03B7C"/>
    <w:rsid w:val="00B0413F"/>
    <w:rsid w:val="00B04AE3"/>
    <w:rsid w:val="00B04B8E"/>
    <w:rsid w:val="00B04E31"/>
    <w:rsid w:val="00B0594C"/>
    <w:rsid w:val="00B1027B"/>
    <w:rsid w:val="00B104C4"/>
    <w:rsid w:val="00B10F86"/>
    <w:rsid w:val="00B151F9"/>
    <w:rsid w:val="00B15AD5"/>
    <w:rsid w:val="00B213B4"/>
    <w:rsid w:val="00B21DE6"/>
    <w:rsid w:val="00B226B0"/>
    <w:rsid w:val="00B2725C"/>
    <w:rsid w:val="00B2798D"/>
    <w:rsid w:val="00B307EE"/>
    <w:rsid w:val="00B316C5"/>
    <w:rsid w:val="00B36FCF"/>
    <w:rsid w:val="00B377AD"/>
    <w:rsid w:val="00B40DA9"/>
    <w:rsid w:val="00B411BC"/>
    <w:rsid w:val="00B41CE7"/>
    <w:rsid w:val="00B41D05"/>
    <w:rsid w:val="00B41F14"/>
    <w:rsid w:val="00B42236"/>
    <w:rsid w:val="00B4309B"/>
    <w:rsid w:val="00B430F5"/>
    <w:rsid w:val="00B447E6"/>
    <w:rsid w:val="00B44A0E"/>
    <w:rsid w:val="00B45F73"/>
    <w:rsid w:val="00B4677F"/>
    <w:rsid w:val="00B46F75"/>
    <w:rsid w:val="00B47262"/>
    <w:rsid w:val="00B502D9"/>
    <w:rsid w:val="00B515BE"/>
    <w:rsid w:val="00B51DB3"/>
    <w:rsid w:val="00B526C8"/>
    <w:rsid w:val="00B54084"/>
    <w:rsid w:val="00B54282"/>
    <w:rsid w:val="00B56D0B"/>
    <w:rsid w:val="00B576A1"/>
    <w:rsid w:val="00B6098E"/>
    <w:rsid w:val="00B60F19"/>
    <w:rsid w:val="00B610D9"/>
    <w:rsid w:val="00B62D30"/>
    <w:rsid w:val="00B64182"/>
    <w:rsid w:val="00B641C6"/>
    <w:rsid w:val="00B653F8"/>
    <w:rsid w:val="00B65AE4"/>
    <w:rsid w:val="00B67785"/>
    <w:rsid w:val="00B67894"/>
    <w:rsid w:val="00B70B43"/>
    <w:rsid w:val="00B7221F"/>
    <w:rsid w:val="00B73586"/>
    <w:rsid w:val="00B7397E"/>
    <w:rsid w:val="00B74AEC"/>
    <w:rsid w:val="00B77822"/>
    <w:rsid w:val="00B816A6"/>
    <w:rsid w:val="00B81A6F"/>
    <w:rsid w:val="00B81AD6"/>
    <w:rsid w:val="00B8438A"/>
    <w:rsid w:val="00B852D5"/>
    <w:rsid w:val="00B90821"/>
    <w:rsid w:val="00B90BBB"/>
    <w:rsid w:val="00B915B8"/>
    <w:rsid w:val="00B91C56"/>
    <w:rsid w:val="00B92EF4"/>
    <w:rsid w:val="00B9334D"/>
    <w:rsid w:val="00B94820"/>
    <w:rsid w:val="00B97D61"/>
    <w:rsid w:val="00BA0972"/>
    <w:rsid w:val="00BA4C4A"/>
    <w:rsid w:val="00BA5CA6"/>
    <w:rsid w:val="00BB020C"/>
    <w:rsid w:val="00BB11A5"/>
    <w:rsid w:val="00BB20D3"/>
    <w:rsid w:val="00BB20DA"/>
    <w:rsid w:val="00BB2379"/>
    <w:rsid w:val="00BB30EA"/>
    <w:rsid w:val="00BB35D7"/>
    <w:rsid w:val="00BB7EEF"/>
    <w:rsid w:val="00BC03A4"/>
    <w:rsid w:val="00BC2064"/>
    <w:rsid w:val="00BC4252"/>
    <w:rsid w:val="00BC4893"/>
    <w:rsid w:val="00BC4935"/>
    <w:rsid w:val="00BC4C0C"/>
    <w:rsid w:val="00BD1490"/>
    <w:rsid w:val="00BD3AEC"/>
    <w:rsid w:val="00BD4035"/>
    <w:rsid w:val="00BD4343"/>
    <w:rsid w:val="00BD50D3"/>
    <w:rsid w:val="00BE12E8"/>
    <w:rsid w:val="00BE189F"/>
    <w:rsid w:val="00BE213D"/>
    <w:rsid w:val="00BE3C78"/>
    <w:rsid w:val="00BE582B"/>
    <w:rsid w:val="00BE6BDB"/>
    <w:rsid w:val="00BE743A"/>
    <w:rsid w:val="00BF1FAC"/>
    <w:rsid w:val="00BF3B9C"/>
    <w:rsid w:val="00BF453C"/>
    <w:rsid w:val="00BF55AD"/>
    <w:rsid w:val="00BF5AD3"/>
    <w:rsid w:val="00BF6089"/>
    <w:rsid w:val="00BF6231"/>
    <w:rsid w:val="00BF6640"/>
    <w:rsid w:val="00C00F49"/>
    <w:rsid w:val="00C035B9"/>
    <w:rsid w:val="00C03699"/>
    <w:rsid w:val="00C0398A"/>
    <w:rsid w:val="00C05ABF"/>
    <w:rsid w:val="00C06829"/>
    <w:rsid w:val="00C0779B"/>
    <w:rsid w:val="00C11C57"/>
    <w:rsid w:val="00C12AA0"/>
    <w:rsid w:val="00C1321B"/>
    <w:rsid w:val="00C14047"/>
    <w:rsid w:val="00C152D6"/>
    <w:rsid w:val="00C1606D"/>
    <w:rsid w:val="00C160FE"/>
    <w:rsid w:val="00C1779A"/>
    <w:rsid w:val="00C203EE"/>
    <w:rsid w:val="00C21F6C"/>
    <w:rsid w:val="00C22220"/>
    <w:rsid w:val="00C22388"/>
    <w:rsid w:val="00C24B64"/>
    <w:rsid w:val="00C2506F"/>
    <w:rsid w:val="00C259CE"/>
    <w:rsid w:val="00C26269"/>
    <w:rsid w:val="00C276BA"/>
    <w:rsid w:val="00C27B62"/>
    <w:rsid w:val="00C30157"/>
    <w:rsid w:val="00C31027"/>
    <w:rsid w:val="00C35686"/>
    <w:rsid w:val="00C356F4"/>
    <w:rsid w:val="00C35D18"/>
    <w:rsid w:val="00C3727A"/>
    <w:rsid w:val="00C376B6"/>
    <w:rsid w:val="00C37D01"/>
    <w:rsid w:val="00C40099"/>
    <w:rsid w:val="00C408A2"/>
    <w:rsid w:val="00C42120"/>
    <w:rsid w:val="00C433C7"/>
    <w:rsid w:val="00C43896"/>
    <w:rsid w:val="00C45116"/>
    <w:rsid w:val="00C46AD0"/>
    <w:rsid w:val="00C470E7"/>
    <w:rsid w:val="00C47E47"/>
    <w:rsid w:val="00C51368"/>
    <w:rsid w:val="00C521DD"/>
    <w:rsid w:val="00C525F3"/>
    <w:rsid w:val="00C5264F"/>
    <w:rsid w:val="00C52A44"/>
    <w:rsid w:val="00C538B5"/>
    <w:rsid w:val="00C54BF3"/>
    <w:rsid w:val="00C555DF"/>
    <w:rsid w:val="00C55724"/>
    <w:rsid w:val="00C60692"/>
    <w:rsid w:val="00C60FE7"/>
    <w:rsid w:val="00C617D3"/>
    <w:rsid w:val="00C61CD0"/>
    <w:rsid w:val="00C629FD"/>
    <w:rsid w:val="00C63637"/>
    <w:rsid w:val="00C648C3"/>
    <w:rsid w:val="00C64ACE"/>
    <w:rsid w:val="00C67CCC"/>
    <w:rsid w:val="00C70AE8"/>
    <w:rsid w:val="00C710B1"/>
    <w:rsid w:val="00C71F99"/>
    <w:rsid w:val="00C7214A"/>
    <w:rsid w:val="00C72431"/>
    <w:rsid w:val="00C73799"/>
    <w:rsid w:val="00C73C70"/>
    <w:rsid w:val="00C74BB7"/>
    <w:rsid w:val="00C75BA6"/>
    <w:rsid w:val="00C75D04"/>
    <w:rsid w:val="00C80073"/>
    <w:rsid w:val="00C807AA"/>
    <w:rsid w:val="00C81CA8"/>
    <w:rsid w:val="00C820F3"/>
    <w:rsid w:val="00C83767"/>
    <w:rsid w:val="00C855E3"/>
    <w:rsid w:val="00C85C27"/>
    <w:rsid w:val="00C863CA"/>
    <w:rsid w:val="00C86C27"/>
    <w:rsid w:val="00C86E2F"/>
    <w:rsid w:val="00C91D25"/>
    <w:rsid w:val="00C93751"/>
    <w:rsid w:val="00C94F29"/>
    <w:rsid w:val="00C97EE1"/>
    <w:rsid w:val="00CA1DDD"/>
    <w:rsid w:val="00CA32D3"/>
    <w:rsid w:val="00CA46BF"/>
    <w:rsid w:val="00CA521F"/>
    <w:rsid w:val="00CA611E"/>
    <w:rsid w:val="00CB037D"/>
    <w:rsid w:val="00CB1E8A"/>
    <w:rsid w:val="00CB2978"/>
    <w:rsid w:val="00CB2B4C"/>
    <w:rsid w:val="00CB539B"/>
    <w:rsid w:val="00CB7B82"/>
    <w:rsid w:val="00CC0170"/>
    <w:rsid w:val="00CC0419"/>
    <w:rsid w:val="00CC2668"/>
    <w:rsid w:val="00CC38AD"/>
    <w:rsid w:val="00CC3EE3"/>
    <w:rsid w:val="00CC475C"/>
    <w:rsid w:val="00CC5431"/>
    <w:rsid w:val="00CC5728"/>
    <w:rsid w:val="00CC747B"/>
    <w:rsid w:val="00CC7A12"/>
    <w:rsid w:val="00CD1655"/>
    <w:rsid w:val="00CD34BA"/>
    <w:rsid w:val="00CD4C3E"/>
    <w:rsid w:val="00CD51B6"/>
    <w:rsid w:val="00CD5BF1"/>
    <w:rsid w:val="00CD71B7"/>
    <w:rsid w:val="00CD7596"/>
    <w:rsid w:val="00CE1602"/>
    <w:rsid w:val="00CE209E"/>
    <w:rsid w:val="00CE3BDC"/>
    <w:rsid w:val="00CE45FC"/>
    <w:rsid w:val="00CE4E0F"/>
    <w:rsid w:val="00CF1502"/>
    <w:rsid w:val="00CF19DC"/>
    <w:rsid w:val="00CF2412"/>
    <w:rsid w:val="00CF24D4"/>
    <w:rsid w:val="00CF4B82"/>
    <w:rsid w:val="00CF6077"/>
    <w:rsid w:val="00D00B6D"/>
    <w:rsid w:val="00D039D4"/>
    <w:rsid w:val="00D03AAE"/>
    <w:rsid w:val="00D064C9"/>
    <w:rsid w:val="00D1122F"/>
    <w:rsid w:val="00D13443"/>
    <w:rsid w:val="00D16FD8"/>
    <w:rsid w:val="00D20FB8"/>
    <w:rsid w:val="00D22606"/>
    <w:rsid w:val="00D23239"/>
    <w:rsid w:val="00D237FD"/>
    <w:rsid w:val="00D244A4"/>
    <w:rsid w:val="00D245D2"/>
    <w:rsid w:val="00D24819"/>
    <w:rsid w:val="00D2553E"/>
    <w:rsid w:val="00D2585F"/>
    <w:rsid w:val="00D26E4F"/>
    <w:rsid w:val="00D30F68"/>
    <w:rsid w:val="00D31A82"/>
    <w:rsid w:val="00D31C8D"/>
    <w:rsid w:val="00D33139"/>
    <w:rsid w:val="00D338B1"/>
    <w:rsid w:val="00D34410"/>
    <w:rsid w:val="00D345D9"/>
    <w:rsid w:val="00D3505C"/>
    <w:rsid w:val="00D36AEB"/>
    <w:rsid w:val="00D4009A"/>
    <w:rsid w:val="00D408C6"/>
    <w:rsid w:val="00D408EE"/>
    <w:rsid w:val="00D43F5B"/>
    <w:rsid w:val="00D43F63"/>
    <w:rsid w:val="00D44E2B"/>
    <w:rsid w:val="00D45768"/>
    <w:rsid w:val="00D45B90"/>
    <w:rsid w:val="00D46C11"/>
    <w:rsid w:val="00D47905"/>
    <w:rsid w:val="00D524A6"/>
    <w:rsid w:val="00D54C18"/>
    <w:rsid w:val="00D553C4"/>
    <w:rsid w:val="00D55EB3"/>
    <w:rsid w:val="00D5659B"/>
    <w:rsid w:val="00D56B07"/>
    <w:rsid w:val="00D56C68"/>
    <w:rsid w:val="00D601F4"/>
    <w:rsid w:val="00D612AE"/>
    <w:rsid w:val="00D62B6E"/>
    <w:rsid w:val="00D62E23"/>
    <w:rsid w:val="00D65997"/>
    <w:rsid w:val="00D65E7C"/>
    <w:rsid w:val="00D66A08"/>
    <w:rsid w:val="00D66AF9"/>
    <w:rsid w:val="00D676C6"/>
    <w:rsid w:val="00D704CA"/>
    <w:rsid w:val="00D71357"/>
    <w:rsid w:val="00D72F73"/>
    <w:rsid w:val="00D7305E"/>
    <w:rsid w:val="00D7350C"/>
    <w:rsid w:val="00D750EB"/>
    <w:rsid w:val="00D77495"/>
    <w:rsid w:val="00D848F0"/>
    <w:rsid w:val="00D84F6B"/>
    <w:rsid w:val="00D858D7"/>
    <w:rsid w:val="00D91655"/>
    <w:rsid w:val="00D94BAE"/>
    <w:rsid w:val="00D9574F"/>
    <w:rsid w:val="00D96314"/>
    <w:rsid w:val="00DA2610"/>
    <w:rsid w:val="00DA2F7F"/>
    <w:rsid w:val="00DA30E8"/>
    <w:rsid w:val="00DA33BE"/>
    <w:rsid w:val="00DA5230"/>
    <w:rsid w:val="00DB155D"/>
    <w:rsid w:val="00DB2DD1"/>
    <w:rsid w:val="00DB5CE1"/>
    <w:rsid w:val="00DB5D3E"/>
    <w:rsid w:val="00DB72E0"/>
    <w:rsid w:val="00DC1155"/>
    <w:rsid w:val="00DC2073"/>
    <w:rsid w:val="00DC6085"/>
    <w:rsid w:val="00DD1347"/>
    <w:rsid w:val="00DD15CB"/>
    <w:rsid w:val="00DD1AFA"/>
    <w:rsid w:val="00DD3E8C"/>
    <w:rsid w:val="00DD4554"/>
    <w:rsid w:val="00DD4C67"/>
    <w:rsid w:val="00DD690A"/>
    <w:rsid w:val="00DE0E34"/>
    <w:rsid w:val="00DE11E6"/>
    <w:rsid w:val="00DE37C7"/>
    <w:rsid w:val="00DE3E7A"/>
    <w:rsid w:val="00DE55FB"/>
    <w:rsid w:val="00DE62BA"/>
    <w:rsid w:val="00DE6F93"/>
    <w:rsid w:val="00DF185D"/>
    <w:rsid w:val="00DF28BA"/>
    <w:rsid w:val="00DF28FF"/>
    <w:rsid w:val="00DF2CBD"/>
    <w:rsid w:val="00DF62BF"/>
    <w:rsid w:val="00DF758E"/>
    <w:rsid w:val="00E00C2E"/>
    <w:rsid w:val="00E025F3"/>
    <w:rsid w:val="00E029CA"/>
    <w:rsid w:val="00E03657"/>
    <w:rsid w:val="00E04238"/>
    <w:rsid w:val="00E04A97"/>
    <w:rsid w:val="00E055A5"/>
    <w:rsid w:val="00E05749"/>
    <w:rsid w:val="00E05761"/>
    <w:rsid w:val="00E05EE1"/>
    <w:rsid w:val="00E062D2"/>
    <w:rsid w:val="00E11185"/>
    <w:rsid w:val="00E121BD"/>
    <w:rsid w:val="00E14338"/>
    <w:rsid w:val="00E14D90"/>
    <w:rsid w:val="00E162F7"/>
    <w:rsid w:val="00E16C3D"/>
    <w:rsid w:val="00E1757A"/>
    <w:rsid w:val="00E22BEB"/>
    <w:rsid w:val="00E237FA"/>
    <w:rsid w:val="00E23FD7"/>
    <w:rsid w:val="00E24C2A"/>
    <w:rsid w:val="00E25B4E"/>
    <w:rsid w:val="00E26A77"/>
    <w:rsid w:val="00E26C73"/>
    <w:rsid w:val="00E32DA1"/>
    <w:rsid w:val="00E3607A"/>
    <w:rsid w:val="00E36224"/>
    <w:rsid w:val="00E43091"/>
    <w:rsid w:val="00E438AC"/>
    <w:rsid w:val="00E443F9"/>
    <w:rsid w:val="00E4742E"/>
    <w:rsid w:val="00E51ED8"/>
    <w:rsid w:val="00E52D28"/>
    <w:rsid w:val="00E53ACA"/>
    <w:rsid w:val="00E5528E"/>
    <w:rsid w:val="00E576F7"/>
    <w:rsid w:val="00E579AE"/>
    <w:rsid w:val="00E60CF9"/>
    <w:rsid w:val="00E61906"/>
    <w:rsid w:val="00E63119"/>
    <w:rsid w:val="00E653B9"/>
    <w:rsid w:val="00E7094A"/>
    <w:rsid w:val="00E7124C"/>
    <w:rsid w:val="00E716AE"/>
    <w:rsid w:val="00E7280B"/>
    <w:rsid w:val="00E74F8E"/>
    <w:rsid w:val="00E7527A"/>
    <w:rsid w:val="00E76AC9"/>
    <w:rsid w:val="00E77CDE"/>
    <w:rsid w:val="00E800EC"/>
    <w:rsid w:val="00E816BD"/>
    <w:rsid w:val="00E8241F"/>
    <w:rsid w:val="00E82D8E"/>
    <w:rsid w:val="00E838FA"/>
    <w:rsid w:val="00E845C0"/>
    <w:rsid w:val="00E85227"/>
    <w:rsid w:val="00E87618"/>
    <w:rsid w:val="00E90619"/>
    <w:rsid w:val="00E91CAF"/>
    <w:rsid w:val="00E952DA"/>
    <w:rsid w:val="00E95505"/>
    <w:rsid w:val="00E95986"/>
    <w:rsid w:val="00E95A74"/>
    <w:rsid w:val="00E964DF"/>
    <w:rsid w:val="00E96C48"/>
    <w:rsid w:val="00EA045B"/>
    <w:rsid w:val="00EA1469"/>
    <w:rsid w:val="00EA2E8F"/>
    <w:rsid w:val="00EA4B83"/>
    <w:rsid w:val="00EA4D20"/>
    <w:rsid w:val="00EA5F6A"/>
    <w:rsid w:val="00EA7283"/>
    <w:rsid w:val="00EB06CE"/>
    <w:rsid w:val="00EB2864"/>
    <w:rsid w:val="00EB2E35"/>
    <w:rsid w:val="00EB381C"/>
    <w:rsid w:val="00EB3FDD"/>
    <w:rsid w:val="00EB4801"/>
    <w:rsid w:val="00EB5375"/>
    <w:rsid w:val="00EB539A"/>
    <w:rsid w:val="00EB6BAA"/>
    <w:rsid w:val="00EC07C7"/>
    <w:rsid w:val="00EC2705"/>
    <w:rsid w:val="00EC649B"/>
    <w:rsid w:val="00ED3951"/>
    <w:rsid w:val="00ED4EC0"/>
    <w:rsid w:val="00ED5340"/>
    <w:rsid w:val="00EE1BDB"/>
    <w:rsid w:val="00EE4AFA"/>
    <w:rsid w:val="00EE6666"/>
    <w:rsid w:val="00EE6F7C"/>
    <w:rsid w:val="00EE7589"/>
    <w:rsid w:val="00EE7E0A"/>
    <w:rsid w:val="00EF098A"/>
    <w:rsid w:val="00EF1BF6"/>
    <w:rsid w:val="00EF374D"/>
    <w:rsid w:val="00EF6252"/>
    <w:rsid w:val="00EF70D3"/>
    <w:rsid w:val="00EF76AD"/>
    <w:rsid w:val="00EF79F6"/>
    <w:rsid w:val="00F00506"/>
    <w:rsid w:val="00F042B5"/>
    <w:rsid w:val="00F05352"/>
    <w:rsid w:val="00F05378"/>
    <w:rsid w:val="00F063DF"/>
    <w:rsid w:val="00F073BB"/>
    <w:rsid w:val="00F11B3A"/>
    <w:rsid w:val="00F13559"/>
    <w:rsid w:val="00F16366"/>
    <w:rsid w:val="00F17720"/>
    <w:rsid w:val="00F17BCC"/>
    <w:rsid w:val="00F230B9"/>
    <w:rsid w:val="00F250BA"/>
    <w:rsid w:val="00F25F5D"/>
    <w:rsid w:val="00F2624A"/>
    <w:rsid w:val="00F267B8"/>
    <w:rsid w:val="00F2779C"/>
    <w:rsid w:val="00F27B9E"/>
    <w:rsid w:val="00F27CCA"/>
    <w:rsid w:val="00F30874"/>
    <w:rsid w:val="00F30D89"/>
    <w:rsid w:val="00F30FBE"/>
    <w:rsid w:val="00F31E95"/>
    <w:rsid w:val="00F33846"/>
    <w:rsid w:val="00F341F3"/>
    <w:rsid w:val="00F342A4"/>
    <w:rsid w:val="00F34B36"/>
    <w:rsid w:val="00F3593A"/>
    <w:rsid w:val="00F40318"/>
    <w:rsid w:val="00F44B70"/>
    <w:rsid w:val="00F44D08"/>
    <w:rsid w:val="00F44D2B"/>
    <w:rsid w:val="00F45A7E"/>
    <w:rsid w:val="00F47B64"/>
    <w:rsid w:val="00F47CA7"/>
    <w:rsid w:val="00F50C96"/>
    <w:rsid w:val="00F50DC8"/>
    <w:rsid w:val="00F51A43"/>
    <w:rsid w:val="00F52CA7"/>
    <w:rsid w:val="00F53C04"/>
    <w:rsid w:val="00F53F99"/>
    <w:rsid w:val="00F55415"/>
    <w:rsid w:val="00F55CB9"/>
    <w:rsid w:val="00F569E6"/>
    <w:rsid w:val="00F56CE4"/>
    <w:rsid w:val="00F57D9A"/>
    <w:rsid w:val="00F6188A"/>
    <w:rsid w:val="00F61E63"/>
    <w:rsid w:val="00F638C4"/>
    <w:rsid w:val="00F64DD3"/>
    <w:rsid w:val="00F65ACA"/>
    <w:rsid w:val="00F71908"/>
    <w:rsid w:val="00F724B6"/>
    <w:rsid w:val="00F74685"/>
    <w:rsid w:val="00F74BE9"/>
    <w:rsid w:val="00F75967"/>
    <w:rsid w:val="00F75F91"/>
    <w:rsid w:val="00F8261D"/>
    <w:rsid w:val="00F82E1C"/>
    <w:rsid w:val="00F83EE6"/>
    <w:rsid w:val="00F84A7C"/>
    <w:rsid w:val="00F85575"/>
    <w:rsid w:val="00F85DA6"/>
    <w:rsid w:val="00F8751C"/>
    <w:rsid w:val="00F87BC4"/>
    <w:rsid w:val="00F87D61"/>
    <w:rsid w:val="00F913DC"/>
    <w:rsid w:val="00F93270"/>
    <w:rsid w:val="00F96123"/>
    <w:rsid w:val="00F96920"/>
    <w:rsid w:val="00F97BA7"/>
    <w:rsid w:val="00FA4D56"/>
    <w:rsid w:val="00FA53F5"/>
    <w:rsid w:val="00FA6A99"/>
    <w:rsid w:val="00FB0810"/>
    <w:rsid w:val="00FB21D0"/>
    <w:rsid w:val="00FB37E3"/>
    <w:rsid w:val="00FB3D64"/>
    <w:rsid w:val="00FB577A"/>
    <w:rsid w:val="00FB65CA"/>
    <w:rsid w:val="00FC01A3"/>
    <w:rsid w:val="00FC12B8"/>
    <w:rsid w:val="00FC15F1"/>
    <w:rsid w:val="00FC37D7"/>
    <w:rsid w:val="00FC47AF"/>
    <w:rsid w:val="00FC507F"/>
    <w:rsid w:val="00FC54F7"/>
    <w:rsid w:val="00FC6D64"/>
    <w:rsid w:val="00FD25A7"/>
    <w:rsid w:val="00FD3D4C"/>
    <w:rsid w:val="00FD48B2"/>
    <w:rsid w:val="00FD49D0"/>
    <w:rsid w:val="00FD5F01"/>
    <w:rsid w:val="00FD5F73"/>
    <w:rsid w:val="00FD6C81"/>
    <w:rsid w:val="00FD7D34"/>
    <w:rsid w:val="00FE0780"/>
    <w:rsid w:val="00FE0AF5"/>
    <w:rsid w:val="00FE118D"/>
    <w:rsid w:val="00FE1D19"/>
    <w:rsid w:val="00FE1D1A"/>
    <w:rsid w:val="00FE2885"/>
    <w:rsid w:val="00FE365A"/>
    <w:rsid w:val="00FE3AEE"/>
    <w:rsid w:val="00FE4FC4"/>
    <w:rsid w:val="00FE5736"/>
    <w:rsid w:val="00FE61DF"/>
    <w:rsid w:val="00FE6756"/>
    <w:rsid w:val="00FF00F8"/>
    <w:rsid w:val="00FF293B"/>
    <w:rsid w:val="00FF39E2"/>
    <w:rsid w:val="00FF41D1"/>
    <w:rsid w:val="00FF46A6"/>
    <w:rsid w:val="00FF58A9"/>
    <w:rsid w:val="00FF7323"/>
    <w:rsid w:val="00FF7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C61F9"/>
  <w15:docId w15:val="{DC1D8669-8F06-468E-9C5E-EAB85D03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04F"/>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paragraph" w:styleId="TM4">
    <w:name w:val="toc 4"/>
    <w:basedOn w:val="Normal"/>
    <w:next w:val="Normal"/>
    <w:autoRedefine/>
    <w:uiPriority w:val="39"/>
    <w:unhideWhenUsed/>
    <w:rsid w:val="009E0447"/>
    <w:pPr>
      <w:suppressAutoHyphens w:val="0"/>
      <w:overflowPunct/>
      <w:autoSpaceDE/>
      <w:autoSpaceDN/>
      <w:adjustRightInd/>
      <w:spacing w:after="100" w:line="276" w:lineRule="auto"/>
      <w:ind w:left="660"/>
      <w:jc w:val="left"/>
      <w:textAlignment w:val="auto"/>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9E0447"/>
    <w:pPr>
      <w:suppressAutoHyphens w:val="0"/>
      <w:overflowPunct/>
      <w:autoSpaceDE/>
      <w:autoSpaceDN/>
      <w:adjustRightInd/>
      <w:spacing w:after="100" w:line="276" w:lineRule="auto"/>
      <w:ind w:left="880"/>
      <w:jc w:val="left"/>
      <w:textAlignment w:val="auto"/>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9E0447"/>
    <w:pPr>
      <w:suppressAutoHyphens w:val="0"/>
      <w:overflowPunct/>
      <w:autoSpaceDE/>
      <w:autoSpaceDN/>
      <w:adjustRightInd/>
      <w:spacing w:after="100" w:line="276" w:lineRule="auto"/>
      <w:ind w:left="1100"/>
      <w:jc w:val="left"/>
      <w:textAlignment w:val="auto"/>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9E0447"/>
    <w:pPr>
      <w:suppressAutoHyphens w:val="0"/>
      <w:overflowPunct/>
      <w:autoSpaceDE/>
      <w:autoSpaceDN/>
      <w:adjustRightInd/>
      <w:spacing w:after="100" w:line="276" w:lineRule="auto"/>
      <w:ind w:left="1320"/>
      <w:jc w:val="left"/>
      <w:textAlignment w:val="auto"/>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9E0447"/>
    <w:pPr>
      <w:suppressAutoHyphens w:val="0"/>
      <w:overflowPunct/>
      <w:autoSpaceDE/>
      <w:autoSpaceDN/>
      <w:adjustRightInd/>
      <w:spacing w:after="100" w:line="276" w:lineRule="auto"/>
      <w:ind w:left="1540"/>
      <w:jc w:val="left"/>
      <w:textAlignment w:val="auto"/>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9E0447"/>
    <w:pPr>
      <w:suppressAutoHyphens w:val="0"/>
      <w:overflowPunct/>
      <w:autoSpaceDE/>
      <w:autoSpaceDN/>
      <w:adjustRightInd/>
      <w:spacing w:after="100" w:line="276" w:lineRule="auto"/>
      <w:ind w:left="1760"/>
      <w:jc w:val="left"/>
      <w:textAlignment w:val="auto"/>
    </w:pPr>
    <w:rPr>
      <w:rFonts w:asciiTheme="minorHAnsi" w:eastAsiaTheme="minorEastAsia" w:hAnsiTheme="minorHAnsi" w:cstheme="minorBidi"/>
      <w:sz w:val="22"/>
      <w:szCs w:val="22"/>
      <w:lang w:eastAsia="fr-FR"/>
    </w:rPr>
  </w:style>
  <w:style w:type="character" w:styleId="Lienhypertextesuivivisit">
    <w:name w:val="FollowedHyperlink"/>
    <w:basedOn w:val="Policepardfaut"/>
    <w:uiPriority w:val="99"/>
    <w:semiHidden/>
    <w:unhideWhenUsed/>
    <w:rsid w:val="007A6A46"/>
    <w:rPr>
      <w:color w:val="800080" w:themeColor="followedHyperlink"/>
      <w:u w:val="single"/>
    </w:rPr>
  </w:style>
  <w:style w:type="character" w:styleId="Marquedecommentaire">
    <w:name w:val="annotation reference"/>
    <w:basedOn w:val="Policepardfaut"/>
    <w:uiPriority w:val="99"/>
    <w:semiHidden/>
    <w:unhideWhenUsed/>
    <w:rsid w:val="00B641C6"/>
    <w:rPr>
      <w:sz w:val="16"/>
      <w:szCs w:val="16"/>
    </w:rPr>
  </w:style>
  <w:style w:type="paragraph" w:styleId="Commentaire">
    <w:name w:val="annotation text"/>
    <w:basedOn w:val="Normal"/>
    <w:link w:val="CommentaireCar"/>
    <w:uiPriority w:val="99"/>
    <w:unhideWhenUsed/>
    <w:rsid w:val="00B641C6"/>
    <w:pPr>
      <w:spacing w:line="240" w:lineRule="auto"/>
    </w:pPr>
    <w:rPr>
      <w:lang w:val="es-419"/>
    </w:rPr>
  </w:style>
  <w:style w:type="character" w:customStyle="1" w:styleId="CommentaireCar">
    <w:name w:val="Commentaire Car"/>
    <w:basedOn w:val="Policepardfaut"/>
    <w:link w:val="Commentaire"/>
    <w:uiPriority w:val="99"/>
    <w:rsid w:val="00B641C6"/>
    <w:rPr>
      <w:rFonts w:ascii="Arial" w:hAnsi="Arial"/>
      <w:sz w:val="20"/>
      <w:szCs w:val="20"/>
      <w:lang w:val="es-419"/>
    </w:rPr>
  </w:style>
  <w:style w:type="paragraph" w:styleId="Notedefin">
    <w:name w:val="endnote text"/>
    <w:basedOn w:val="Normal"/>
    <w:link w:val="NotedefinCar"/>
    <w:uiPriority w:val="99"/>
    <w:semiHidden/>
    <w:unhideWhenUsed/>
    <w:rsid w:val="009C104E"/>
    <w:pPr>
      <w:spacing w:after="0" w:line="240" w:lineRule="auto"/>
    </w:pPr>
  </w:style>
  <w:style w:type="character" w:customStyle="1" w:styleId="NotedefinCar">
    <w:name w:val="Note de fin Car"/>
    <w:basedOn w:val="Policepardfaut"/>
    <w:link w:val="Notedefin"/>
    <w:uiPriority w:val="99"/>
    <w:semiHidden/>
    <w:rsid w:val="009C104E"/>
    <w:rPr>
      <w:rFonts w:ascii="Arial" w:hAnsi="Arial"/>
      <w:sz w:val="20"/>
      <w:szCs w:val="20"/>
    </w:rPr>
  </w:style>
  <w:style w:type="character" w:styleId="Appeldenotedefin">
    <w:name w:val="endnote reference"/>
    <w:basedOn w:val="Policepardfaut"/>
    <w:uiPriority w:val="99"/>
    <w:semiHidden/>
    <w:unhideWhenUsed/>
    <w:rsid w:val="009C104E"/>
    <w:rPr>
      <w:vertAlign w:val="superscript"/>
    </w:rPr>
  </w:style>
  <w:style w:type="paragraph" w:styleId="Objetducommentaire">
    <w:name w:val="annotation subject"/>
    <w:basedOn w:val="Commentaire"/>
    <w:next w:val="Commentaire"/>
    <w:link w:val="ObjetducommentaireCar"/>
    <w:uiPriority w:val="99"/>
    <w:semiHidden/>
    <w:unhideWhenUsed/>
    <w:rsid w:val="0058599A"/>
    <w:rPr>
      <w:b/>
      <w:bCs/>
      <w:lang w:val="fr-FR"/>
    </w:rPr>
  </w:style>
  <w:style w:type="character" w:customStyle="1" w:styleId="ObjetducommentaireCar">
    <w:name w:val="Objet du commentaire Car"/>
    <w:basedOn w:val="CommentaireCar"/>
    <w:link w:val="Objetducommentaire"/>
    <w:uiPriority w:val="99"/>
    <w:semiHidden/>
    <w:rsid w:val="0058599A"/>
    <w:rPr>
      <w:rFonts w:ascii="Arial" w:hAnsi="Arial"/>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6962">
      <w:bodyDiv w:val="1"/>
      <w:marLeft w:val="0"/>
      <w:marRight w:val="0"/>
      <w:marTop w:val="0"/>
      <w:marBottom w:val="0"/>
      <w:divBdr>
        <w:top w:val="none" w:sz="0" w:space="0" w:color="auto"/>
        <w:left w:val="none" w:sz="0" w:space="0" w:color="auto"/>
        <w:bottom w:val="none" w:sz="0" w:space="0" w:color="auto"/>
        <w:right w:val="none" w:sz="0" w:space="0" w:color="auto"/>
      </w:divBdr>
    </w:div>
    <w:div w:id="306978693">
      <w:bodyDiv w:val="1"/>
      <w:marLeft w:val="0"/>
      <w:marRight w:val="0"/>
      <w:marTop w:val="0"/>
      <w:marBottom w:val="0"/>
      <w:divBdr>
        <w:top w:val="none" w:sz="0" w:space="0" w:color="auto"/>
        <w:left w:val="none" w:sz="0" w:space="0" w:color="auto"/>
        <w:bottom w:val="none" w:sz="0" w:space="0" w:color="auto"/>
        <w:right w:val="none" w:sz="0" w:space="0" w:color="auto"/>
      </w:divBdr>
    </w:div>
    <w:div w:id="864102253">
      <w:bodyDiv w:val="1"/>
      <w:marLeft w:val="0"/>
      <w:marRight w:val="0"/>
      <w:marTop w:val="0"/>
      <w:marBottom w:val="0"/>
      <w:divBdr>
        <w:top w:val="none" w:sz="0" w:space="0" w:color="auto"/>
        <w:left w:val="none" w:sz="0" w:space="0" w:color="auto"/>
        <w:bottom w:val="none" w:sz="0" w:space="0" w:color="auto"/>
        <w:right w:val="none" w:sz="0" w:space="0" w:color="auto"/>
      </w:divBdr>
    </w:div>
    <w:div w:id="17619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d.fr" TargetMode="Externa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yperlink" Target="mailto:investigationsGroupeAFD@tutanota.com" TargetMode="External"/><Relationship Id="rId21" Type="http://schemas.openxmlformats.org/officeDocument/2006/relationships/header" Target="header7.xml"/><Relationship Id="rId34" Type="http://schemas.openxmlformats.org/officeDocument/2006/relationships/image" Target="media/image4.wmf"/><Relationship Id="rId42" Type="http://schemas.openxmlformats.org/officeDocument/2006/relationships/hyperlink" Target="http://www.ifc.org/ehsguidelines" TargetMode="External"/><Relationship Id="rId47" Type="http://schemas.openxmlformats.org/officeDocument/2006/relationships/footer" Target="footer5.xml"/><Relationship Id="rId50" Type="http://schemas.openxmlformats.org/officeDocument/2006/relationships/hyperlink" Target="http://www.worldbank.org/debarr"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image" Target="media/image2.png"/><Relationship Id="rId25" Type="http://schemas.openxmlformats.org/officeDocument/2006/relationships/header" Target="header10.xml"/><Relationship Id="rId33" Type="http://schemas.openxmlformats.org/officeDocument/2006/relationships/oleObject" Target="embeddings/oleObject1.bin"/><Relationship Id="rId38" Type="http://schemas.openxmlformats.org/officeDocument/2006/relationships/hyperlink" Target="http://www.worldbank.org/debarr"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4.xml"/><Relationship Id="rId41" Type="http://schemas.openxmlformats.org/officeDocument/2006/relationships/header" Target="header18.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fd.dgmarket.com" TargetMode="External"/><Relationship Id="rId32" Type="http://schemas.openxmlformats.org/officeDocument/2006/relationships/image" Target="media/image3.wmf"/><Relationship Id="rId37" Type="http://schemas.openxmlformats.org/officeDocument/2006/relationships/hyperlink" Target="https://www.afd.fr/fr" TargetMode="External"/><Relationship Id="rId40" Type="http://schemas.openxmlformats.org/officeDocument/2006/relationships/header" Target="header17.xml"/><Relationship Id="rId45" Type="http://schemas.openxmlformats.org/officeDocument/2006/relationships/header" Target="header21.xml"/><Relationship Id="rId53"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yperlink" Target="http://www.worldbank.org/debarr" TargetMode="External"/><Relationship Id="rId49" Type="http://schemas.openxmlformats.org/officeDocument/2006/relationships/hyperlink" Target="mailto:investigationsGroupeAFD@tutanota.com"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header" Target="header20.xm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oleObject" Target="embeddings/oleObject2.bin"/><Relationship Id="rId43" Type="http://schemas.openxmlformats.org/officeDocument/2006/relationships/header" Target="header19.xml"/><Relationship Id="rId48" Type="http://schemas.openxmlformats.org/officeDocument/2006/relationships/footer" Target="footer6.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afd.fr/es/lucha-contra-la-corrupcion" TargetMode="External"/><Relationship Id="rId2" Type="http://schemas.openxmlformats.org/officeDocument/2006/relationships/hyperlink" Target="https://www.afd.fr/es/lucha-contra-la-corrupcion" TargetMode="External"/><Relationship Id="rId1" Type="http://schemas.openxmlformats.org/officeDocument/2006/relationships/hyperlink" Target="https://www.afd.fr/es/lucha-contra-la-corrup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D3EE-535F-4ED9-A8FD-7EDAD556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199</Pages>
  <Words>114332</Words>
  <Characters>628830</Characters>
  <Application>Microsoft Office Word</Application>
  <DocSecurity>0</DocSecurity>
  <Lines>5240</Lines>
  <Paragraphs>1483</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741679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SCAPPATICCI Elena</cp:lastModifiedBy>
  <cp:revision>2</cp:revision>
  <cp:lastPrinted>2019-01-25T13:55:00Z</cp:lastPrinted>
  <dcterms:created xsi:type="dcterms:W3CDTF">2024-03-14T10:09:00Z</dcterms:created>
  <dcterms:modified xsi:type="dcterms:W3CDTF">2024-03-14T10:09:00Z</dcterms:modified>
</cp:coreProperties>
</file>