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D3AF6" w14:textId="6E2ADFA2" w:rsidR="00C51579" w:rsidRPr="00040ADF" w:rsidRDefault="00C51579" w:rsidP="00C51579">
      <w:pPr>
        <w:pBdr>
          <w:bottom w:val="single" w:sz="4" w:space="1" w:color="auto"/>
        </w:pBdr>
        <w:jc w:val="center"/>
        <w:rPr>
          <w:rFonts w:ascii="Arial" w:hAnsi="Arial" w:cs="Arial"/>
          <w:b/>
          <w:szCs w:val="20"/>
          <w:lang w:val="en-US"/>
        </w:rPr>
      </w:pPr>
      <w:bookmarkStart w:id="0" w:name="_GoBack"/>
      <w:bookmarkEnd w:id="0"/>
      <w:r w:rsidRPr="00040ADF">
        <w:rPr>
          <w:rFonts w:ascii="Arial" w:hAnsi="Arial" w:cs="Arial"/>
          <w:b/>
          <w:szCs w:val="20"/>
          <w:lang w:val="en-US"/>
        </w:rPr>
        <w:t>MINIMUM SECURITY REQUIREMENT</w:t>
      </w:r>
      <w:r w:rsidR="00984E55">
        <w:rPr>
          <w:rFonts w:ascii="Arial" w:hAnsi="Arial" w:cs="Arial"/>
          <w:b/>
          <w:szCs w:val="20"/>
          <w:lang w:val="en-US"/>
        </w:rPr>
        <w:t>S</w:t>
      </w:r>
      <w:r w:rsidRPr="00040ADF">
        <w:rPr>
          <w:rFonts w:ascii="Arial" w:hAnsi="Arial" w:cs="Arial"/>
          <w:b/>
          <w:szCs w:val="20"/>
          <w:lang w:val="en-US"/>
        </w:rPr>
        <w:t xml:space="preserve"> FOR N</w:t>
      </w:r>
      <w:r w:rsidR="002046B1">
        <w:rPr>
          <w:rFonts w:ascii="Arial" w:hAnsi="Arial" w:cs="Arial"/>
          <w:b/>
          <w:szCs w:val="20"/>
          <w:lang w:val="en-US"/>
        </w:rPr>
        <w:t xml:space="preserve">ATIONAL PROCUREMENT COMPETITION, </w:t>
      </w:r>
      <w:r w:rsidR="00376E27">
        <w:rPr>
          <w:rFonts w:ascii="Arial" w:hAnsi="Arial" w:cs="Arial"/>
          <w:b/>
          <w:szCs w:val="20"/>
          <w:lang w:val="en-US"/>
        </w:rPr>
        <w:t xml:space="preserve">NATIONAL </w:t>
      </w:r>
      <w:r w:rsidR="002046B1">
        <w:rPr>
          <w:rFonts w:ascii="Arial" w:hAnsi="Arial" w:cs="Arial"/>
          <w:b/>
          <w:szCs w:val="20"/>
          <w:lang w:val="en-US"/>
        </w:rPr>
        <w:t xml:space="preserve">REQUESTS FOR QUOTATIONS </w:t>
      </w:r>
      <w:r w:rsidR="009B33BF">
        <w:rPr>
          <w:rFonts w:ascii="Arial" w:hAnsi="Arial" w:cs="Arial"/>
          <w:b/>
          <w:szCs w:val="20"/>
          <w:lang w:val="en-US"/>
        </w:rPr>
        <w:t>OR</w:t>
      </w:r>
      <w:r w:rsidR="009B33BF" w:rsidRPr="00040ADF">
        <w:rPr>
          <w:rFonts w:ascii="Arial" w:hAnsi="Arial" w:cs="Arial"/>
          <w:b/>
          <w:szCs w:val="20"/>
          <w:lang w:val="en-US"/>
        </w:rPr>
        <w:t xml:space="preserve"> </w:t>
      </w:r>
      <w:r w:rsidR="002046B1" w:rsidRPr="00040ADF">
        <w:rPr>
          <w:rFonts w:ascii="Arial" w:hAnsi="Arial" w:cs="Arial"/>
          <w:b/>
          <w:szCs w:val="20"/>
          <w:lang w:val="en-US"/>
        </w:rPr>
        <w:t>DIRECT CONTRACTING</w:t>
      </w:r>
      <w:r w:rsidR="00682737">
        <w:rPr>
          <w:rStyle w:val="Appelnotedebasdep"/>
          <w:rFonts w:ascii="Arial" w:hAnsi="Arial" w:cs="Arial"/>
          <w:b/>
          <w:szCs w:val="20"/>
          <w:lang w:val="en-US"/>
        </w:rPr>
        <w:footnoteReference w:id="1"/>
      </w:r>
      <w:r w:rsidR="002046B1" w:rsidRPr="00040ADF">
        <w:rPr>
          <w:rFonts w:ascii="Arial" w:hAnsi="Arial" w:cs="Arial"/>
          <w:b/>
          <w:szCs w:val="20"/>
          <w:lang w:val="en-US"/>
        </w:rPr>
        <w:t xml:space="preserve"> </w:t>
      </w:r>
      <w:r w:rsidR="009B33BF" w:rsidRPr="00682737">
        <w:rPr>
          <w:rFonts w:ascii="Arial Gras" w:hAnsi="Arial Gras" w:cs="Arial"/>
          <w:b/>
          <w:caps/>
          <w:sz w:val="20"/>
          <w:szCs w:val="20"/>
          <w:lang w:val="en-US"/>
        </w:rPr>
        <w:t xml:space="preserve">for services implemented in orange / red </w:t>
      </w:r>
      <w:r w:rsidR="001A4DC2" w:rsidRPr="00682737">
        <w:rPr>
          <w:rFonts w:ascii="Arial Gras" w:hAnsi="Arial Gras" w:cs="Arial"/>
          <w:b/>
          <w:caps/>
          <w:sz w:val="20"/>
          <w:szCs w:val="20"/>
          <w:lang w:val="en-US"/>
        </w:rPr>
        <w:t>AREAs</w:t>
      </w:r>
      <w:r w:rsidR="009B33BF" w:rsidRPr="00682737">
        <w:rPr>
          <w:rFonts w:ascii="Arial Gras" w:hAnsi="Arial Gras" w:cs="Arial"/>
          <w:b/>
          <w:caps/>
          <w:sz w:val="20"/>
          <w:szCs w:val="20"/>
          <w:lang w:val="en-US"/>
        </w:rPr>
        <w:t xml:space="preserve"> according to </w:t>
      </w:r>
      <w:r w:rsidR="00984E55" w:rsidRPr="00682737">
        <w:rPr>
          <w:rFonts w:ascii="Arial Gras" w:hAnsi="Arial Gras" w:cs="Arial"/>
          <w:b/>
          <w:caps/>
          <w:sz w:val="20"/>
          <w:szCs w:val="20"/>
          <w:lang w:val="en-US"/>
        </w:rPr>
        <w:t xml:space="preserve">THE </w:t>
      </w:r>
      <w:r w:rsidR="009B33BF" w:rsidRPr="00682737">
        <w:rPr>
          <w:rFonts w:ascii="Arial Gras" w:hAnsi="Arial Gras" w:cs="Arial"/>
          <w:b/>
          <w:caps/>
          <w:sz w:val="20"/>
          <w:szCs w:val="20"/>
          <w:lang w:val="en-US"/>
        </w:rPr>
        <w:t>French Ministry of Europe and Foreign Affairs classification</w:t>
      </w:r>
      <w:r w:rsidR="00682737" w:rsidRPr="00682737">
        <w:rPr>
          <w:rFonts w:ascii="Arial Gras" w:hAnsi="Arial Gras" w:cs="Arial"/>
          <w:b/>
          <w:caps/>
          <w:sz w:val="20"/>
          <w:szCs w:val="20"/>
          <w:lang w:val="en-US"/>
        </w:rPr>
        <w:br/>
        <w:t>In accordance with Article 1.5.2 of the Guidelines for the Procurement of AFD-financed Contracts in Foreign Countries</w:t>
      </w:r>
    </w:p>
    <w:p w14:paraId="601BC29C" w14:textId="77777777" w:rsidR="00C51579" w:rsidRPr="00040ADF" w:rsidRDefault="00C51579" w:rsidP="002B7AA2">
      <w:pPr>
        <w:jc w:val="both"/>
        <w:rPr>
          <w:rFonts w:ascii="Arial" w:hAnsi="Arial" w:cs="Arial"/>
          <w:i/>
          <w:sz w:val="20"/>
          <w:szCs w:val="20"/>
          <w:lang w:val="en-US"/>
        </w:rPr>
      </w:pPr>
    </w:p>
    <w:p w14:paraId="0E88421D" w14:textId="1DA65F95" w:rsidR="00934F4A" w:rsidRPr="001E0487" w:rsidRDefault="00022CB8" w:rsidP="00040ADF">
      <w:pPr>
        <w:shd w:val="clear" w:color="auto" w:fill="B8CCE4" w:themeFill="accent1" w:themeFillTint="66"/>
        <w:spacing w:after="120"/>
        <w:rPr>
          <w:rFonts w:ascii="Arial" w:hAnsi="Arial" w:cs="Arial"/>
          <w:b/>
          <w:sz w:val="20"/>
          <w:szCs w:val="20"/>
          <w:lang w:val="en-GB"/>
        </w:rPr>
      </w:pPr>
      <w:r w:rsidRPr="001E0487">
        <w:rPr>
          <w:rFonts w:ascii="Arial" w:hAnsi="Arial" w:cs="Arial"/>
          <w:b/>
          <w:sz w:val="20"/>
          <w:szCs w:val="20"/>
          <w:lang w:val="en-GB"/>
        </w:rPr>
        <w:t>Article to be included in Bidding Document</w:t>
      </w:r>
      <w:r w:rsidR="00984E55">
        <w:rPr>
          <w:rFonts w:ascii="Arial" w:hAnsi="Arial" w:cs="Arial"/>
          <w:b/>
          <w:sz w:val="20"/>
          <w:szCs w:val="20"/>
          <w:lang w:val="en-GB"/>
        </w:rPr>
        <w:t>s</w:t>
      </w:r>
      <w:r w:rsidRPr="001E0487">
        <w:rPr>
          <w:rFonts w:ascii="Arial" w:hAnsi="Arial" w:cs="Arial"/>
          <w:b/>
          <w:sz w:val="20"/>
          <w:szCs w:val="20"/>
          <w:lang w:val="en-GB"/>
        </w:rPr>
        <w:t xml:space="preserve"> </w:t>
      </w:r>
      <w:r w:rsidR="003F1DE7">
        <w:rPr>
          <w:rFonts w:ascii="Arial" w:hAnsi="Arial" w:cs="Arial"/>
          <w:b/>
          <w:sz w:val="20"/>
          <w:szCs w:val="20"/>
          <w:lang w:val="en-GB"/>
        </w:rPr>
        <w:t>or Request</w:t>
      </w:r>
      <w:r w:rsidR="00984E55">
        <w:rPr>
          <w:rFonts w:ascii="Arial" w:hAnsi="Arial" w:cs="Arial"/>
          <w:b/>
          <w:sz w:val="20"/>
          <w:szCs w:val="20"/>
          <w:lang w:val="en-GB"/>
        </w:rPr>
        <w:t>s</w:t>
      </w:r>
      <w:r w:rsidR="003F1DE7">
        <w:rPr>
          <w:rFonts w:ascii="Arial" w:hAnsi="Arial" w:cs="Arial"/>
          <w:b/>
          <w:sz w:val="20"/>
          <w:szCs w:val="20"/>
          <w:lang w:val="en-GB"/>
        </w:rPr>
        <w:t xml:space="preserve"> for Proposals </w:t>
      </w:r>
      <w:r w:rsidR="00984E55">
        <w:rPr>
          <w:rFonts w:ascii="Arial" w:hAnsi="Arial" w:cs="Arial"/>
          <w:b/>
          <w:sz w:val="20"/>
          <w:szCs w:val="20"/>
          <w:lang w:val="en-GB"/>
        </w:rPr>
        <w:t>as part of</w:t>
      </w:r>
      <w:r w:rsidR="00984E55" w:rsidRPr="001E0487">
        <w:rPr>
          <w:rFonts w:ascii="Arial" w:hAnsi="Arial" w:cs="Arial"/>
          <w:b/>
          <w:sz w:val="20"/>
          <w:szCs w:val="20"/>
          <w:lang w:val="en-GB"/>
        </w:rPr>
        <w:t xml:space="preserve"> </w:t>
      </w:r>
      <w:r w:rsidR="00984E55">
        <w:rPr>
          <w:rFonts w:ascii="Arial" w:hAnsi="Arial" w:cs="Arial"/>
          <w:b/>
          <w:sz w:val="20"/>
          <w:szCs w:val="20"/>
          <w:lang w:val="en-GB"/>
        </w:rPr>
        <w:t xml:space="preserve">a </w:t>
      </w:r>
      <w:r w:rsidRPr="001E0487">
        <w:rPr>
          <w:rFonts w:ascii="Arial" w:hAnsi="Arial" w:cs="Arial"/>
          <w:b/>
          <w:sz w:val="20"/>
          <w:szCs w:val="20"/>
          <w:lang w:val="en-GB"/>
        </w:rPr>
        <w:t xml:space="preserve">National Procurement </w:t>
      </w:r>
      <w:r w:rsidR="008A59B1">
        <w:rPr>
          <w:rFonts w:ascii="Arial" w:hAnsi="Arial" w:cs="Arial"/>
          <w:b/>
          <w:sz w:val="20"/>
          <w:szCs w:val="20"/>
          <w:lang w:val="en-GB"/>
        </w:rPr>
        <w:t>C</w:t>
      </w:r>
      <w:r w:rsidRPr="001E0487">
        <w:rPr>
          <w:rFonts w:ascii="Arial" w:hAnsi="Arial" w:cs="Arial"/>
          <w:b/>
          <w:sz w:val="20"/>
          <w:szCs w:val="20"/>
          <w:lang w:val="en-GB"/>
        </w:rPr>
        <w:t>ompetition</w:t>
      </w:r>
      <w:r w:rsidR="00FB2B2A">
        <w:rPr>
          <w:rFonts w:ascii="Arial" w:hAnsi="Arial" w:cs="Arial"/>
          <w:b/>
          <w:sz w:val="20"/>
          <w:szCs w:val="20"/>
          <w:lang w:val="en-GB"/>
        </w:rPr>
        <w:t xml:space="preserve">, </w:t>
      </w:r>
      <w:r w:rsidR="008A59B1">
        <w:rPr>
          <w:rFonts w:ascii="Arial" w:hAnsi="Arial" w:cs="Arial"/>
          <w:b/>
          <w:sz w:val="20"/>
          <w:szCs w:val="20"/>
          <w:lang w:val="en-GB"/>
        </w:rPr>
        <w:t xml:space="preserve">and </w:t>
      </w:r>
      <w:r w:rsidR="00FB2B2A">
        <w:rPr>
          <w:rFonts w:ascii="Arial" w:hAnsi="Arial" w:cs="Arial"/>
          <w:b/>
          <w:sz w:val="20"/>
          <w:szCs w:val="20"/>
          <w:lang w:val="en-GB"/>
        </w:rPr>
        <w:t>requests for quotation</w:t>
      </w:r>
      <w:r w:rsidR="00D4777E">
        <w:rPr>
          <w:rFonts w:ascii="Arial" w:hAnsi="Arial" w:cs="Arial"/>
          <w:b/>
          <w:sz w:val="20"/>
          <w:szCs w:val="20"/>
          <w:lang w:val="en-GB"/>
        </w:rPr>
        <w:t>s</w:t>
      </w:r>
      <w:r w:rsidR="00FB2B2A">
        <w:rPr>
          <w:rFonts w:ascii="Arial" w:hAnsi="Arial" w:cs="Arial"/>
          <w:b/>
          <w:sz w:val="20"/>
          <w:szCs w:val="20"/>
          <w:lang w:val="en-GB"/>
        </w:rPr>
        <w:t xml:space="preserve"> or direct contracting</w:t>
      </w:r>
      <w:r w:rsidR="008A59B1">
        <w:rPr>
          <w:rFonts w:ascii="Arial" w:hAnsi="Arial" w:cs="Arial"/>
          <w:b/>
          <w:sz w:val="20"/>
          <w:szCs w:val="20"/>
          <w:lang w:val="en-GB"/>
        </w:rPr>
        <w:t xml:space="preserve"> </w:t>
      </w:r>
      <w:r w:rsidR="00391A3A">
        <w:rPr>
          <w:rFonts w:ascii="Arial" w:hAnsi="Arial" w:cs="Arial"/>
          <w:b/>
          <w:sz w:val="20"/>
          <w:szCs w:val="20"/>
          <w:lang w:val="en-GB"/>
        </w:rPr>
        <w:t>aimed at</w:t>
      </w:r>
      <w:r w:rsidR="008A59B1">
        <w:rPr>
          <w:rFonts w:ascii="Arial" w:hAnsi="Arial" w:cs="Arial"/>
          <w:b/>
          <w:sz w:val="20"/>
          <w:szCs w:val="20"/>
          <w:lang w:val="en-GB"/>
        </w:rPr>
        <w:t xml:space="preserve"> national companies.</w:t>
      </w:r>
      <w:r w:rsidRPr="001E0487">
        <w:rPr>
          <w:rFonts w:ascii="Arial" w:hAnsi="Arial" w:cs="Arial"/>
          <w:b/>
          <w:sz w:val="20"/>
          <w:szCs w:val="20"/>
          <w:lang w:val="en-GB"/>
        </w:rPr>
        <w:t xml:space="preserve"> </w:t>
      </w:r>
    </w:p>
    <w:p w14:paraId="1C5CFFCB" w14:textId="29F753DF" w:rsidR="00022CB8" w:rsidRPr="00934F4A" w:rsidRDefault="00934F4A" w:rsidP="00022CB8">
      <w:pPr>
        <w:shd w:val="clear" w:color="auto" w:fill="B8CCE4" w:themeFill="accent1" w:themeFillTint="66"/>
        <w:rPr>
          <w:rFonts w:ascii="Arial" w:hAnsi="Arial" w:cs="Arial"/>
          <w:i/>
          <w:sz w:val="20"/>
          <w:szCs w:val="20"/>
          <w:lang w:val="en-US"/>
        </w:rPr>
      </w:pPr>
      <w:r w:rsidRPr="00934F4A">
        <w:rPr>
          <w:rFonts w:ascii="Arial" w:hAnsi="Arial" w:cs="Arial"/>
          <w:i/>
          <w:color w:val="FF0000"/>
          <w:sz w:val="20"/>
          <w:szCs w:val="20"/>
          <w:lang w:val="en-US"/>
        </w:rPr>
        <w:t>(</w:t>
      </w:r>
      <w:proofErr w:type="gramStart"/>
      <w:r w:rsidRPr="00934F4A">
        <w:rPr>
          <w:rFonts w:ascii="Arial" w:hAnsi="Arial" w:cs="Arial"/>
          <w:i/>
          <w:color w:val="FF0000"/>
          <w:sz w:val="20"/>
          <w:szCs w:val="20"/>
          <w:lang w:val="en-US"/>
        </w:rPr>
        <w:t>to</w:t>
      </w:r>
      <w:proofErr w:type="gramEnd"/>
      <w:r w:rsidRPr="00934F4A">
        <w:rPr>
          <w:rFonts w:ascii="Arial" w:hAnsi="Arial" w:cs="Arial"/>
          <w:i/>
          <w:color w:val="FF0000"/>
          <w:sz w:val="20"/>
          <w:szCs w:val="20"/>
          <w:lang w:val="en-US"/>
        </w:rPr>
        <w:t xml:space="preserve"> be </w:t>
      </w:r>
      <w:r w:rsidR="00C51579">
        <w:rPr>
          <w:rFonts w:ascii="Arial" w:hAnsi="Arial" w:cs="Arial"/>
          <w:i/>
          <w:color w:val="FF0000"/>
          <w:sz w:val="20"/>
          <w:szCs w:val="20"/>
          <w:lang w:val="en-US"/>
        </w:rPr>
        <w:t>inserted</w:t>
      </w:r>
      <w:r w:rsidR="00C51579" w:rsidRPr="00934F4A">
        <w:rPr>
          <w:rFonts w:ascii="Arial" w:hAnsi="Arial" w:cs="Arial"/>
          <w:i/>
          <w:color w:val="FF0000"/>
          <w:sz w:val="20"/>
          <w:szCs w:val="20"/>
          <w:lang w:val="en-US"/>
        </w:rPr>
        <w:t xml:space="preserve"> </w:t>
      </w:r>
      <w:r w:rsidRPr="00934F4A">
        <w:rPr>
          <w:rFonts w:ascii="Arial" w:hAnsi="Arial" w:cs="Arial"/>
          <w:i/>
          <w:color w:val="FF0000"/>
          <w:sz w:val="20"/>
          <w:szCs w:val="20"/>
          <w:lang w:val="en-US"/>
        </w:rPr>
        <w:t>in the technical specification</w:t>
      </w:r>
      <w:r w:rsidR="008A59B1">
        <w:rPr>
          <w:rFonts w:ascii="Arial" w:hAnsi="Arial" w:cs="Arial"/>
          <w:i/>
          <w:color w:val="FF0000"/>
          <w:sz w:val="20"/>
          <w:szCs w:val="20"/>
          <w:lang w:val="en-US"/>
        </w:rPr>
        <w:t>s</w:t>
      </w:r>
      <w:r w:rsidRPr="00934F4A">
        <w:rPr>
          <w:rFonts w:ascii="Arial" w:hAnsi="Arial" w:cs="Arial"/>
          <w:i/>
          <w:color w:val="FF0000"/>
          <w:sz w:val="20"/>
          <w:szCs w:val="20"/>
          <w:lang w:val="en-US"/>
        </w:rPr>
        <w:t xml:space="preserve"> </w:t>
      </w:r>
      <w:r w:rsidR="00133030">
        <w:rPr>
          <w:rFonts w:ascii="Arial" w:hAnsi="Arial" w:cs="Arial"/>
          <w:i/>
          <w:color w:val="FF0000"/>
          <w:sz w:val="20"/>
          <w:szCs w:val="20"/>
          <w:lang w:val="en-US"/>
        </w:rPr>
        <w:t>o</w:t>
      </w:r>
      <w:r w:rsidR="00C51579">
        <w:rPr>
          <w:rFonts w:ascii="Arial" w:hAnsi="Arial" w:cs="Arial"/>
          <w:i/>
          <w:color w:val="FF0000"/>
          <w:sz w:val="20"/>
          <w:szCs w:val="20"/>
          <w:lang w:val="en-US"/>
        </w:rPr>
        <w:t>f Works,</w:t>
      </w:r>
      <w:r w:rsidRPr="00934F4A">
        <w:rPr>
          <w:rFonts w:ascii="Arial" w:hAnsi="Arial" w:cs="Arial"/>
          <w:i/>
          <w:color w:val="FF0000"/>
          <w:sz w:val="20"/>
          <w:szCs w:val="20"/>
          <w:lang w:val="en-US"/>
        </w:rPr>
        <w:t xml:space="preserve"> or in the </w:t>
      </w:r>
      <w:proofErr w:type="spellStart"/>
      <w:r w:rsidRPr="00934F4A">
        <w:rPr>
          <w:rFonts w:ascii="Arial" w:hAnsi="Arial" w:cs="Arial"/>
          <w:i/>
          <w:color w:val="FF0000"/>
          <w:sz w:val="20"/>
          <w:szCs w:val="20"/>
          <w:lang w:val="en-US"/>
        </w:rPr>
        <w:t>T</w:t>
      </w:r>
      <w:r w:rsidR="008A59B1">
        <w:rPr>
          <w:rFonts w:ascii="Arial" w:hAnsi="Arial" w:cs="Arial"/>
          <w:i/>
          <w:color w:val="FF0000"/>
          <w:sz w:val="20"/>
          <w:szCs w:val="20"/>
          <w:lang w:val="en-US"/>
        </w:rPr>
        <w:t>o</w:t>
      </w:r>
      <w:r w:rsidRPr="00934F4A">
        <w:rPr>
          <w:rFonts w:ascii="Arial" w:hAnsi="Arial" w:cs="Arial"/>
          <w:i/>
          <w:color w:val="FF0000"/>
          <w:sz w:val="20"/>
          <w:szCs w:val="20"/>
          <w:lang w:val="en-US"/>
        </w:rPr>
        <w:t>R</w:t>
      </w:r>
      <w:r w:rsidR="008A59B1">
        <w:rPr>
          <w:rFonts w:ascii="Arial" w:hAnsi="Arial" w:cs="Arial"/>
          <w:i/>
          <w:color w:val="FF0000"/>
          <w:sz w:val="20"/>
          <w:szCs w:val="20"/>
          <w:lang w:val="en-US"/>
        </w:rPr>
        <w:t>s</w:t>
      </w:r>
      <w:proofErr w:type="spellEnd"/>
      <w:r w:rsidRPr="00934F4A">
        <w:rPr>
          <w:rFonts w:ascii="Arial" w:hAnsi="Arial" w:cs="Arial"/>
          <w:i/>
          <w:color w:val="FF0000"/>
          <w:sz w:val="20"/>
          <w:szCs w:val="20"/>
          <w:lang w:val="en-US"/>
        </w:rPr>
        <w:t xml:space="preserve"> for </w:t>
      </w:r>
      <w:r w:rsidR="008A59B1">
        <w:rPr>
          <w:rFonts w:ascii="Arial" w:hAnsi="Arial" w:cs="Arial"/>
          <w:i/>
          <w:color w:val="FF0000"/>
          <w:sz w:val="20"/>
          <w:szCs w:val="20"/>
          <w:lang w:val="en-US"/>
        </w:rPr>
        <w:t>C</w:t>
      </w:r>
      <w:r w:rsidRPr="00934F4A">
        <w:rPr>
          <w:rFonts w:ascii="Arial" w:hAnsi="Arial" w:cs="Arial"/>
          <w:i/>
          <w:color w:val="FF0000"/>
          <w:sz w:val="20"/>
          <w:szCs w:val="20"/>
          <w:lang w:val="en-US"/>
        </w:rPr>
        <w:t>onsult</w:t>
      </w:r>
      <w:r w:rsidR="008A59B1">
        <w:rPr>
          <w:rFonts w:ascii="Arial" w:hAnsi="Arial" w:cs="Arial"/>
          <w:i/>
          <w:color w:val="FF0000"/>
          <w:sz w:val="20"/>
          <w:szCs w:val="20"/>
          <w:lang w:val="en-US"/>
        </w:rPr>
        <w:t>ing</w:t>
      </w:r>
      <w:r w:rsidRPr="00934F4A">
        <w:rPr>
          <w:rFonts w:ascii="Arial" w:hAnsi="Arial" w:cs="Arial"/>
          <w:i/>
          <w:color w:val="FF0000"/>
          <w:sz w:val="20"/>
          <w:szCs w:val="20"/>
          <w:lang w:val="en-US"/>
        </w:rPr>
        <w:t xml:space="preserve"> </w:t>
      </w:r>
      <w:r w:rsidR="008A59B1">
        <w:rPr>
          <w:rFonts w:ascii="Arial" w:hAnsi="Arial" w:cs="Arial"/>
          <w:i/>
          <w:color w:val="FF0000"/>
          <w:sz w:val="20"/>
          <w:szCs w:val="20"/>
          <w:lang w:val="en-US"/>
        </w:rPr>
        <w:t>S</w:t>
      </w:r>
      <w:r w:rsidRPr="00934F4A">
        <w:rPr>
          <w:rFonts w:ascii="Arial" w:hAnsi="Arial" w:cs="Arial"/>
          <w:i/>
          <w:color w:val="FF0000"/>
          <w:sz w:val="20"/>
          <w:szCs w:val="20"/>
          <w:lang w:val="en-US"/>
        </w:rPr>
        <w:t>ervices)</w:t>
      </w:r>
    </w:p>
    <w:p w14:paraId="36CDDD7F" w14:textId="6BF6A65D" w:rsidR="00F86E3D" w:rsidRDefault="00E65F84" w:rsidP="00FB5E79">
      <w:pPr>
        <w:jc w:val="both"/>
        <w:rPr>
          <w:rFonts w:ascii="Arial" w:hAnsi="Arial" w:cs="Arial"/>
          <w:sz w:val="20"/>
          <w:szCs w:val="20"/>
          <w:lang w:val="en-US"/>
        </w:rPr>
      </w:pPr>
      <w:r w:rsidRPr="009F367A">
        <w:rPr>
          <w:rFonts w:ascii="Arial" w:hAnsi="Arial" w:cs="Arial"/>
          <w:sz w:val="20"/>
          <w:szCs w:val="20"/>
          <w:lang w:val="en-US"/>
        </w:rPr>
        <w:t xml:space="preserve">The </w:t>
      </w:r>
      <w:r w:rsidR="00133030">
        <w:rPr>
          <w:rFonts w:ascii="Arial" w:hAnsi="Arial" w:cs="Arial"/>
          <w:sz w:val="20"/>
          <w:szCs w:val="20"/>
          <w:lang w:val="en-US"/>
        </w:rPr>
        <w:t>Bidder</w:t>
      </w:r>
      <w:r w:rsidR="003F1DE7">
        <w:rPr>
          <w:rFonts w:ascii="Arial" w:hAnsi="Arial" w:cs="Arial"/>
          <w:sz w:val="20"/>
          <w:szCs w:val="20"/>
          <w:lang w:val="en-US"/>
        </w:rPr>
        <w:t>/</w:t>
      </w:r>
      <w:r w:rsidR="00895458">
        <w:rPr>
          <w:rFonts w:ascii="Arial" w:hAnsi="Arial" w:cs="Arial"/>
          <w:sz w:val="20"/>
          <w:szCs w:val="20"/>
          <w:lang w:val="en-US"/>
        </w:rPr>
        <w:t>C</w:t>
      </w:r>
      <w:r w:rsidRPr="009F367A">
        <w:rPr>
          <w:rFonts w:ascii="Arial" w:hAnsi="Arial" w:cs="Arial"/>
          <w:sz w:val="20"/>
          <w:szCs w:val="20"/>
          <w:lang w:val="en-US"/>
        </w:rPr>
        <w:t>ons</w:t>
      </w:r>
      <w:r w:rsidR="00A95FF7">
        <w:rPr>
          <w:rFonts w:ascii="Arial" w:hAnsi="Arial" w:cs="Arial"/>
          <w:sz w:val="20"/>
          <w:szCs w:val="20"/>
          <w:lang w:val="en-US"/>
        </w:rPr>
        <w:t xml:space="preserve">ultant </w:t>
      </w:r>
      <w:r w:rsidR="00895458">
        <w:rPr>
          <w:rFonts w:ascii="Arial" w:hAnsi="Arial" w:cs="Arial"/>
          <w:sz w:val="20"/>
          <w:szCs w:val="20"/>
          <w:lang w:val="en-US"/>
        </w:rPr>
        <w:t>[</w:t>
      </w:r>
      <w:r w:rsidR="00895458" w:rsidRPr="002B7AA2">
        <w:rPr>
          <w:rFonts w:ascii="Arial" w:hAnsi="Arial" w:cs="Arial"/>
          <w:i/>
          <w:sz w:val="20"/>
          <w:szCs w:val="20"/>
          <w:highlight w:val="yellow"/>
          <w:lang w:val="en-US"/>
        </w:rPr>
        <w:t>delete as appropriate</w:t>
      </w:r>
      <w:r w:rsidR="00895458">
        <w:rPr>
          <w:rFonts w:ascii="Arial" w:hAnsi="Arial" w:cs="Arial"/>
          <w:sz w:val="20"/>
          <w:szCs w:val="20"/>
          <w:lang w:val="en-US"/>
        </w:rPr>
        <w:t xml:space="preserve">] </w:t>
      </w:r>
      <w:r w:rsidR="003C5906">
        <w:rPr>
          <w:rFonts w:ascii="Arial" w:hAnsi="Arial" w:cs="Arial"/>
          <w:sz w:val="20"/>
          <w:szCs w:val="20"/>
          <w:lang w:val="en-US"/>
        </w:rPr>
        <w:t>shall</w:t>
      </w:r>
      <w:r w:rsidR="00895458">
        <w:rPr>
          <w:rFonts w:ascii="Arial" w:hAnsi="Arial" w:cs="Arial"/>
          <w:sz w:val="20"/>
          <w:szCs w:val="20"/>
          <w:lang w:val="en-US"/>
        </w:rPr>
        <w:t xml:space="preserve"> </w:t>
      </w:r>
      <w:r w:rsidR="00A95FF7" w:rsidRPr="00A95FF7">
        <w:rPr>
          <w:rFonts w:ascii="Arial" w:hAnsi="Arial" w:cs="Arial"/>
          <w:sz w:val="20"/>
          <w:szCs w:val="20"/>
          <w:lang w:val="en-US"/>
        </w:rPr>
        <w:t>acknowledge</w:t>
      </w:r>
      <w:r w:rsidR="006F0D6E">
        <w:rPr>
          <w:rFonts w:ascii="Arial" w:hAnsi="Arial" w:cs="Arial"/>
          <w:sz w:val="20"/>
          <w:szCs w:val="20"/>
          <w:lang w:val="en-US"/>
        </w:rPr>
        <w:t xml:space="preserve"> the security context, </w:t>
      </w:r>
      <w:r w:rsidR="00A95FF7">
        <w:rPr>
          <w:rFonts w:ascii="Arial" w:hAnsi="Arial" w:cs="Arial"/>
          <w:sz w:val="20"/>
          <w:szCs w:val="20"/>
          <w:lang w:val="en-US"/>
        </w:rPr>
        <w:t xml:space="preserve">assess the associated risks pertaining to </w:t>
      </w:r>
      <w:r w:rsidR="00A95FF7" w:rsidRPr="00A95FF7">
        <w:rPr>
          <w:rFonts w:ascii="Arial" w:hAnsi="Arial" w:cs="Arial"/>
          <w:sz w:val="20"/>
          <w:szCs w:val="20"/>
          <w:lang w:val="en-US"/>
        </w:rPr>
        <w:t>the execution of the Contract</w:t>
      </w:r>
      <w:r w:rsidR="003C5906">
        <w:rPr>
          <w:rFonts w:ascii="Arial" w:hAnsi="Arial" w:cs="Arial"/>
          <w:sz w:val="20"/>
          <w:szCs w:val="20"/>
          <w:lang w:val="en-US"/>
        </w:rPr>
        <w:t xml:space="preserve"> </w:t>
      </w:r>
      <w:r w:rsidR="00F86E3D">
        <w:rPr>
          <w:rFonts w:ascii="Arial" w:hAnsi="Arial" w:cs="Arial"/>
          <w:sz w:val="20"/>
          <w:szCs w:val="20"/>
          <w:lang w:val="en-US"/>
        </w:rPr>
        <w:t>and</w:t>
      </w:r>
      <w:r w:rsidR="003456F6">
        <w:rPr>
          <w:rFonts w:ascii="Arial" w:hAnsi="Arial" w:cs="Arial"/>
          <w:sz w:val="20"/>
          <w:szCs w:val="20"/>
          <w:lang w:val="en-US"/>
        </w:rPr>
        <w:t xml:space="preserve"> </w:t>
      </w:r>
      <w:r w:rsidR="00F86E3D">
        <w:rPr>
          <w:rFonts w:ascii="Arial" w:hAnsi="Arial" w:cs="Arial"/>
          <w:sz w:val="20"/>
          <w:szCs w:val="20"/>
          <w:lang w:val="en-US"/>
        </w:rPr>
        <w:t xml:space="preserve">take </w:t>
      </w:r>
      <w:r w:rsidR="00F86E3D" w:rsidRPr="00040ADF">
        <w:rPr>
          <w:rFonts w:ascii="Arial" w:hAnsi="Arial" w:cs="Arial"/>
          <w:sz w:val="20"/>
          <w:szCs w:val="20"/>
          <w:lang w:val="en-US"/>
        </w:rPr>
        <w:t xml:space="preserve">into account the possibility that security conditions </w:t>
      </w:r>
      <w:r w:rsidR="0070781A">
        <w:rPr>
          <w:rFonts w:ascii="Arial" w:hAnsi="Arial" w:cs="Arial"/>
          <w:sz w:val="20"/>
          <w:szCs w:val="20"/>
          <w:lang w:val="en-US"/>
        </w:rPr>
        <w:t xml:space="preserve">may </w:t>
      </w:r>
      <w:r w:rsidR="00F86E3D" w:rsidRPr="00040ADF">
        <w:rPr>
          <w:rFonts w:ascii="Arial" w:hAnsi="Arial" w:cs="Arial"/>
          <w:sz w:val="20"/>
          <w:szCs w:val="20"/>
          <w:lang w:val="en-US"/>
        </w:rPr>
        <w:t xml:space="preserve">deteriorate during the performance of the </w:t>
      </w:r>
      <w:r w:rsidR="00C602A7">
        <w:rPr>
          <w:rFonts w:ascii="Arial" w:hAnsi="Arial" w:cs="Arial"/>
          <w:sz w:val="20"/>
          <w:szCs w:val="20"/>
          <w:lang w:val="en-US"/>
        </w:rPr>
        <w:t>C</w:t>
      </w:r>
      <w:r w:rsidR="00F86E3D" w:rsidRPr="00040ADF">
        <w:rPr>
          <w:rFonts w:ascii="Arial" w:hAnsi="Arial" w:cs="Arial"/>
          <w:sz w:val="20"/>
          <w:szCs w:val="20"/>
          <w:lang w:val="en-US"/>
        </w:rPr>
        <w:t>ontract.</w:t>
      </w:r>
      <w:r w:rsidR="003C5906">
        <w:rPr>
          <w:rFonts w:ascii="Arial" w:hAnsi="Arial" w:cs="Arial"/>
          <w:sz w:val="20"/>
          <w:szCs w:val="20"/>
          <w:lang w:val="en-US"/>
        </w:rPr>
        <w:t xml:space="preserve"> T</w:t>
      </w:r>
      <w:r w:rsidR="006F0D6E">
        <w:rPr>
          <w:rFonts w:ascii="Arial" w:hAnsi="Arial" w:cs="Arial"/>
          <w:sz w:val="20"/>
          <w:szCs w:val="20"/>
          <w:lang w:val="en-US"/>
        </w:rPr>
        <w:t xml:space="preserve">he security of </w:t>
      </w:r>
      <w:r w:rsidR="003456F6" w:rsidRPr="00A95FF7">
        <w:rPr>
          <w:rFonts w:ascii="Arial" w:hAnsi="Arial" w:cs="Arial"/>
          <w:sz w:val="20"/>
          <w:szCs w:val="20"/>
          <w:lang w:val="en-US"/>
        </w:rPr>
        <w:t>mobilized</w:t>
      </w:r>
      <w:r w:rsidR="003456F6">
        <w:rPr>
          <w:rFonts w:ascii="Arial" w:hAnsi="Arial" w:cs="Arial"/>
          <w:sz w:val="20"/>
          <w:szCs w:val="20"/>
          <w:lang w:val="en-US"/>
        </w:rPr>
        <w:t xml:space="preserve"> </w:t>
      </w:r>
      <w:r w:rsidR="00A95FF7">
        <w:rPr>
          <w:rFonts w:ascii="Arial" w:hAnsi="Arial" w:cs="Arial"/>
          <w:sz w:val="20"/>
          <w:szCs w:val="20"/>
          <w:lang w:val="en-US"/>
        </w:rPr>
        <w:t>personnel</w:t>
      </w:r>
      <w:r w:rsidR="00A95FF7" w:rsidRPr="00A95FF7">
        <w:rPr>
          <w:rFonts w:ascii="Arial" w:hAnsi="Arial" w:cs="Arial"/>
          <w:sz w:val="20"/>
          <w:szCs w:val="20"/>
          <w:lang w:val="en-US"/>
        </w:rPr>
        <w:t xml:space="preserve"> and</w:t>
      </w:r>
      <w:r w:rsidR="003456F6">
        <w:rPr>
          <w:rFonts w:ascii="Arial" w:hAnsi="Arial" w:cs="Arial"/>
          <w:sz w:val="20"/>
          <w:szCs w:val="20"/>
          <w:lang w:val="en-US"/>
        </w:rPr>
        <w:t xml:space="preserve"> goods</w:t>
      </w:r>
      <w:r w:rsidR="00A95FF7" w:rsidRPr="00A95FF7">
        <w:rPr>
          <w:rFonts w:ascii="Arial" w:hAnsi="Arial" w:cs="Arial"/>
          <w:sz w:val="20"/>
          <w:szCs w:val="20"/>
          <w:lang w:val="en-US"/>
        </w:rPr>
        <w:t xml:space="preserve"> </w:t>
      </w:r>
      <w:r w:rsidR="001A4DC2">
        <w:rPr>
          <w:rFonts w:ascii="Arial" w:hAnsi="Arial" w:cs="Arial"/>
          <w:sz w:val="20"/>
          <w:szCs w:val="20"/>
          <w:lang w:val="en-US"/>
        </w:rPr>
        <w:t>under</w:t>
      </w:r>
      <w:r w:rsidR="0070781A">
        <w:rPr>
          <w:rFonts w:ascii="Arial" w:hAnsi="Arial" w:cs="Arial"/>
          <w:sz w:val="20"/>
          <w:szCs w:val="20"/>
          <w:lang w:val="en-US"/>
        </w:rPr>
        <w:t xml:space="preserve"> the Contract </w:t>
      </w:r>
      <w:r w:rsidR="00895458">
        <w:rPr>
          <w:rFonts w:ascii="Arial" w:hAnsi="Arial" w:cs="Arial"/>
          <w:sz w:val="20"/>
          <w:szCs w:val="20"/>
          <w:lang w:val="en-US"/>
        </w:rPr>
        <w:t xml:space="preserve">will remain the </w:t>
      </w:r>
      <w:r w:rsidR="003E516B">
        <w:rPr>
          <w:rFonts w:ascii="Arial" w:hAnsi="Arial" w:cs="Arial"/>
          <w:sz w:val="20"/>
          <w:szCs w:val="20"/>
          <w:lang w:val="en-US"/>
        </w:rPr>
        <w:t xml:space="preserve">sole </w:t>
      </w:r>
      <w:r w:rsidR="00895458">
        <w:rPr>
          <w:rFonts w:ascii="Arial" w:hAnsi="Arial" w:cs="Arial"/>
          <w:sz w:val="20"/>
          <w:szCs w:val="20"/>
          <w:lang w:val="en-US"/>
        </w:rPr>
        <w:t xml:space="preserve">responsibility of the </w:t>
      </w:r>
      <w:r w:rsidR="00133030">
        <w:rPr>
          <w:rFonts w:ascii="Arial" w:hAnsi="Arial" w:cs="Arial"/>
          <w:sz w:val="20"/>
          <w:szCs w:val="20"/>
          <w:lang w:val="en-US"/>
        </w:rPr>
        <w:t>Bidder</w:t>
      </w:r>
      <w:r w:rsidR="001A4DC2">
        <w:rPr>
          <w:rFonts w:ascii="Arial" w:hAnsi="Arial" w:cs="Arial"/>
          <w:sz w:val="20"/>
          <w:szCs w:val="20"/>
          <w:lang w:val="en-US"/>
        </w:rPr>
        <w:t>/</w:t>
      </w:r>
      <w:r w:rsidR="00895458">
        <w:rPr>
          <w:rFonts w:ascii="Arial" w:hAnsi="Arial" w:cs="Arial"/>
          <w:sz w:val="20"/>
          <w:szCs w:val="20"/>
          <w:lang w:val="en-US"/>
        </w:rPr>
        <w:t>C</w:t>
      </w:r>
      <w:r w:rsidR="00895458" w:rsidRPr="009F367A">
        <w:rPr>
          <w:rFonts w:ascii="Arial" w:hAnsi="Arial" w:cs="Arial"/>
          <w:sz w:val="20"/>
          <w:szCs w:val="20"/>
          <w:lang w:val="en-US"/>
        </w:rPr>
        <w:t>ons</w:t>
      </w:r>
      <w:r w:rsidR="00895458">
        <w:rPr>
          <w:rFonts w:ascii="Arial" w:hAnsi="Arial" w:cs="Arial"/>
          <w:sz w:val="20"/>
          <w:szCs w:val="20"/>
          <w:lang w:val="en-US"/>
        </w:rPr>
        <w:t>ultant</w:t>
      </w:r>
      <w:r w:rsidR="00FC49CE">
        <w:rPr>
          <w:rFonts w:ascii="Arial" w:hAnsi="Arial" w:cs="Arial"/>
          <w:sz w:val="20"/>
          <w:szCs w:val="20"/>
          <w:lang w:val="en-US"/>
        </w:rPr>
        <w:t xml:space="preserve"> </w:t>
      </w:r>
      <w:r w:rsidR="00895458">
        <w:rPr>
          <w:rFonts w:ascii="Arial" w:hAnsi="Arial" w:cs="Arial"/>
          <w:sz w:val="20"/>
          <w:szCs w:val="20"/>
          <w:lang w:val="en-US"/>
        </w:rPr>
        <w:t>[</w:t>
      </w:r>
      <w:r w:rsidR="00895458" w:rsidRPr="002B7AA2">
        <w:rPr>
          <w:rFonts w:ascii="Arial" w:hAnsi="Arial" w:cs="Arial"/>
          <w:i/>
          <w:sz w:val="20"/>
          <w:szCs w:val="20"/>
          <w:highlight w:val="yellow"/>
          <w:lang w:val="en-US"/>
        </w:rPr>
        <w:t>delete as appropriate</w:t>
      </w:r>
      <w:r w:rsidR="00895458">
        <w:rPr>
          <w:rFonts w:ascii="Arial" w:hAnsi="Arial" w:cs="Arial"/>
          <w:sz w:val="20"/>
          <w:szCs w:val="20"/>
          <w:lang w:val="en-US"/>
        </w:rPr>
        <w:t>]</w:t>
      </w:r>
      <w:r w:rsidR="00A95FF7">
        <w:rPr>
          <w:rFonts w:ascii="Arial" w:hAnsi="Arial" w:cs="Arial"/>
          <w:sz w:val="20"/>
          <w:szCs w:val="20"/>
          <w:lang w:val="en-US"/>
        </w:rPr>
        <w:t xml:space="preserve">. </w:t>
      </w:r>
      <w:r w:rsidR="003C5906">
        <w:rPr>
          <w:rFonts w:ascii="Arial" w:hAnsi="Arial" w:cs="Arial"/>
          <w:sz w:val="20"/>
          <w:szCs w:val="20"/>
          <w:lang w:val="en-US"/>
        </w:rPr>
        <w:t xml:space="preserve">The </w:t>
      </w:r>
      <w:r w:rsidR="00133030">
        <w:rPr>
          <w:rFonts w:ascii="Arial" w:hAnsi="Arial" w:cs="Arial"/>
          <w:sz w:val="20"/>
          <w:szCs w:val="20"/>
          <w:lang w:val="en-US"/>
        </w:rPr>
        <w:t>Bidder</w:t>
      </w:r>
      <w:r w:rsidR="003F1DE7">
        <w:rPr>
          <w:rFonts w:ascii="Arial" w:hAnsi="Arial" w:cs="Arial"/>
          <w:sz w:val="20"/>
          <w:szCs w:val="20"/>
          <w:lang w:val="en-US"/>
        </w:rPr>
        <w:t>/</w:t>
      </w:r>
      <w:r w:rsidR="003C5906">
        <w:rPr>
          <w:rFonts w:ascii="Arial" w:hAnsi="Arial" w:cs="Arial"/>
          <w:sz w:val="20"/>
          <w:szCs w:val="20"/>
          <w:lang w:val="en-US"/>
        </w:rPr>
        <w:t>C</w:t>
      </w:r>
      <w:r w:rsidR="003C5906" w:rsidRPr="009F367A">
        <w:rPr>
          <w:rFonts w:ascii="Arial" w:hAnsi="Arial" w:cs="Arial"/>
          <w:sz w:val="20"/>
          <w:szCs w:val="20"/>
          <w:lang w:val="en-US"/>
        </w:rPr>
        <w:t>ons</w:t>
      </w:r>
      <w:r w:rsidR="003C5906">
        <w:rPr>
          <w:rFonts w:ascii="Arial" w:hAnsi="Arial" w:cs="Arial"/>
          <w:sz w:val="20"/>
          <w:szCs w:val="20"/>
          <w:lang w:val="en-US"/>
        </w:rPr>
        <w:t>ultant [</w:t>
      </w:r>
      <w:r w:rsidR="003C5906" w:rsidRPr="002B7AA2">
        <w:rPr>
          <w:rFonts w:ascii="Arial" w:hAnsi="Arial" w:cs="Arial"/>
          <w:i/>
          <w:sz w:val="20"/>
          <w:szCs w:val="20"/>
          <w:highlight w:val="yellow"/>
          <w:lang w:val="en-US"/>
        </w:rPr>
        <w:t>delete as appropriate</w:t>
      </w:r>
      <w:r w:rsidR="003C5906">
        <w:rPr>
          <w:rFonts w:ascii="Arial" w:hAnsi="Arial" w:cs="Arial"/>
          <w:sz w:val="20"/>
          <w:szCs w:val="20"/>
          <w:lang w:val="en-US"/>
        </w:rPr>
        <w:t>]</w:t>
      </w:r>
      <w:r w:rsidR="003456F6">
        <w:rPr>
          <w:rFonts w:ascii="Arial" w:hAnsi="Arial" w:cs="Arial"/>
          <w:sz w:val="20"/>
          <w:szCs w:val="20"/>
          <w:lang w:val="en-US"/>
        </w:rPr>
        <w:t xml:space="preserve"> </w:t>
      </w:r>
      <w:r w:rsidR="00934F4A" w:rsidRPr="00133030">
        <w:rPr>
          <w:rFonts w:ascii="Arial" w:hAnsi="Arial" w:cs="Arial"/>
          <w:sz w:val="20"/>
          <w:szCs w:val="20"/>
          <w:lang w:val="en-US"/>
        </w:rPr>
        <w:t>commits</w:t>
      </w:r>
      <w:r w:rsidR="00A95FF7" w:rsidRPr="00133030">
        <w:rPr>
          <w:rFonts w:ascii="Arial" w:hAnsi="Arial" w:cs="Arial"/>
          <w:sz w:val="20"/>
          <w:szCs w:val="20"/>
          <w:lang w:val="en-US"/>
        </w:rPr>
        <w:t xml:space="preserve"> to </w:t>
      </w:r>
      <w:r w:rsidR="00FB5E79" w:rsidRPr="00133030">
        <w:rPr>
          <w:rFonts w:ascii="Arial" w:hAnsi="Arial" w:cs="Arial"/>
          <w:sz w:val="20"/>
          <w:szCs w:val="20"/>
          <w:lang w:val="en-US"/>
        </w:rPr>
        <w:t>implement</w:t>
      </w:r>
      <w:r w:rsidR="001A4DC2" w:rsidRPr="00133030">
        <w:rPr>
          <w:rFonts w:ascii="Arial" w:hAnsi="Arial" w:cs="Arial"/>
          <w:sz w:val="20"/>
          <w:szCs w:val="20"/>
          <w:lang w:val="en-US"/>
        </w:rPr>
        <w:t>ing</w:t>
      </w:r>
      <w:r w:rsidR="00FB5E79" w:rsidRPr="00FB5E79">
        <w:rPr>
          <w:rFonts w:ascii="Arial" w:hAnsi="Arial" w:cs="Arial"/>
          <w:sz w:val="20"/>
          <w:szCs w:val="20"/>
          <w:lang w:val="en-US"/>
        </w:rPr>
        <w:t xml:space="preserve"> security measures </w:t>
      </w:r>
      <w:r w:rsidR="003456F6">
        <w:rPr>
          <w:rFonts w:ascii="Arial" w:hAnsi="Arial" w:cs="Arial"/>
          <w:sz w:val="20"/>
          <w:szCs w:val="20"/>
          <w:lang w:val="en-US"/>
        </w:rPr>
        <w:t xml:space="preserve">that </w:t>
      </w:r>
      <w:r w:rsidR="001A4DC2">
        <w:rPr>
          <w:rFonts w:ascii="Arial" w:hAnsi="Arial" w:cs="Arial"/>
          <w:sz w:val="20"/>
          <w:szCs w:val="20"/>
          <w:lang w:val="en-US"/>
        </w:rPr>
        <w:t>it</w:t>
      </w:r>
      <w:r w:rsidR="001A4DC2" w:rsidRPr="00FB5E79">
        <w:rPr>
          <w:rFonts w:ascii="Arial" w:hAnsi="Arial" w:cs="Arial"/>
          <w:sz w:val="20"/>
          <w:szCs w:val="20"/>
          <w:lang w:val="en-US"/>
        </w:rPr>
        <w:t xml:space="preserve"> </w:t>
      </w:r>
      <w:r w:rsidR="00C602A7">
        <w:rPr>
          <w:rFonts w:ascii="Arial" w:hAnsi="Arial" w:cs="Arial"/>
          <w:sz w:val="20"/>
          <w:szCs w:val="20"/>
          <w:lang w:val="en-US"/>
        </w:rPr>
        <w:t>deems</w:t>
      </w:r>
      <w:r w:rsidR="003456F6">
        <w:rPr>
          <w:rFonts w:ascii="Arial" w:hAnsi="Arial" w:cs="Arial"/>
          <w:sz w:val="20"/>
          <w:szCs w:val="20"/>
          <w:lang w:val="en-US"/>
        </w:rPr>
        <w:t xml:space="preserve"> </w:t>
      </w:r>
      <w:r w:rsidR="00FB5E79">
        <w:rPr>
          <w:rFonts w:ascii="Arial" w:hAnsi="Arial" w:cs="Arial"/>
          <w:sz w:val="20"/>
          <w:szCs w:val="20"/>
          <w:lang w:val="en-US"/>
        </w:rPr>
        <w:t>necessary and sufficient</w:t>
      </w:r>
      <w:r w:rsidR="00FB5E79" w:rsidRPr="00FB5E79">
        <w:rPr>
          <w:rFonts w:ascii="Arial" w:hAnsi="Arial" w:cs="Arial"/>
          <w:sz w:val="20"/>
          <w:szCs w:val="20"/>
          <w:lang w:val="en-US"/>
        </w:rPr>
        <w:t xml:space="preserve"> </w:t>
      </w:r>
      <w:r w:rsidR="00AD484A">
        <w:rPr>
          <w:rFonts w:ascii="Arial" w:hAnsi="Arial" w:cs="Arial"/>
          <w:sz w:val="20"/>
          <w:szCs w:val="20"/>
          <w:lang w:val="en-US"/>
        </w:rPr>
        <w:t xml:space="preserve">in order </w:t>
      </w:r>
      <w:r w:rsidR="00FB5E79" w:rsidRPr="00FB5E79">
        <w:rPr>
          <w:rFonts w:ascii="Arial" w:hAnsi="Arial" w:cs="Arial"/>
          <w:sz w:val="20"/>
          <w:szCs w:val="20"/>
          <w:lang w:val="en-US"/>
        </w:rPr>
        <w:t xml:space="preserve">to ensure the security of these </w:t>
      </w:r>
      <w:r w:rsidR="003456F6">
        <w:rPr>
          <w:rFonts w:ascii="Arial" w:hAnsi="Arial" w:cs="Arial"/>
          <w:sz w:val="20"/>
          <w:szCs w:val="20"/>
          <w:lang w:val="en-US"/>
        </w:rPr>
        <w:t>personnel</w:t>
      </w:r>
      <w:r w:rsidR="003456F6" w:rsidRPr="00FB5E79">
        <w:rPr>
          <w:rFonts w:ascii="Arial" w:hAnsi="Arial" w:cs="Arial"/>
          <w:sz w:val="20"/>
          <w:szCs w:val="20"/>
          <w:lang w:val="en-US"/>
        </w:rPr>
        <w:t xml:space="preserve"> and </w:t>
      </w:r>
      <w:r w:rsidR="003456F6">
        <w:rPr>
          <w:rFonts w:ascii="Arial" w:hAnsi="Arial" w:cs="Arial"/>
          <w:sz w:val="20"/>
          <w:szCs w:val="20"/>
          <w:lang w:val="en-US"/>
        </w:rPr>
        <w:t>goods</w:t>
      </w:r>
      <w:r w:rsidR="00FB5E79" w:rsidRPr="00FB5E79">
        <w:rPr>
          <w:rFonts w:ascii="Arial" w:hAnsi="Arial" w:cs="Arial"/>
          <w:sz w:val="20"/>
          <w:szCs w:val="20"/>
          <w:lang w:val="en-US"/>
        </w:rPr>
        <w:t>.</w:t>
      </w:r>
    </w:p>
    <w:p w14:paraId="08C86AEF" w14:textId="77777777" w:rsidR="00BA3F97" w:rsidRPr="00FC49CE" w:rsidRDefault="00BA3F97" w:rsidP="00BA3F97">
      <w:pPr>
        <w:spacing w:after="0"/>
        <w:rPr>
          <w:rFonts w:ascii="Arial" w:hAnsi="Arial" w:cs="Arial"/>
          <w:i/>
          <w:sz w:val="18"/>
          <w:szCs w:val="20"/>
          <w:highlight w:val="yellow"/>
          <w:lang w:val="en-US"/>
        </w:rPr>
      </w:pPr>
      <w:r w:rsidRPr="00FC49CE">
        <w:rPr>
          <w:rFonts w:ascii="Arial" w:hAnsi="Arial" w:cs="Arial"/>
          <w:i/>
          <w:sz w:val="18"/>
          <w:szCs w:val="20"/>
          <w:highlight w:val="yellow"/>
          <w:lang w:val="en-US"/>
        </w:rPr>
        <w:t>Note:</w:t>
      </w:r>
    </w:p>
    <w:p w14:paraId="0BBB033B" w14:textId="79508888" w:rsidR="00BA3F97" w:rsidRPr="00FC49CE" w:rsidRDefault="001A4DC2" w:rsidP="00BA3F97">
      <w:pPr>
        <w:spacing w:after="0"/>
        <w:rPr>
          <w:rFonts w:ascii="Arial" w:hAnsi="Arial" w:cs="Arial"/>
          <w:i/>
          <w:sz w:val="18"/>
          <w:szCs w:val="20"/>
          <w:highlight w:val="yellow"/>
          <w:lang w:val="en-US"/>
        </w:rPr>
      </w:pPr>
      <w:r w:rsidRPr="00FC49CE">
        <w:rPr>
          <w:rFonts w:ascii="Arial" w:hAnsi="Arial" w:cs="Arial"/>
          <w:i/>
          <w:sz w:val="18"/>
          <w:szCs w:val="20"/>
          <w:highlight w:val="yellow"/>
          <w:lang w:val="en-US"/>
        </w:rPr>
        <w:t>T</w:t>
      </w:r>
      <w:r w:rsidR="00BA3F97" w:rsidRPr="00FC49CE">
        <w:rPr>
          <w:rFonts w:ascii="Arial" w:hAnsi="Arial" w:cs="Arial"/>
          <w:i/>
          <w:sz w:val="18"/>
          <w:szCs w:val="20"/>
          <w:highlight w:val="yellow"/>
          <w:lang w:val="en-US"/>
        </w:rPr>
        <w:t xml:space="preserve">he terms of reference </w:t>
      </w:r>
      <w:r w:rsidRPr="00FC49CE">
        <w:rPr>
          <w:rFonts w:ascii="Arial" w:hAnsi="Arial" w:cs="Arial"/>
          <w:i/>
          <w:sz w:val="18"/>
          <w:szCs w:val="20"/>
          <w:highlight w:val="yellow"/>
          <w:lang w:val="en-US"/>
        </w:rPr>
        <w:t>shall clearly include all</w:t>
      </w:r>
      <w:r w:rsidR="00BA3F97" w:rsidRPr="00FC49CE">
        <w:rPr>
          <w:rFonts w:ascii="Arial" w:hAnsi="Arial" w:cs="Arial"/>
          <w:i/>
          <w:sz w:val="18"/>
          <w:szCs w:val="20"/>
          <w:highlight w:val="yellow"/>
          <w:lang w:val="en-US"/>
        </w:rPr>
        <w:t xml:space="preserve"> measures </w:t>
      </w:r>
      <w:r w:rsidRPr="00FC49CE">
        <w:rPr>
          <w:rFonts w:ascii="Arial" w:hAnsi="Arial" w:cs="Arial"/>
          <w:i/>
          <w:sz w:val="18"/>
          <w:szCs w:val="20"/>
          <w:highlight w:val="yellow"/>
          <w:lang w:val="en-US"/>
        </w:rPr>
        <w:t xml:space="preserve">the Contracting Authority </w:t>
      </w:r>
      <w:r w:rsidR="00B54CF3" w:rsidRPr="00FC49CE">
        <w:rPr>
          <w:rFonts w:ascii="Arial" w:hAnsi="Arial" w:cs="Arial"/>
          <w:i/>
          <w:sz w:val="18"/>
          <w:szCs w:val="20"/>
          <w:highlight w:val="yellow"/>
          <w:lang w:val="en-US"/>
        </w:rPr>
        <w:t>may decide</w:t>
      </w:r>
      <w:r w:rsidRPr="00FC49CE">
        <w:rPr>
          <w:rFonts w:ascii="Arial" w:hAnsi="Arial" w:cs="Arial"/>
          <w:i/>
          <w:sz w:val="18"/>
          <w:szCs w:val="20"/>
          <w:highlight w:val="yellow"/>
          <w:lang w:val="en-US"/>
        </w:rPr>
        <w:t xml:space="preserve"> to</w:t>
      </w:r>
      <w:r w:rsidR="00BA3F97" w:rsidRPr="00FC49CE">
        <w:rPr>
          <w:rFonts w:ascii="Arial" w:hAnsi="Arial" w:cs="Arial"/>
          <w:i/>
          <w:sz w:val="18"/>
          <w:szCs w:val="20"/>
          <w:highlight w:val="yellow"/>
          <w:lang w:val="en-US"/>
        </w:rPr>
        <w:t xml:space="preserve"> take</w:t>
      </w:r>
      <w:r w:rsidR="00B54CF3" w:rsidRPr="00FC49CE">
        <w:rPr>
          <w:rFonts w:ascii="Arial" w:hAnsi="Arial" w:cs="Arial"/>
          <w:i/>
          <w:sz w:val="18"/>
          <w:szCs w:val="20"/>
          <w:highlight w:val="yellow"/>
          <w:lang w:val="en-US"/>
        </w:rPr>
        <w:t xml:space="preserve"> on its own</w:t>
      </w:r>
      <w:r w:rsidR="00BA3F97" w:rsidRPr="00FC49CE">
        <w:rPr>
          <w:rFonts w:ascii="Arial" w:hAnsi="Arial" w:cs="Arial"/>
          <w:i/>
          <w:sz w:val="18"/>
          <w:szCs w:val="20"/>
          <w:highlight w:val="yellow"/>
          <w:lang w:val="en-US"/>
        </w:rPr>
        <w:t xml:space="preserve"> </w:t>
      </w:r>
      <w:r w:rsidRPr="00FC49CE">
        <w:rPr>
          <w:rFonts w:ascii="Arial" w:hAnsi="Arial" w:cs="Arial"/>
          <w:i/>
          <w:sz w:val="18"/>
          <w:szCs w:val="20"/>
          <w:highlight w:val="yellow"/>
          <w:lang w:val="en-US"/>
        </w:rPr>
        <w:t xml:space="preserve">in order </w:t>
      </w:r>
      <w:r w:rsidR="00BA3F97" w:rsidRPr="00FC49CE">
        <w:rPr>
          <w:rFonts w:ascii="Arial" w:hAnsi="Arial" w:cs="Arial"/>
          <w:i/>
          <w:sz w:val="18"/>
          <w:szCs w:val="20"/>
          <w:highlight w:val="yellow"/>
          <w:lang w:val="en-US"/>
        </w:rPr>
        <w:t xml:space="preserve">to ensure the security of the personnel and </w:t>
      </w:r>
      <w:r w:rsidR="00444101" w:rsidRPr="00FC49CE">
        <w:rPr>
          <w:rFonts w:ascii="Arial" w:hAnsi="Arial" w:cs="Arial"/>
          <w:i/>
          <w:sz w:val="18"/>
          <w:szCs w:val="20"/>
          <w:highlight w:val="yellow"/>
          <w:lang w:val="en-US"/>
        </w:rPr>
        <w:t>goods</w:t>
      </w:r>
      <w:r w:rsidR="00BA3F97" w:rsidRPr="00FC49CE">
        <w:rPr>
          <w:rFonts w:ascii="Arial" w:hAnsi="Arial" w:cs="Arial"/>
          <w:i/>
          <w:sz w:val="18"/>
          <w:szCs w:val="20"/>
          <w:highlight w:val="yellow"/>
          <w:lang w:val="en-US"/>
        </w:rPr>
        <w:t xml:space="preserve"> mobilized </w:t>
      </w:r>
      <w:r w:rsidR="00444101" w:rsidRPr="00FC49CE">
        <w:rPr>
          <w:rFonts w:ascii="Arial" w:hAnsi="Arial" w:cs="Arial"/>
          <w:i/>
          <w:sz w:val="18"/>
          <w:szCs w:val="20"/>
          <w:highlight w:val="yellow"/>
          <w:lang w:val="en-US"/>
        </w:rPr>
        <w:t>for</w:t>
      </w:r>
      <w:r w:rsidR="00BA3F97" w:rsidRPr="00FC49CE">
        <w:rPr>
          <w:rFonts w:ascii="Arial" w:hAnsi="Arial" w:cs="Arial"/>
          <w:i/>
          <w:sz w:val="18"/>
          <w:szCs w:val="20"/>
          <w:highlight w:val="yellow"/>
          <w:lang w:val="en-US"/>
        </w:rPr>
        <w:t xml:space="preserve"> the </w:t>
      </w:r>
      <w:r w:rsidR="00FC49CE" w:rsidRPr="00FC49CE">
        <w:rPr>
          <w:rFonts w:ascii="Arial" w:hAnsi="Arial" w:cs="Arial"/>
          <w:i/>
          <w:sz w:val="18"/>
          <w:szCs w:val="20"/>
          <w:highlight w:val="yellow"/>
          <w:lang w:val="en-US"/>
        </w:rPr>
        <w:t>i</w:t>
      </w:r>
      <w:r w:rsidR="00BA3F97" w:rsidRPr="00FC49CE">
        <w:rPr>
          <w:rFonts w:ascii="Arial" w:hAnsi="Arial" w:cs="Arial"/>
          <w:i/>
          <w:sz w:val="18"/>
          <w:szCs w:val="20"/>
          <w:highlight w:val="yellow"/>
          <w:lang w:val="en-US"/>
        </w:rPr>
        <w:t>mplementation of the contract.</w:t>
      </w:r>
    </w:p>
    <w:p w14:paraId="31E92F2D" w14:textId="10595D2B" w:rsidR="00BA3F97" w:rsidRDefault="00BA3F97" w:rsidP="00BA3F97">
      <w:pPr>
        <w:jc w:val="both"/>
        <w:rPr>
          <w:rFonts w:ascii="Arial" w:hAnsi="Arial" w:cs="Arial"/>
          <w:i/>
          <w:sz w:val="18"/>
          <w:szCs w:val="20"/>
          <w:highlight w:val="yellow"/>
          <w:lang w:val="en-US"/>
        </w:rPr>
      </w:pPr>
      <w:r w:rsidRPr="00FC49CE">
        <w:rPr>
          <w:rFonts w:ascii="Arial" w:hAnsi="Arial" w:cs="Arial"/>
          <w:i/>
          <w:sz w:val="18"/>
          <w:szCs w:val="20"/>
          <w:highlight w:val="yellow"/>
          <w:lang w:val="en-US"/>
        </w:rPr>
        <w:t xml:space="preserve">If the Contracting Authority considers that </w:t>
      </w:r>
      <w:r w:rsidR="001A4DC2" w:rsidRPr="00FC49CE">
        <w:rPr>
          <w:rFonts w:ascii="Arial" w:hAnsi="Arial" w:cs="Arial"/>
          <w:i/>
          <w:sz w:val="18"/>
          <w:szCs w:val="20"/>
          <w:highlight w:val="yellow"/>
          <w:lang w:val="en-US"/>
        </w:rPr>
        <w:t xml:space="preserve">bidders/consultants must price </w:t>
      </w:r>
      <w:r w:rsidRPr="00FC49CE">
        <w:rPr>
          <w:rFonts w:ascii="Arial" w:hAnsi="Arial" w:cs="Arial"/>
          <w:i/>
          <w:sz w:val="18"/>
          <w:szCs w:val="20"/>
          <w:highlight w:val="yellow"/>
          <w:lang w:val="en-US"/>
        </w:rPr>
        <w:t xml:space="preserve">security costs </w:t>
      </w:r>
      <w:r w:rsidR="001A4DC2" w:rsidRPr="00FC49CE">
        <w:rPr>
          <w:rFonts w:ascii="Arial" w:hAnsi="Arial" w:cs="Arial"/>
          <w:i/>
          <w:sz w:val="18"/>
          <w:szCs w:val="20"/>
          <w:highlight w:val="yellow"/>
          <w:lang w:val="en-US"/>
        </w:rPr>
        <w:t>separately</w:t>
      </w:r>
      <w:r w:rsidRPr="00FC49CE">
        <w:rPr>
          <w:rFonts w:ascii="Arial" w:hAnsi="Arial" w:cs="Arial"/>
          <w:i/>
          <w:sz w:val="18"/>
          <w:szCs w:val="20"/>
          <w:highlight w:val="yellow"/>
          <w:lang w:val="en-US"/>
        </w:rPr>
        <w:t xml:space="preserve"> (</w:t>
      </w:r>
      <w:r w:rsidR="001A4DC2" w:rsidRPr="00FC49CE">
        <w:rPr>
          <w:rFonts w:ascii="Arial" w:hAnsi="Arial" w:cs="Arial"/>
          <w:i/>
          <w:sz w:val="18"/>
          <w:szCs w:val="20"/>
          <w:highlight w:val="yellow"/>
          <w:lang w:val="en-US"/>
        </w:rPr>
        <w:t>e.g. if trips are</w:t>
      </w:r>
      <w:r w:rsidRPr="00FC49CE">
        <w:rPr>
          <w:rFonts w:ascii="Arial" w:hAnsi="Arial" w:cs="Arial"/>
          <w:i/>
          <w:sz w:val="18"/>
          <w:szCs w:val="20"/>
          <w:highlight w:val="yellow"/>
          <w:lang w:val="en-US"/>
        </w:rPr>
        <w:t xml:space="preserve"> planned</w:t>
      </w:r>
      <w:r w:rsidR="001A4DC2" w:rsidRPr="00FC49CE">
        <w:rPr>
          <w:rFonts w:ascii="Arial" w:hAnsi="Arial" w:cs="Arial"/>
          <w:i/>
          <w:sz w:val="18"/>
          <w:szCs w:val="20"/>
          <w:highlight w:val="yellow"/>
          <w:lang w:val="en-US"/>
        </w:rPr>
        <w:t xml:space="preserve"> to </w:t>
      </w:r>
      <w:r w:rsidR="00B54CF3" w:rsidRPr="00FC49CE">
        <w:rPr>
          <w:rFonts w:ascii="Arial" w:hAnsi="Arial" w:cs="Arial"/>
          <w:i/>
          <w:sz w:val="18"/>
          <w:szCs w:val="20"/>
          <w:highlight w:val="yellow"/>
          <w:lang w:val="en-US"/>
        </w:rPr>
        <w:t>high-risk areas or</w:t>
      </w:r>
      <w:r w:rsidRPr="00FC49CE">
        <w:rPr>
          <w:rFonts w:ascii="Arial" w:hAnsi="Arial" w:cs="Arial"/>
          <w:i/>
          <w:sz w:val="18"/>
          <w:szCs w:val="20"/>
          <w:highlight w:val="yellow"/>
          <w:lang w:val="en-US"/>
        </w:rPr>
        <w:t xml:space="preserve"> if securing a </w:t>
      </w:r>
      <w:r w:rsidR="00B54CF3" w:rsidRPr="00FC49CE">
        <w:rPr>
          <w:rFonts w:ascii="Arial" w:hAnsi="Arial" w:cs="Arial"/>
          <w:i/>
          <w:sz w:val="18"/>
          <w:szCs w:val="20"/>
          <w:highlight w:val="yellow"/>
          <w:lang w:val="en-US"/>
        </w:rPr>
        <w:t xml:space="preserve">construction </w:t>
      </w:r>
      <w:r w:rsidRPr="00FC49CE">
        <w:rPr>
          <w:rFonts w:ascii="Arial" w:hAnsi="Arial" w:cs="Arial"/>
          <w:i/>
          <w:sz w:val="18"/>
          <w:szCs w:val="20"/>
          <w:highlight w:val="yellow"/>
          <w:lang w:val="en-US"/>
        </w:rPr>
        <w:t xml:space="preserve">site is required), it must add a </w:t>
      </w:r>
      <w:r w:rsidR="00B54CF3" w:rsidRPr="00FC49CE">
        <w:rPr>
          <w:rFonts w:ascii="Arial" w:hAnsi="Arial" w:cs="Arial"/>
          <w:i/>
          <w:sz w:val="18"/>
          <w:szCs w:val="20"/>
          <w:highlight w:val="yellow"/>
          <w:lang w:val="en-US"/>
        </w:rPr>
        <w:t xml:space="preserve">blank </w:t>
      </w:r>
      <w:r w:rsidRPr="00FC49CE">
        <w:rPr>
          <w:rFonts w:ascii="Arial" w:hAnsi="Arial" w:cs="Arial"/>
          <w:i/>
          <w:sz w:val="18"/>
          <w:szCs w:val="20"/>
          <w:highlight w:val="yellow"/>
          <w:lang w:val="en-US"/>
        </w:rPr>
        <w:t xml:space="preserve">line for </w:t>
      </w:r>
      <w:r w:rsidR="00B54CF3" w:rsidRPr="00FC49CE">
        <w:rPr>
          <w:rFonts w:ascii="Arial" w:hAnsi="Arial" w:cs="Arial"/>
          <w:i/>
          <w:sz w:val="18"/>
          <w:szCs w:val="20"/>
          <w:highlight w:val="yellow"/>
          <w:lang w:val="en-US"/>
        </w:rPr>
        <w:t>overall</w:t>
      </w:r>
      <w:r w:rsidRPr="00FC49CE">
        <w:rPr>
          <w:rFonts w:ascii="Arial" w:hAnsi="Arial" w:cs="Arial"/>
          <w:i/>
          <w:sz w:val="18"/>
          <w:szCs w:val="20"/>
          <w:highlight w:val="yellow"/>
          <w:lang w:val="en-US"/>
        </w:rPr>
        <w:t xml:space="preserve"> security costs in the financial forms.</w:t>
      </w:r>
    </w:p>
    <w:p w14:paraId="2BF248BE" w14:textId="6539AC29" w:rsidR="00376E27" w:rsidRPr="00FC49CE" w:rsidRDefault="00133030" w:rsidP="00376E27">
      <w:pPr>
        <w:shd w:val="clear" w:color="auto" w:fill="B8CCE4" w:themeFill="accent1" w:themeFillTint="66"/>
        <w:spacing w:after="120"/>
        <w:rPr>
          <w:rFonts w:ascii="Arial" w:hAnsi="Arial" w:cs="Arial"/>
          <w:b/>
          <w:sz w:val="20"/>
          <w:szCs w:val="20"/>
          <w:lang w:val="en-US"/>
        </w:rPr>
      </w:pPr>
      <w:r>
        <w:rPr>
          <w:rFonts w:ascii="Arial" w:hAnsi="Arial" w:cs="Arial"/>
          <w:b/>
          <w:sz w:val="20"/>
          <w:szCs w:val="20"/>
          <w:lang w:val="en-US"/>
        </w:rPr>
        <w:t xml:space="preserve">Clause xx - </w:t>
      </w:r>
      <w:r w:rsidR="00376E27" w:rsidRPr="00FC49CE">
        <w:rPr>
          <w:rFonts w:ascii="Arial" w:hAnsi="Arial" w:cs="Arial"/>
          <w:b/>
          <w:sz w:val="20"/>
          <w:szCs w:val="20"/>
          <w:lang w:val="en-US"/>
        </w:rPr>
        <w:t xml:space="preserve">Suspension </w:t>
      </w:r>
      <w:r w:rsidR="003F1DE7" w:rsidRPr="00FC49CE">
        <w:rPr>
          <w:b/>
          <w:noProof/>
          <w:lang w:val="en-US"/>
        </w:rPr>
        <w:t xml:space="preserve">or termination on the grounds of the Security of the </w:t>
      </w:r>
      <w:r w:rsidR="00391A3A" w:rsidRPr="00FC49CE">
        <w:rPr>
          <w:b/>
          <w:noProof/>
          <w:lang w:val="en-US"/>
        </w:rPr>
        <w:t>Consultant</w:t>
      </w:r>
      <w:r w:rsidR="003F1DE7" w:rsidRPr="00FC49CE">
        <w:rPr>
          <w:b/>
          <w:noProof/>
          <w:lang w:val="en-US"/>
        </w:rPr>
        <w:t>'s Personnel</w:t>
      </w:r>
    </w:p>
    <w:p w14:paraId="08DD7ADE" w14:textId="5E69B930" w:rsidR="00376E27" w:rsidRPr="006D054D" w:rsidRDefault="00376E27" w:rsidP="00376E27">
      <w:pPr>
        <w:shd w:val="clear" w:color="auto" w:fill="B8CCE4" w:themeFill="accent1" w:themeFillTint="66"/>
        <w:rPr>
          <w:rFonts w:ascii="Arial" w:hAnsi="Arial" w:cs="Arial"/>
          <w:i/>
          <w:sz w:val="20"/>
          <w:szCs w:val="20"/>
          <w:u w:val="single"/>
          <w:lang w:val="en-US"/>
        </w:rPr>
      </w:pPr>
      <w:r w:rsidRPr="00FC49CE">
        <w:rPr>
          <w:rFonts w:ascii="Arial" w:hAnsi="Arial" w:cs="Arial"/>
          <w:i/>
          <w:color w:val="FF0000"/>
          <w:sz w:val="20"/>
          <w:szCs w:val="20"/>
          <w:lang w:val="en-US"/>
        </w:rPr>
        <w:t xml:space="preserve">(To be included in the Particular Conditions of </w:t>
      </w:r>
      <w:r w:rsidR="00BA3F97" w:rsidRPr="00FC49CE">
        <w:rPr>
          <w:rFonts w:ascii="Arial" w:hAnsi="Arial" w:cs="Arial"/>
          <w:i/>
          <w:color w:val="FF0000"/>
          <w:sz w:val="20"/>
          <w:szCs w:val="20"/>
          <w:lang w:val="en-US"/>
        </w:rPr>
        <w:t xml:space="preserve">Consulting </w:t>
      </w:r>
      <w:r w:rsidRPr="00FC49CE">
        <w:rPr>
          <w:rFonts w:ascii="Arial" w:hAnsi="Arial" w:cs="Arial"/>
          <w:i/>
          <w:color w:val="FF0000"/>
          <w:sz w:val="20"/>
          <w:szCs w:val="20"/>
          <w:lang w:val="en-US"/>
        </w:rPr>
        <w:t>Contract for</w:t>
      </w:r>
      <w:r w:rsidRPr="00FC49CE">
        <w:rPr>
          <w:lang w:val="en-US"/>
        </w:rPr>
        <w:t xml:space="preserve"> </w:t>
      </w:r>
      <w:r w:rsidRPr="00FC49CE">
        <w:rPr>
          <w:rFonts w:ascii="Arial" w:hAnsi="Arial" w:cs="Arial"/>
          <w:i/>
          <w:color w:val="FF0000"/>
          <w:sz w:val="20"/>
          <w:szCs w:val="20"/>
          <w:lang w:val="en-US"/>
        </w:rPr>
        <w:t xml:space="preserve">National Procurement </w:t>
      </w:r>
      <w:r w:rsidR="00391A3A" w:rsidRPr="00FC49CE">
        <w:rPr>
          <w:rFonts w:ascii="Arial" w:hAnsi="Arial" w:cs="Arial"/>
          <w:i/>
          <w:color w:val="FF0000"/>
          <w:sz w:val="20"/>
          <w:szCs w:val="20"/>
          <w:lang w:val="en-US"/>
        </w:rPr>
        <w:t>C</w:t>
      </w:r>
      <w:r w:rsidRPr="00FC49CE">
        <w:rPr>
          <w:rFonts w:ascii="Arial" w:hAnsi="Arial" w:cs="Arial"/>
          <w:i/>
          <w:color w:val="FF0000"/>
          <w:sz w:val="20"/>
          <w:szCs w:val="20"/>
          <w:lang w:val="en-US"/>
        </w:rPr>
        <w:t>ompetition, requests for quotations or direct contracting</w:t>
      </w:r>
      <w:r w:rsidR="00391A3A" w:rsidRPr="00FC49CE">
        <w:rPr>
          <w:rFonts w:ascii="Arial" w:hAnsi="Arial" w:cs="Arial"/>
          <w:i/>
          <w:color w:val="FF0000"/>
          <w:sz w:val="20"/>
          <w:szCs w:val="20"/>
          <w:lang w:val="en-US"/>
        </w:rPr>
        <w:t xml:space="preserve"> aimed</w:t>
      </w:r>
      <w:r w:rsidR="00391A3A">
        <w:rPr>
          <w:rFonts w:ascii="Arial" w:hAnsi="Arial" w:cs="Arial"/>
          <w:i/>
          <w:color w:val="FF0000"/>
          <w:sz w:val="20"/>
          <w:szCs w:val="20"/>
          <w:lang w:val="en-US"/>
        </w:rPr>
        <w:t xml:space="preserve"> at national companies</w:t>
      </w:r>
      <w:r>
        <w:rPr>
          <w:rFonts w:ascii="Arial" w:hAnsi="Arial" w:cs="Arial"/>
          <w:i/>
          <w:color w:val="FF0000"/>
          <w:sz w:val="20"/>
          <w:szCs w:val="20"/>
          <w:lang w:val="en-US"/>
        </w:rPr>
        <w:t>)</w:t>
      </w:r>
    </w:p>
    <w:p w14:paraId="69091B90" w14:textId="54CDFB02" w:rsidR="00376E27" w:rsidRPr="007C2D8B" w:rsidRDefault="00376E27" w:rsidP="00FE624E">
      <w:pPr>
        <w:tabs>
          <w:tab w:val="right" w:leader="underscore" w:pos="6838"/>
        </w:tabs>
        <w:spacing w:line="288" w:lineRule="auto"/>
        <w:jc w:val="both"/>
        <w:rPr>
          <w:noProof/>
          <w:lang w:val="en-US"/>
        </w:rPr>
      </w:pPr>
      <w:r w:rsidRPr="007C2D8B">
        <w:rPr>
          <w:noProof/>
          <w:lang w:val="en-US"/>
        </w:rPr>
        <w:t xml:space="preserve">If it considers that the physical integrity of its </w:t>
      </w:r>
      <w:r w:rsidR="00BC50D5">
        <w:rPr>
          <w:noProof/>
          <w:lang w:val="en-US"/>
        </w:rPr>
        <w:t>Personnel</w:t>
      </w:r>
      <w:r w:rsidRPr="007C2D8B">
        <w:rPr>
          <w:noProof/>
          <w:lang w:val="en-US"/>
        </w:rPr>
        <w:t>, in connection with the performance of the Contract, is seriously and imminently threatened, the Consultant shall have full discretion to decide, without prior notice, to demobilise its Experts from the area where the Contract is performed and/or the dangerous area, and may immediately suspend all or part of the performance of the Contract. The Consultant shall promptly inform the Client.</w:t>
      </w:r>
    </w:p>
    <w:p w14:paraId="1D7349BE" w14:textId="77777777" w:rsidR="00376E27" w:rsidRPr="007C2D8B" w:rsidRDefault="00376E27" w:rsidP="00FE624E">
      <w:pPr>
        <w:tabs>
          <w:tab w:val="right" w:leader="underscore" w:pos="6838"/>
        </w:tabs>
        <w:spacing w:line="288" w:lineRule="auto"/>
        <w:jc w:val="both"/>
        <w:rPr>
          <w:noProof/>
          <w:lang w:val="en-US"/>
        </w:rPr>
      </w:pPr>
      <w:r w:rsidRPr="007C2D8B">
        <w:rPr>
          <w:noProof/>
          <w:lang w:val="en-US"/>
        </w:rPr>
        <w:t>The Consultant shall, within a maximum period of seven (7) days from its decision, provide written proof to the Client that its decision complies with the terms of the first paragraph above. It shall specify the reasons for its decision, the foreseeable consequences for the Contract, the measures proposed to mitigate these consequences and the costs resulting from this suspension and/or demobilisation.</w:t>
      </w:r>
    </w:p>
    <w:p w14:paraId="6AE0BD1C" w14:textId="77777777" w:rsidR="00376E27" w:rsidRPr="007C2D8B" w:rsidRDefault="00376E27" w:rsidP="00FE624E">
      <w:pPr>
        <w:tabs>
          <w:tab w:val="right" w:leader="underscore" w:pos="6838"/>
        </w:tabs>
        <w:spacing w:line="288" w:lineRule="auto"/>
        <w:jc w:val="both"/>
        <w:rPr>
          <w:noProof/>
          <w:lang w:val="en-US"/>
        </w:rPr>
      </w:pPr>
      <w:r w:rsidRPr="007C2D8B">
        <w:rPr>
          <w:noProof/>
          <w:lang w:val="en-US"/>
        </w:rPr>
        <w:t>If the Client disputes the justification submitted by the Consultant for its decision, it shall give notice of its position, in writing, stating its reasons, within a maximum period of fourteen (14) days.</w:t>
      </w:r>
    </w:p>
    <w:p w14:paraId="4AC3D920" w14:textId="77777777" w:rsidR="00376E27" w:rsidRPr="007C2D8B" w:rsidRDefault="00376E27" w:rsidP="00FE624E">
      <w:pPr>
        <w:tabs>
          <w:tab w:val="right" w:leader="underscore" w:pos="6838"/>
        </w:tabs>
        <w:spacing w:line="288" w:lineRule="auto"/>
        <w:jc w:val="both"/>
        <w:rPr>
          <w:noProof/>
          <w:lang w:val="en-US"/>
        </w:rPr>
      </w:pPr>
      <w:r w:rsidRPr="007C2D8B">
        <w:rPr>
          <w:noProof/>
          <w:lang w:val="en-US"/>
        </w:rPr>
        <w:t xml:space="preserve">Except in the event of a dispute, the Client shall reimburse, within a reasonable limit, the direct costs resulting from such suspension, demobilisation and/or remobilisation of the Consultant's Experts, it </w:t>
      </w:r>
      <w:r w:rsidRPr="007C2D8B">
        <w:rPr>
          <w:noProof/>
          <w:lang w:val="en-US"/>
        </w:rPr>
        <w:lastRenderedPageBreak/>
        <w:t>being agreed that the amount of the reimbursable expenses and the repayment procedures shall be jointly agreed between the Parties.</w:t>
      </w:r>
    </w:p>
    <w:p w14:paraId="566D8780" w14:textId="77777777" w:rsidR="00376E27" w:rsidRPr="007C2D8B" w:rsidRDefault="00376E27" w:rsidP="00FE624E">
      <w:pPr>
        <w:tabs>
          <w:tab w:val="right" w:leader="underscore" w:pos="6838"/>
        </w:tabs>
        <w:spacing w:line="288" w:lineRule="auto"/>
        <w:jc w:val="both"/>
        <w:rPr>
          <w:noProof/>
          <w:lang w:val="en-US"/>
        </w:rPr>
      </w:pPr>
      <w:r w:rsidRPr="007C2D8B">
        <w:rPr>
          <w:noProof/>
          <w:lang w:val="en-US"/>
        </w:rPr>
        <w:t>The Consultant shall continue to perform, to the fullest extent possible, its obligations under the Contract and take all reasonable measures to mitigate the consequences of any demobilisation and possible suspension of the services. The Client and the Consultant shall discuss such measures in order to reach an agreement on the adjustments to be made to the continuation of the Services.</w:t>
      </w:r>
    </w:p>
    <w:p w14:paraId="42F42266" w14:textId="3BFC7243" w:rsidR="00376E27" w:rsidRDefault="00376E27" w:rsidP="00FE624E">
      <w:pPr>
        <w:tabs>
          <w:tab w:val="right" w:leader="underscore" w:pos="6838"/>
        </w:tabs>
        <w:spacing w:line="288" w:lineRule="auto"/>
        <w:jc w:val="both"/>
        <w:rPr>
          <w:noProof/>
          <w:lang w:val="en-US"/>
        </w:rPr>
      </w:pPr>
      <w:r w:rsidRPr="007C2D8B">
        <w:rPr>
          <w:noProof/>
          <w:lang w:val="en-US"/>
        </w:rPr>
        <w:t xml:space="preserve">In the event the Services are resumed, the term thereof shall be extended by an amendment in accordance with </w:t>
      </w:r>
      <w:r w:rsidR="00BF0CEC">
        <w:rPr>
          <w:noProof/>
          <w:lang w:val="en-US"/>
        </w:rPr>
        <w:t xml:space="preserve">the provisions of this </w:t>
      </w:r>
      <w:r w:rsidR="00391A3A">
        <w:rPr>
          <w:noProof/>
          <w:lang w:val="en-US"/>
        </w:rPr>
        <w:t>C</w:t>
      </w:r>
      <w:r w:rsidR="00BF0CEC">
        <w:rPr>
          <w:noProof/>
          <w:lang w:val="en-US"/>
        </w:rPr>
        <w:t>ontract</w:t>
      </w:r>
      <w:r w:rsidRPr="007C2D8B">
        <w:rPr>
          <w:noProof/>
          <w:lang w:val="en-US"/>
        </w:rPr>
        <w:t>, for a period equivalent to the duration of the suspension.</w:t>
      </w:r>
    </w:p>
    <w:p w14:paraId="6BFB8EDC" w14:textId="7CE54639" w:rsidR="00376E27" w:rsidRDefault="00376E27" w:rsidP="00FE624E">
      <w:pPr>
        <w:spacing w:line="288" w:lineRule="auto"/>
        <w:jc w:val="both"/>
        <w:rPr>
          <w:noProof/>
          <w:lang w:val="en-US"/>
        </w:rPr>
      </w:pPr>
      <w:r w:rsidRPr="007C2D8B">
        <w:rPr>
          <w:noProof/>
          <w:lang w:val="en-US"/>
        </w:rPr>
        <w:t xml:space="preserve">If the suspension period exceeds sixty (60) consecutive days from the date of effective suspension notified by the Consultant, the Contract may be terminated by either Party </w:t>
      </w:r>
      <w:r w:rsidR="00BF0CEC">
        <w:rPr>
          <w:noProof/>
          <w:lang w:val="en-US"/>
        </w:rPr>
        <w:t xml:space="preserve">pursuant to the provisions of this </w:t>
      </w:r>
      <w:r w:rsidR="00391A3A">
        <w:rPr>
          <w:noProof/>
          <w:lang w:val="en-US"/>
        </w:rPr>
        <w:t>C</w:t>
      </w:r>
      <w:r w:rsidR="00BF0CEC">
        <w:rPr>
          <w:noProof/>
          <w:lang w:val="en-US"/>
        </w:rPr>
        <w:t xml:space="preserve">ontract. </w:t>
      </w:r>
    </w:p>
    <w:p w14:paraId="04D096DF" w14:textId="44B09FBA" w:rsidR="00362EBC" w:rsidRPr="00FC49CE" w:rsidRDefault="00362EBC" w:rsidP="00362EBC">
      <w:pPr>
        <w:shd w:val="clear" w:color="auto" w:fill="B8CCE4" w:themeFill="accent1" w:themeFillTint="66"/>
        <w:spacing w:after="120"/>
        <w:rPr>
          <w:rFonts w:ascii="Arial" w:hAnsi="Arial" w:cs="Arial"/>
          <w:b/>
          <w:sz w:val="20"/>
          <w:szCs w:val="20"/>
          <w:lang w:val="en-US"/>
        </w:rPr>
      </w:pPr>
      <w:r w:rsidRPr="00FC49CE">
        <w:rPr>
          <w:rFonts w:ascii="Arial" w:hAnsi="Arial" w:cs="Arial"/>
          <w:b/>
          <w:sz w:val="20"/>
          <w:szCs w:val="20"/>
          <w:lang w:val="en-US"/>
        </w:rPr>
        <w:t xml:space="preserve">Clause xx - Suspension </w:t>
      </w:r>
      <w:r w:rsidR="003F1DE7" w:rsidRPr="00FC49CE">
        <w:rPr>
          <w:b/>
          <w:noProof/>
          <w:lang w:val="en-US"/>
        </w:rPr>
        <w:t xml:space="preserve">or termination on the grounds of the Security of the </w:t>
      </w:r>
      <w:r w:rsidR="00391A3A" w:rsidRPr="00FC49CE">
        <w:rPr>
          <w:b/>
          <w:noProof/>
          <w:lang w:val="en-US"/>
        </w:rPr>
        <w:t>Contractor</w:t>
      </w:r>
      <w:r w:rsidR="003F1DE7" w:rsidRPr="00FC49CE">
        <w:rPr>
          <w:b/>
          <w:noProof/>
          <w:lang w:val="en-US"/>
        </w:rPr>
        <w:t>'s Personnel</w:t>
      </w:r>
      <w:r w:rsidR="00133030">
        <w:rPr>
          <w:rStyle w:val="Appelnotedebasdep"/>
          <w:rFonts w:ascii="Arial" w:hAnsi="Arial" w:cs="Arial"/>
          <w:b/>
          <w:sz w:val="20"/>
          <w:szCs w:val="20"/>
          <w:lang w:val="en-US"/>
        </w:rPr>
        <w:footnoteReference w:id="2"/>
      </w:r>
    </w:p>
    <w:p w14:paraId="513898F7" w14:textId="2169668F" w:rsidR="00362EBC" w:rsidRPr="00FC49CE" w:rsidRDefault="00362EBC" w:rsidP="00362EBC">
      <w:pPr>
        <w:shd w:val="clear" w:color="auto" w:fill="B8CCE4" w:themeFill="accent1" w:themeFillTint="66"/>
        <w:rPr>
          <w:rFonts w:ascii="Arial" w:hAnsi="Arial" w:cs="Arial"/>
          <w:i/>
          <w:color w:val="FF0000"/>
          <w:sz w:val="20"/>
          <w:szCs w:val="20"/>
          <w:lang w:val="en-US"/>
        </w:rPr>
      </w:pPr>
      <w:r w:rsidRPr="00FC49CE">
        <w:rPr>
          <w:rFonts w:ascii="Arial" w:hAnsi="Arial" w:cs="Arial"/>
          <w:i/>
          <w:color w:val="FF0000"/>
          <w:sz w:val="20"/>
          <w:szCs w:val="20"/>
          <w:lang w:val="en-US"/>
        </w:rPr>
        <w:t>(To be included in the Particular Conditions of Contract for Works</w:t>
      </w:r>
      <w:r w:rsidR="00C53F6F" w:rsidRPr="00FC49CE">
        <w:rPr>
          <w:rFonts w:ascii="Arial" w:hAnsi="Arial" w:cs="Arial"/>
          <w:i/>
          <w:color w:val="FF0000"/>
          <w:sz w:val="20"/>
          <w:szCs w:val="20"/>
          <w:lang w:val="en-US"/>
        </w:rPr>
        <w:t xml:space="preserve"> for</w:t>
      </w:r>
      <w:r w:rsidR="00C53F6F" w:rsidRPr="00FC49CE">
        <w:rPr>
          <w:lang w:val="en-US"/>
        </w:rPr>
        <w:t xml:space="preserve"> </w:t>
      </w:r>
      <w:r w:rsidR="00C53F6F" w:rsidRPr="00FC49CE">
        <w:rPr>
          <w:rFonts w:ascii="Arial" w:hAnsi="Arial" w:cs="Arial"/>
          <w:i/>
          <w:color w:val="FF0000"/>
          <w:sz w:val="20"/>
          <w:szCs w:val="20"/>
          <w:lang w:val="en-US"/>
        </w:rPr>
        <w:t>National Procurement Competition, requests for quotations or direct contracting aimed at national companies,</w:t>
      </w:r>
      <w:r w:rsidRPr="00FC49CE">
        <w:rPr>
          <w:rFonts w:ascii="Arial" w:hAnsi="Arial" w:cs="Arial"/>
          <w:i/>
          <w:color w:val="FF0000"/>
          <w:sz w:val="20"/>
          <w:szCs w:val="20"/>
          <w:lang w:val="en-US"/>
        </w:rPr>
        <w:t xml:space="preserve"> </w:t>
      </w:r>
      <w:r w:rsidR="00682737">
        <w:rPr>
          <w:rFonts w:ascii="Arial" w:hAnsi="Arial" w:cs="Arial"/>
          <w:i/>
          <w:color w:val="FF0000"/>
          <w:sz w:val="20"/>
          <w:szCs w:val="20"/>
          <w:lang w:val="en-US"/>
        </w:rPr>
        <w:t xml:space="preserve">and to </w:t>
      </w:r>
      <w:proofErr w:type="gramStart"/>
      <w:r w:rsidR="00682737">
        <w:rPr>
          <w:rFonts w:ascii="Arial" w:hAnsi="Arial" w:cs="Arial"/>
          <w:i/>
          <w:color w:val="FF0000"/>
          <w:sz w:val="20"/>
          <w:szCs w:val="20"/>
          <w:lang w:val="en-US"/>
        </w:rPr>
        <w:t xml:space="preserve">be </w:t>
      </w:r>
      <w:r w:rsidR="00C619DF" w:rsidRPr="00FC49CE">
        <w:rPr>
          <w:rFonts w:ascii="Arial" w:hAnsi="Arial" w:cs="Arial"/>
          <w:i/>
          <w:color w:val="FF0000"/>
          <w:sz w:val="20"/>
          <w:szCs w:val="20"/>
          <w:lang w:val="en-US"/>
        </w:rPr>
        <w:t>adjust</w:t>
      </w:r>
      <w:r w:rsidR="00682737">
        <w:rPr>
          <w:rFonts w:ascii="Arial" w:hAnsi="Arial" w:cs="Arial"/>
          <w:i/>
          <w:color w:val="FF0000"/>
          <w:sz w:val="20"/>
          <w:szCs w:val="20"/>
          <w:lang w:val="en-US"/>
        </w:rPr>
        <w:t>ed</w:t>
      </w:r>
      <w:proofErr w:type="gramEnd"/>
      <w:r w:rsidR="009B33BF" w:rsidRPr="00FC49CE">
        <w:rPr>
          <w:rFonts w:ascii="Arial" w:hAnsi="Arial" w:cs="Arial"/>
          <w:i/>
          <w:color w:val="FF0000"/>
          <w:sz w:val="20"/>
          <w:szCs w:val="20"/>
          <w:lang w:val="en-US"/>
        </w:rPr>
        <w:t xml:space="preserve"> if need</w:t>
      </w:r>
      <w:r w:rsidR="00391A3A" w:rsidRPr="00FC49CE">
        <w:rPr>
          <w:rFonts w:ascii="Arial" w:hAnsi="Arial" w:cs="Arial"/>
          <w:i/>
          <w:color w:val="FF0000"/>
          <w:sz w:val="20"/>
          <w:szCs w:val="20"/>
          <w:lang w:val="en-US"/>
        </w:rPr>
        <w:t>s</w:t>
      </w:r>
      <w:r w:rsidR="009B33BF" w:rsidRPr="00FC49CE">
        <w:rPr>
          <w:rFonts w:ascii="Arial" w:hAnsi="Arial" w:cs="Arial"/>
          <w:i/>
          <w:color w:val="FF0000"/>
          <w:sz w:val="20"/>
          <w:szCs w:val="20"/>
          <w:lang w:val="en-US"/>
        </w:rPr>
        <w:t xml:space="preserve"> be to the</w:t>
      </w:r>
      <w:r w:rsidR="00C619DF" w:rsidRPr="00FC49CE">
        <w:rPr>
          <w:rFonts w:ascii="Arial" w:hAnsi="Arial" w:cs="Arial"/>
          <w:i/>
          <w:color w:val="FF0000"/>
          <w:sz w:val="20"/>
          <w:szCs w:val="20"/>
          <w:lang w:val="en-US"/>
        </w:rPr>
        <w:t xml:space="preserve"> specific</w:t>
      </w:r>
      <w:r w:rsidR="009B33BF" w:rsidRPr="00FC49CE">
        <w:rPr>
          <w:rFonts w:ascii="Arial" w:hAnsi="Arial" w:cs="Arial"/>
          <w:i/>
          <w:color w:val="FF0000"/>
          <w:sz w:val="20"/>
          <w:szCs w:val="20"/>
          <w:lang w:val="en-US"/>
        </w:rPr>
        <w:t xml:space="preserve"> terms used in the contract</w:t>
      </w:r>
      <w:r w:rsidR="00C53F6F" w:rsidRPr="00FC49CE">
        <w:rPr>
          <w:rFonts w:ascii="Arial" w:hAnsi="Arial" w:cs="Arial"/>
          <w:i/>
          <w:color w:val="FF0000"/>
          <w:sz w:val="20"/>
          <w:szCs w:val="20"/>
          <w:lang w:val="en-US"/>
        </w:rPr>
        <w:t>, especia</w:t>
      </w:r>
      <w:r w:rsidR="00682737">
        <w:rPr>
          <w:rFonts w:ascii="Arial" w:hAnsi="Arial" w:cs="Arial"/>
          <w:i/>
          <w:color w:val="FF0000"/>
          <w:sz w:val="20"/>
          <w:szCs w:val="20"/>
          <w:lang w:val="en-US"/>
        </w:rPr>
        <w:t>lly those starting with capital letters</w:t>
      </w:r>
      <w:r w:rsidR="00C53F6F" w:rsidRPr="00FC49CE">
        <w:rPr>
          <w:rFonts w:ascii="Arial" w:hAnsi="Arial" w:cs="Arial"/>
          <w:i/>
          <w:color w:val="FF0000"/>
          <w:sz w:val="20"/>
          <w:szCs w:val="20"/>
          <w:lang w:val="en-US"/>
        </w:rPr>
        <w:t>,</w:t>
      </w:r>
      <w:r w:rsidR="009B33BF" w:rsidRPr="00440F57">
        <w:rPr>
          <w:rFonts w:ascii="Arial" w:hAnsi="Arial" w:cs="Arial"/>
          <w:i/>
          <w:color w:val="FF0000"/>
          <w:sz w:val="20"/>
          <w:szCs w:val="20"/>
          <w:lang w:val="en-US"/>
        </w:rPr>
        <w:t xml:space="preserve"> </w:t>
      </w:r>
      <w:r w:rsidR="009B33BF" w:rsidRPr="00FC49CE">
        <w:rPr>
          <w:rFonts w:ascii="Arial" w:hAnsi="Arial" w:cs="Arial"/>
          <w:i/>
          <w:color w:val="FF0000"/>
          <w:sz w:val="20"/>
          <w:szCs w:val="20"/>
          <w:lang w:val="en-US"/>
        </w:rPr>
        <w:t xml:space="preserve">and </w:t>
      </w:r>
      <w:r w:rsidR="009B33BF">
        <w:rPr>
          <w:rFonts w:ascii="Arial" w:hAnsi="Arial" w:cs="Arial"/>
          <w:i/>
          <w:color w:val="FF0000"/>
          <w:sz w:val="20"/>
          <w:szCs w:val="20"/>
          <w:lang w:val="en-US"/>
        </w:rPr>
        <w:t xml:space="preserve">to </w:t>
      </w:r>
      <w:r w:rsidR="009B33BF" w:rsidRPr="00FC49CE">
        <w:rPr>
          <w:rFonts w:ascii="Arial" w:hAnsi="Arial" w:cs="Arial"/>
          <w:i/>
          <w:color w:val="FF0000"/>
          <w:sz w:val="20"/>
          <w:szCs w:val="20"/>
          <w:lang w:val="en-US"/>
        </w:rPr>
        <w:t xml:space="preserve">the </w:t>
      </w:r>
      <w:r w:rsidR="00C53F6F">
        <w:rPr>
          <w:rFonts w:ascii="Arial" w:hAnsi="Arial" w:cs="Arial"/>
          <w:i/>
          <w:color w:val="FF0000"/>
          <w:sz w:val="20"/>
          <w:szCs w:val="20"/>
          <w:lang w:val="en-US"/>
        </w:rPr>
        <w:t>exact</w:t>
      </w:r>
      <w:r w:rsidR="009B33BF" w:rsidRPr="00FC49CE">
        <w:rPr>
          <w:rFonts w:ascii="Arial" w:hAnsi="Arial" w:cs="Arial"/>
          <w:i/>
          <w:color w:val="FF0000"/>
          <w:sz w:val="20"/>
          <w:szCs w:val="20"/>
          <w:lang w:val="en-US"/>
        </w:rPr>
        <w:t xml:space="preserve"> clauses</w:t>
      </w:r>
      <w:r w:rsidR="00C53F6F">
        <w:rPr>
          <w:rFonts w:ascii="Arial" w:hAnsi="Arial" w:cs="Arial"/>
          <w:i/>
          <w:color w:val="FF0000"/>
          <w:sz w:val="20"/>
          <w:szCs w:val="20"/>
          <w:lang w:val="en-US"/>
        </w:rPr>
        <w:t xml:space="preserve"> of the contract</w:t>
      </w:r>
      <w:r w:rsidRPr="00FC49CE">
        <w:rPr>
          <w:rFonts w:ascii="Arial" w:hAnsi="Arial" w:cs="Arial"/>
          <w:i/>
          <w:color w:val="FF0000"/>
          <w:sz w:val="20"/>
          <w:szCs w:val="20"/>
          <w:lang w:val="en-US"/>
        </w:rPr>
        <w:t>)</w:t>
      </w:r>
    </w:p>
    <w:p w14:paraId="22F6BF5D" w14:textId="77777777" w:rsidR="00362EBC" w:rsidRPr="001F27D7" w:rsidRDefault="00362EBC" w:rsidP="00362EBC">
      <w:pPr>
        <w:jc w:val="both"/>
        <w:rPr>
          <w:noProof/>
          <w:lang w:val="en-US"/>
        </w:rPr>
      </w:pPr>
      <w:r w:rsidRPr="001F27D7">
        <w:rPr>
          <w:noProof/>
          <w:lang w:val="en-US"/>
        </w:rPr>
        <w:t>If it believes, acting reasonably, that the physical integrity of its Personnel is seriously and imminently threatened by a danger in the performance of the Contract, the Contractor may decide, without prior notice:</w:t>
      </w:r>
    </w:p>
    <w:p w14:paraId="6F181159" w14:textId="77777777" w:rsidR="00362EBC" w:rsidRPr="004768A5" w:rsidRDefault="00362EBC" w:rsidP="00362EBC">
      <w:pPr>
        <w:pStyle w:val="Paragraphedeliste"/>
        <w:numPr>
          <w:ilvl w:val="0"/>
          <w:numId w:val="3"/>
        </w:numPr>
        <w:ind w:left="459" w:hanging="459"/>
        <w:contextualSpacing w:val="0"/>
        <w:rPr>
          <w:rFonts w:asciiTheme="minorHAnsi" w:hAnsiTheme="minorHAnsi" w:cstheme="minorHAnsi"/>
          <w:noProof/>
          <w:sz w:val="22"/>
          <w:szCs w:val="22"/>
          <w:lang w:val="en-US"/>
        </w:rPr>
      </w:pPr>
      <w:r w:rsidRPr="004768A5">
        <w:rPr>
          <w:rFonts w:asciiTheme="minorHAnsi" w:hAnsiTheme="minorHAnsi" w:cstheme="minorHAnsi"/>
          <w:noProof/>
          <w:sz w:val="22"/>
          <w:szCs w:val="22"/>
          <w:lang w:val="en-US"/>
        </w:rPr>
        <w:t xml:space="preserve">to demobilise its Personnel and Equipment from the area affected by the danger; and </w:t>
      </w:r>
    </w:p>
    <w:p w14:paraId="095E76E0" w14:textId="77777777" w:rsidR="00362EBC" w:rsidRPr="004768A5" w:rsidRDefault="00362EBC" w:rsidP="00362EBC">
      <w:pPr>
        <w:pStyle w:val="Paragraphedeliste"/>
        <w:numPr>
          <w:ilvl w:val="0"/>
          <w:numId w:val="3"/>
        </w:numPr>
        <w:ind w:left="459" w:hanging="459"/>
        <w:contextualSpacing w:val="0"/>
        <w:rPr>
          <w:rFonts w:asciiTheme="minorHAnsi" w:hAnsiTheme="minorHAnsi" w:cstheme="minorHAnsi"/>
          <w:noProof/>
          <w:sz w:val="22"/>
          <w:szCs w:val="22"/>
          <w:lang w:val="en-US"/>
        </w:rPr>
      </w:pPr>
      <w:r w:rsidRPr="004768A5">
        <w:rPr>
          <w:rFonts w:asciiTheme="minorHAnsi" w:hAnsiTheme="minorHAnsi" w:cstheme="minorHAnsi"/>
          <w:noProof/>
          <w:sz w:val="22"/>
          <w:szCs w:val="22"/>
          <w:lang w:val="en-US"/>
        </w:rPr>
        <w:t>immediately suspend the performance of all or part of its obligations under the Contract that the demobilisation referred to in sub-paragraph (a) above prevents it from performing.</w:t>
      </w:r>
    </w:p>
    <w:p w14:paraId="08032673" w14:textId="77777777" w:rsidR="00362EBC" w:rsidRPr="001F27D7" w:rsidRDefault="00362EBC" w:rsidP="00362EBC">
      <w:pPr>
        <w:jc w:val="both"/>
        <w:rPr>
          <w:noProof/>
          <w:lang w:val="en-US"/>
        </w:rPr>
      </w:pPr>
      <w:r w:rsidRPr="001F27D7">
        <w:rPr>
          <w:noProof/>
          <w:lang w:val="en-US"/>
        </w:rPr>
        <w:t xml:space="preserve">The Contractor shall notify its decision to the Employer, within a maximum period of seven (7) days therefrom, furnish proof thereof and inform the Employer of the foreseeable impact of its decision on the Contract Price and the Completion of the Works, as well as the reasonable measures proposed to mitigate these impacts. </w:t>
      </w:r>
    </w:p>
    <w:p w14:paraId="7BE6D0A8" w14:textId="77777777" w:rsidR="00362EBC" w:rsidRPr="001F27D7" w:rsidRDefault="00362EBC" w:rsidP="00362EBC">
      <w:pPr>
        <w:jc w:val="both"/>
        <w:rPr>
          <w:noProof/>
          <w:lang w:val="en-US"/>
        </w:rPr>
      </w:pPr>
      <w:r w:rsidRPr="001F27D7">
        <w:rPr>
          <w:noProof/>
          <w:lang w:val="en-US"/>
        </w:rPr>
        <w:t xml:space="preserve">The Contractor shall take all reasonable steps to minimise any delay in the performance of the Contract and any Cost resulting from its decision. </w:t>
      </w:r>
    </w:p>
    <w:p w14:paraId="60DFB6CA" w14:textId="77777777" w:rsidR="00362EBC" w:rsidRPr="001F27D7" w:rsidRDefault="00362EBC" w:rsidP="00362EBC">
      <w:pPr>
        <w:jc w:val="both"/>
        <w:rPr>
          <w:noProof/>
          <w:lang w:val="en-US"/>
        </w:rPr>
      </w:pPr>
      <w:r w:rsidRPr="001F27D7">
        <w:rPr>
          <w:noProof/>
          <w:lang w:val="en-US"/>
        </w:rPr>
        <w:t>The Contractor shall continue to perform its contractual obligations that the danger does not reasonably prevent it from performing.</w:t>
      </w:r>
    </w:p>
    <w:p w14:paraId="017443AB" w14:textId="2AC01ED7" w:rsidR="00362EBC" w:rsidRPr="001F27D7" w:rsidRDefault="00362EBC" w:rsidP="00362EBC">
      <w:pPr>
        <w:jc w:val="both"/>
        <w:rPr>
          <w:noProof/>
          <w:lang w:val="en-US"/>
        </w:rPr>
      </w:pPr>
      <w:r w:rsidRPr="001F27D7">
        <w:rPr>
          <w:noProof/>
          <w:lang w:val="en-US"/>
        </w:rPr>
        <w:t xml:space="preserve">If the Contractor suffers delays and/or incurs Costs as a result of its decision, the Contractor shall be entitled to obtain, in accordance with the provisions of </w:t>
      </w:r>
      <w:r w:rsidR="004768A5">
        <w:rPr>
          <w:noProof/>
          <w:lang w:val="en-US"/>
        </w:rPr>
        <w:t>the present Contract</w:t>
      </w:r>
      <w:r w:rsidRPr="001F27D7">
        <w:rPr>
          <w:noProof/>
          <w:lang w:val="en-US"/>
        </w:rPr>
        <w:t xml:space="preserve"> </w:t>
      </w:r>
      <w:r w:rsidRPr="00FC49CE">
        <w:rPr>
          <w:i/>
          <w:noProof/>
          <w:highlight w:val="yellow"/>
          <w:lang w:val="en-US"/>
        </w:rPr>
        <w:t>[</w:t>
      </w:r>
      <w:r w:rsidR="004768A5" w:rsidRPr="00FC49CE">
        <w:rPr>
          <w:i/>
          <w:noProof/>
          <w:highlight w:val="yellow"/>
          <w:lang w:val="en-US"/>
        </w:rPr>
        <w:t xml:space="preserve">see provisions related to </w:t>
      </w:r>
      <w:r w:rsidRPr="00FC49CE">
        <w:rPr>
          <w:i/>
          <w:noProof/>
          <w:highlight w:val="yellow"/>
          <w:lang w:val="en-US"/>
        </w:rPr>
        <w:t>Contractor’s Claims</w:t>
      </w:r>
      <w:r w:rsidR="004768A5" w:rsidRPr="00FC49CE">
        <w:rPr>
          <w:i/>
          <w:noProof/>
          <w:highlight w:val="yellow"/>
          <w:lang w:val="en-US"/>
        </w:rPr>
        <w:t xml:space="preserve">, adjust if needed and specify the </w:t>
      </w:r>
      <w:r w:rsidR="00444101" w:rsidRPr="00FC49CE">
        <w:rPr>
          <w:i/>
          <w:noProof/>
          <w:highlight w:val="yellow"/>
          <w:lang w:val="en-US"/>
        </w:rPr>
        <w:t xml:space="preserve">corresponding </w:t>
      </w:r>
      <w:r w:rsidR="004768A5" w:rsidRPr="00FC49CE">
        <w:rPr>
          <w:i/>
          <w:noProof/>
          <w:highlight w:val="yellow"/>
          <w:lang w:val="en-US"/>
        </w:rPr>
        <w:t>clause number</w:t>
      </w:r>
      <w:r w:rsidRPr="00FC49CE">
        <w:rPr>
          <w:i/>
          <w:noProof/>
          <w:highlight w:val="yellow"/>
          <w:lang w:val="en-US"/>
        </w:rPr>
        <w:t>]</w:t>
      </w:r>
      <w:r w:rsidRPr="001F27D7">
        <w:rPr>
          <w:noProof/>
          <w:lang w:val="en-US"/>
        </w:rPr>
        <w:t>:</w:t>
      </w:r>
    </w:p>
    <w:p w14:paraId="6454BA41" w14:textId="78AF000B" w:rsidR="00362EBC" w:rsidRPr="004768A5" w:rsidRDefault="00362EBC" w:rsidP="00362EBC">
      <w:pPr>
        <w:pStyle w:val="Paragraphedeliste"/>
        <w:numPr>
          <w:ilvl w:val="0"/>
          <w:numId w:val="4"/>
        </w:numPr>
        <w:ind w:left="459" w:hanging="425"/>
        <w:contextualSpacing w:val="0"/>
        <w:rPr>
          <w:rFonts w:asciiTheme="minorHAnsi" w:hAnsiTheme="minorHAnsi" w:cstheme="minorHAnsi"/>
          <w:noProof/>
          <w:sz w:val="22"/>
          <w:szCs w:val="22"/>
          <w:lang w:val="en-US"/>
        </w:rPr>
      </w:pPr>
      <w:r w:rsidRPr="004768A5">
        <w:rPr>
          <w:rFonts w:asciiTheme="minorHAnsi" w:hAnsiTheme="minorHAnsi" w:cstheme="minorHAnsi"/>
          <w:noProof/>
          <w:sz w:val="22"/>
          <w:szCs w:val="22"/>
          <w:lang w:val="en-US"/>
        </w:rPr>
        <w:lastRenderedPageBreak/>
        <w:t xml:space="preserve">an extension of time for such delay, if completion is or will be delayed, in accordance with </w:t>
      </w:r>
      <w:r w:rsidR="004768A5">
        <w:rPr>
          <w:rFonts w:asciiTheme="minorHAnsi" w:hAnsiTheme="minorHAnsi" w:cstheme="minorHAnsi"/>
          <w:noProof/>
          <w:sz w:val="22"/>
          <w:szCs w:val="22"/>
          <w:lang w:val="en-US"/>
        </w:rPr>
        <w:t>provisions of</w:t>
      </w:r>
      <w:r w:rsidRPr="004768A5">
        <w:rPr>
          <w:rFonts w:asciiTheme="minorHAnsi" w:hAnsiTheme="minorHAnsi" w:cstheme="minorHAnsi"/>
          <w:noProof/>
          <w:sz w:val="22"/>
          <w:szCs w:val="22"/>
          <w:lang w:val="en-US"/>
        </w:rPr>
        <w:t xml:space="preserve"> </w:t>
      </w:r>
      <w:r w:rsidR="004768A5">
        <w:rPr>
          <w:rFonts w:asciiTheme="minorHAnsi" w:hAnsiTheme="minorHAnsi" w:cstheme="minorHAnsi"/>
          <w:noProof/>
          <w:sz w:val="22"/>
          <w:szCs w:val="22"/>
          <w:lang w:val="en-US"/>
        </w:rPr>
        <w:t xml:space="preserve">the sub-clause </w:t>
      </w:r>
      <w:r w:rsidRPr="00FC49CE">
        <w:rPr>
          <w:rFonts w:asciiTheme="minorHAnsi" w:hAnsiTheme="minorHAnsi" w:cstheme="minorHAnsi"/>
          <w:i/>
          <w:noProof/>
          <w:sz w:val="22"/>
          <w:szCs w:val="22"/>
          <w:highlight w:val="yellow"/>
          <w:lang w:val="en-US"/>
        </w:rPr>
        <w:t>[Extension of Time for Completion</w:t>
      </w:r>
      <w:r w:rsidR="004768A5" w:rsidRPr="00FC49CE">
        <w:rPr>
          <w:rFonts w:asciiTheme="minorHAnsi" w:hAnsiTheme="minorHAnsi" w:cstheme="minorHAnsi"/>
          <w:i/>
          <w:noProof/>
          <w:sz w:val="22"/>
          <w:szCs w:val="22"/>
          <w:highlight w:val="yellow"/>
          <w:lang w:val="en-US"/>
        </w:rPr>
        <w:t xml:space="preserve"> – to be adjusted if needed and to specify the </w:t>
      </w:r>
      <w:r w:rsidR="00444101">
        <w:rPr>
          <w:rFonts w:asciiTheme="minorHAnsi" w:hAnsiTheme="minorHAnsi" w:cstheme="minorHAnsi"/>
          <w:i/>
          <w:noProof/>
          <w:sz w:val="22"/>
          <w:szCs w:val="22"/>
          <w:highlight w:val="yellow"/>
          <w:lang w:val="en-US"/>
        </w:rPr>
        <w:t xml:space="preserve">corresponding </w:t>
      </w:r>
      <w:r w:rsidR="004768A5" w:rsidRPr="00FC49CE">
        <w:rPr>
          <w:rFonts w:asciiTheme="minorHAnsi" w:hAnsiTheme="minorHAnsi" w:cstheme="minorHAnsi"/>
          <w:i/>
          <w:noProof/>
          <w:sz w:val="22"/>
          <w:szCs w:val="22"/>
          <w:highlight w:val="yellow"/>
          <w:lang w:val="en-US"/>
        </w:rPr>
        <w:t>clause number</w:t>
      </w:r>
      <w:r w:rsidRPr="00FC49CE">
        <w:rPr>
          <w:rFonts w:asciiTheme="minorHAnsi" w:hAnsiTheme="minorHAnsi" w:cstheme="minorHAnsi"/>
          <w:i/>
          <w:noProof/>
          <w:sz w:val="22"/>
          <w:szCs w:val="22"/>
          <w:highlight w:val="yellow"/>
          <w:lang w:val="en-US"/>
        </w:rPr>
        <w:t>]</w:t>
      </w:r>
      <w:r w:rsidRPr="004768A5">
        <w:rPr>
          <w:rFonts w:asciiTheme="minorHAnsi" w:hAnsiTheme="minorHAnsi" w:cstheme="minorHAnsi"/>
          <w:noProof/>
          <w:sz w:val="22"/>
          <w:szCs w:val="22"/>
          <w:lang w:val="en-US"/>
        </w:rPr>
        <w:t>; and</w:t>
      </w:r>
    </w:p>
    <w:p w14:paraId="217A463A" w14:textId="1DA793D7" w:rsidR="00362EBC" w:rsidRPr="004768A5" w:rsidRDefault="00362EBC" w:rsidP="00362EBC">
      <w:pPr>
        <w:pStyle w:val="Paragraphedeliste"/>
        <w:numPr>
          <w:ilvl w:val="0"/>
          <w:numId w:val="4"/>
        </w:numPr>
        <w:ind w:left="459" w:hanging="425"/>
        <w:contextualSpacing w:val="0"/>
        <w:rPr>
          <w:rFonts w:asciiTheme="minorHAnsi" w:hAnsiTheme="minorHAnsi" w:cstheme="minorHAnsi"/>
          <w:noProof/>
          <w:sz w:val="22"/>
          <w:szCs w:val="22"/>
          <w:lang w:val="en-US"/>
        </w:rPr>
      </w:pPr>
      <w:r w:rsidRPr="004768A5">
        <w:rPr>
          <w:rFonts w:asciiTheme="minorHAnsi" w:hAnsiTheme="minorHAnsi" w:cstheme="minorHAnsi"/>
          <w:noProof/>
          <w:sz w:val="22"/>
          <w:szCs w:val="22"/>
          <w:lang w:val="en-US"/>
        </w:rPr>
        <w:t>the payment of such Costs, including the costs of repairing and replacing Works and/or Goods damaged or destroyed by the danger, provided they are not covered by the insurance policy referred to in Sub</w:t>
      </w:r>
      <w:r w:rsidRPr="004768A5">
        <w:rPr>
          <w:rFonts w:asciiTheme="minorHAnsi" w:hAnsiTheme="minorHAnsi" w:cstheme="minorHAnsi"/>
          <w:noProof/>
          <w:sz w:val="22"/>
          <w:szCs w:val="22"/>
          <w:lang w:val="en-US"/>
        </w:rPr>
        <w:noBreakHyphen/>
        <w:t xml:space="preserve">Clause </w:t>
      </w:r>
      <w:r w:rsidRPr="00FC49CE">
        <w:rPr>
          <w:rFonts w:asciiTheme="minorHAnsi" w:hAnsiTheme="minorHAnsi" w:cstheme="minorHAnsi"/>
          <w:i/>
          <w:noProof/>
          <w:sz w:val="22"/>
          <w:szCs w:val="22"/>
          <w:highlight w:val="yellow"/>
          <w:lang w:val="en-US"/>
        </w:rPr>
        <w:t>[Insurance for Works and Contractor's Equipment</w:t>
      </w:r>
      <w:r w:rsidR="004768A5" w:rsidRPr="00FC49CE">
        <w:rPr>
          <w:rFonts w:asciiTheme="minorHAnsi" w:hAnsiTheme="minorHAnsi" w:cstheme="minorHAnsi"/>
          <w:i/>
          <w:noProof/>
          <w:sz w:val="22"/>
          <w:szCs w:val="22"/>
          <w:highlight w:val="yellow"/>
          <w:lang w:val="en-US"/>
        </w:rPr>
        <w:t xml:space="preserve"> - to be adjusted if needed and to specify the clause number</w:t>
      </w:r>
      <w:r w:rsidRPr="00FC49CE">
        <w:rPr>
          <w:rFonts w:asciiTheme="minorHAnsi" w:hAnsiTheme="minorHAnsi" w:cstheme="minorHAnsi"/>
          <w:i/>
          <w:noProof/>
          <w:sz w:val="22"/>
          <w:szCs w:val="22"/>
          <w:highlight w:val="yellow"/>
          <w:lang w:val="en-US"/>
        </w:rPr>
        <w:t>]</w:t>
      </w:r>
      <w:r w:rsidRPr="004768A5">
        <w:rPr>
          <w:rFonts w:asciiTheme="minorHAnsi" w:hAnsiTheme="minorHAnsi" w:cstheme="minorHAnsi"/>
          <w:noProof/>
          <w:sz w:val="22"/>
          <w:szCs w:val="22"/>
          <w:lang w:val="en-US"/>
        </w:rPr>
        <w:t>.</w:t>
      </w:r>
    </w:p>
    <w:p w14:paraId="190C2AB0" w14:textId="45089DAD" w:rsidR="004445B8" w:rsidRPr="001F27D7" w:rsidRDefault="00362EBC" w:rsidP="004445B8">
      <w:pPr>
        <w:jc w:val="both"/>
        <w:rPr>
          <w:noProof/>
          <w:lang w:val="en-US"/>
        </w:rPr>
      </w:pPr>
      <w:r w:rsidRPr="001F27D7">
        <w:rPr>
          <w:noProof/>
          <w:lang w:val="en-US"/>
        </w:rPr>
        <w:t xml:space="preserve">After receiving this notification, the Engineer </w:t>
      </w:r>
      <w:r w:rsidR="00353D2E" w:rsidRPr="004768A5">
        <w:rPr>
          <w:noProof/>
          <w:lang w:val="en-US"/>
        </w:rPr>
        <w:t>shall consult with each of the Parties to endeavour</w:t>
      </w:r>
      <w:r w:rsidRPr="001F27D7">
        <w:rPr>
          <w:noProof/>
          <w:lang w:val="en-US"/>
        </w:rPr>
        <w:t xml:space="preserve"> to reach an agreement</w:t>
      </w:r>
      <w:r w:rsidR="004445B8">
        <w:rPr>
          <w:noProof/>
          <w:lang w:val="en-US"/>
        </w:rPr>
        <w:t>.</w:t>
      </w:r>
      <w:r w:rsidR="004445B8" w:rsidRPr="004445B8">
        <w:rPr>
          <w:noProof/>
          <w:lang w:val="en-US"/>
        </w:rPr>
        <w:t xml:space="preserve"> </w:t>
      </w:r>
      <w:r w:rsidR="004445B8" w:rsidRPr="000F1829">
        <w:rPr>
          <w:noProof/>
          <w:lang w:val="en-US"/>
        </w:rPr>
        <w:t xml:space="preserve">If </w:t>
      </w:r>
      <w:r w:rsidR="0034136C">
        <w:rPr>
          <w:noProof/>
          <w:lang w:val="en-US"/>
        </w:rPr>
        <w:t xml:space="preserve">no </w:t>
      </w:r>
      <w:r w:rsidR="004445B8" w:rsidRPr="000F1829">
        <w:rPr>
          <w:noProof/>
          <w:lang w:val="en-US"/>
        </w:rPr>
        <w:t xml:space="preserve">agreement is </w:t>
      </w:r>
      <w:r w:rsidR="0034136C">
        <w:rPr>
          <w:noProof/>
          <w:lang w:val="en-US"/>
        </w:rPr>
        <w:t>reached</w:t>
      </w:r>
      <w:r w:rsidR="004445B8" w:rsidRPr="000F1829">
        <w:rPr>
          <w:noProof/>
          <w:lang w:val="en-US"/>
        </w:rPr>
        <w:t xml:space="preserve">, </w:t>
      </w:r>
      <w:r w:rsidR="0034136C">
        <w:rPr>
          <w:noProof/>
          <w:lang w:val="en-US"/>
        </w:rPr>
        <w:t>the Engineer shall</w:t>
      </w:r>
      <w:r w:rsidRPr="001F27D7">
        <w:rPr>
          <w:noProof/>
          <w:lang w:val="en-US"/>
        </w:rPr>
        <w:t xml:space="preserve"> determine (1) if and (if applicable) to what extent the Contractor’s decision was justified by the circumstances, and (2) the matters described in sub-paragraphs (i) and (ii) above in due proportion. </w:t>
      </w:r>
      <w:r w:rsidR="004445B8" w:rsidRPr="000F1829">
        <w:rPr>
          <w:noProof/>
          <w:lang w:val="en-US"/>
        </w:rPr>
        <w:t xml:space="preserve">The Engineer shall give notice to both Parties of each agreement or determination, with supporting particulars, within </w:t>
      </w:r>
      <w:r w:rsidR="004445B8" w:rsidRPr="00FC49CE">
        <w:rPr>
          <w:noProof/>
          <w:highlight w:val="yellow"/>
          <w:lang w:val="en-US"/>
        </w:rPr>
        <w:t>[28]</w:t>
      </w:r>
      <w:r w:rsidR="004445B8">
        <w:rPr>
          <w:noProof/>
          <w:lang w:val="en-US"/>
        </w:rPr>
        <w:t xml:space="preserve"> </w:t>
      </w:r>
      <w:r w:rsidR="004445B8" w:rsidRPr="00FC49CE">
        <w:rPr>
          <w:i/>
          <w:noProof/>
          <w:highlight w:val="yellow"/>
          <w:lang w:val="en-US"/>
        </w:rPr>
        <w:t>[to be adjusted if different time period is given in the Contract in case of claim]</w:t>
      </w:r>
      <w:r w:rsidR="004445B8" w:rsidRPr="000F1829">
        <w:rPr>
          <w:noProof/>
          <w:lang w:val="en-US"/>
        </w:rPr>
        <w:t xml:space="preserve"> days from the receipt of the corresponding </w:t>
      </w:r>
      <w:r w:rsidR="00FC632F">
        <w:rPr>
          <w:noProof/>
          <w:lang w:val="en-US"/>
        </w:rPr>
        <w:t>notification</w:t>
      </w:r>
      <w:r w:rsidR="004445B8" w:rsidRPr="000F1829">
        <w:rPr>
          <w:noProof/>
          <w:lang w:val="en-US"/>
        </w:rPr>
        <w:t xml:space="preserve">. Each Party shall give effect to each agreement or determination </w:t>
      </w:r>
      <w:r w:rsidR="00FC632F">
        <w:rPr>
          <w:noProof/>
          <w:lang w:val="en-US"/>
        </w:rPr>
        <w:t xml:space="preserve">by the Engineer </w:t>
      </w:r>
      <w:r w:rsidR="004445B8" w:rsidRPr="000F1829">
        <w:rPr>
          <w:noProof/>
          <w:lang w:val="en-US"/>
        </w:rPr>
        <w:t xml:space="preserve">unless and until revised under </w:t>
      </w:r>
      <w:r w:rsidR="004445B8" w:rsidRPr="00FC49CE">
        <w:rPr>
          <w:i/>
          <w:noProof/>
          <w:highlight w:val="yellow"/>
          <w:lang w:val="en-US"/>
        </w:rPr>
        <w:t>[</w:t>
      </w:r>
      <w:r w:rsidR="004445B8" w:rsidRPr="00440F57">
        <w:rPr>
          <w:i/>
          <w:noProof/>
          <w:highlight w:val="yellow"/>
          <w:lang w:val="en-US"/>
        </w:rPr>
        <w:t>see provisions related to</w:t>
      </w:r>
      <w:r w:rsidR="004445B8" w:rsidRPr="004445B8">
        <w:rPr>
          <w:i/>
          <w:noProof/>
          <w:highlight w:val="yellow"/>
          <w:lang w:val="en-US"/>
        </w:rPr>
        <w:t xml:space="preserve"> </w:t>
      </w:r>
      <w:r w:rsidR="00FC632F">
        <w:rPr>
          <w:i/>
          <w:noProof/>
          <w:highlight w:val="yellow"/>
          <w:lang w:val="en-US"/>
        </w:rPr>
        <w:t xml:space="preserve">claims and dispute resolution </w:t>
      </w:r>
      <w:r w:rsidR="004445B8" w:rsidRPr="004445B8">
        <w:rPr>
          <w:rFonts w:cstheme="minorHAnsi"/>
          <w:i/>
          <w:noProof/>
          <w:highlight w:val="yellow"/>
          <w:lang w:val="en-US"/>
        </w:rPr>
        <w:t>– to be adjusted if needed and to specify the corresponding clause number</w:t>
      </w:r>
      <w:r w:rsidR="004445B8" w:rsidRPr="000F1829">
        <w:rPr>
          <w:i/>
          <w:noProof/>
          <w:lang w:val="en-US"/>
        </w:rPr>
        <w:t>]</w:t>
      </w:r>
      <w:r w:rsidR="004445B8" w:rsidRPr="000F1829">
        <w:rPr>
          <w:noProof/>
          <w:lang w:val="en-US"/>
        </w:rPr>
        <w:t>.</w:t>
      </w:r>
    </w:p>
    <w:p w14:paraId="7915A96B" w14:textId="15CEA4ED" w:rsidR="00362EBC" w:rsidRPr="00906620" w:rsidRDefault="00362EBC" w:rsidP="00362EBC">
      <w:pPr>
        <w:spacing w:line="288" w:lineRule="auto"/>
        <w:jc w:val="both"/>
        <w:rPr>
          <w:rFonts w:ascii="Arial" w:hAnsi="Arial" w:cs="Arial"/>
          <w:sz w:val="20"/>
          <w:szCs w:val="20"/>
          <w:lang w:val="en-US" w:eastAsia="en-GB"/>
        </w:rPr>
      </w:pPr>
      <w:r w:rsidRPr="001F27D7">
        <w:rPr>
          <w:noProof/>
          <w:lang w:val="en-US"/>
        </w:rPr>
        <w:t xml:space="preserve">If, due to a danger notified in accordance with the provisions of this Sub-clause, the completion of most of the Works is prevented for a continuous period of eighty four (84) days or for multiple periods exceeding one hundred and forty (140) days, each Party may notify the other Party of the termination of the Contract in accordance with </w:t>
      </w:r>
      <w:r w:rsidR="00353D2E">
        <w:rPr>
          <w:noProof/>
          <w:lang w:val="en-US"/>
        </w:rPr>
        <w:t xml:space="preserve">the provisions of the </w:t>
      </w:r>
      <w:r w:rsidRPr="001F27D7">
        <w:rPr>
          <w:noProof/>
          <w:lang w:val="en-US"/>
        </w:rPr>
        <w:t>Sub</w:t>
      </w:r>
      <w:r w:rsidRPr="001F27D7">
        <w:rPr>
          <w:noProof/>
          <w:lang w:val="en-US"/>
        </w:rPr>
        <w:noBreakHyphen/>
        <w:t xml:space="preserve">Clause </w:t>
      </w:r>
      <w:r w:rsidRPr="001F27D7">
        <w:rPr>
          <w:i/>
          <w:noProof/>
          <w:lang w:val="en-US"/>
        </w:rPr>
        <w:t>[Optional termination, payment and release</w:t>
      </w:r>
      <w:r w:rsidR="00353D2E">
        <w:rPr>
          <w:i/>
          <w:noProof/>
          <w:lang w:val="en-US"/>
        </w:rPr>
        <w:t xml:space="preserve"> - </w:t>
      </w:r>
      <w:r w:rsidR="00353D2E">
        <w:rPr>
          <w:rFonts w:cstheme="minorHAnsi"/>
          <w:i/>
          <w:noProof/>
          <w:lang w:val="en-US"/>
        </w:rPr>
        <w:t xml:space="preserve">to be adjusted if needed and to specify the </w:t>
      </w:r>
      <w:r w:rsidR="00444101">
        <w:rPr>
          <w:rFonts w:cstheme="minorHAnsi"/>
          <w:i/>
          <w:noProof/>
          <w:lang w:val="en-US"/>
        </w:rPr>
        <w:t xml:space="preserve">corresponding </w:t>
      </w:r>
      <w:r w:rsidR="00353D2E">
        <w:rPr>
          <w:rFonts w:cstheme="minorHAnsi"/>
          <w:i/>
          <w:noProof/>
          <w:lang w:val="en-US"/>
        </w:rPr>
        <w:t>clause number</w:t>
      </w:r>
      <w:r w:rsidRPr="001F27D7">
        <w:rPr>
          <w:i/>
          <w:noProof/>
          <w:lang w:val="en-US"/>
        </w:rPr>
        <w:t>]</w:t>
      </w:r>
      <w:r w:rsidRPr="001F27D7">
        <w:rPr>
          <w:noProof/>
          <w:lang w:val="en-US"/>
        </w:rPr>
        <w:t>."</w:t>
      </w:r>
    </w:p>
    <w:sectPr w:rsidR="00362EBC" w:rsidRPr="00906620" w:rsidSect="005227F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60E22" w14:textId="77777777" w:rsidR="003875A2" w:rsidRDefault="003875A2" w:rsidP="00F95451">
      <w:pPr>
        <w:spacing w:after="0" w:line="240" w:lineRule="auto"/>
      </w:pPr>
      <w:r>
        <w:separator/>
      </w:r>
    </w:p>
  </w:endnote>
  <w:endnote w:type="continuationSeparator" w:id="0">
    <w:p w14:paraId="17A4A4C9" w14:textId="77777777" w:rsidR="003875A2" w:rsidRDefault="003875A2" w:rsidP="00F95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0ACBC" w14:textId="77777777" w:rsidR="003875A2" w:rsidRDefault="003875A2" w:rsidP="00F95451">
      <w:pPr>
        <w:spacing w:after="0" w:line="240" w:lineRule="auto"/>
      </w:pPr>
      <w:r>
        <w:separator/>
      </w:r>
    </w:p>
  </w:footnote>
  <w:footnote w:type="continuationSeparator" w:id="0">
    <w:p w14:paraId="6C5A54BB" w14:textId="77777777" w:rsidR="003875A2" w:rsidRDefault="003875A2" w:rsidP="00F95451">
      <w:pPr>
        <w:spacing w:after="0" w:line="240" w:lineRule="auto"/>
      </w:pPr>
      <w:r>
        <w:continuationSeparator/>
      </w:r>
    </w:p>
  </w:footnote>
  <w:footnote w:id="1">
    <w:p w14:paraId="7DD23751" w14:textId="4CB55747" w:rsidR="00682737" w:rsidRPr="00682737" w:rsidRDefault="00682737">
      <w:pPr>
        <w:pStyle w:val="Notedebasdepage"/>
        <w:rPr>
          <w:lang w:val="en-US"/>
        </w:rPr>
      </w:pPr>
      <w:r>
        <w:rPr>
          <w:rStyle w:val="Appelnotedebasdep"/>
        </w:rPr>
        <w:footnoteRef/>
      </w:r>
      <w:r w:rsidRPr="00682737">
        <w:rPr>
          <w:lang w:val="en-US"/>
        </w:rPr>
        <w:t xml:space="preserve"> </w:t>
      </w:r>
      <w:r w:rsidRPr="00682737">
        <w:rPr>
          <w:lang w:val="en-US"/>
        </w:rPr>
        <w:tab/>
        <w:t xml:space="preserve">In case of a Request for Quotations or Direct Contracting involving foreign firms, the applicable framework is the one described in </w:t>
      </w:r>
      <w:r>
        <w:rPr>
          <w:lang w:val="en-US"/>
        </w:rPr>
        <w:t>AFD’s</w:t>
      </w:r>
      <w:r w:rsidRPr="00682737">
        <w:rPr>
          <w:lang w:val="en-US"/>
        </w:rPr>
        <w:t xml:space="preserve"> s</w:t>
      </w:r>
      <w:r>
        <w:rPr>
          <w:lang w:val="en-US"/>
        </w:rPr>
        <w:t>tandard Request for Proposals, f</w:t>
      </w:r>
      <w:r w:rsidR="009D7336">
        <w:rPr>
          <w:lang w:val="en-US"/>
        </w:rPr>
        <w:t>or Consulting Services</w:t>
      </w:r>
      <w:r>
        <w:rPr>
          <w:lang w:val="en-US"/>
        </w:rPr>
        <w:t>,</w:t>
      </w:r>
      <w:r w:rsidRPr="00682737">
        <w:rPr>
          <w:lang w:val="en-US"/>
        </w:rPr>
        <w:t xml:space="preserve"> or Standard Bidding Documents, for Works.</w:t>
      </w:r>
    </w:p>
  </w:footnote>
  <w:footnote w:id="2">
    <w:p w14:paraId="46EC7C90" w14:textId="0C76EB9F" w:rsidR="00133030" w:rsidRPr="00A7698A" w:rsidRDefault="00133030">
      <w:pPr>
        <w:pStyle w:val="Notedebasdepage"/>
        <w:rPr>
          <w:lang w:val="en-GB"/>
        </w:rPr>
      </w:pPr>
      <w:r>
        <w:rPr>
          <w:rStyle w:val="Appelnotedebasdep"/>
        </w:rPr>
        <w:footnoteRef/>
      </w:r>
      <w:r w:rsidRPr="00133030">
        <w:rPr>
          <w:lang w:val="en-US"/>
        </w:rPr>
        <w:t xml:space="preserve"> To be used for w</w:t>
      </w:r>
      <w:r w:rsidR="00714C60">
        <w:rPr>
          <w:lang w:val="en-US"/>
        </w:rPr>
        <w:t xml:space="preserve">orks contracts supervised by a specifically appointed </w:t>
      </w:r>
      <w:r w:rsidRPr="00133030">
        <w:rPr>
          <w:lang w:val="en-US"/>
        </w:rPr>
        <w:t xml:space="preserve">Engineer. </w:t>
      </w:r>
      <w:r>
        <w:rPr>
          <w:lang w:val="en-US"/>
        </w:rPr>
        <w:t xml:space="preserve">If this is not the case, chances are it is a small-scale contract and the clause </w:t>
      </w:r>
      <w:r w:rsidR="00714C60">
        <w:rPr>
          <w:lang w:val="en-US"/>
        </w:rPr>
        <w:t>may therefore be adjusted or simplified, in a way similar to what is done for consultants for instance.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C737C"/>
    <w:multiLevelType w:val="hybridMultilevel"/>
    <w:tmpl w:val="70A60CD4"/>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1B30B0"/>
    <w:multiLevelType w:val="hybridMultilevel"/>
    <w:tmpl w:val="3B6CF676"/>
    <w:lvl w:ilvl="0" w:tplc="3CD65D8A">
      <w:start w:val="1"/>
      <w:numFmt w:val="lowerRoman"/>
      <w:lvlText w:val="(%1)"/>
      <w:lvlJc w:val="left"/>
      <w:pPr>
        <w:ind w:left="720" w:hanging="360"/>
      </w:pPr>
      <w:rPr>
        <w:rFonts w:cs="Times New Roman"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961041"/>
    <w:multiLevelType w:val="hybridMultilevel"/>
    <w:tmpl w:val="69DC85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D4F3D8E"/>
    <w:multiLevelType w:val="hybridMultilevel"/>
    <w:tmpl w:val="4762E9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E66"/>
    <w:rsid w:val="00022CB8"/>
    <w:rsid w:val="00040ADF"/>
    <w:rsid w:val="000A5899"/>
    <w:rsid w:val="00133030"/>
    <w:rsid w:val="001957FB"/>
    <w:rsid w:val="001960C0"/>
    <w:rsid w:val="001A4DC2"/>
    <w:rsid w:val="001A5E2D"/>
    <w:rsid w:val="001D5A44"/>
    <w:rsid w:val="001E0487"/>
    <w:rsid w:val="002046B1"/>
    <w:rsid w:val="002A0E66"/>
    <w:rsid w:val="002B7AA2"/>
    <w:rsid w:val="00335B5C"/>
    <w:rsid w:val="0034136C"/>
    <w:rsid w:val="003456F6"/>
    <w:rsid w:val="00353D2E"/>
    <w:rsid w:val="00354D99"/>
    <w:rsid w:val="00362EBC"/>
    <w:rsid w:val="0037139B"/>
    <w:rsid w:val="00376E27"/>
    <w:rsid w:val="00384B4F"/>
    <w:rsid w:val="003875A2"/>
    <w:rsid w:val="00391A3A"/>
    <w:rsid w:val="003C15F0"/>
    <w:rsid w:val="003C5906"/>
    <w:rsid w:val="003D69CA"/>
    <w:rsid w:val="003E516B"/>
    <w:rsid w:val="003F1DE7"/>
    <w:rsid w:val="00443A9A"/>
    <w:rsid w:val="00444101"/>
    <w:rsid w:val="004445B8"/>
    <w:rsid w:val="004768A5"/>
    <w:rsid w:val="004C7F75"/>
    <w:rsid w:val="005227F2"/>
    <w:rsid w:val="00542D5B"/>
    <w:rsid w:val="00584CD2"/>
    <w:rsid w:val="005A31EA"/>
    <w:rsid w:val="006104BF"/>
    <w:rsid w:val="00641BE3"/>
    <w:rsid w:val="00682737"/>
    <w:rsid w:val="006C1DAE"/>
    <w:rsid w:val="006F0D6E"/>
    <w:rsid w:val="0070781A"/>
    <w:rsid w:val="00714C60"/>
    <w:rsid w:val="00714C63"/>
    <w:rsid w:val="007407A9"/>
    <w:rsid w:val="0074342D"/>
    <w:rsid w:val="007469E0"/>
    <w:rsid w:val="007551FD"/>
    <w:rsid w:val="00767C7B"/>
    <w:rsid w:val="007C6983"/>
    <w:rsid w:val="007D1864"/>
    <w:rsid w:val="00806A7E"/>
    <w:rsid w:val="008621FE"/>
    <w:rsid w:val="00895458"/>
    <w:rsid w:val="008A59B1"/>
    <w:rsid w:val="008A6EE2"/>
    <w:rsid w:val="00906620"/>
    <w:rsid w:val="00913857"/>
    <w:rsid w:val="0092072F"/>
    <w:rsid w:val="00927216"/>
    <w:rsid w:val="00934F4A"/>
    <w:rsid w:val="00984E55"/>
    <w:rsid w:val="009A166E"/>
    <w:rsid w:val="009A5FF5"/>
    <w:rsid w:val="009B33BF"/>
    <w:rsid w:val="009D7336"/>
    <w:rsid w:val="009F2522"/>
    <w:rsid w:val="009F367A"/>
    <w:rsid w:val="00A055EC"/>
    <w:rsid w:val="00A11F50"/>
    <w:rsid w:val="00A7698A"/>
    <w:rsid w:val="00A95FF7"/>
    <w:rsid w:val="00A96FFC"/>
    <w:rsid w:val="00A97E30"/>
    <w:rsid w:val="00AD484A"/>
    <w:rsid w:val="00B16970"/>
    <w:rsid w:val="00B54CF3"/>
    <w:rsid w:val="00B73C80"/>
    <w:rsid w:val="00B8526C"/>
    <w:rsid w:val="00BA3F97"/>
    <w:rsid w:val="00BC50D5"/>
    <w:rsid w:val="00BF0CEC"/>
    <w:rsid w:val="00C31D24"/>
    <w:rsid w:val="00C5105C"/>
    <w:rsid w:val="00C51579"/>
    <w:rsid w:val="00C53F6F"/>
    <w:rsid w:val="00C602A7"/>
    <w:rsid w:val="00C619DF"/>
    <w:rsid w:val="00C80DA9"/>
    <w:rsid w:val="00C90FA4"/>
    <w:rsid w:val="00CA125D"/>
    <w:rsid w:val="00CF6345"/>
    <w:rsid w:val="00D070B5"/>
    <w:rsid w:val="00D4777E"/>
    <w:rsid w:val="00D920CD"/>
    <w:rsid w:val="00D92EA1"/>
    <w:rsid w:val="00D93B87"/>
    <w:rsid w:val="00E65F84"/>
    <w:rsid w:val="00F86E3D"/>
    <w:rsid w:val="00F95451"/>
    <w:rsid w:val="00FB0243"/>
    <w:rsid w:val="00FB15D2"/>
    <w:rsid w:val="00FB2B2A"/>
    <w:rsid w:val="00FB5E79"/>
    <w:rsid w:val="00FC49CE"/>
    <w:rsid w:val="00FC632F"/>
    <w:rsid w:val="00FD00FD"/>
    <w:rsid w:val="00FE113D"/>
    <w:rsid w:val="00FE624E"/>
    <w:rsid w:val="00FE6D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9BA4"/>
  <w15:docId w15:val="{4E49060A-3BC9-4FFF-8C1F-50547A3E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960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60C0"/>
    <w:rPr>
      <w:rFonts w:ascii="Segoe UI" w:hAnsi="Segoe UI" w:cs="Segoe UI"/>
      <w:sz w:val="18"/>
      <w:szCs w:val="18"/>
    </w:rPr>
  </w:style>
  <w:style w:type="character" w:styleId="Marquedecommentaire">
    <w:name w:val="annotation reference"/>
    <w:basedOn w:val="Policepardfaut"/>
    <w:uiPriority w:val="99"/>
    <w:semiHidden/>
    <w:unhideWhenUsed/>
    <w:rsid w:val="008621FE"/>
    <w:rPr>
      <w:sz w:val="16"/>
      <w:szCs w:val="16"/>
    </w:rPr>
  </w:style>
  <w:style w:type="paragraph" w:styleId="Commentaire">
    <w:name w:val="annotation text"/>
    <w:basedOn w:val="Normal"/>
    <w:link w:val="CommentaireCar"/>
    <w:uiPriority w:val="99"/>
    <w:semiHidden/>
    <w:unhideWhenUsed/>
    <w:rsid w:val="008621FE"/>
    <w:pPr>
      <w:spacing w:line="240" w:lineRule="auto"/>
    </w:pPr>
    <w:rPr>
      <w:sz w:val="20"/>
      <w:szCs w:val="20"/>
    </w:rPr>
  </w:style>
  <w:style w:type="character" w:customStyle="1" w:styleId="CommentaireCar">
    <w:name w:val="Commentaire Car"/>
    <w:basedOn w:val="Policepardfaut"/>
    <w:link w:val="Commentaire"/>
    <w:uiPriority w:val="99"/>
    <w:semiHidden/>
    <w:rsid w:val="008621FE"/>
    <w:rPr>
      <w:sz w:val="20"/>
      <w:szCs w:val="20"/>
    </w:rPr>
  </w:style>
  <w:style w:type="paragraph" w:styleId="Objetducommentaire">
    <w:name w:val="annotation subject"/>
    <w:basedOn w:val="Commentaire"/>
    <w:next w:val="Commentaire"/>
    <w:link w:val="ObjetducommentaireCar"/>
    <w:uiPriority w:val="99"/>
    <w:semiHidden/>
    <w:unhideWhenUsed/>
    <w:rsid w:val="008621FE"/>
    <w:rPr>
      <w:b/>
      <w:bCs/>
    </w:rPr>
  </w:style>
  <w:style w:type="character" w:customStyle="1" w:styleId="ObjetducommentaireCar">
    <w:name w:val="Objet du commentaire Car"/>
    <w:basedOn w:val="CommentaireCar"/>
    <w:link w:val="Objetducommentaire"/>
    <w:uiPriority w:val="99"/>
    <w:semiHidden/>
    <w:rsid w:val="008621FE"/>
    <w:rPr>
      <w:b/>
      <w:bCs/>
      <w:sz w:val="20"/>
      <w:szCs w:val="20"/>
    </w:rPr>
  </w:style>
  <w:style w:type="character" w:styleId="Appelnotedebasdep">
    <w:name w:val="footnote reference"/>
    <w:basedOn w:val="Policepardfaut"/>
    <w:uiPriority w:val="99"/>
    <w:semiHidden/>
    <w:unhideWhenUsed/>
    <w:rsid w:val="00A97E30"/>
    <w:rPr>
      <w:vertAlign w:val="superscript"/>
    </w:rPr>
  </w:style>
  <w:style w:type="paragraph" w:styleId="Notedebasdepage">
    <w:name w:val="footnote text"/>
    <w:basedOn w:val="Normal"/>
    <w:link w:val="NotedebasdepageCar"/>
    <w:uiPriority w:val="99"/>
    <w:unhideWhenUsed/>
    <w:rsid w:val="00FE6DE8"/>
    <w:pPr>
      <w:tabs>
        <w:tab w:val="left" w:pos="284"/>
      </w:tabs>
      <w:suppressAutoHyphens/>
      <w:overflowPunct w:val="0"/>
      <w:autoSpaceDE w:val="0"/>
      <w:autoSpaceDN w:val="0"/>
      <w:adjustRightInd w:val="0"/>
      <w:spacing w:after="0" w:line="240" w:lineRule="auto"/>
      <w:ind w:left="284" w:hanging="284"/>
      <w:jc w:val="both"/>
      <w:textAlignment w:val="baseline"/>
    </w:pPr>
    <w:rPr>
      <w:rFonts w:ascii="Arial" w:eastAsia="Times New Roman" w:hAnsi="Arial" w:cs="Times New Roman"/>
      <w:sz w:val="16"/>
      <w:szCs w:val="16"/>
    </w:rPr>
  </w:style>
  <w:style w:type="character" w:customStyle="1" w:styleId="NotedebasdepageCar">
    <w:name w:val="Note de bas de page Car"/>
    <w:basedOn w:val="Policepardfaut"/>
    <w:link w:val="Notedebasdepage"/>
    <w:uiPriority w:val="99"/>
    <w:rsid w:val="00FE6DE8"/>
    <w:rPr>
      <w:rFonts w:ascii="Arial" w:eastAsia="Times New Roman" w:hAnsi="Arial" w:cs="Times New Roman"/>
      <w:sz w:val="16"/>
      <w:szCs w:val="16"/>
    </w:rPr>
  </w:style>
  <w:style w:type="table" w:styleId="Grilledutableau">
    <w:name w:val="Table Grid"/>
    <w:basedOn w:val="TableauNormal"/>
    <w:uiPriority w:val="59"/>
    <w:rsid w:val="00376E2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99"/>
    <w:qFormat/>
    <w:rsid w:val="00D92EA1"/>
    <w:pPr>
      <w:suppressAutoHyphens/>
      <w:overflowPunct w:val="0"/>
      <w:autoSpaceDE w:val="0"/>
      <w:autoSpaceDN w:val="0"/>
      <w:adjustRightInd w:val="0"/>
      <w:spacing w:after="142" w:line="240" w:lineRule="atLeast"/>
      <w:ind w:left="720"/>
      <w:contextualSpacing/>
      <w:jc w:val="both"/>
      <w:textAlignment w:val="baseline"/>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051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F351A-BF84-4117-AE87-851172635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1235</Words>
  <Characters>6796</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AFD</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CHASSATTE Benoit</dc:creator>
  <cp:lastModifiedBy>SCAPPATICCI Elena</cp:lastModifiedBy>
  <cp:revision>2</cp:revision>
  <cp:lastPrinted>2024-02-08T07:28:00Z</cp:lastPrinted>
  <dcterms:created xsi:type="dcterms:W3CDTF">2024-02-27T13:49:00Z</dcterms:created>
  <dcterms:modified xsi:type="dcterms:W3CDTF">2024-02-27T13:49:00Z</dcterms:modified>
</cp:coreProperties>
</file>